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3C9DA3D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76DE2">
              <w:rPr>
                <w:lang w:val="en-CA"/>
              </w:rPr>
              <w:t>N0358-v</w:t>
            </w:r>
            <w:r w:rsidR="00231F62">
              <w:rPr>
                <w:lang w:val="en-CA"/>
              </w:rPr>
              <w:t>3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8B1AC1" w:rsidR="00E61DAC" w:rsidRPr="005B217D" w:rsidRDefault="0033125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Non-CE3: Harmonization of CBF </w:t>
            </w:r>
            <w:r w:rsidR="007E40A5">
              <w:rPr>
                <w:b/>
                <w:szCs w:val="22"/>
                <w:lang w:val="en-CA"/>
              </w:rPr>
              <w:t>coding</w:t>
            </w:r>
            <w:r>
              <w:rPr>
                <w:b/>
                <w:szCs w:val="22"/>
                <w:lang w:val="en-CA"/>
              </w:rPr>
              <w:t xml:space="preserve"> for intra sub-partition coding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128246F" w:rsidR="00E61DAC" w:rsidRPr="005B217D" w:rsidRDefault="00331256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F3CE3E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D99730E" w:rsidR="00E61DAC" w:rsidRPr="005B217D" w:rsidRDefault="001D1D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Z. Zhang, K. Andersson, R. Sjöberg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B2FC21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D1D09">
              <w:rPr>
                <w:szCs w:val="22"/>
                <w:lang w:val="en-CA"/>
              </w:rPr>
              <w:t>+46761499428</w:t>
            </w:r>
            <w:r w:rsidRPr="005B217D">
              <w:rPr>
                <w:szCs w:val="22"/>
                <w:lang w:val="en-CA"/>
              </w:rPr>
              <w:br/>
            </w:r>
            <w:r w:rsidR="001D1D09">
              <w:rPr>
                <w:szCs w:val="22"/>
                <w:lang w:val="en-CA"/>
              </w:rPr>
              <w:t>zhi.a.zhang@ericsson.com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F80EE8" w:rsidR="00E61DAC" w:rsidRPr="005B217D" w:rsidRDefault="001D1D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5D787A2" w:rsidR="00263398" w:rsidRPr="005B217D" w:rsidRDefault="008C5616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presents a method to </w:t>
      </w:r>
      <w:r w:rsidR="00BD2D02">
        <w:rPr>
          <w:lang w:val="en-CA"/>
        </w:rPr>
        <w:t>explicit signal</w:t>
      </w:r>
      <w:r>
        <w:rPr>
          <w:lang w:val="en-CA"/>
        </w:rPr>
        <w:t xml:space="preserve"> the CBF </w:t>
      </w:r>
      <w:r w:rsidR="00BD2D02">
        <w:rPr>
          <w:lang w:val="en-CA"/>
        </w:rPr>
        <w:t xml:space="preserve">for each sub-partition when the current block is coded with </w:t>
      </w:r>
      <w:r>
        <w:rPr>
          <w:lang w:val="en-CA"/>
        </w:rPr>
        <w:t>intra sub-partition (ISP) coding mode.</w:t>
      </w:r>
      <w:r w:rsidR="000C7886">
        <w:rPr>
          <w:lang w:val="en-CA"/>
        </w:rPr>
        <w:t xml:space="preserve"> The proposed method removes one restriction on encoder and harmonizes the decode CBF for all sub-partitions.</w:t>
      </w:r>
      <w:r w:rsidR="009F4186">
        <w:rPr>
          <w:szCs w:val="22"/>
          <w:lang w:val="en-CA"/>
        </w:rPr>
        <w:t xml:space="preserve"> The </w:t>
      </w:r>
      <w:r w:rsidR="00FA5C65">
        <w:rPr>
          <w:szCs w:val="22"/>
          <w:lang w:val="en-CA"/>
        </w:rPr>
        <w:t>proposed method has a l</w:t>
      </w:r>
      <w:r w:rsidR="009F4186">
        <w:rPr>
          <w:szCs w:val="22"/>
          <w:lang w:val="en-CA"/>
        </w:rPr>
        <w:t xml:space="preserve">uma BDR impact for AI/RA/LDB </w:t>
      </w:r>
      <w:r w:rsidR="00FA5C65">
        <w:rPr>
          <w:szCs w:val="22"/>
          <w:lang w:val="en-CA"/>
        </w:rPr>
        <w:t>of</w:t>
      </w:r>
      <w:r w:rsidR="009F4186">
        <w:rPr>
          <w:szCs w:val="22"/>
          <w:lang w:val="en-CA"/>
        </w:rPr>
        <w:t xml:space="preserve"> 0.04%/0.00%/0.01% compared to VTM4.0</w:t>
      </w:r>
      <w:r w:rsidR="00FA5C65">
        <w:rPr>
          <w:szCs w:val="22"/>
          <w:lang w:val="en-CA"/>
        </w:rPr>
        <w:t xml:space="preserve"> and decoding time impact for AI/RA/LDB of 100%/100%/99% compared to VTM-4.0</w:t>
      </w:r>
      <w:r w:rsidR="009F4186">
        <w:rPr>
          <w:szCs w:val="22"/>
          <w:lang w:val="en-CA"/>
        </w:rPr>
        <w:t>.</w:t>
      </w:r>
    </w:p>
    <w:p w14:paraId="7D2AC1F0" w14:textId="76B87F5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805197D" w14:textId="2AC25562" w:rsidR="008705A6" w:rsidRDefault="001B5172" w:rsidP="004234F0">
      <w:pPr>
        <w:rPr>
          <w:szCs w:val="22"/>
          <w:lang w:val="en-CA"/>
        </w:rPr>
      </w:pPr>
      <w:r>
        <w:rPr>
          <w:szCs w:val="22"/>
          <w:lang w:val="en-CA"/>
        </w:rPr>
        <w:t>In the current VVC, when given a certain block coded with intra sub-partition (ISP) coding mode, the decoder will assume that at least one of the sub-partitions has a non-zero CBF.</w:t>
      </w:r>
      <w:r w:rsidR="008705A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If n is the number of sub-partitions, the </w:t>
      </w:r>
      <w:r w:rsidR="008705A6">
        <w:rPr>
          <w:szCs w:val="22"/>
          <w:lang w:val="en-CA"/>
        </w:rPr>
        <w:t xml:space="preserve">decode CBF </w:t>
      </w:r>
      <w:r>
        <w:rPr>
          <w:szCs w:val="22"/>
          <w:lang w:val="en-CA"/>
        </w:rPr>
        <w:t>for the n-</w:t>
      </w:r>
      <w:proofErr w:type="spellStart"/>
      <w:r>
        <w:rPr>
          <w:szCs w:val="22"/>
          <w:lang w:val="en-CA"/>
        </w:rPr>
        <w:t>th</w:t>
      </w:r>
      <w:proofErr w:type="spellEnd"/>
      <w:r>
        <w:rPr>
          <w:szCs w:val="22"/>
          <w:lang w:val="en-CA"/>
        </w:rPr>
        <w:t xml:space="preserve"> sub-partition is different from the first n-1 sub-partitions</w:t>
      </w:r>
      <w:r w:rsidR="004D7F1E">
        <w:rPr>
          <w:szCs w:val="22"/>
          <w:lang w:val="en-CA"/>
        </w:rPr>
        <w:t>:</w:t>
      </w:r>
    </w:p>
    <w:p w14:paraId="4B485195" w14:textId="5C47BEDC" w:rsidR="008705A6" w:rsidRPr="00924650" w:rsidRDefault="001B5172" w:rsidP="00924650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924650">
        <w:rPr>
          <w:szCs w:val="22"/>
          <w:lang w:val="en-CA"/>
        </w:rPr>
        <w:t>The</w:t>
      </w:r>
      <w:r w:rsidR="008705A6" w:rsidRPr="00924650">
        <w:rPr>
          <w:szCs w:val="22"/>
          <w:lang w:val="en-CA"/>
        </w:rPr>
        <w:t xml:space="preserve"> </w:t>
      </w:r>
      <w:r w:rsidRPr="00924650">
        <w:rPr>
          <w:szCs w:val="22"/>
          <w:lang w:val="en-CA"/>
        </w:rPr>
        <w:t>CBF</w:t>
      </w:r>
      <w:r w:rsidR="008705A6" w:rsidRPr="00924650">
        <w:rPr>
          <w:szCs w:val="22"/>
          <w:lang w:val="en-CA"/>
        </w:rPr>
        <w:t>s</w:t>
      </w:r>
      <w:r w:rsidRPr="00924650">
        <w:rPr>
          <w:szCs w:val="22"/>
          <w:lang w:val="en-CA"/>
        </w:rPr>
        <w:t xml:space="preserve"> for the first n-1 sub-partitions </w:t>
      </w:r>
      <w:r w:rsidR="008705A6" w:rsidRPr="00924650">
        <w:rPr>
          <w:szCs w:val="22"/>
          <w:lang w:val="en-CA"/>
        </w:rPr>
        <w:t xml:space="preserve">are derived </w:t>
      </w:r>
      <w:r w:rsidRPr="00924650">
        <w:rPr>
          <w:szCs w:val="22"/>
          <w:lang w:val="en-CA"/>
        </w:rPr>
        <w:t>from decoding elements in the bitstream.</w:t>
      </w:r>
    </w:p>
    <w:p w14:paraId="5765D64B" w14:textId="0A480555" w:rsidR="001B5172" w:rsidRPr="00924650" w:rsidRDefault="008705A6" w:rsidP="00924650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924650">
        <w:rPr>
          <w:szCs w:val="22"/>
          <w:lang w:val="en-CA"/>
        </w:rPr>
        <w:t>The CBF for the n-</w:t>
      </w:r>
      <w:proofErr w:type="spellStart"/>
      <w:r w:rsidRPr="00924650">
        <w:rPr>
          <w:szCs w:val="22"/>
          <w:lang w:val="en-CA"/>
        </w:rPr>
        <w:t>th</w:t>
      </w:r>
      <w:proofErr w:type="spellEnd"/>
      <w:r w:rsidRPr="00924650">
        <w:rPr>
          <w:szCs w:val="22"/>
          <w:lang w:val="en-CA"/>
        </w:rPr>
        <w:t xml:space="preserve"> sub-partition is inferred to be 1 when the first n-1 sub-partitions have </w:t>
      </w:r>
      <w:r w:rsidR="004F0C42" w:rsidRPr="00924650">
        <w:rPr>
          <w:szCs w:val="22"/>
          <w:lang w:val="en-CA"/>
        </w:rPr>
        <w:t xml:space="preserve">produced </w:t>
      </w:r>
      <w:r w:rsidRPr="00924650">
        <w:rPr>
          <w:szCs w:val="22"/>
          <w:lang w:val="en-CA"/>
        </w:rPr>
        <w:t>a zero CBF. Otherwise the CBF for the n-</w:t>
      </w:r>
      <w:proofErr w:type="spellStart"/>
      <w:r w:rsidRPr="00924650">
        <w:rPr>
          <w:szCs w:val="22"/>
          <w:lang w:val="en-CA"/>
        </w:rPr>
        <w:t>th</w:t>
      </w:r>
      <w:proofErr w:type="spellEnd"/>
      <w:r w:rsidRPr="00924650">
        <w:rPr>
          <w:szCs w:val="22"/>
          <w:lang w:val="en-CA"/>
        </w:rPr>
        <w:t xml:space="preserve"> sub-partition is derived from decoding elements in the bitstream.</w:t>
      </w:r>
    </w:p>
    <w:p w14:paraId="0801404F" w14:textId="446A3136" w:rsidR="008E4254" w:rsidRDefault="007E40A5" w:rsidP="004234F0">
      <w:pPr>
        <w:rPr>
          <w:szCs w:val="22"/>
          <w:lang w:val="en-CA"/>
        </w:rPr>
      </w:pPr>
      <w:r>
        <w:rPr>
          <w:szCs w:val="22"/>
          <w:lang w:val="en-CA"/>
        </w:rPr>
        <w:t>The restriction of at least one of the sub-partitions has a non-zero CBF disables the encoder to be able to select a certain block coded with ISP coding mode where each sub-partition has a zero CBF.</w:t>
      </w:r>
    </w:p>
    <w:p w14:paraId="38EEAD4C" w14:textId="377B1DCB" w:rsidR="006376AE" w:rsidRPr="0069548A" w:rsidRDefault="006376AE" w:rsidP="0069548A">
      <w:pPr>
        <w:pStyle w:val="Heading1"/>
        <w:ind w:left="360" w:hanging="360"/>
        <w:rPr>
          <w:lang w:val="en-CA"/>
        </w:rPr>
      </w:pPr>
      <w:r w:rsidRPr="0069548A">
        <w:rPr>
          <w:lang w:val="en-CA"/>
        </w:rPr>
        <w:t>Proposed method</w:t>
      </w:r>
    </w:p>
    <w:p w14:paraId="4D532C71" w14:textId="5B4CD0AC" w:rsidR="00036869" w:rsidRDefault="008E4254" w:rsidP="004234F0">
      <w:pPr>
        <w:rPr>
          <w:lang w:val="en-CA"/>
        </w:rPr>
      </w:pPr>
      <w:r>
        <w:rPr>
          <w:szCs w:val="22"/>
          <w:lang w:val="en-CA"/>
        </w:rPr>
        <w:t xml:space="preserve">This contribution proposes to </w:t>
      </w:r>
      <w:r w:rsidR="006376AE">
        <w:rPr>
          <w:lang w:val="en-CA"/>
        </w:rPr>
        <w:t xml:space="preserve">explicit signal the CBF for each sub-partition when the current block is coded with ISP coding mode. The proposed method eliminates the restriction on encoder. The encoder </w:t>
      </w:r>
      <w:proofErr w:type="gramStart"/>
      <w:r w:rsidR="006376AE">
        <w:rPr>
          <w:lang w:val="en-CA"/>
        </w:rPr>
        <w:t>is able to</w:t>
      </w:r>
      <w:proofErr w:type="gramEnd"/>
      <w:r w:rsidR="006376AE">
        <w:rPr>
          <w:lang w:val="en-CA"/>
        </w:rPr>
        <w:t xml:space="preserve"> select a certain block coded with ISP coding mode where each sub-partition has a zero CBF.</w:t>
      </w:r>
    </w:p>
    <w:p w14:paraId="73F68C07" w14:textId="37B75040" w:rsidR="00DB2905" w:rsidRPr="00D475AF" w:rsidRDefault="00DB2905" w:rsidP="004234F0">
      <w:pPr>
        <w:rPr>
          <w:lang w:val="en-CA"/>
        </w:rPr>
      </w:pPr>
      <w:r w:rsidRPr="00D475AF">
        <w:rPr>
          <w:lang w:val="en-CA"/>
        </w:rPr>
        <w:t xml:space="preserve">From a statistic of simulation with </w:t>
      </w:r>
      <w:r w:rsidR="00924650" w:rsidRPr="00D475AF">
        <w:rPr>
          <w:lang w:val="en-CA"/>
        </w:rPr>
        <w:t xml:space="preserve">the proposed method, when </w:t>
      </w:r>
      <w:r w:rsidR="007254F0" w:rsidRPr="00D475AF">
        <w:rPr>
          <w:lang w:val="en-CA"/>
        </w:rPr>
        <w:t xml:space="preserve">the current block </w:t>
      </w:r>
      <w:r w:rsidR="00924650" w:rsidRPr="00D475AF">
        <w:rPr>
          <w:lang w:val="en-CA"/>
        </w:rPr>
        <w:t xml:space="preserve">is coded with ISP coding mode and the current block </w:t>
      </w:r>
      <w:r w:rsidR="007254F0" w:rsidRPr="00D475AF">
        <w:rPr>
          <w:lang w:val="en-CA"/>
        </w:rPr>
        <w:t>is divided into 4 sub-partitions</w:t>
      </w:r>
      <w:r w:rsidRPr="00D475AF">
        <w:rPr>
          <w:lang w:val="en-CA"/>
        </w:rPr>
        <w:t xml:space="preserve">, the </w:t>
      </w:r>
      <w:r w:rsidR="007254F0" w:rsidRPr="00D475AF">
        <w:rPr>
          <w:lang w:val="en-CA"/>
        </w:rPr>
        <w:t xml:space="preserve">occurrence </w:t>
      </w:r>
      <w:r w:rsidRPr="00D475AF">
        <w:rPr>
          <w:lang w:val="en-CA"/>
        </w:rPr>
        <w:t xml:space="preserve">probability </w:t>
      </w:r>
      <w:r w:rsidR="007254F0" w:rsidRPr="00D475AF">
        <w:rPr>
          <w:lang w:val="en-CA"/>
        </w:rPr>
        <w:t xml:space="preserve">of </w:t>
      </w:r>
      <w:r w:rsidRPr="00D475AF">
        <w:rPr>
          <w:lang w:val="en-CA"/>
        </w:rPr>
        <w:t xml:space="preserve">a block where each sub-partition has a zero CBF is higher than </w:t>
      </w:r>
      <w:r w:rsidR="007254F0" w:rsidRPr="00D475AF">
        <w:rPr>
          <w:lang w:val="en-CA"/>
        </w:rPr>
        <w:t xml:space="preserve">the occurrence probability of some cases where </w:t>
      </w:r>
      <w:r w:rsidRPr="00D475AF">
        <w:rPr>
          <w:lang w:val="en-CA"/>
        </w:rPr>
        <w:t>at least one sub-partition has non-zero CBF</w:t>
      </w:r>
      <w:r w:rsidR="007254F0" w:rsidRPr="00D475AF">
        <w:rPr>
          <w:lang w:val="en-CA"/>
        </w:rPr>
        <w:t>.</w:t>
      </w:r>
    </w:p>
    <w:p w14:paraId="0BAE1C07" w14:textId="77777777" w:rsidR="007254F0" w:rsidRPr="00D475AF" w:rsidRDefault="007254F0" w:rsidP="004234F0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9"/>
        <w:gridCol w:w="1080"/>
        <w:gridCol w:w="1258"/>
        <w:gridCol w:w="1079"/>
        <w:gridCol w:w="1258"/>
        <w:gridCol w:w="1079"/>
        <w:gridCol w:w="1258"/>
        <w:gridCol w:w="1079"/>
      </w:tblGrid>
      <w:tr w:rsidR="007254F0" w:rsidRPr="00D475AF" w14:paraId="065462C3" w14:textId="77777777" w:rsidTr="00E72B0C">
        <w:tc>
          <w:tcPr>
            <w:tcW w:w="0" w:type="auto"/>
          </w:tcPr>
          <w:p w14:paraId="4BB8C93D" w14:textId="77777777" w:rsidR="007254F0" w:rsidRPr="00D475AF" w:rsidRDefault="007254F0" w:rsidP="00E72B0C">
            <w:pPr>
              <w:pStyle w:val="BodyText"/>
              <w:rPr>
                <w:sz w:val="18"/>
              </w:rPr>
            </w:pPr>
            <w:r w:rsidRPr="00D475AF">
              <w:rPr>
                <w:sz w:val="18"/>
              </w:rPr>
              <w:t>CBF combination</w:t>
            </w:r>
          </w:p>
        </w:tc>
        <w:tc>
          <w:tcPr>
            <w:tcW w:w="0" w:type="auto"/>
          </w:tcPr>
          <w:p w14:paraId="0B0D0A7F" w14:textId="77777777" w:rsidR="007254F0" w:rsidRPr="00D475AF" w:rsidRDefault="007254F0" w:rsidP="00E72B0C">
            <w:pPr>
              <w:pStyle w:val="BodyText"/>
              <w:rPr>
                <w:sz w:val="18"/>
              </w:rPr>
            </w:pPr>
            <w:r w:rsidRPr="00D475AF">
              <w:rPr>
                <w:sz w:val="18"/>
              </w:rPr>
              <w:t>Probability</w:t>
            </w:r>
          </w:p>
        </w:tc>
        <w:tc>
          <w:tcPr>
            <w:tcW w:w="0" w:type="auto"/>
          </w:tcPr>
          <w:p w14:paraId="0E585BBE" w14:textId="77777777" w:rsidR="007254F0" w:rsidRPr="00D475AF" w:rsidRDefault="007254F0" w:rsidP="00E72B0C">
            <w:pPr>
              <w:pStyle w:val="BodyText"/>
              <w:rPr>
                <w:sz w:val="18"/>
              </w:rPr>
            </w:pPr>
            <w:r w:rsidRPr="00D475AF">
              <w:rPr>
                <w:sz w:val="18"/>
              </w:rPr>
              <w:t>CBF combination</w:t>
            </w:r>
          </w:p>
        </w:tc>
        <w:tc>
          <w:tcPr>
            <w:tcW w:w="0" w:type="auto"/>
          </w:tcPr>
          <w:p w14:paraId="6EC444F0" w14:textId="77777777" w:rsidR="007254F0" w:rsidRPr="00D475AF" w:rsidRDefault="007254F0" w:rsidP="00E72B0C">
            <w:pPr>
              <w:pStyle w:val="BodyText"/>
              <w:rPr>
                <w:sz w:val="18"/>
              </w:rPr>
            </w:pPr>
            <w:r w:rsidRPr="00D475AF">
              <w:rPr>
                <w:sz w:val="18"/>
              </w:rPr>
              <w:t>Probability</w:t>
            </w:r>
          </w:p>
        </w:tc>
        <w:tc>
          <w:tcPr>
            <w:tcW w:w="0" w:type="auto"/>
          </w:tcPr>
          <w:p w14:paraId="7A959EE0" w14:textId="77777777" w:rsidR="007254F0" w:rsidRPr="00D475AF" w:rsidRDefault="007254F0" w:rsidP="00E72B0C">
            <w:pPr>
              <w:pStyle w:val="BodyText"/>
              <w:rPr>
                <w:sz w:val="18"/>
              </w:rPr>
            </w:pPr>
            <w:r w:rsidRPr="00D475AF">
              <w:rPr>
                <w:sz w:val="18"/>
              </w:rPr>
              <w:t>CBF combination</w:t>
            </w:r>
          </w:p>
        </w:tc>
        <w:tc>
          <w:tcPr>
            <w:tcW w:w="0" w:type="auto"/>
          </w:tcPr>
          <w:p w14:paraId="58FCE299" w14:textId="77777777" w:rsidR="007254F0" w:rsidRPr="00D475AF" w:rsidRDefault="007254F0" w:rsidP="00E72B0C">
            <w:pPr>
              <w:pStyle w:val="BodyText"/>
              <w:rPr>
                <w:sz w:val="18"/>
              </w:rPr>
            </w:pPr>
            <w:r w:rsidRPr="00D475AF">
              <w:rPr>
                <w:sz w:val="18"/>
              </w:rPr>
              <w:t>Probability</w:t>
            </w:r>
          </w:p>
        </w:tc>
        <w:tc>
          <w:tcPr>
            <w:tcW w:w="0" w:type="auto"/>
          </w:tcPr>
          <w:p w14:paraId="788DDEB8" w14:textId="77777777" w:rsidR="007254F0" w:rsidRPr="00D475AF" w:rsidRDefault="007254F0" w:rsidP="00E72B0C">
            <w:pPr>
              <w:pStyle w:val="BodyText"/>
              <w:rPr>
                <w:sz w:val="18"/>
              </w:rPr>
            </w:pPr>
            <w:r w:rsidRPr="00D475AF">
              <w:rPr>
                <w:sz w:val="18"/>
              </w:rPr>
              <w:t>CBF combination</w:t>
            </w:r>
          </w:p>
        </w:tc>
        <w:tc>
          <w:tcPr>
            <w:tcW w:w="0" w:type="auto"/>
          </w:tcPr>
          <w:p w14:paraId="75A6428F" w14:textId="77777777" w:rsidR="007254F0" w:rsidRPr="00D475AF" w:rsidRDefault="007254F0" w:rsidP="00E72B0C">
            <w:pPr>
              <w:pStyle w:val="BodyText"/>
              <w:rPr>
                <w:sz w:val="18"/>
              </w:rPr>
            </w:pPr>
            <w:r w:rsidRPr="00D475AF">
              <w:rPr>
                <w:sz w:val="18"/>
              </w:rPr>
              <w:t>Probability</w:t>
            </w:r>
          </w:p>
        </w:tc>
      </w:tr>
      <w:tr w:rsidR="007254F0" w:rsidRPr="00D475AF" w14:paraId="21CE3B99" w14:textId="77777777" w:rsidTr="00E72B0C">
        <w:tc>
          <w:tcPr>
            <w:tcW w:w="0" w:type="auto"/>
          </w:tcPr>
          <w:p w14:paraId="6E5D7B39" w14:textId="77777777" w:rsidR="007254F0" w:rsidRPr="00D475AF" w:rsidRDefault="007254F0" w:rsidP="00E72B0C">
            <w:pPr>
              <w:pStyle w:val="BodyText"/>
            </w:pPr>
            <w:r w:rsidRPr="00D475AF">
              <w:t>0000</w:t>
            </w:r>
          </w:p>
        </w:tc>
        <w:tc>
          <w:tcPr>
            <w:tcW w:w="0" w:type="auto"/>
          </w:tcPr>
          <w:p w14:paraId="134D363E" w14:textId="77777777" w:rsidR="007254F0" w:rsidRPr="00D475AF" w:rsidRDefault="007254F0" w:rsidP="00E72B0C">
            <w:pPr>
              <w:pStyle w:val="BodyText"/>
            </w:pPr>
            <w:r w:rsidRPr="00D475AF">
              <w:t>6.7%</w:t>
            </w:r>
          </w:p>
        </w:tc>
        <w:tc>
          <w:tcPr>
            <w:tcW w:w="0" w:type="auto"/>
          </w:tcPr>
          <w:p w14:paraId="142697CE" w14:textId="77777777" w:rsidR="007254F0" w:rsidRPr="00D475AF" w:rsidRDefault="007254F0" w:rsidP="00E72B0C">
            <w:pPr>
              <w:pStyle w:val="BodyText"/>
            </w:pPr>
            <w:r w:rsidRPr="00D475AF">
              <w:t>0100</w:t>
            </w:r>
          </w:p>
        </w:tc>
        <w:tc>
          <w:tcPr>
            <w:tcW w:w="0" w:type="auto"/>
          </w:tcPr>
          <w:p w14:paraId="279A84EA" w14:textId="77777777" w:rsidR="007254F0" w:rsidRPr="00D475AF" w:rsidRDefault="007254F0" w:rsidP="00E72B0C">
            <w:pPr>
              <w:pStyle w:val="BodyText"/>
            </w:pPr>
            <w:r w:rsidRPr="00D475AF">
              <w:t>3.2%</w:t>
            </w:r>
          </w:p>
        </w:tc>
        <w:tc>
          <w:tcPr>
            <w:tcW w:w="0" w:type="auto"/>
          </w:tcPr>
          <w:p w14:paraId="6DE9DEFF" w14:textId="77777777" w:rsidR="007254F0" w:rsidRPr="00D475AF" w:rsidRDefault="007254F0" w:rsidP="00E72B0C">
            <w:pPr>
              <w:pStyle w:val="BodyText"/>
            </w:pPr>
            <w:r w:rsidRPr="00D475AF">
              <w:t>1000</w:t>
            </w:r>
          </w:p>
        </w:tc>
        <w:tc>
          <w:tcPr>
            <w:tcW w:w="0" w:type="auto"/>
          </w:tcPr>
          <w:p w14:paraId="401CBC3F" w14:textId="77777777" w:rsidR="007254F0" w:rsidRPr="00D475AF" w:rsidRDefault="007254F0" w:rsidP="00E72B0C">
            <w:pPr>
              <w:pStyle w:val="BodyText"/>
            </w:pPr>
            <w:r w:rsidRPr="00D475AF">
              <w:t>6.4%</w:t>
            </w:r>
          </w:p>
        </w:tc>
        <w:tc>
          <w:tcPr>
            <w:tcW w:w="0" w:type="auto"/>
          </w:tcPr>
          <w:p w14:paraId="296E8E09" w14:textId="77777777" w:rsidR="007254F0" w:rsidRPr="00D475AF" w:rsidRDefault="007254F0" w:rsidP="00E72B0C">
            <w:pPr>
              <w:pStyle w:val="BodyText"/>
            </w:pPr>
            <w:r w:rsidRPr="00D475AF">
              <w:t>1100</w:t>
            </w:r>
          </w:p>
        </w:tc>
        <w:tc>
          <w:tcPr>
            <w:tcW w:w="0" w:type="auto"/>
          </w:tcPr>
          <w:p w14:paraId="114BBE3F" w14:textId="77777777" w:rsidR="007254F0" w:rsidRPr="00D475AF" w:rsidRDefault="007254F0" w:rsidP="00E72B0C">
            <w:pPr>
              <w:pStyle w:val="BodyText"/>
            </w:pPr>
            <w:r w:rsidRPr="00D475AF">
              <w:t>4.8%</w:t>
            </w:r>
          </w:p>
        </w:tc>
      </w:tr>
      <w:tr w:rsidR="007254F0" w:rsidRPr="00D475AF" w14:paraId="183DB196" w14:textId="77777777" w:rsidTr="00E72B0C">
        <w:tc>
          <w:tcPr>
            <w:tcW w:w="0" w:type="auto"/>
          </w:tcPr>
          <w:p w14:paraId="7FD125B5" w14:textId="77777777" w:rsidR="007254F0" w:rsidRPr="00D475AF" w:rsidRDefault="007254F0" w:rsidP="00E72B0C">
            <w:pPr>
              <w:pStyle w:val="BodyText"/>
            </w:pPr>
            <w:r w:rsidRPr="00D475AF">
              <w:t>0001</w:t>
            </w:r>
          </w:p>
        </w:tc>
        <w:tc>
          <w:tcPr>
            <w:tcW w:w="0" w:type="auto"/>
          </w:tcPr>
          <w:p w14:paraId="15A09BC0" w14:textId="77777777" w:rsidR="007254F0" w:rsidRPr="00D475AF" w:rsidRDefault="007254F0" w:rsidP="00E72B0C">
            <w:pPr>
              <w:pStyle w:val="BodyText"/>
            </w:pPr>
            <w:r w:rsidRPr="00D475AF">
              <w:t>15.0%</w:t>
            </w:r>
          </w:p>
        </w:tc>
        <w:tc>
          <w:tcPr>
            <w:tcW w:w="0" w:type="auto"/>
          </w:tcPr>
          <w:p w14:paraId="4D83C621" w14:textId="77777777" w:rsidR="007254F0" w:rsidRPr="00D475AF" w:rsidRDefault="007254F0" w:rsidP="00E72B0C">
            <w:pPr>
              <w:pStyle w:val="BodyText"/>
            </w:pPr>
            <w:r w:rsidRPr="00D475AF">
              <w:t>0101</w:t>
            </w:r>
          </w:p>
        </w:tc>
        <w:tc>
          <w:tcPr>
            <w:tcW w:w="0" w:type="auto"/>
          </w:tcPr>
          <w:p w14:paraId="5354AE5D" w14:textId="77777777" w:rsidR="007254F0" w:rsidRPr="00D475AF" w:rsidRDefault="007254F0" w:rsidP="00E72B0C">
            <w:pPr>
              <w:pStyle w:val="BodyText"/>
            </w:pPr>
            <w:r w:rsidRPr="00D475AF">
              <w:t>2.4%</w:t>
            </w:r>
          </w:p>
        </w:tc>
        <w:tc>
          <w:tcPr>
            <w:tcW w:w="0" w:type="auto"/>
          </w:tcPr>
          <w:p w14:paraId="72B1FF79" w14:textId="77777777" w:rsidR="007254F0" w:rsidRPr="00D475AF" w:rsidRDefault="007254F0" w:rsidP="00E72B0C">
            <w:pPr>
              <w:pStyle w:val="BodyText"/>
            </w:pPr>
            <w:r w:rsidRPr="00D475AF">
              <w:t>1001</w:t>
            </w:r>
          </w:p>
        </w:tc>
        <w:tc>
          <w:tcPr>
            <w:tcW w:w="0" w:type="auto"/>
          </w:tcPr>
          <w:p w14:paraId="31A2AF0F" w14:textId="77777777" w:rsidR="007254F0" w:rsidRPr="00D475AF" w:rsidRDefault="007254F0" w:rsidP="00E72B0C">
            <w:pPr>
              <w:pStyle w:val="BodyText"/>
            </w:pPr>
            <w:r w:rsidRPr="00D475AF">
              <w:t>3.3%</w:t>
            </w:r>
          </w:p>
        </w:tc>
        <w:tc>
          <w:tcPr>
            <w:tcW w:w="0" w:type="auto"/>
          </w:tcPr>
          <w:p w14:paraId="49228DB8" w14:textId="77777777" w:rsidR="007254F0" w:rsidRPr="00D475AF" w:rsidRDefault="007254F0" w:rsidP="00E72B0C">
            <w:pPr>
              <w:pStyle w:val="BodyText"/>
            </w:pPr>
            <w:r w:rsidRPr="00D475AF">
              <w:t>1101</w:t>
            </w:r>
          </w:p>
        </w:tc>
        <w:tc>
          <w:tcPr>
            <w:tcW w:w="0" w:type="auto"/>
          </w:tcPr>
          <w:p w14:paraId="4DA39952" w14:textId="77777777" w:rsidR="007254F0" w:rsidRPr="00D475AF" w:rsidRDefault="007254F0" w:rsidP="00E72B0C">
            <w:pPr>
              <w:pStyle w:val="BodyText"/>
            </w:pPr>
            <w:r w:rsidRPr="00D475AF">
              <w:t>3.7%</w:t>
            </w:r>
          </w:p>
        </w:tc>
      </w:tr>
      <w:tr w:rsidR="007254F0" w:rsidRPr="00D475AF" w14:paraId="2E1D68A4" w14:textId="77777777" w:rsidTr="00E72B0C">
        <w:tc>
          <w:tcPr>
            <w:tcW w:w="0" w:type="auto"/>
          </w:tcPr>
          <w:p w14:paraId="11D29652" w14:textId="77777777" w:rsidR="007254F0" w:rsidRPr="00D475AF" w:rsidRDefault="007254F0" w:rsidP="00E72B0C">
            <w:pPr>
              <w:pStyle w:val="BodyText"/>
            </w:pPr>
            <w:r w:rsidRPr="00D475AF">
              <w:lastRenderedPageBreak/>
              <w:t>0010</w:t>
            </w:r>
          </w:p>
        </w:tc>
        <w:tc>
          <w:tcPr>
            <w:tcW w:w="0" w:type="auto"/>
          </w:tcPr>
          <w:p w14:paraId="56DD7E90" w14:textId="77777777" w:rsidR="007254F0" w:rsidRPr="00D475AF" w:rsidRDefault="007254F0" w:rsidP="00E72B0C">
            <w:pPr>
              <w:pStyle w:val="BodyText"/>
            </w:pPr>
            <w:r w:rsidRPr="00D475AF">
              <w:t>3.0%</w:t>
            </w:r>
          </w:p>
        </w:tc>
        <w:tc>
          <w:tcPr>
            <w:tcW w:w="0" w:type="auto"/>
          </w:tcPr>
          <w:p w14:paraId="0A4D2BB0" w14:textId="77777777" w:rsidR="007254F0" w:rsidRPr="00D475AF" w:rsidRDefault="007254F0" w:rsidP="00E72B0C">
            <w:pPr>
              <w:pStyle w:val="BodyText"/>
            </w:pPr>
            <w:r w:rsidRPr="00D475AF">
              <w:t>0110</w:t>
            </w:r>
          </w:p>
        </w:tc>
        <w:tc>
          <w:tcPr>
            <w:tcW w:w="0" w:type="auto"/>
          </w:tcPr>
          <w:p w14:paraId="4D91BC74" w14:textId="77777777" w:rsidR="007254F0" w:rsidRPr="00D475AF" w:rsidRDefault="007254F0" w:rsidP="00E72B0C">
            <w:pPr>
              <w:pStyle w:val="BodyText"/>
            </w:pPr>
            <w:r w:rsidRPr="00D475AF">
              <w:t>3.2%</w:t>
            </w:r>
          </w:p>
        </w:tc>
        <w:tc>
          <w:tcPr>
            <w:tcW w:w="0" w:type="auto"/>
          </w:tcPr>
          <w:p w14:paraId="6AF78CD9" w14:textId="77777777" w:rsidR="007254F0" w:rsidRPr="00D475AF" w:rsidRDefault="007254F0" w:rsidP="00E72B0C">
            <w:pPr>
              <w:pStyle w:val="BodyText"/>
            </w:pPr>
            <w:r w:rsidRPr="00D475AF">
              <w:t>1010</w:t>
            </w:r>
          </w:p>
        </w:tc>
        <w:tc>
          <w:tcPr>
            <w:tcW w:w="0" w:type="auto"/>
          </w:tcPr>
          <w:p w14:paraId="35E35173" w14:textId="77777777" w:rsidR="007254F0" w:rsidRPr="00D475AF" w:rsidRDefault="007254F0" w:rsidP="00E72B0C">
            <w:pPr>
              <w:pStyle w:val="BodyText"/>
            </w:pPr>
            <w:r w:rsidRPr="00D475AF">
              <w:t>1.6%</w:t>
            </w:r>
          </w:p>
        </w:tc>
        <w:tc>
          <w:tcPr>
            <w:tcW w:w="0" w:type="auto"/>
          </w:tcPr>
          <w:p w14:paraId="6CB882EA" w14:textId="77777777" w:rsidR="007254F0" w:rsidRPr="00D475AF" w:rsidRDefault="007254F0" w:rsidP="00E72B0C">
            <w:pPr>
              <w:pStyle w:val="BodyText"/>
            </w:pPr>
            <w:r w:rsidRPr="00D475AF">
              <w:t>1110</w:t>
            </w:r>
          </w:p>
        </w:tc>
        <w:tc>
          <w:tcPr>
            <w:tcW w:w="0" w:type="auto"/>
          </w:tcPr>
          <w:p w14:paraId="7D83388D" w14:textId="77777777" w:rsidR="007254F0" w:rsidRPr="00D475AF" w:rsidRDefault="007254F0" w:rsidP="00E72B0C">
            <w:pPr>
              <w:pStyle w:val="BodyText"/>
            </w:pPr>
            <w:r w:rsidRPr="00D475AF">
              <w:t>5.0%</w:t>
            </w:r>
          </w:p>
        </w:tc>
      </w:tr>
      <w:tr w:rsidR="007254F0" w14:paraId="7C60A267" w14:textId="77777777" w:rsidTr="00E72B0C">
        <w:tc>
          <w:tcPr>
            <w:tcW w:w="0" w:type="auto"/>
          </w:tcPr>
          <w:p w14:paraId="39443950" w14:textId="77777777" w:rsidR="007254F0" w:rsidRPr="00D475AF" w:rsidRDefault="007254F0" w:rsidP="00E72B0C">
            <w:pPr>
              <w:pStyle w:val="BodyText"/>
            </w:pPr>
            <w:r w:rsidRPr="00D475AF">
              <w:t>0011</w:t>
            </w:r>
          </w:p>
        </w:tc>
        <w:tc>
          <w:tcPr>
            <w:tcW w:w="0" w:type="auto"/>
          </w:tcPr>
          <w:p w14:paraId="095794D2" w14:textId="77777777" w:rsidR="007254F0" w:rsidRPr="00D475AF" w:rsidRDefault="007254F0" w:rsidP="00E72B0C">
            <w:pPr>
              <w:pStyle w:val="BodyText"/>
            </w:pPr>
            <w:r w:rsidRPr="00D475AF">
              <w:t>8.2%</w:t>
            </w:r>
          </w:p>
        </w:tc>
        <w:tc>
          <w:tcPr>
            <w:tcW w:w="0" w:type="auto"/>
          </w:tcPr>
          <w:p w14:paraId="7FF4FF32" w14:textId="77777777" w:rsidR="007254F0" w:rsidRPr="00D475AF" w:rsidRDefault="007254F0" w:rsidP="00E72B0C">
            <w:pPr>
              <w:pStyle w:val="BodyText"/>
            </w:pPr>
            <w:r w:rsidRPr="00D475AF">
              <w:t>0111</w:t>
            </w:r>
          </w:p>
        </w:tc>
        <w:tc>
          <w:tcPr>
            <w:tcW w:w="0" w:type="auto"/>
          </w:tcPr>
          <w:p w14:paraId="74EF293B" w14:textId="77777777" w:rsidR="007254F0" w:rsidRPr="00D475AF" w:rsidRDefault="007254F0" w:rsidP="00E72B0C">
            <w:pPr>
              <w:pStyle w:val="BodyText"/>
            </w:pPr>
            <w:r w:rsidRPr="00D475AF">
              <w:t>8.3%</w:t>
            </w:r>
          </w:p>
        </w:tc>
        <w:tc>
          <w:tcPr>
            <w:tcW w:w="0" w:type="auto"/>
          </w:tcPr>
          <w:p w14:paraId="160DB73E" w14:textId="77777777" w:rsidR="007254F0" w:rsidRPr="00D475AF" w:rsidRDefault="007254F0" w:rsidP="00E72B0C">
            <w:pPr>
              <w:pStyle w:val="BodyText"/>
            </w:pPr>
            <w:r w:rsidRPr="00D475AF">
              <w:t>1011</w:t>
            </w:r>
          </w:p>
        </w:tc>
        <w:tc>
          <w:tcPr>
            <w:tcW w:w="0" w:type="auto"/>
          </w:tcPr>
          <w:p w14:paraId="273B9446" w14:textId="77777777" w:rsidR="007254F0" w:rsidRPr="00D475AF" w:rsidRDefault="007254F0" w:rsidP="00E72B0C">
            <w:pPr>
              <w:pStyle w:val="BodyText"/>
            </w:pPr>
            <w:r w:rsidRPr="00D475AF">
              <w:t>3.7%</w:t>
            </w:r>
          </w:p>
        </w:tc>
        <w:tc>
          <w:tcPr>
            <w:tcW w:w="0" w:type="auto"/>
          </w:tcPr>
          <w:p w14:paraId="33B41799" w14:textId="77777777" w:rsidR="007254F0" w:rsidRPr="00D475AF" w:rsidRDefault="007254F0" w:rsidP="00E72B0C">
            <w:pPr>
              <w:pStyle w:val="BodyText"/>
            </w:pPr>
            <w:r w:rsidRPr="00D475AF">
              <w:t>1111</w:t>
            </w:r>
          </w:p>
        </w:tc>
        <w:tc>
          <w:tcPr>
            <w:tcW w:w="0" w:type="auto"/>
          </w:tcPr>
          <w:p w14:paraId="1EFA1E14" w14:textId="77777777" w:rsidR="007254F0" w:rsidRDefault="007254F0" w:rsidP="00E72B0C">
            <w:pPr>
              <w:pStyle w:val="BodyText"/>
            </w:pPr>
            <w:r w:rsidRPr="00D475AF">
              <w:t>21.5%</w:t>
            </w:r>
          </w:p>
        </w:tc>
      </w:tr>
    </w:tbl>
    <w:p w14:paraId="5292AF15" w14:textId="77777777" w:rsidR="007254F0" w:rsidRDefault="007254F0" w:rsidP="004234F0">
      <w:pPr>
        <w:rPr>
          <w:lang w:val="en-CA"/>
        </w:rPr>
      </w:pPr>
    </w:p>
    <w:p w14:paraId="579B48CD" w14:textId="5B18387E" w:rsidR="00DB7853" w:rsidRDefault="0045039D" w:rsidP="004234F0">
      <w:pPr>
        <w:rPr>
          <w:lang w:val="en-CA"/>
        </w:rPr>
      </w:pPr>
      <w:r>
        <w:rPr>
          <w:lang w:val="en-CA"/>
        </w:rPr>
        <w:t xml:space="preserve">The proposed method </w:t>
      </w:r>
      <w:r w:rsidR="00D475AF">
        <w:rPr>
          <w:lang w:val="en-CA"/>
        </w:rPr>
        <w:t>harmonizes the encode / decode process of CBF for each sub-partition. T</w:t>
      </w:r>
      <w:r w:rsidR="00DB7853">
        <w:rPr>
          <w:lang w:val="en-CA"/>
        </w:rPr>
        <w:t xml:space="preserve">he current </w:t>
      </w:r>
      <w:r w:rsidR="00647072">
        <w:rPr>
          <w:lang w:val="en-CA"/>
        </w:rPr>
        <w:t>VVC WD can be simplified as:</w:t>
      </w:r>
      <w:r w:rsidR="00D475AF">
        <w:rPr>
          <w:lang w:val="en-CA"/>
        </w:rPr>
        <w:t xml:space="preserve"> </w:t>
      </w:r>
    </w:p>
    <w:p w14:paraId="44B36B67" w14:textId="77777777" w:rsidR="005535EA" w:rsidRDefault="005535EA" w:rsidP="004234F0">
      <w:pPr>
        <w:rPr>
          <w:lang w:val="en-CA"/>
        </w:rPr>
      </w:pP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285874" w:rsidRPr="00DE0F0E" w14:paraId="6936EDDB" w14:textId="77777777" w:rsidTr="00285874">
        <w:trPr>
          <w:cantSplit/>
          <w:jc w:val="center"/>
        </w:trPr>
        <w:tc>
          <w:tcPr>
            <w:tcW w:w="8352" w:type="dxa"/>
          </w:tcPr>
          <w:p w14:paraId="320DEF77" w14:textId="77777777" w:rsidR="00285874" w:rsidRPr="00DE0F0E" w:rsidRDefault="00285874" w:rsidP="00E72B0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tbWidth, tbHeight, treeType, subTuIndex </w:t>
            </w:r>
            <w:r w:rsidRPr="00DE0F0E">
              <w:rPr>
                <w:rFonts w:eastAsia="MS Mincho"/>
                <w:noProof/>
                <w:lang w:val="en-CA" w:eastAsia="ja-JP"/>
              </w:rPr>
              <w:t>)</w:t>
            </w:r>
            <w:r w:rsidRPr="00DE0F0E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5BA87900" w14:textId="77777777" w:rsidR="00285874" w:rsidRPr="00DE0F0E" w:rsidRDefault="00285874" w:rsidP="00E72B0C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285874" w:rsidRPr="00DE0F0E" w14:paraId="1A75F1D2" w14:textId="77777777" w:rsidTr="00285874">
        <w:trPr>
          <w:cantSplit/>
          <w:jc w:val="center"/>
        </w:trPr>
        <w:tc>
          <w:tcPr>
            <w:tcW w:w="8352" w:type="dxa"/>
          </w:tcPr>
          <w:p w14:paraId="7B4FEA3C" w14:textId="77777777" w:rsidR="00285874" w:rsidRPr="00DE0F0E" w:rsidRDefault="00285874" w:rsidP="00E72B0C">
            <w:pPr>
              <w:pStyle w:val="tablesyntax"/>
              <w:spacing w:before="20" w:after="20"/>
              <w:rPr>
                <w:rFonts w:eastAsia="MS Mincho"/>
                <w:noProof/>
                <w:lang w:val="en-CA" w:eastAsia="ja-JP"/>
              </w:rPr>
            </w:pPr>
            <w:r w:rsidRPr="00DE0F0E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43D9ED6B" w14:textId="77777777" w:rsidR="00285874" w:rsidRPr="00DE0F0E" w:rsidRDefault="00285874" w:rsidP="00E72B0C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285874" w:rsidRPr="00DE0F0E" w14:paraId="52C9FB64" w14:textId="77777777" w:rsidTr="00285874">
        <w:trPr>
          <w:cantSplit/>
          <w:jc w:val="center"/>
        </w:trPr>
        <w:tc>
          <w:tcPr>
            <w:tcW w:w="8352" w:type="dxa"/>
          </w:tcPr>
          <w:p w14:paraId="39CAD7DC" w14:textId="77777777" w:rsidR="00285874" w:rsidRPr="00DE0F0E" w:rsidRDefault="00285874" w:rsidP="00E72B0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   ( subTuIndex  = = 1  &amp;&amp;  !cu_sbt_pos_flag ) ) ) )  | |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IntraSubPartitionsSplitType != ISP_NO_SPLIT </w:t>
            </w:r>
            <w:r w:rsidRPr="00285874">
              <w:rPr>
                <w:strike/>
                <w:noProof/>
                <w:highlight w:val="yellow"/>
                <w:lang w:val="en-CA"/>
              </w:rPr>
              <w:t xml:space="preserve">&amp;&amp; </w:t>
            </w:r>
            <w:r w:rsidRPr="00285874">
              <w:rPr>
                <w:strike/>
                <w:noProof/>
                <w:color w:val="000000" w:themeColor="text1"/>
                <w:highlight w:val="yellow"/>
                <w:lang w:val="en-CA"/>
              </w:rPr>
              <w:br/>
            </w:r>
            <w:r w:rsidRPr="00285874">
              <w:rPr>
                <w:strike/>
                <w:noProof/>
                <w:highlight w:val="yellow"/>
                <w:lang w:val="en-CA"/>
              </w:rPr>
              <w:tab/>
            </w:r>
            <w:r w:rsidRPr="00285874">
              <w:rPr>
                <w:strike/>
                <w:noProof/>
                <w:highlight w:val="yellow"/>
                <w:lang w:val="en-CA"/>
              </w:rPr>
              <w:tab/>
            </w:r>
            <w:r w:rsidRPr="00285874">
              <w:rPr>
                <w:strike/>
                <w:noProof/>
                <w:highlight w:val="yellow"/>
                <w:lang w:val="en-CA"/>
              </w:rPr>
              <w:tab/>
              <w:t>( subTuIndex &lt; NumIntraSubPartitions − 1  | |  !InferTuCbfLuma</w:t>
            </w:r>
            <w:r w:rsidRPr="00DE0F0E"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color w:val="000000" w:themeColor="text1"/>
                <w:lang w:val="en-CA"/>
              </w:rPr>
              <w:t>) ) )</w:t>
            </w:r>
          </w:p>
        </w:tc>
        <w:tc>
          <w:tcPr>
            <w:tcW w:w="1152" w:type="dxa"/>
          </w:tcPr>
          <w:p w14:paraId="35C7F335" w14:textId="77777777" w:rsidR="00285874" w:rsidRPr="00DE0F0E" w:rsidRDefault="00285874" w:rsidP="00E72B0C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285874" w:rsidRPr="00DE0F0E" w14:paraId="74B768A1" w14:textId="77777777" w:rsidTr="00285874">
        <w:trPr>
          <w:cantSplit/>
          <w:jc w:val="center"/>
        </w:trPr>
        <w:tc>
          <w:tcPr>
            <w:tcW w:w="8352" w:type="dxa"/>
          </w:tcPr>
          <w:p w14:paraId="29BDFB94" w14:textId="77777777" w:rsidR="00285874" w:rsidRPr="00DE0F0E" w:rsidRDefault="00285874" w:rsidP="00E72B0C">
            <w:pPr>
              <w:pStyle w:val="tablesyntax"/>
              <w:keepNext w:val="0"/>
              <w:spacing w:before="20" w:after="20"/>
              <w:rPr>
                <w:b/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tu_cbf_luma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86924D8" w14:textId="77777777" w:rsidR="00285874" w:rsidRPr="00DE0F0E" w:rsidRDefault="00285874" w:rsidP="00E72B0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285874" w:rsidRPr="00DE0F0E" w14:paraId="3774278D" w14:textId="77777777" w:rsidTr="00285874">
        <w:trPr>
          <w:cantSplit/>
          <w:jc w:val="center"/>
        </w:trPr>
        <w:tc>
          <w:tcPr>
            <w:tcW w:w="8352" w:type="dxa"/>
          </w:tcPr>
          <w:p w14:paraId="3B35D390" w14:textId="77777777" w:rsidR="00285874" w:rsidRPr="007119AB" w:rsidRDefault="00285874" w:rsidP="00E72B0C">
            <w:pPr>
              <w:pStyle w:val="tablesyntax"/>
              <w:keepNext w:val="0"/>
              <w:spacing w:before="20" w:after="20"/>
              <w:rPr>
                <w:strike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7119AB">
              <w:rPr>
                <w:strike/>
                <w:noProof/>
                <w:highlight w:val="yellow"/>
                <w:lang w:val="en-CA"/>
              </w:rPr>
              <w:t>if (IntraSubPartitionsSplitType != ISP_NO_SPLIT )</w:t>
            </w:r>
          </w:p>
        </w:tc>
        <w:tc>
          <w:tcPr>
            <w:tcW w:w="1152" w:type="dxa"/>
          </w:tcPr>
          <w:p w14:paraId="1B020485" w14:textId="77777777" w:rsidR="00285874" w:rsidRPr="00DE0F0E" w:rsidRDefault="00285874" w:rsidP="00E72B0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85874" w:rsidRPr="00DE0F0E" w14:paraId="246F80C6" w14:textId="77777777" w:rsidTr="00285874">
        <w:trPr>
          <w:cantSplit/>
          <w:jc w:val="center"/>
        </w:trPr>
        <w:tc>
          <w:tcPr>
            <w:tcW w:w="8352" w:type="dxa"/>
          </w:tcPr>
          <w:p w14:paraId="7E1E1FC4" w14:textId="77777777" w:rsidR="00285874" w:rsidRPr="007119AB" w:rsidRDefault="00285874" w:rsidP="00E72B0C">
            <w:pPr>
              <w:pStyle w:val="tablesyntax"/>
              <w:keepNext w:val="0"/>
              <w:spacing w:before="20" w:after="20"/>
              <w:rPr>
                <w:strike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7119AB">
              <w:rPr>
                <w:strike/>
                <w:noProof/>
                <w:highlight w:val="yellow"/>
                <w:lang w:val="en-CA"/>
              </w:rPr>
              <w:t>InferTuCbfLuma  =  InferTuCbfLuma  &amp;&amp;  !tu_cbf_luma[ x0 ][ y0 ]</w:t>
            </w:r>
          </w:p>
        </w:tc>
        <w:tc>
          <w:tcPr>
            <w:tcW w:w="1152" w:type="dxa"/>
          </w:tcPr>
          <w:p w14:paraId="64B59059" w14:textId="77777777" w:rsidR="00285874" w:rsidRPr="00DE0F0E" w:rsidRDefault="00285874" w:rsidP="00E72B0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85874" w:rsidRPr="00DE0F0E" w14:paraId="77239E14" w14:textId="77777777" w:rsidTr="00285874">
        <w:trPr>
          <w:cantSplit/>
          <w:jc w:val="center"/>
        </w:trPr>
        <w:tc>
          <w:tcPr>
            <w:tcW w:w="8352" w:type="dxa"/>
          </w:tcPr>
          <w:p w14:paraId="64ABE89F" w14:textId="77777777" w:rsidR="00285874" w:rsidRPr="00DE0F0E" w:rsidRDefault="00285874" w:rsidP="00E72B0C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207FA8C" w14:textId="77777777" w:rsidR="00285874" w:rsidRPr="00DE0F0E" w:rsidRDefault="00285874" w:rsidP="00E72B0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85874" w:rsidRPr="00DE0F0E" w14:paraId="525F2DA6" w14:textId="77777777" w:rsidTr="00285874">
        <w:trPr>
          <w:cantSplit/>
          <w:jc w:val="center"/>
        </w:trPr>
        <w:tc>
          <w:tcPr>
            <w:tcW w:w="8352" w:type="dxa"/>
          </w:tcPr>
          <w:p w14:paraId="2C746193" w14:textId="17735A0A" w:rsidR="00285874" w:rsidRPr="00DE0F0E" w:rsidRDefault="00285874" w:rsidP="00E72B0C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</w:p>
        </w:tc>
        <w:tc>
          <w:tcPr>
            <w:tcW w:w="1152" w:type="dxa"/>
          </w:tcPr>
          <w:p w14:paraId="07D00512" w14:textId="77777777" w:rsidR="00285874" w:rsidRPr="00DE0F0E" w:rsidRDefault="00285874" w:rsidP="00E72B0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460CF9A0" w14:textId="41A79242" w:rsidR="006376AE" w:rsidRDefault="006376AE" w:rsidP="004234F0">
      <w:pPr>
        <w:rPr>
          <w:szCs w:val="22"/>
          <w:lang w:val="en-CA"/>
        </w:rPr>
      </w:pPr>
    </w:p>
    <w:p w14:paraId="54A2B9E1" w14:textId="62C50F31" w:rsidR="00A42624" w:rsidRDefault="00A42624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hyperlink r:id="rId9" w:history="1">
        <w:r w:rsidRPr="001B747A">
          <w:rPr>
            <w:rStyle w:val="Hyperlink"/>
            <w:szCs w:val="22"/>
            <w:lang w:val="en-CA"/>
          </w:rPr>
          <w:t>JVET AHG report: Tool reporting procedure (AHG13)</w:t>
        </w:r>
      </w:hyperlink>
      <w:r>
        <w:rPr>
          <w:szCs w:val="22"/>
          <w:lang w:val="en-CA"/>
        </w:rPr>
        <w:t xml:space="preserve"> [2] reports the ISP tool off </w:t>
      </w:r>
      <w:r w:rsidR="00FC4B24">
        <w:rPr>
          <w:szCs w:val="22"/>
          <w:lang w:val="en-CA"/>
        </w:rPr>
        <w:t xml:space="preserve">has a Luma BDR </w:t>
      </w:r>
      <w:r>
        <w:rPr>
          <w:szCs w:val="22"/>
          <w:lang w:val="en-CA"/>
        </w:rPr>
        <w:t xml:space="preserve">impact </w:t>
      </w:r>
      <w:r w:rsidR="00FC4B24">
        <w:rPr>
          <w:szCs w:val="22"/>
          <w:lang w:val="en-CA"/>
        </w:rPr>
        <w:t>for AI/RA/LDB of 0.61%/0.26%/0.13%. The proposed method has a Luma BDR impact for</w:t>
      </w:r>
      <w:r>
        <w:rPr>
          <w:szCs w:val="22"/>
          <w:lang w:val="en-CA"/>
        </w:rPr>
        <w:t xml:space="preserve"> </w:t>
      </w:r>
      <w:r w:rsidR="00FC4B24">
        <w:rPr>
          <w:szCs w:val="22"/>
          <w:lang w:val="en-CA"/>
        </w:rPr>
        <w:t xml:space="preserve">AI/RA/LDB of 0.04%/0.00%/0.01% compared to VTM4.0. </w:t>
      </w:r>
      <w:r w:rsidR="00F13604">
        <w:rPr>
          <w:szCs w:val="22"/>
          <w:lang w:val="en-CA"/>
        </w:rPr>
        <w:t xml:space="preserve">There is </w:t>
      </w:r>
      <w:r w:rsidR="002D2DFA" w:rsidRPr="002D2DFA">
        <w:rPr>
          <w:szCs w:val="22"/>
          <w:lang w:val="en-CA"/>
        </w:rPr>
        <w:t xml:space="preserve">marginal impact </w:t>
      </w:r>
      <w:r w:rsidR="00F13604">
        <w:rPr>
          <w:szCs w:val="22"/>
          <w:lang w:val="en-CA"/>
        </w:rPr>
        <w:t>for AI configuration and almost no degradation for RA</w:t>
      </w:r>
      <w:r w:rsidR="005E06A7">
        <w:rPr>
          <w:szCs w:val="22"/>
          <w:lang w:val="en-CA"/>
        </w:rPr>
        <w:t xml:space="preserve"> and LDB</w:t>
      </w:r>
      <w:r w:rsidR="00F13604">
        <w:rPr>
          <w:szCs w:val="22"/>
          <w:lang w:val="en-CA"/>
        </w:rPr>
        <w:t xml:space="preserve"> configuration.</w:t>
      </w:r>
    </w:p>
    <w:p w14:paraId="36B46586" w14:textId="77777777" w:rsidR="00A42624" w:rsidRPr="005B217D" w:rsidRDefault="00A42624" w:rsidP="004234F0">
      <w:pPr>
        <w:rPr>
          <w:szCs w:val="22"/>
          <w:lang w:val="en-CA"/>
        </w:rPr>
      </w:pPr>
    </w:p>
    <w:p w14:paraId="1539A21D" w14:textId="06B0AE7E" w:rsidR="001F2594" w:rsidRDefault="00C25AC9" w:rsidP="005535EA">
      <w:pPr>
        <w:pStyle w:val="Heading1"/>
        <w:ind w:left="360" w:hanging="360"/>
        <w:rPr>
          <w:lang w:val="en-CA"/>
        </w:rPr>
      </w:pPr>
      <w:r>
        <w:rPr>
          <w:lang w:val="en-CA"/>
        </w:rPr>
        <w:t xml:space="preserve">Simulation </w:t>
      </w:r>
      <w:r w:rsidR="005535EA" w:rsidRPr="005535EA">
        <w:rPr>
          <w:lang w:val="en-CA"/>
        </w:rPr>
        <w:t>Result</w:t>
      </w:r>
    </w:p>
    <w:p w14:paraId="2B39FF72" w14:textId="77777777" w:rsidR="0054409E" w:rsidRPr="0054409E" w:rsidRDefault="0054409E" w:rsidP="0054409E">
      <w:pPr>
        <w:rPr>
          <w:lang w:val="en-CA"/>
        </w:rPr>
      </w:pPr>
    </w:p>
    <w:tbl>
      <w:tblPr>
        <w:tblW w:w="6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920"/>
        <w:gridCol w:w="1023"/>
        <w:gridCol w:w="1023"/>
        <w:gridCol w:w="767"/>
        <w:gridCol w:w="825"/>
      </w:tblGrid>
      <w:tr w:rsidR="00E34C2A" w:rsidRPr="00E34C2A" w14:paraId="6D98E2E8" w14:textId="77777777" w:rsidTr="00E34C2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424B57A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558" w:type="dxa"/>
            <w:gridSpan w:val="5"/>
            <w:shd w:val="clear" w:color="auto" w:fill="auto"/>
            <w:noWrap/>
            <w:vAlign w:val="center"/>
            <w:hideMark/>
          </w:tcPr>
          <w:p w14:paraId="3F52FBF6" w14:textId="690947B0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E34C2A" w:rsidRPr="00E34C2A" w14:paraId="30CF6284" w14:textId="77777777" w:rsidTr="00E34C2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D45D69E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58" w:type="dxa"/>
            <w:gridSpan w:val="5"/>
            <w:shd w:val="clear" w:color="auto" w:fill="auto"/>
            <w:noWrap/>
            <w:vAlign w:val="center"/>
            <w:hideMark/>
          </w:tcPr>
          <w:p w14:paraId="1B473A73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E34C2A" w:rsidRPr="00E34C2A" w14:paraId="58E35921" w14:textId="77777777" w:rsidTr="00E34C2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F032098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14:paraId="56063B5D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482037F3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170F44F7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14:paraId="3FD5697C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793C84E6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34C2A" w:rsidRPr="00E34C2A" w14:paraId="384F7E6E" w14:textId="77777777" w:rsidTr="00E34C2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4DF331D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14:paraId="21B89722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0,03%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418AC4A6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0,04%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03A6F138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0,07%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14:paraId="3680ADD0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0198CE72" w14:textId="3B73B25E" w:rsidR="00E34C2A" w:rsidRPr="00E34C2A" w:rsidRDefault="00FA5C65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</w:t>
            </w:r>
            <w:r w:rsidR="00E34C2A"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E34C2A" w:rsidRPr="00E34C2A" w14:paraId="486776AC" w14:textId="77777777" w:rsidTr="00E34C2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CB20BB0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14:paraId="357754F3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0,03%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3E02CB57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0,15%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0C3F9303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0,02%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14:paraId="7DF79BB9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1F1E0CE8" w14:textId="00B78B42" w:rsidR="00E34C2A" w:rsidRPr="00E34C2A" w:rsidRDefault="00FA5C65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</w:t>
            </w:r>
            <w:r w:rsidR="00E34C2A"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E34C2A" w:rsidRPr="00E34C2A" w14:paraId="5D6F0AB4" w14:textId="77777777" w:rsidTr="00E34C2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4408C8F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14:paraId="7B5D2F40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0,04%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40EA9A45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0,06%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032D11D3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0,10%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14:paraId="73118D70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036BEDF7" w14:textId="672F5C67" w:rsidR="00E34C2A" w:rsidRPr="00E34C2A" w:rsidRDefault="00FA5C65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</w:t>
            </w:r>
            <w:r w:rsidR="00E34C2A"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E34C2A" w:rsidRPr="00E34C2A" w14:paraId="5F496B46" w14:textId="77777777" w:rsidTr="00E34C2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7FA815F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14:paraId="3041D528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0,05%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689B297C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-0,03%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23935E9A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14:paraId="67A10AA4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28222779" w14:textId="7B343AC5" w:rsidR="00E34C2A" w:rsidRPr="00E34C2A" w:rsidRDefault="00FA5C65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</w:t>
            </w:r>
            <w:r w:rsidR="00E34C2A"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E34C2A" w:rsidRPr="00E34C2A" w14:paraId="3D77A0C6" w14:textId="77777777" w:rsidTr="00E34C2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EA54AA7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14:paraId="462DA390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0,07%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5FE89C4F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0,09%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79C16A19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0,10%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14:paraId="0C103466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64B6F582" w14:textId="1246486E" w:rsidR="00E34C2A" w:rsidRPr="00E34C2A" w:rsidRDefault="00FA5C65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</w:t>
            </w:r>
            <w:r w:rsidR="00E34C2A"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E34C2A" w:rsidRPr="00E34C2A" w14:paraId="027A3DFB" w14:textId="77777777" w:rsidTr="00E34C2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15FB308" w14:textId="77777777" w:rsidR="00E34C2A" w:rsidRPr="00875F01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875F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cyan"/>
                <w:lang w:eastAsia="zh-CN"/>
              </w:rPr>
              <w:t xml:space="preserve">Overall 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14:paraId="3F641159" w14:textId="77777777" w:rsidR="00E34C2A" w:rsidRPr="00875F01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875F01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0,04%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7CFA5C32" w14:textId="77777777" w:rsidR="00E34C2A" w:rsidRPr="00875F01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875F01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0,06%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2BAFD457" w14:textId="77777777" w:rsidR="00E34C2A" w:rsidRPr="00875F01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875F01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0,06%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14:paraId="1371CFEC" w14:textId="77777777" w:rsidR="00E34C2A" w:rsidRPr="00875F01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CC0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10423AB3" w14:textId="7D4CEA81" w:rsidR="00E34C2A" w:rsidRPr="00875F01" w:rsidRDefault="00FA5C65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100</w:t>
            </w:r>
            <w:r w:rsidR="00E34C2A" w:rsidRPr="00875F01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%</w:t>
            </w:r>
          </w:p>
        </w:tc>
      </w:tr>
      <w:tr w:rsidR="00E34C2A" w:rsidRPr="00E34C2A" w14:paraId="0559AAFC" w14:textId="77777777" w:rsidTr="00E34C2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6A88679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14:paraId="2A3BA3F5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0,02%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4D0DA9DF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0,13%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203AAEE0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14:paraId="06537935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78%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4B5D91B6" w14:textId="0E3882E5" w:rsidR="00E34C2A" w:rsidRPr="00E34C2A" w:rsidRDefault="00C9424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34C2A" w:rsidRPr="00E34C2A" w14:paraId="456130DA" w14:textId="77777777" w:rsidTr="00E34C2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C0137F9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14:paraId="35CD2EAA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0,08%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1B83F61E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0,05%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3085A5E1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-0,09%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14:paraId="12397F6F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42DA7EDF" w14:textId="2932D7A3" w:rsidR="00E34C2A" w:rsidRPr="00E34C2A" w:rsidRDefault="00FA5C65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</w:t>
            </w:r>
            <w:r w:rsidR="00E34C2A"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</w:tbl>
    <w:p w14:paraId="40A2E407" w14:textId="719E8530" w:rsidR="00E34C2A" w:rsidRDefault="00E34C2A" w:rsidP="00E34C2A">
      <w:pPr>
        <w:rPr>
          <w:lang w:val="en-CA"/>
        </w:rPr>
      </w:pPr>
    </w:p>
    <w:tbl>
      <w:tblPr>
        <w:tblW w:w="6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014"/>
        <w:gridCol w:w="1013"/>
        <w:gridCol w:w="1013"/>
        <w:gridCol w:w="760"/>
        <w:gridCol w:w="777"/>
      </w:tblGrid>
      <w:tr w:rsidR="00374258" w:rsidRPr="00374258" w14:paraId="2AC8FE6E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FEC90DE" w14:textId="77777777" w:rsidR="00374258" w:rsidRPr="00374258" w:rsidRDefault="00374258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577" w:type="dxa"/>
            <w:gridSpan w:val="5"/>
            <w:shd w:val="clear" w:color="auto" w:fill="auto"/>
            <w:noWrap/>
            <w:vAlign w:val="center"/>
            <w:hideMark/>
          </w:tcPr>
          <w:p w14:paraId="417E712F" w14:textId="77777777" w:rsidR="00374258" w:rsidRPr="00374258" w:rsidRDefault="00374258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F54F2" w:rsidRPr="00374258" w14:paraId="5CE3735C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BD57A14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77" w:type="dxa"/>
            <w:gridSpan w:val="5"/>
            <w:shd w:val="clear" w:color="auto" w:fill="auto"/>
            <w:noWrap/>
            <w:vAlign w:val="center"/>
            <w:hideMark/>
          </w:tcPr>
          <w:p w14:paraId="47B95357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BF54F2" w:rsidRPr="00374258" w14:paraId="4408F084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CCD6804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14:paraId="0F1C21E5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454D09C2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377C40D4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34CFC754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221EB1D7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F54F2" w:rsidRPr="00374258" w14:paraId="102A6DD9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5FFD7A3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14:paraId="63006054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207C67BC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0,06%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5FA45C61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-0,06%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3F78E136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1B64A4A5" w14:textId="6755A024" w:rsidR="00BF54F2" w:rsidRPr="00374258" w:rsidRDefault="00FA5C65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</w:t>
            </w:r>
            <w:r w:rsidR="00BF54F2"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BF54F2" w:rsidRPr="00374258" w14:paraId="4B631469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6C4C9D1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14:paraId="067F224F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-0,02%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5653D9D5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0,10%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69D8B5DD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39C5D84C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76079C7F" w14:textId="60185AC9" w:rsidR="00BF54F2" w:rsidRPr="00374258" w:rsidRDefault="00FA5C65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</w:t>
            </w:r>
            <w:r w:rsidR="00BF54F2"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BF54F2" w:rsidRPr="00374258" w14:paraId="61AB973E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312E05B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14:paraId="7635BF39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06F5E872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-0,04%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22E2FEE9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-0,10%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7959EB89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09ADDE22" w14:textId="3B31AF0C" w:rsidR="00BF54F2" w:rsidRPr="00374258" w:rsidRDefault="00FA5C65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</w:t>
            </w:r>
            <w:r w:rsidR="00BF54F2"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BF54F2" w:rsidRPr="00374258" w14:paraId="52394237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ED60210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14:paraId="4319DFCD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0,03%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52AB99F5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-0,26%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1C3E27B8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-0,06%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17867DE9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1D9912BD" w14:textId="7249D798" w:rsidR="00BF54F2" w:rsidRPr="00374258" w:rsidRDefault="00FA5C65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</w:t>
            </w:r>
            <w:r w:rsidR="00BF54F2"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BF54F2" w:rsidRPr="00374258" w14:paraId="293921DC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9AE0707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14:paraId="24508996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40BB04A7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61AE473E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75F007C9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1467AA4D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54F2" w:rsidRPr="00374258" w14:paraId="0CBB220A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FD4B836" w14:textId="77777777" w:rsidR="00BF54F2" w:rsidRPr="00875F01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875F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cyan"/>
                <w:lang w:eastAsia="zh-CN"/>
              </w:rPr>
              <w:lastRenderedPageBreak/>
              <w:t>Overall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14:paraId="6EABA770" w14:textId="77777777" w:rsidR="00BF54F2" w:rsidRPr="00875F01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875F01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0,00%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4A4359E4" w14:textId="77777777" w:rsidR="00BF54F2" w:rsidRPr="00875F01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875F01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-0,05%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14DC5061" w14:textId="77777777" w:rsidR="00BF54F2" w:rsidRPr="00875F01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875F01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-0,06%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630456D4" w14:textId="77777777" w:rsidR="00BF54F2" w:rsidRPr="00875F01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F226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3883E8B2" w14:textId="4D30B15E" w:rsidR="00BF54F2" w:rsidRPr="00875F01" w:rsidRDefault="00FA5C65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100</w:t>
            </w:r>
            <w:r w:rsidR="00BF54F2" w:rsidRPr="00875F01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%</w:t>
            </w:r>
          </w:p>
        </w:tc>
      </w:tr>
      <w:tr w:rsidR="00BF54F2" w:rsidRPr="00374258" w14:paraId="6275E80A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2159A4D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14:paraId="11CD2616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-0,03%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063AD09F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-0,12%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196217D7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0,39%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63394FCC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28B723E5" w14:textId="4E84DBE1" w:rsidR="00BF54F2" w:rsidRPr="00374258" w:rsidRDefault="00FA5C65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</w:t>
            </w:r>
            <w:r w:rsidR="00BF54F2"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BF54F2" w:rsidRPr="00374258" w14:paraId="7ED98BB6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053B327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14:paraId="060CD21D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0,02%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34E54813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-0,02%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5B0ADAD1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0,06%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4A795C91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2CE0FBF2" w14:textId="2A4EAB57" w:rsidR="00BF54F2" w:rsidRPr="00374258" w:rsidRDefault="00FA5C65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</w:t>
            </w:r>
            <w:r w:rsidR="00BF54F2"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</w:tbl>
    <w:p w14:paraId="696866C4" w14:textId="630E7092" w:rsidR="00374258" w:rsidRDefault="00374258" w:rsidP="00E34C2A">
      <w:pPr>
        <w:rPr>
          <w:lang w:val="en-CA"/>
        </w:rPr>
      </w:pPr>
    </w:p>
    <w:tbl>
      <w:tblPr>
        <w:tblW w:w="6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014"/>
        <w:gridCol w:w="1013"/>
        <w:gridCol w:w="1013"/>
        <w:gridCol w:w="760"/>
        <w:gridCol w:w="777"/>
      </w:tblGrid>
      <w:tr w:rsidR="00BF54F2" w:rsidRPr="00BF54F2" w14:paraId="2570908F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086287E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577" w:type="dxa"/>
            <w:gridSpan w:val="5"/>
            <w:shd w:val="clear" w:color="auto" w:fill="auto"/>
            <w:noWrap/>
            <w:vAlign w:val="center"/>
            <w:hideMark/>
          </w:tcPr>
          <w:p w14:paraId="25CC3095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BF54F2" w:rsidRPr="00BF54F2" w14:paraId="595D7731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A667BEA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77" w:type="dxa"/>
            <w:gridSpan w:val="5"/>
            <w:shd w:val="clear" w:color="auto" w:fill="auto"/>
            <w:noWrap/>
            <w:vAlign w:val="center"/>
            <w:hideMark/>
          </w:tcPr>
          <w:p w14:paraId="78ACA229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BF54F2" w:rsidRPr="00BF54F2" w14:paraId="58BDE39A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1B26B37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14:paraId="64C803B5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684311CA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700E66D2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738B6A77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468051E3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F54F2" w:rsidRPr="00BF54F2" w14:paraId="2D298A59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7D16E4E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14:paraId="08815445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648A9BCD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34880547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613F4DA8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54931034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F54F2" w:rsidRPr="00BF54F2" w14:paraId="276C5401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DAD473C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14:paraId="6B928689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6F402962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0B8078EF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5AAC24B1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1908792A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54F2" w:rsidRPr="00BF54F2" w14:paraId="0BF21CCA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1DF626A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14:paraId="71CF2AE3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-0,01%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33AD3104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-0,11%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163E3C40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-0,37%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6C9A15E6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6E4710AA" w14:textId="0739B0F0" w:rsidR="00BF54F2" w:rsidRPr="00BF54F2" w:rsidRDefault="00FA5C65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</w:t>
            </w:r>
            <w:r w:rsidR="00BF54F2"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BF54F2" w:rsidRPr="00BF54F2" w14:paraId="4D1324D1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24722AF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14:paraId="5E0A8158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-0,02%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5410EAC7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0,32%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280BBE05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-0,06%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6585849B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4E3D1064" w14:textId="01EC9760" w:rsidR="00BF54F2" w:rsidRPr="00BF54F2" w:rsidRDefault="00FA5C65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</w:t>
            </w:r>
            <w:r w:rsidR="00BF54F2"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BF54F2" w:rsidRPr="00BF54F2" w14:paraId="156F7CA1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27849F4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14:paraId="0BBA024A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0,10%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79F6930B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0,22%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0373F5C0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0,15%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12A777D5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80%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3DACD8E2" w14:textId="221E8F36" w:rsidR="00BF54F2" w:rsidRPr="00BF54F2" w:rsidRDefault="00FA5C65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</w:t>
            </w:r>
            <w:r w:rsidR="00BF54F2"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BF54F2" w:rsidRPr="00BF54F2" w14:paraId="7C42BC14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10CD95E" w14:textId="77777777" w:rsidR="00BF54F2" w:rsidRPr="00875F01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875F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cyan"/>
                <w:lang w:eastAsia="zh-CN"/>
              </w:rPr>
              <w:t>Overall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14:paraId="14FBE3C9" w14:textId="77777777" w:rsidR="00BF54F2" w:rsidRPr="00875F01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875F01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0,01%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1E5E5A95" w14:textId="77777777" w:rsidR="00BF54F2" w:rsidRPr="00875F01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875F01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0,11%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24C5C153" w14:textId="77777777" w:rsidR="00BF54F2" w:rsidRPr="00875F01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875F01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-0,14%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519653A9" w14:textId="77777777" w:rsidR="00BF54F2" w:rsidRPr="00875F01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F226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0F145151" w14:textId="5D892521" w:rsidR="00BF54F2" w:rsidRPr="00875F01" w:rsidRDefault="00FA5C65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99</w:t>
            </w:r>
            <w:r w:rsidR="00BF54F2" w:rsidRPr="00875F01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%</w:t>
            </w:r>
          </w:p>
        </w:tc>
      </w:tr>
      <w:tr w:rsidR="00BF54F2" w:rsidRPr="00BF54F2" w14:paraId="58CF0FC6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7364254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14:paraId="679B5C1E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-0,05%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4E29CF4D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-0,21%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3502A619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-0,64%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41AAE0DA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74%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5380E7E1" w14:textId="65F2AC25" w:rsidR="00BF54F2" w:rsidRPr="00BF54F2" w:rsidRDefault="00FA5C65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</w:t>
            </w:r>
            <w:r w:rsidR="00BF54F2"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BF54F2" w:rsidRPr="00BF54F2" w14:paraId="0FDB7C23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A9D09A1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14:paraId="15873225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-0,03%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7E9B61F2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0,32%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2A097D12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-0,07%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490FF4A1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04289D35" w14:textId="6BE3F0A4" w:rsidR="00BF54F2" w:rsidRPr="00BF54F2" w:rsidRDefault="00FA5C65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</w:t>
            </w:r>
            <w:r w:rsidR="00BF54F2"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</w:tbl>
    <w:p w14:paraId="058ACE1E" w14:textId="5E6C78B5" w:rsidR="006355D8" w:rsidRDefault="006355D8" w:rsidP="00E34C2A">
      <w:pPr>
        <w:rPr>
          <w:lang w:val="en-CA"/>
        </w:rPr>
      </w:pPr>
      <w:r>
        <w:rPr>
          <w:lang w:val="en-CA"/>
        </w:rPr>
        <w:t>The encoding time is not reliable due to simulation for anchor and test run on different cluster. The decoder time is measured on same machine.</w:t>
      </w:r>
    </w:p>
    <w:p w14:paraId="025F96FE" w14:textId="357FBCD8" w:rsidR="006355D8" w:rsidRPr="00E34C2A" w:rsidRDefault="006355D8" w:rsidP="00E34C2A">
      <w:pPr>
        <w:rPr>
          <w:lang w:val="en-CA"/>
        </w:rPr>
      </w:pPr>
      <w:r>
        <w:rPr>
          <w:lang w:val="en-CA"/>
        </w:rPr>
        <w:t>According to the cross-check report from Huawei, the encoding time is ~99% and decoding time is ~9</w:t>
      </w:r>
      <w:r w:rsidR="00BF3789">
        <w:rPr>
          <w:lang w:val="en-CA"/>
        </w:rPr>
        <w:t>9</w:t>
      </w:r>
      <w:r>
        <w:rPr>
          <w:lang w:val="en-CA"/>
        </w:rPr>
        <w:t>%.</w:t>
      </w:r>
    </w:p>
    <w:p w14:paraId="1E1AECC7" w14:textId="78FCF2FF" w:rsidR="005535EA" w:rsidRDefault="005535EA" w:rsidP="005535EA">
      <w:pPr>
        <w:pStyle w:val="Heading1"/>
        <w:ind w:left="360" w:hanging="360"/>
        <w:rPr>
          <w:lang w:val="en-CA"/>
        </w:rPr>
      </w:pPr>
      <w:r>
        <w:rPr>
          <w:lang w:val="en-CA"/>
        </w:rPr>
        <w:t>Conclusions</w:t>
      </w:r>
    </w:p>
    <w:p w14:paraId="1B03153A" w14:textId="7A0FFCA8" w:rsidR="00934280" w:rsidRPr="00934280" w:rsidRDefault="00934280" w:rsidP="00934280">
      <w:pPr>
        <w:rPr>
          <w:lang w:val="en-CA"/>
        </w:rPr>
      </w:pPr>
      <w:r>
        <w:rPr>
          <w:lang w:val="en-CA"/>
        </w:rPr>
        <w:t>We propose to adopt explicit signal the CBF for each sub-partition when the current block is coded with intra sub-partition (ISP) coding mode to VVC and VTM to harmonize the CBF coding and eliminate the encoder restriction.</w:t>
      </w:r>
    </w:p>
    <w:p w14:paraId="3A3C4499" w14:textId="26CB30E6" w:rsidR="005535EA" w:rsidRDefault="005535EA" w:rsidP="005535EA">
      <w:pPr>
        <w:pStyle w:val="Heading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5C1FAA2A" w14:textId="43002E4C" w:rsidR="001E5391" w:rsidRDefault="001E5391" w:rsidP="001E5391">
      <w:pPr>
        <w:rPr>
          <w:lang w:val="en-CA"/>
        </w:rPr>
      </w:pPr>
      <w:r>
        <w:rPr>
          <w:lang w:val="en-CA"/>
        </w:rPr>
        <w:t xml:space="preserve">[1]. </w:t>
      </w:r>
      <w:hyperlink r:id="rId10" w:history="1">
        <w:r w:rsidRPr="00934280">
          <w:rPr>
            <w:rStyle w:val="Hyperlink"/>
            <w:lang w:val="en-CA"/>
          </w:rPr>
          <w:t>JVET-M1001: Versatile Video Coding (Draft 4)</w:t>
        </w:r>
      </w:hyperlink>
    </w:p>
    <w:p w14:paraId="062955F3" w14:textId="1957C1A3" w:rsidR="001E5391" w:rsidRDefault="001E5391" w:rsidP="001E5391">
      <w:pPr>
        <w:rPr>
          <w:rStyle w:val="Hyperlink"/>
          <w:lang w:val="en-CA"/>
        </w:rPr>
      </w:pPr>
      <w:r>
        <w:rPr>
          <w:lang w:val="en-CA"/>
        </w:rPr>
        <w:t xml:space="preserve">[2]. </w:t>
      </w:r>
      <w:hyperlink r:id="rId11" w:history="1">
        <w:r w:rsidRPr="00934280">
          <w:rPr>
            <w:rStyle w:val="Hyperlink"/>
            <w:lang w:val="en-CA"/>
          </w:rPr>
          <w:t>JVET-M0102: CE3: Intra Sub-Partitions Coding Mode</w:t>
        </w:r>
      </w:hyperlink>
    </w:p>
    <w:p w14:paraId="56AC475B" w14:textId="63058503" w:rsidR="00472F91" w:rsidRPr="001E5391" w:rsidRDefault="00472F91" w:rsidP="001E5391">
      <w:pPr>
        <w:rPr>
          <w:lang w:val="en-CA"/>
        </w:rPr>
      </w:pPr>
      <w:r>
        <w:rPr>
          <w:szCs w:val="22"/>
          <w:lang w:val="en-CA"/>
        </w:rPr>
        <w:t xml:space="preserve">[3]. </w:t>
      </w:r>
      <w:hyperlink r:id="rId12" w:history="1">
        <w:r w:rsidRPr="001B747A">
          <w:rPr>
            <w:rStyle w:val="Hyperlink"/>
            <w:szCs w:val="22"/>
            <w:lang w:val="en-CA"/>
          </w:rPr>
          <w:t>JVET AHG report: Tool reporting procedure (AHG13)</w:t>
        </w:r>
      </w:hyperlink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12A9B07" w14:textId="77777777" w:rsidR="005535EA" w:rsidRPr="005B217D" w:rsidRDefault="005535EA" w:rsidP="005535EA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477149" w14:textId="77777777" w:rsidR="00250730" w:rsidRDefault="00250730">
      <w:r>
        <w:separator/>
      </w:r>
    </w:p>
  </w:endnote>
  <w:endnote w:type="continuationSeparator" w:id="0">
    <w:p w14:paraId="48C6D004" w14:textId="77777777" w:rsidR="00250730" w:rsidRDefault="00250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3D19D4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31F62">
      <w:rPr>
        <w:rStyle w:val="PageNumber"/>
        <w:noProof/>
      </w:rPr>
      <w:t>2019-03-22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B2957F" w14:textId="77777777" w:rsidR="00250730" w:rsidRDefault="00250730">
      <w:r>
        <w:separator/>
      </w:r>
    </w:p>
  </w:footnote>
  <w:footnote w:type="continuationSeparator" w:id="0">
    <w:p w14:paraId="131660ED" w14:textId="77777777" w:rsidR="00250730" w:rsidRDefault="002507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3F44F0"/>
    <w:multiLevelType w:val="hybridMultilevel"/>
    <w:tmpl w:val="00EEF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44A"/>
    <w:rsid w:val="00026B61"/>
    <w:rsid w:val="000308A3"/>
    <w:rsid w:val="00036869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7886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5172"/>
    <w:rsid w:val="001B747A"/>
    <w:rsid w:val="001C3525"/>
    <w:rsid w:val="001C3AFB"/>
    <w:rsid w:val="001D1BD2"/>
    <w:rsid w:val="001D1D09"/>
    <w:rsid w:val="001E0248"/>
    <w:rsid w:val="001E02BE"/>
    <w:rsid w:val="001E3B37"/>
    <w:rsid w:val="001E5391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F62"/>
    <w:rsid w:val="002375C1"/>
    <w:rsid w:val="00250730"/>
    <w:rsid w:val="00263398"/>
    <w:rsid w:val="00263B99"/>
    <w:rsid w:val="00266F06"/>
    <w:rsid w:val="00275BCF"/>
    <w:rsid w:val="00285874"/>
    <w:rsid w:val="00291E36"/>
    <w:rsid w:val="00292257"/>
    <w:rsid w:val="002A54E0"/>
    <w:rsid w:val="002B1595"/>
    <w:rsid w:val="002B191D"/>
    <w:rsid w:val="002B2E83"/>
    <w:rsid w:val="002D0AF6"/>
    <w:rsid w:val="002D2DFA"/>
    <w:rsid w:val="002F164D"/>
    <w:rsid w:val="003021BC"/>
    <w:rsid w:val="00302FA3"/>
    <w:rsid w:val="00306206"/>
    <w:rsid w:val="00317D85"/>
    <w:rsid w:val="00327C56"/>
    <w:rsid w:val="00331256"/>
    <w:rsid w:val="003315A1"/>
    <w:rsid w:val="003373EC"/>
    <w:rsid w:val="00342FF4"/>
    <w:rsid w:val="00344E5A"/>
    <w:rsid w:val="00346148"/>
    <w:rsid w:val="003669EA"/>
    <w:rsid w:val="003706CC"/>
    <w:rsid w:val="00374258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039D"/>
    <w:rsid w:val="00465A1E"/>
    <w:rsid w:val="00472F91"/>
    <w:rsid w:val="00476DE2"/>
    <w:rsid w:val="0049445A"/>
    <w:rsid w:val="00495768"/>
    <w:rsid w:val="004A2A63"/>
    <w:rsid w:val="004B210C"/>
    <w:rsid w:val="004D405F"/>
    <w:rsid w:val="004D7BD6"/>
    <w:rsid w:val="004D7F1E"/>
    <w:rsid w:val="004E1BB7"/>
    <w:rsid w:val="004E4F4F"/>
    <w:rsid w:val="004E6789"/>
    <w:rsid w:val="004F0C42"/>
    <w:rsid w:val="004F61E3"/>
    <w:rsid w:val="00502E10"/>
    <w:rsid w:val="0051015C"/>
    <w:rsid w:val="00516CF1"/>
    <w:rsid w:val="00531AE9"/>
    <w:rsid w:val="0054409E"/>
    <w:rsid w:val="00550A66"/>
    <w:rsid w:val="005535EA"/>
    <w:rsid w:val="00567EC7"/>
    <w:rsid w:val="00570013"/>
    <w:rsid w:val="005753EC"/>
    <w:rsid w:val="005801A2"/>
    <w:rsid w:val="005952A5"/>
    <w:rsid w:val="005A33A1"/>
    <w:rsid w:val="005B217D"/>
    <w:rsid w:val="005C385F"/>
    <w:rsid w:val="005E06A7"/>
    <w:rsid w:val="005E1AC6"/>
    <w:rsid w:val="005F6F1B"/>
    <w:rsid w:val="00615995"/>
    <w:rsid w:val="00616155"/>
    <w:rsid w:val="00624B33"/>
    <w:rsid w:val="0063041A"/>
    <w:rsid w:val="00630AA2"/>
    <w:rsid w:val="006355D8"/>
    <w:rsid w:val="006376AE"/>
    <w:rsid w:val="00646707"/>
    <w:rsid w:val="00647072"/>
    <w:rsid w:val="00657F7E"/>
    <w:rsid w:val="00662E58"/>
    <w:rsid w:val="006637F2"/>
    <w:rsid w:val="006642A5"/>
    <w:rsid w:val="00664DCF"/>
    <w:rsid w:val="0069548A"/>
    <w:rsid w:val="006C5D39"/>
    <w:rsid w:val="006D6D9B"/>
    <w:rsid w:val="006E2810"/>
    <w:rsid w:val="006E5417"/>
    <w:rsid w:val="006F0794"/>
    <w:rsid w:val="006F7528"/>
    <w:rsid w:val="007023DE"/>
    <w:rsid w:val="007119AB"/>
    <w:rsid w:val="00712F60"/>
    <w:rsid w:val="00720E3B"/>
    <w:rsid w:val="007254F0"/>
    <w:rsid w:val="00727030"/>
    <w:rsid w:val="0074393F"/>
    <w:rsid w:val="00745F6B"/>
    <w:rsid w:val="0075175B"/>
    <w:rsid w:val="0075585E"/>
    <w:rsid w:val="00770571"/>
    <w:rsid w:val="007768FF"/>
    <w:rsid w:val="007824D3"/>
    <w:rsid w:val="00783E94"/>
    <w:rsid w:val="00796EE3"/>
    <w:rsid w:val="007A7D29"/>
    <w:rsid w:val="007B4AB8"/>
    <w:rsid w:val="007D1181"/>
    <w:rsid w:val="007E01A3"/>
    <w:rsid w:val="007E40A5"/>
    <w:rsid w:val="007F1F8B"/>
    <w:rsid w:val="007F67A1"/>
    <w:rsid w:val="00811C05"/>
    <w:rsid w:val="008206C8"/>
    <w:rsid w:val="00850C62"/>
    <w:rsid w:val="0086387C"/>
    <w:rsid w:val="008702AB"/>
    <w:rsid w:val="008705A6"/>
    <w:rsid w:val="00874A6C"/>
    <w:rsid w:val="00875F01"/>
    <w:rsid w:val="00876C65"/>
    <w:rsid w:val="008854DC"/>
    <w:rsid w:val="008A4B4C"/>
    <w:rsid w:val="008C239F"/>
    <w:rsid w:val="008C5616"/>
    <w:rsid w:val="008E4254"/>
    <w:rsid w:val="008E480C"/>
    <w:rsid w:val="00906357"/>
    <w:rsid w:val="00907757"/>
    <w:rsid w:val="009212B0"/>
    <w:rsid w:val="00921FA1"/>
    <w:rsid w:val="009234A5"/>
    <w:rsid w:val="00924650"/>
    <w:rsid w:val="00933453"/>
    <w:rsid w:val="009336F7"/>
    <w:rsid w:val="00934280"/>
    <w:rsid w:val="0093636C"/>
    <w:rsid w:val="009374A7"/>
    <w:rsid w:val="00955F6D"/>
    <w:rsid w:val="009566B5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186"/>
    <w:rsid w:val="009F496B"/>
    <w:rsid w:val="00A01439"/>
    <w:rsid w:val="00A02E61"/>
    <w:rsid w:val="00A05CFF"/>
    <w:rsid w:val="00A13048"/>
    <w:rsid w:val="00A42624"/>
    <w:rsid w:val="00A46843"/>
    <w:rsid w:val="00A56B97"/>
    <w:rsid w:val="00A6093D"/>
    <w:rsid w:val="00A720EC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151A3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2D02"/>
    <w:rsid w:val="00BF3789"/>
    <w:rsid w:val="00BF54F2"/>
    <w:rsid w:val="00C00DDE"/>
    <w:rsid w:val="00C04F43"/>
    <w:rsid w:val="00C0609D"/>
    <w:rsid w:val="00C115AB"/>
    <w:rsid w:val="00C25AC9"/>
    <w:rsid w:val="00C26CCB"/>
    <w:rsid w:val="00C30249"/>
    <w:rsid w:val="00C3723B"/>
    <w:rsid w:val="00C42466"/>
    <w:rsid w:val="00C57CA9"/>
    <w:rsid w:val="00C606C9"/>
    <w:rsid w:val="00C80288"/>
    <w:rsid w:val="00C84003"/>
    <w:rsid w:val="00C90650"/>
    <w:rsid w:val="00C9424A"/>
    <w:rsid w:val="00C97D78"/>
    <w:rsid w:val="00CC0053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475AF"/>
    <w:rsid w:val="00D51BF0"/>
    <w:rsid w:val="00D531DB"/>
    <w:rsid w:val="00D55942"/>
    <w:rsid w:val="00D807BF"/>
    <w:rsid w:val="00D82FCC"/>
    <w:rsid w:val="00DA17FC"/>
    <w:rsid w:val="00DA7887"/>
    <w:rsid w:val="00DB2905"/>
    <w:rsid w:val="00DB2C26"/>
    <w:rsid w:val="00DB7853"/>
    <w:rsid w:val="00DD02F4"/>
    <w:rsid w:val="00DD6622"/>
    <w:rsid w:val="00DE1C7C"/>
    <w:rsid w:val="00DE6B43"/>
    <w:rsid w:val="00E11923"/>
    <w:rsid w:val="00E262D4"/>
    <w:rsid w:val="00E34C2A"/>
    <w:rsid w:val="00E36250"/>
    <w:rsid w:val="00E425C8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13604"/>
    <w:rsid w:val="00F226EA"/>
    <w:rsid w:val="00F2488D"/>
    <w:rsid w:val="00F44C18"/>
    <w:rsid w:val="00F601A0"/>
    <w:rsid w:val="00F712E9"/>
    <w:rsid w:val="00F73032"/>
    <w:rsid w:val="00F848FC"/>
    <w:rsid w:val="00F906F6"/>
    <w:rsid w:val="00F9282A"/>
    <w:rsid w:val="00F96BAD"/>
    <w:rsid w:val="00FA139D"/>
    <w:rsid w:val="00FA5C65"/>
    <w:rsid w:val="00FA60F5"/>
    <w:rsid w:val="00FB0E84"/>
    <w:rsid w:val="00FC2405"/>
    <w:rsid w:val="00FC4B24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28587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28587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285874"/>
    <w:rPr>
      <w:rFonts w:eastAsia="Malgun Gothic"/>
      <w:lang w:val="en-GB"/>
    </w:rPr>
  </w:style>
  <w:style w:type="paragraph" w:styleId="BodyText">
    <w:name w:val="Body Text"/>
    <w:link w:val="BodyTextChar"/>
    <w:rsid w:val="007254F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SimSun" w:hAnsi="Arial"/>
      <w:spacing w:val="2"/>
    </w:rPr>
  </w:style>
  <w:style w:type="character" w:customStyle="1" w:styleId="BodyTextChar">
    <w:name w:val="Body Text Char"/>
    <w:basedOn w:val="DefaultParagraphFont"/>
    <w:link w:val="BodyText"/>
    <w:rsid w:val="007254F0"/>
    <w:rPr>
      <w:rFonts w:ascii="Arial" w:eastAsia="SimSun" w:hAnsi="Arial"/>
      <w:spacing w:val="2"/>
    </w:rPr>
  </w:style>
  <w:style w:type="table" w:styleId="TableGrid">
    <w:name w:val="Table Grid"/>
    <w:basedOn w:val="TableNormal"/>
    <w:rsid w:val="007254F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24650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342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8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phenix.it-sudparis.eu/jvet/doc_end_user/documents/14_Geneva/wg11/JVET-N0013-v1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henix.it-sudparis.eu/jvet/doc_end_user/documents/13_Marrakech/wg11/JVET-M0102-v7.zip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phenix.it-sudparis.eu/jvet/doc_end_user/documents/13_Marrakech/wg11/JVET-M1001-v5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henix.it-sudparis.eu/jvet/doc_end_user/documents/14_Geneva/wg11/JVET-N0013-v1.z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3</Pages>
  <Words>946</Words>
  <Characters>5394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JVET-N0358</cp:lastModifiedBy>
  <cp:revision>52</cp:revision>
  <cp:lastPrinted>1900-01-01T08:00:00Z</cp:lastPrinted>
  <dcterms:created xsi:type="dcterms:W3CDTF">2018-08-09T13:44:00Z</dcterms:created>
  <dcterms:modified xsi:type="dcterms:W3CDTF">2019-03-22T10:07:00Z</dcterms:modified>
</cp:coreProperties>
</file>