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804E82" w:rsidR="008A4B4C" w:rsidRPr="005B217D" w:rsidRDefault="00E61DAC" w:rsidP="00D726E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726E2">
              <w:rPr>
                <w:lang w:val="en-CA"/>
              </w:rPr>
              <w:t>0352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D08784" w:rsidR="00E61DAC" w:rsidRPr="005B217D" w:rsidRDefault="005741AD" w:rsidP="00B3635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B36353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: Conformance Window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7925A8" w:rsidR="00E61DAC" w:rsidRPr="005B217D" w:rsidRDefault="0013458C" w:rsidP="00574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9F277" w:rsidR="00E61DAC" w:rsidRPr="005B217D" w:rsidRDefault="00E61DAC" w:rsidP="00574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726E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2774E517" w:rsidR="00E61DAC" w:rsidRPr="005B217D" w:rsidRDefault="005741AD" w:rsidP="00D726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Robert </w:t>
            </w:r>
            <w:proofErr w:type="spellStart"/>
            <w:r>
              <w:rPr>
                <w:szCs w:val="22"/>
                <w:lang w:val="en-CA"/>
              </w:rPr>
              <w:t>Skupin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bookmarkStart w:id="0" w:name="_GoBack"/>
            <w:bookmarkEnd w:id="0"/>
            <w:r w:rsidR="00D726E2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="00D726E2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0" w:type="dxa"/>
          </w:tcPr>
          <w:p w14:paraId="0140ECA2" w14:textId="7AA4837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78AF7861" w:rsidR="00E61DAC" w:rsidRPr="00036CF9" w:rsidRDefault="00D726E2" w:rsidP="005952A5">
            <w:pPr>
              <w:spacing w:before="60" w:after="60"/>
              <w:rPr>
                <w:szCs w:val="22"/>
                <w:lang w:val="en-CA"/>
              </w:rPr>
            </w:pPr>
            <w:r w:rsidRPr="00036CF9">
              <w:rPr>
                <w:rStyle w:val="Hyperlink"/>
                <w:color w:val="auto"/>
                <w:szCs w:val="22"/>
                <w:u w:val="none"/>
                <w:lang w:val="en-CA"/>
              </w:rPr>
              <w:t>firstname.lastname@hhi.fraunhofer.de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5555D2" w:rsidR="00E61DAC" w:rsidRPr="005B217D" w:rsidRDefault="005741A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58876A" w:rsidR="00263398" w:rsidRPr="005B217D" w:rsidRDefault="005741AD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re-introduce the conformance window with the same syntax and semantics as in HEVC to allow coding of pictures that are non-multiple of the minimum CU size.</w:t>
      </w:r>
    </w:p>
    <w:p w14:paraId="7D2AC1F0" w14:textId="6207F55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6467C2E" w:rsidR="001F2594" w:rsidRDefault="005741AD" w:rsidP="009234A5">
      <w:pPr>
        <w:rPr>
          <w:szCs w:val="22"/>
          <w:lang w:val="en-CA"/>
        </w:rPr>
      </w:pPr>
      <w:r>
        <w:rPr>
          <w:szCs w:val="22"/>
          <w:lang w:val="en-CA"/>
        </w:rPr>
        <w:t>The coding tree of VVC only allows coding of full CUs. While most standard formats are multiples of four or eight, non-standard formats may re</w:t>
      </w:r>
      <w:r w:rsidR="00886455">
        <w:rPr>
          <w:szCs w:val="22"/>
          <w:lang w:val="en-CA"/>
        </w:rPr>
        <w:t>quire a padding at the encoder to match the minimum CTU size.</w:t>
      </w:r>
    </w:p>
    <w:p w14:paraId="1916D425" w14:textId="5CE6CFD4" w:rsidR="00886455" w:rsidRDefault="00886455" w:rsidP="009234A5">
      <w:pPr>
        <w:rPr>
          <w:szCs w:val="22"/>
          <w:lang w:val="en-CA"/>
        </w:rPr>
      </w:pPr>
      <w:r>
        <w:rPr>
          <w:szCs w:val="22"/>
          <w:lang w:val="en-CA"/>
        </w:rPr>
        <w:t>The same problem existed in HEVC. It was solved by creating a conformance window, which specifies the picture area that is considered for conforming picture output.</w:t>
      </w:r>
    </w:p>
    <w:p w14:paraId="49320B3F" w14:textId="11BE0BF2" w:rsidR="00886455" w:rsidRDefault="00886455" w:rsidP="009234A5">
      <w:pPr>
        <w:rPr>
          <w:szCs w:val="22"/>
          <w:lang w:val="en-CA"/>
        </w:rPr>
      </w:pPr>
      <w:r>
        <w:rPr>
          <w:szCs w:val="22"/>
          <w:lang w:val="en-CA"/>
        </w:rPr>
        <w:t>We propose to use the same technique in VVC.</w:t>
      </w:r>
    </w:p>
    <w:p w14:paraId="7A13B6B6" w14:textId="4CCF6523" w:rsidR="00886455" w:rsidRPr="00886455" w:rsidRDefault="00886455" w:rsidP="00886455">
      <w:pPr>
        <w:pStyle w:val="Heading1"/>
        <w:ind w:left="360" w:hanging="360"/>
        <w:rPr>
          <w:lang w:val="en-CA"/>
        </w:rPr>
      </w:pPr>
      <w:r w:rsidRPr="00886455">
        <w:rPr>
          <w:lang w:val="en-CA"/>
        </w:rPr>
        <w:t>Syntax and semantics</w:t>
      </w:r>
    </w:p>
    <w:p w14:paraId="4B67D132" w14:textId="5026E668" w:rsidR="00886455" w:rsidRDefault="00886455" w:rsidP="009234A5">
      <w:pPr>
        <w:rPr>
          <w:szCs w:val="22"/>
          <w:lang w:val="en-CA"/>
        </w:rPr>
      </w:pPr>
      <w:r>
        <w:rPr>
          <w:szCs w:val="22"/>
          <w:lang w:val="en-CA"/>
        </w:rPr>
        <w:t>(Copied from HEVC)</w:t>
      </w:r>
    </w:p>
    <w:p w14:paraId="219578C5" w14:textId="77777777" w:rsidR="00886455" w:rsidRDefault="00886455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86455" w:rsidRPr="003F3F11" w14:paraId="570D3222" w14:textId="77777777" w:rsidTr="00B4678F">
        <w:trPr>
          <w:cantSplit/>
          <w:jc w:val="center"/>
        </w:trPr>
        <w:tc>
          <w:tcPr>
            <w:tcW w:w="7920" w:type="dxa"/>
          </w:tcPr>
          <w:p w14:paraId="6D362760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3F3F11">
              <w:rPr>
                <w:rFonts w:ascii="Times New Roman" w:hAnsi="Times New Roman"/>
                <w:noProof/>
              </w:rPr>
              <w:t>seq_parameter_set_rbsp( ) {</w:t>
            </w:r>
          </w:p>
        </w:tc>
        <w:tc>
          <w:tcPr>
            <w:tcW w:w="1152" w:type="dxa"/>
          </w:tcPr>
          <w:p w14:paraId="519187A2" w14:textId="77777777" w:rsidR="00886455" w:rsidRPr="003F3F11" w:rsidRDefault="00886455" w:rsidP="00B4678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886455" w:rsidRPr="003F3F11" w14:paraId="3E174F7F" w14:textId="77777777" w:rsidTr="00B4678F">
        <w:trPr>
          <w:cantSplit/>
          <w:jc w:val="center"/>
        </w:trPr>
        <w:tc>
          <w:tcPr>
            <w:tcW w:w="7920" w:type="dxa"/>
          </w:tcPr>
          <w:p w14:paraId="30492BDA" w14:textId="1B3D6604" w:rsidR="00886455" w:rsidRPr="003F3F11" w:rsidRDefault="00886455" w:rsidP="0088645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noProof/>
              </w:rPr>
            </w:pPr>
            <w:r w:rsidRPr="003F3F11">
              <w:rPr>
                <w:rFonts w:ascii="Times New Roman" w:hAnsi="Times New Roman"/>
                <w:b/>
                <w:noProof/>
              </w:rPr>
              <w:tab/>
            </w:r>
            <w:r>
              <w:rPr>
                <w:rFonts w:ascii="Times New Roman" w:hAnsi="Times New Roman"/>
                <w:b/>
                <w:noProof/>
              </w:rPr>
              <w:t>…</w:t>
            </w:r>
          </w:p>
        </w:tc>
        <w:tc>
          <w:tcPr>
            <w:tcW w:w="1152" w:type="dxa"/>
          </w:tcPr>
          <w:p w14:paraId="02241A73" w14:textId="36912139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86455" w:rsidRPr="003F3F11" w14:paraId="323A62F0" w14:textId="77777777" w:rsidTr="00B4678F">
        <w:trPr>
          <w:cantSplit/>
          <w:jc w:val="center"/>
        </w:trPr>
        <w:tc>
          <w:tcPr>
            <w:tcW w:w="7920" w:type="dxa"/>
          </w:tcPr>
          <w:p w14:paraId="2DD2394A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3F3F11">
              <w:rPr>
                <w:rFonts w:ascii="Times New Roman" w:hAnsi="Times New Roman"/>
                <w:b/>
                <w:bCs/>
                <w:noProof/>
              </w:rPr>
              <w:tab/>
              <w:t>conformance_window_flag</w:t>
            </w:r>
          </w:p>
        </w:tc>
        <w:tc>
          <w:tcPr>
            <w:tcW w:w="1152" w:type="dxa"/>
          </w:tcPr>
          <w:p w14:paraId="74EC8F17" w14:textId="77777777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u(1)</w:t>
            </w:r>
          </w:p>
        </w:tc>
      </w:tr>
      <w:tr w:rsidR="00886455" w:rsidRPr="003F3F11" w14:paraId="6616F84B" w14:textId="77777777" w:rsidTr="00B4678F">
        <w:trPr>
          <w:cantSplit/>
          <w:jc w:val="center"/>
        </w:trPr>
        <w:tc>
          <w:tcPr>
            <w:tcW w:w="7920" w:type="dxa"/>
          </w:tcPr>
          <w:p w14:paraId="04F25527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</w:rPr>
            </w:pPr>
            <w:r w:rsidRPr="003F3F11">
              <w:rPr>
                <w:rFonts w:ascii="Times New Roman" w:hAnsi="Times New Roman"/>
                <w:bCs/>
                <w:noProof/>
              </w:rPr>
              <w:tab/>
              <w:t>if( conformance_window_flag ) {</w:t>
            </w:r>
          </w:p>
        </w:tc>
        <w:tc>
          <w:tcPr>
            <w:tcW w:w="1152" w:type="dxa"/>
          </w:tcPr>
          <w:p w14:paraId="5FB962FA" w14:textId="77777777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886455" w:rsidRPr="003F3F11" w14:paraId="697FDDCD" w14:textId="77777777" w:rsidTr="00B4678F">
        <w:trPr>
          <w:cantSplit/>
          <w:jc w:val="center"/>
        </w:trPr>
        <w:tc>
          <w:tcPr>
            <w:tcW w:w="7920" w:type="dxa"/>
          </w:tcPr>
          <w:p w14:paraId="1A404F88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3F3F11">
              <w:rPr>
                <w:rFonts w:ascii="Times New Roman" w:hAnsi="Times New Roman"/>
                <w:b/>
                <w:bCs/>
                <w:noProof/>
              </w:rPr>
              <w:tab/>
            </w:r>
            <w:r w:rsidRPr="003F3F11">
              <w:rPr>
                <w:rFonts w:ascii="Times New Roman" w:hAnsi="Times New Roman"/>
                <w:b/>
                <w:bCs/>
                <w:noProof/>
              </w:rPr>
              <w:tab/>
              <w:t>conf_win_left_offset</w:t>
            </w:r>
          </w:p>
        </w:tc>
        <w:tc>
          <w:tcPr>
            <w:tcW w:w="1152" w:type="dxa"/>
          </w:tcPr>
          <w:p w14:paraId="3037D8AB" w14:textId="77777777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ue(v)</w:t>
            </w:r>
          </w:p>
        </w:tc>
      </w:tr>
      <w:tr w:rsidR="00886455" w:rsidRPr="003F3F11" w14:paraId="5946DEDC" w14:textId="77777777" w:rsidTr="00B4678F">
        <w:trPr>
          <w:cantSplit/>
          <w:jc w:val="center"/>
        </w:trPr>
        <w:tc>
          <w:tcPr>
            <w:tcW w:w="7920" w:type="dxa"/>
          </w:tcPr>
          <w:p w14:paraId="696CFED3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3F3F11">
              <w:rPr>
                <w:rFonts w:ascii="Times New Roman" w:hAnsi="Times New Roman"/>
                <w:b/>
                <w:bCs/>
                <w:noProof/>
              </w:rPr>
              <w:tab/>
            </w:r>
            <w:r w:rsidRPr="003F3F11">
              <w:rPr>
                <w:rFonts w:ascii="Times New Roman" w:hAnsi="Times New Roman"/>
                <w:b/>
                <w:bCs/>
                <w:noProof/>
              </w:rPr>
              <w:tab/>
              <w:t>conf_win_right_offset</w:t>
            </w:r>
          </w:p>
        </w:tc>
        <w:tc>
          <w:tcPr>
            <w:tcW w:w="1152" w:type="dxa"/>
          </w:tcPr>
          <w:p w14:paraId="1578E070" w14:textId="77777777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ue(v)</w:t>
            </w:r>
          </w:p>
        </w:tc>
      </w:tr>
      <w:tr w:rsidR="00886455" w:rsidRPr="003F3F11" w14:paraId="55E99FB8" w14:textId="77777777" w:rsidTr="00B4678F">
        <w:trPr>
          <w:cantSplit/>
          <w:jc w:val="center"/>
        </w:trPr>
        <w:tc>
          <w:tcPr>
            <w:tcW w:w="7920" w:type="dxa"/>
          </w:tcPr>
          <w:p w14:paraId="0EE08447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3F3F11">
              <w:rPr>
                <w:rFonts w:ascii="Times New Roman" w:hAnsi="Times New Roman"/>
                <w:b/>
                <w:bCs/>
                <w:noProof/>
              </w:rPr>
              <w:tab/>
            </w:r>
            <w:r w:rsidRPr="003F3F11">
              <w:rPr>
                <w:rFonts w:ascii="Times New Roman" w:hAnsi="Times New Roman"/>
                <w:b/>
                <w:bCs/>
                <w:noProof/>
              </w:rPr>
              <w:tab/>
              <w:t>conf_win_top_offset</w:t>
            </w:r>
          </w:p>
        </w:tc>
        <w:tc>
          <w:tcPr>
            <w:tcW w:w="1152" w:type="dxa"/>
          </w:tcPr>
          <w:p w14:paraId="563F4FEA" w14:textId="77777777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ue(v)</w:t>
            </w:r>
          </w:p>
        </w:tc>
      </w:tr>
      <w:tr w:rsidR="00886455" w:rsidRPr="003F3F11" w14:paraId="1F5DAE0F" w14:textId="77777777" w:rsidTr="00B4678F">
        <w:trPr>
          <w:cantSplit/>
          <w:jc w:val="center"/>
        </w:trPr>
        <w:tc>
          <w:tcPr>
            <w:tcW w:w="7920" w:type="dxa"/>
          </w:tcPr>
          <w:p w14:paraId="7EA13C44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3F3F11">
              <w:rPr>
                <w:rFonts w:ascii="Times New Roman" w:hAnsi="Times New Roman"/>
                <w:b/>
                <w:bCs/>
                <w:noProof/>
              </w:rPr>
              <w:tab/>
            </w:r>
            <w:r w:rsidRPr="003F3F11">
              <w:rPr>
                <w:rFonts w:ascii="Times New Roman" w:hAnsi="Times New Roman"/>
                <w:b/>
                <w:bCs/>
                <w:noProof/>
              </w:rPr>
              <w:tab/>
              <w:t>conf_win_bottom_offset</w:t>
            </w:r>
          </w:p>
        </w:tc>
        <w:tc>
          <w:tcPr>
            <w:tcW w:w="1152" w:type="dxa"/>
          </w:tcPr>
          <w:p w14:paraId="0A920886" w14:textId="77777777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ue(v)</w:t>
            </w:r>
          </w:p>
        </w:tc>
      </w:tr>
      <w:tr w:rsidR="00886455" w:rsidRPr="003F3F11" w14:paraId="594026B4" w14:textId="77777777" w:rsidTr="00B4678F">
        <w:trPr>
          <w:cantSplit/>
          <w:jc w:val="center"/>
        </w:trPr>
        <w:tc>
          <w:tcPr>
            <w:tcW w:w="7920" w:type="dxa"/>
          </w:tcPr>
          <w:p w14:paraId="67EB43D2" w14:textId="77777777" w:rsidR="00886455" w:rsidRPr="003F3F11" w:rsidRDefault="00886455" w:rsidP="00B4678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</w:rPr>
            </w:pPr>
            <w:r w:rsidRPr="003F3F11">
              <w:rPr>
                <w:rFonts w:ascii="Times New Roman" w:hAnsi="Times New Roman"/>
                <w:bCs/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795CF57" w14:textId="77777777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86455" w:rsidRPr="003F3F11" w14:paraId="499CB7D4" w14:textId="77777777" w:rsidTr="00B4678F">
        <w:trPr>
          <w:cantSplit/>
          <w:jc w:val="center"/>
        </w:trPr>
        <w:tc>
          <w:tcPr>
            <w:tcW w:w="7920" w:type="dxa"/>
          </w:tcPr>
          <w:p w14:paraId="0D19A907" w14:textId="73B55C27" w:rsidR="00886455" w:rsidRPr="003F3F11" w:rsidRDefault="00886455" w:rsidP="0088645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b/>
                <w:bCs/>
                <w:noProof/>
              </w:rPr>
              <w:tab/>
            </w:r>
            <w:r>
              <w:rPr>
                <w:rFonts w:ascii="Times New Roman" w:hAnsi="Times New Roman"/>
                <w:b/>
                <w:bCs/>
                <w:noProof/>
              </w:rPr>
              <w:t>…</w:t>
            </w:r>
          </w:p>
        </w:tc>
        <w:tc>
          <w:tcPr>
            <w:tcW w:w="1152" w:type="dxa"/>
          </w:tcPr>
          <w:p w14:paraId="2C7618A8" w14:textId="2BA2299E" w:rsidR="00886455" w:rsidRPr="003F3F11" w:rsidRDefault="00886455" w:rsidP="00B467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EFDCD43" w14:textId="77777777" w:rsidR="00886455" w:rsidRDefault="00886455" w:rsidP="009234A5">
      <w:pPr>
        <w:rPr>
          <w:szCs w:val="22"/>
          <w:lang w:val="en-CA"/>
        </w:rPr>
      </w:pPr>
    </w:p>
    <w:p w14:paraId="3E362C3B" w14:textId="77777777" w:rsidR="00886455" w:rsidRPr="003F3F11" w:rsidRDefault="00886455" w:rsidP="00886455">
      <w:pPr>
        <w:rPr>
          <w:b/>
          <w:bCs/>
          <w:noProof/>
        </w:rPr>
      </w:pPr>
      <w:r w:rsidRPr="003F3F11">
        <w:rPr>
          <w:b/>
          <w:bCs/>
          <w:noProof/>
        </w:rPr>
        <w:t>conformance_window_flag</w:t>
      </w:r>
      <w:r w:rsidRPr="003F3F11">
        <w:rPr>
          <w:noProof/>
        </w:rPr>
        <w:t xml:space="preserve"> equal to 1 indicates that the conformance cropping window offset parameters follow next in the SPS. conformance_window_flag equal to 0 indicates that the conformance cropping window offset parameters are not present.</w:t>
      </w:r>
    </w:p>
    <w:p w14:paraId="3F4BB73D" w14:textId="77777777" w:rsidR="00886455" w:rsidRPr="003F3F11" w:rsidRDefault="00886455" w:rsidP="00886455">
      <w:pPr>
        <w:rPr>
          <w:noProof/>
        </w:rPr>
      </w:pPr>
      <w:r w:rsidRPr="003F3F11">
        <w:rPr>
          <w:b/>
          <w:bCs/>
          <w:noProof/>
        </w:rPr>
        <w:t>conf_win_left_offset</w:t>
      </w:r>
      <w:r w:rsidRPr="003F3F11">
        <w:rPr>
          <w:bCs/>
          <w:noProof/>
        </w:rPr>
        <w:t xml:space="preserve">, </w:t>
      </w:r>
      <w:r w:rsidRPr="003F3F11">
        <w:rPr>
          <w:b/>
          <w:bCs/>
          <w:noProof/>
        </w:rPr>
        <w:t>conf_win_right_offset</w:t>
      </w:r>
      <w:r w:rsidRPr="003F3F11">
        <w:rPr>
          <w:bCs/>
          <w:noProof/>
        </w:rPr>
        <w:t xml:space="preserve">, </w:t>
      </w:r>
      <w:r w:rsidRPr="003F3F11">
        <w:rPr>
          <w:b/>
          <w:bCs/>
          <w:noProof/>
        </w:rPr>
        <w:t>conf_win_top_offset</w:t>
      </w:r>
      <w:r w:rsidRPr="003F3F11">
        <w:rPr>
          <w:bCs/>
          <w:noProof/>
        </w:rPr>
        <w:t xml:space="preserve"> and </w:t>
      </w:r>
      <w:r w:rsidRPr="003F3F11">
        <w:rPr>
          <w:b/>
          <w:bCs/>
          <w:noProof/>
        </w:rPr>
        <w:t>conf_win_bottom_offset</w:t>
      </w:r>
      <w:r w:rsidRPr="003F3F11">
        <w:rPr>
          <w:noProof/>
        </w:rPr>
        <w:t xml:space="preserve"> specify the samples of the pictures in the CVS that are output from the decoding process, in terms of a </w:t>
      </w:r>
      <w:r w:rsidRPr="003F3F11">
        <w:rPr>
          <w:noProof/>
        </w:rPr>
        <w:lastRenderedPageBreak/>
        <w:t>rectangular region specified in picture coordinates for output.</w:t>
      </w:r>
      <w:r w:rsidRPr="003F3F11">
        <w:t xml:space="preserve"> </w:t>
      </w:r>
      <w:r w:rsidRPr="003F3F11">
        <w:rPr>
          <w:noProof/>
        </w:rPr>
        <w:t>When conformance_window_flag is equal to 0, the values of conf_win_left_offset, conf_win_right_offset, conf_win_top_offset and conf_win_bottom_offset are inferred to be equal to 0.</w:t>
      </w:r>
    </w:p>
    <w:p w14:paraId="56C176E6" w14:textId="77777777" w:rsidR="00886455" w:rsidRPr="003F3F11" w:rsidRDefault="00886455" w:rsidP="00886455">
      <w:pPr>
        <w:spacing w:before="120"/>
        <w:rPr>
          <w:noProof/>
        </w:rPr>
      </w:pPr>
      <w:r w:rsidRPr="003F3F11">
        <w:rPr>
          <w:noProof/>
        </w:rPr>
        <w:t>The conformance cropping window contains the luma samples with horizontal picture coordinates from SubWidthC * conf_win_left_offset to pic_width_in_luma_samples − ( SubWidthC * conf_win_right_offset + 1 ) and vertical picture coordinates from SubHeightC * conf_win_top_offset to pic_height_in_luma_samples − ( SubHeightC * conf_win_bottom_offset + 1 ), inclusive.</w:t>
      </w:r>
    </w:p>
    <w:p w14:paraId="56FB4A4B" w14:textId="77777777" w:rsidR="00886455" w:rsidRPr="003F3F11" w:rsidRDefault="00886455" w:rsidP="00886455">
      <w:pPr>
        <w:spacing w:before="120"/>
        <w:rPr>
          <w:noProof/>
        </w:rPr>
      </w:pPr>
      <w:r w:rsidRPr="003F3F11">
        <w:rPr>
          <w:noProof/>
        </w:rPr>
        <w:t>The value of SubWidthC * ( conf_win_left_offset + conf_win_right_offset ) shall be less than pic_width_in_luma_samples, and the value of SubHeightC * ( conf_win_top_offset + conf_win_bottom_offset ) shall be less than pic_height_in_luma_samples.</w:t>
      </w:r>
    </w:p>
    <w:p w14:paraId="015DF8F0" w14:textId="77777777" w:rsidR="00886455" w:rsidRPr="003F3F11" w:rsidRDefault="00886455" w:rsidP="00886455">
      <w:pPr>
        <w:rPr>
          <w:noProof/>
        </w:rPr>
      </w:pPr>
      <w:r w:rsidRPr="003F3F11">
        <w:rPr>
          <w:noProof/>
        </w:rPr>
        <w:t>When ChromaArrayType is not equal to 0, the corresponding specified samples of the two chroma arrays are the samples having picture coordinates ( x / SubWidthC, y / SubHeightC ), where ( x, y ) are the picture coordinates of the specified luma samples.</w:t>
      </w:r>
    </w:p>
    <w:p w14:paraId="0D23D2ED" w14:textId="77777777" w:rsidR="00886455" w:rsidRPr="003F3F11" w:rsidRDefault="00886455" w:rsidP="00886455">
      <w:pPr>
        <w:pStyle w:val="Note1"/>
        <w:rPr>
          <w:noProof/>
        </w:rPr>
      </w:pPr>
      <w:r w:rsidRPr="003F3F11">
        <w:rPr>
          <w:noProof/>
        </w:rPr>
        <w:t>NOTE </w:t>
      </w:r>
      <w:r w:rsidR="006E7802">
        <w:rPr>
          <w:noProof/>
        </w:rPr>
        <w:fldChar w:fldCharType="begin" w:fldLock="1"/>
      </w:r>
      <w:r w:rsidR="006E7802">
        <w:rPr>
          <w:noProof/>
        </w:rPr>
        <w:instrText xml:space="preserve"> SEQ No</w:instrText>
      </w:r>
      <w:r w:rsidR="006E7802">
        <w:rPr>
          <w:noProof/>
        </w:rPr>
        <w:instrText xml:space="preserve">teCounter \s 9 \* MERGEFORMAT </w:instrText>
      </w:r>
      <w:r w:rsidR="006E7802">
        <w:rPr>
          <w:noProof/>
        </w:rPr>
        <w:fldChar w:fldCharType="separate"/>
      </w:r>
      <w:r>
        <w:rPr>
          <w:noProof/>
        </w:rPr>
        <w:t>3</w:t>
      </w:r>
      <w:r w:rsidR="006E7802">
        <w:rPr>
          <w:noProof/>
        </w:rPr>
        <w:fldChar w:fldCharType="end"/>
      </w:r>
      <w:r w:rsidRPr="003F3F11">
        <w:rPr>
          <w:noProof/>
        </w:rPr>
        <w:t> – The conformance cropping window offset parameters are only applied at the output. All internal decoding processes are applied to the uncropped picture size.</w:t>
      </w:r>
    </w:p>
    <w:p w14:paraId="00CB146C" w14:textId="77777777" w:rsidR="00886455" w:rsidRPr="00886455" w:rsidRDefault="00886455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2AFBC8" w:rsidR="00342FF4" w:rsidRPr="005B217D" w:rsidRDefault="0088645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39DF8" w14:textId="77777777" w:rsidR="006E7802" w:rsidRDefault="006E7802">
      <w:r>
        <w:separator/>
      </w:r>
    </w:p>
  </w:endnote>
  <w:endnote w:type="continuationSeparator" w:id="0">
    <w:p w14:paraId="40CC164B" w14:textId="77777777" w:rsidR="006E7802" w:rsidRDefault="006E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9F19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6CF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26E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282DE" w14:textId="77777777" w:rsidR="006E7802" w:rsidRDefault="006E7802">
      <w:r>
        <w:separator/>
      </w:r>
    </w:p>
  </w:footnote>
  <w:footnote w:type="continuationSeparator" w:id="0">
    <w:p w14:paraId="0D7A2DF4" w14:textId="77777777" w:rsidR="006E7802" w:rsidRDefault="006E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CF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41AD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802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645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7184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35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E6F"/>
    <w:rsid w:val="00D531DB"/>
    <w:rsid w:val="00D55942"/>
    <w:rsid w:val="00D726E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E1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88645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8645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8645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86455"/>
    <w:rPr>
      <w:rFonts w:ascii="Times" w:eastAsia="Malgun Gothic" w:hAnsi="Times"/>
      <w:lang w:val="en-GB"/>
    </w:rPr>
  </w:style>
  <w:style w:type="paragraph" w:customStyle="1" w:styleId="Note1">
    <w:name w:val="Note 1"/>
    <w:basedOn w:val="Normal"/>
    <w:link w:val="Note1Char"/>
    <w:qFormat/>
    <w:rsid w:val="008864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86455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15</cp:revision>
  <cp:lastPrinted>1900-01-01T08:00:00Z</cp:lastPrinted>
  <dcterms:created xsi:type="dcterms:W3CDTF">2018-08-09T13:44:00Z</dcterms:created>
  <dcterms:modified xsi:type="dcterms:W3CDTF">2019-03-12T20:57:00Z</dcterms:modified>
</cp:coreProperties>
</file>