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069EC406" w:rsidR="00B87F5E" w:rsidRPr="005B217D" w:rsidRDefault="002E795C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6C66AF6B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8E03BD">
              <w:rPr>
                <w:lang w:val="en-CA"/>
              </w:rPr>
              <w:t xml:space="preserve">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D6445B">
              <w:rPr>
                <w:lang w:val="en-CA"/>
              </w:rPr>
              <w:t>N</w:t>
            </w:r>
            <w:r w:rsidR="005A5083">
              <w:rPr>
                <w:lang w:val="en-CA"/>
              </w:rPr>
              <w:t>0346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76C562BD" w:rsidR="00B87F5E" w:rsidRPr="00DD24FD" w:rsidRDefault="009A0026" w:rsidP="005929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DD24FD" w:rsidRPr="00DD24FD">
              <w:rPr>
                <w:b/>
              </w:rPr>
              <w:t>CE8</w:t>
            </w:r>
            <w:r w:rsidR="00B87F5E" w:rsidRPr="00DD24FD">
              <w:rPr>
                <w:b/>
                <w:szCs w:val="22"/>
                <w:lang w:val="en-CA"/>
              </w:rPr>
              <w:t xml:space="preserve">: </w:t>
            </w:r>
            <w:r w:rsidR="00AC45C1" w:rsidRPr="00AC45C1">
              <w:rPr>
                <w:b/>
                <w:color w:val="000000"/>
                <w:szCs w:val="22"/>
              </w:rPr>
              <w:t>Palette Mode in HEVC</w:t>
            </w:r>
            <w:r>
              <w:rPr>
                <w:b/>
                <w:color w:val="000000"/>
                <w:szCs w:val="22"/>
              </w:rPr>
              <w:t xml:space="preserve"> for </w:t>
            </w:r>
            <w:r w:rsidR="002C16E3">
              <w:rPr>
                <w:b/>
                <w:color w:val="000000"/>
                <w:szCs w:val="22"/>
              </w:rPr>
              <w:t>YUV4:4:4 format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0F542FE0" w14:textId="4F0EBFD6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91F78">
              <w:t xml:space="preserve">Hongtao Wang, Wei-Jung Chien, </w:t>
            </w:r>
            <w:r w:rsidR="003F4E72">
              <w:t>Vadim Seregin,</w:t>
            </w:r>
            <w:r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D30BA4">
              <w:rPr>
                <w:szCs w:val="22"/>
                <w:lang w:val="en-CA"/>
              </w:rPr>
              <w:t xml:space="preserve"> (Qualcomm)</w:t>
            </w:r>
          </w:p>
        </w:tc>
        <w:tc>
          <w:tcPr>
            <w:tcW w:w="941" w:type="dxa"/>
          </w:tcPr>
          <w:p w14:paraId="2BBD662A" w14:textId="7EB84C6A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25050B9B" w14:textId="05618309" w:rsidR="00A06D05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="00D53130" w:rsidRPr="00B956D3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53130">
              <w:rPr>
                <w:szCs w:val="22"/>
                <w:lang w:val="en-CA"/>
              </w:rPr>
              <w:br/>
            </w:r>
          </w:p>
          <w:p w14:paraId="1C051F2B" w14:textId="3E9ED195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41906A" w14:textId="2F2DD5A6" w:rsidR="003C6E2B" w:rsidRDefault="003C6E2B" w:rsidP="009A0026">
      <w:pPr>
        <w:rPr>
          <w:lang w:val="en-CA"/>
        </w:rPr>
      </w:pPr>
      <w:r w:rsidRPr="000F0DBB">
        <w:rPr>
          <w:lang w:val="en-CA"/>
        </w:rPr>
        <w:t xml:space="preserve">This document reports the results of </w:t>
      </w:r>
      <w:r w:rsidR="00FB456E">
        <w:rPr>
          <w:lang w:val="en-CA"/>
        </w:rPr>
        <w:t xml:space="preserve">palette base code (CE8-2.1: Palette Mode in HEVC) </w:t>
      </w:r>
      <w:r w:rsidRPr="000F0DBB">
        <w:rPr>
          <w:lang w:val="en-CA"/>
        </w:rPr>
        <w:t>on top of VTM</w:t>
      </w:r>
      <w:r w:rsidRPr="000F0DBB">
        <w:t>-</w:t>
      </w:r>
      <w:r>
        <w:rPr>
          <w:lang w:val="en-CA"/>
        </w:rPr>
        <w:t>4</w:t>
      </w:r>
      <w:r w:rsidRPr="000F0DBB">
        <w:rPr>
          <w:lang w:val="en-CA"/>
        </w:rPr>
        <w:t>.0</w:t>
      </w:r>
      <w:r w:rsidR="00B10A07">
        <w:rPr>
          <w:lang w:val="en-CA"/>
        </w:rPr>
        <w:t xml:space="preserve"> when IBC is enabled</w:t>
      </w:r>
      <w:r w:rsidR="009A0026">
        <w:rPr>
          <w:lang w:val="en-CA"/>
        </w:rPr>
        <w:t xml:space="preserve">. The results for both </w:t>
      </w:r>
      <w:proofErr w:type="spellStart"/>
      <w:r w:rsidR="009A0026">
        <w:rPr>
          <w:lang w:val="en-CA"/>
        </w:rPr>
        <w:t>DualITree</w:t>
      </w:r>
      <w:proofErr w:type="spellEnd"/>
      <w:r w:rsidR="009A0026">
        <w:rPr>
          <w:lang w:val="en-CA"/>
        </w:rPr>
        <w:t xml:space="preserve"> on and off are provided.</w:t>
      </w:r>
    </w:p>
    <w:p w14:paraId="46980126" w14:textId="5673B7ED" w:rsidR="00FB456E" w:rsidRDefault="00FB456E" w:rsidP="00FB45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04B265F" w14:textId="13CC1A41" w:rsidR="00FB456E" w:rsidRPr="006A49AC" w:rsidRDefault="00FB456E" w:rsidP="009A0026">
      <w:pPr>
        <w:rPr>
          <w:szCs w:val="22"/>
          <w:lang w:val="en-CA"/>
        </w:rPr>
      </w:pPr>
      <w:r w:rsidRPr="006A49AC">
        <w:rPr>
          <w:szCs w:val="22"/>
          <w:lang w:val="en-CA"/>
        </w:rPr>
        <w:t>In JVET-N0</w:t>
      </w:r>
      <w:r w:rsidR="00DB5AF3" w:rsidRPr="006A49AC">
        <w:rPr>
          <w:szCs w:val="22"/>
          <w:lang w:val="en-CA"/>
        </w:rPr>
        <w:t>414</w:t>
      </w:r>
      <w:r w:rsidRPr="006A49AC">
        <w:rPr>
          <w:szCs w:val="22"/>
          <w:lang w:val="en-CA"/>
        </w:rPr>
        <w:t xml:space="preserve">, a modification of VTM4.0 SW is proposed which allows the software to work on video sequences of </w:t>
      </w:r>
      <w:r w:rsidR="009B0718" w:rsidRPr="006A49AC">
        <w:rPr>
          <w:szCs w:val="22"/>
          <w:lang w:val="en-CA"/>
        </w:rPr>
        <w:t>both format YUV4:2:0 and</w:t>
      </w:r>
      <w:r w:rsidRPr="006A49AC">
        <w:rPr>
          <w:szCs w:val="22"/>
          <w:lang w:val="en-CA"/>
        </w:rPr>
        <w:t xml:space="preserve"> YUV4:4:4.</w:t>
      </w:r>
      <w:r w:rsidR="007F2304" w:rsidRPr="006A49AC">
        <w:rPr>
          <w:szCs w:val="22"/>
          <w:lang w:val="en-CA"/>
        </w:rPr>
        <w:t xml:space="preserve"> In this proposal, we test the palette mode described in JVET-N0</w:t>
      </w:r>
      <w:r w:rsidR="001807E9" w:rsidRPr="006A49AC">
        <w:rPr>
          <w:szCs w:val="22"/>
          <w:lang w:val="en-CA"/>
        </w:rPr>
        <w:t>344 (CE8-2.1)</w:t>
      </w:r>
      <w:r w:rsidR="007F2304" w:rsidRPr="006A49AC">
        <w:rPr>
          <w:szCs w:val="22"/>
          <w:lang w:val="en-CA"/>
        </w:rPr>
        <w:t xml:space="preserve"> on top of this SW for YUV4:4:4 sequences used in HEVC.</w:t>
      </w:r>
    </w:p>
    <w:p w14:paraId="34B61351" w14:textId="78F99459" w:rsidR="000C772E" w:rsidRDefault="005B49A6" w:rsidP="000C772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9BD173D" w14:textId="7041BA46" w:rsidR="005A528F" w:rsidRDefault="005A528F" w:rsidP="005A528F">
      <w:pPr>
        <w:rPr>
          <w:lang w:val="en-CA"/>
        </w:rPr>
      </w:pPr>
      <w:r>
        <w:rPr>
          <w:lang w:val="en-CA"/>
        </w:rPr>
        <w:t xml:space="preserve">The palette </w:t>
      </w:r>
      <w:r w:rsidR="00A228C8">
        <w:rPr>
          <w:lang w:val="en-CA"/>
        </w:rPr>
        <w:t>mode</w:t>
      </w:r>
      <w:r>
        <w:rPr>
          <w:lang w:val="en-CA"/>
        </w:rPr>
        <w:t xml:space="preserve"> is the same as described </w:t>
      </w:r>
      <w:r w:rsidRPr="001D589F">
        <w:rPr>
          <w:lang w:val="en-CA"/>
        </w:rPr>
        <w:t>in JVET-N0</w:t>
      </w:r>
      <w:r w:rsidR="007603C7" w:rsidRPr="001D589F">
        <w:rPr>
          <w:lang w:val="en-CA"/>
        </w:rPr>
        <w:t>344</w:t>
      </w:r>
      <w:r w:rsidRPr="001D589F">
        <w:rPr>
          <w:lang w:val="en-CA"/>
        </w:rPr>
        <w:t>. If</w:t>
      </w:r>
      <w:r>
        <w:rPr>
          <w:lang w:val="en-CA"/>
        </w:rPr>
        <w:t xml:space="preserve"> </w:t>
      </w:r>
      <w:r w:rsidR="00321C76">
        <w:rPr>
          <w:lang w:val="en-CA"/>
        </w:rPr>
        <w:t>d</w:t>
      </w:r>
      <w:r>
        <w:rPr>
          <w:lang w:val="en-CA"/>
        </w:rPr>
        <w:t>ual</w:t>
      </w:r>
      <w:r w:rsidR="00321C76">
        <w:rPr>
          <w:lang w:val="en-CA"/>
        </w:rPr>
        <w:t xml:space="preserve"> t</w:t>
      </w:r>
      <w:r>
        <w:rPr>
          <w:lang w:val="en-CA"/>
        </w:rPr>
        <w:t xml:space="preserve">ree is enabled, </w:t>
      </w:r>
      <w:r w:rsidR="00A228C8">
        <w:t xml:space="preserve">two separated </w:t>
      </w:r>
      <w:r w:rsidR="00A228C8" w:rsidRPr="000F0DBB">
        <w:t>palette</w:t>
      </w:r>
      <w:r w:rsidR="00A228C8">
        <w:t>s are</w:t>
      </w:r>
      <w:r w:rsidR="00A228C8" w:rsidRPr="000F0DBB">
        <w:t xml:space="preserve"> applied</w:t>
      </w:r>
      <w:r w:rsidR="00A228C8">
        <w:t xml:space="preserve"> and signaled</w:t>
      </w:r>
      <w:r w:rsidR="00A228C8" w:rsidRPr="000F0DBB">
        <w:t xml:space="preserve"> </w:t>
      </w:r>
      <w:r w:rsidR="00A228C8">
        <w:t>for</w:t>
      </w:r>
      <w:r w:rsidR="00A228C8" w:rsidRPr="000F0DBB">
        <w:t xml:space="preserve"> </w:t>
      </w:r>
      <w:proofErr w:type="spellStart"/>
      <w:r w:rsidR="00A228C8">
        <w:t>l</w:t>
      </w:r>
      <w:r w:rsidR="00A228C8" w:rsidRPr="000F0DBB">
        <w:t>uma</w:t>
      </w:r>
      <w:proofErr w:type="spellEnd"/>
      <w:r w:rsidR="00A228C8" w:rsidRPr="000F0DBB">
        <w:t xml:space="preserve"> (Y component) and </w:t>
      </w:r>
      <w:r w:rsidR="00A228C8">
        <w:t>c</w:t>
      </w:r>
      <w:r w:rsidR="00A228C8" w:rsidRPr="000F0DBB">
        <w:t>hroma (</w:t>
      </w:r>
      <w:proofErr w:type="spellStart"/>
      <w:r w:rsidR="00A228C8" w:rsidRPr="000F0DBB">
        <w:t>Cb</w:t>
      </w:r>
      <w:proofErr w:type="spellEnd"/>
      <w:r w:rsidR="00A228C8" w:rsidRPr="000F0DBB">
        <w:t xml:space="preserve"> and Cr components). </w:t>
      </w:r>
      <w:r w:rsidR="00A228C8">
        <w:t xml:space="preserve">If </w:t>
      </w:r>
      <w:r w:rsidR="00A228C8" w:rsidRPr="000F0DBB">
        <w:t>dual tree is disabled</w:t>
      </w:r>
      <w:r w:rsidR="00A228C8">
        <w:t xml:space="preserve"> (i.e. non-I slice or when dual tree is disabled in SPS)</w:t>
      </w:r>
      <w:r w:rsidR="00A228C8" w:rsidRPr="000F0DBB">
        <w:t xml:space="preserve">, </w:t>
      </w:r>
      <w:r w:rsidR="00A228C8">
        <w:t xml:space="preserve">one </w:t>
      </w:r>
      <w:r w:rsidR="00A228C8" w:rsidRPr="000F0DBB">
        <w:t xml:space="preserve">palette will be applied on Y, </w:t>
      </w:r>
      <w:proofErr w:type="spellStart"/>
      <w:r w:rsidR="00A228C8" w:rsidRPr="000F0DBB">
        <w:t>Cb</w:t>
      </w:r>
      <w:proofErr w:type="spellEnd"/>
      <w:r w:rsidR="00A228C8" w:rsidRPr="000F0DBB">
        <w:t>, Cr components jointly</w:t>
      </w:r>
      <w:r w:rsidR="009B0718">
        <w:t>,</w:t>
      </w:r>
      <w:r w:rsidR="00A228C8" w:rsidRPr="000F0DBB">
        <w:t xml:space="preserve"> same as in HEVC palette</w:t>
      </w:r>
      <w:r w:rsidR="00A228C8">
        <w:rPr>
          <w:lang w:val="en-CA"/>
        </w:rPr>
        <w:t xml:space="preserve">. </w:t>
      </w:r>
    </w:p>
    <w:p w14:paraId="63575B32" w14:textId="04EA64E8" w:rsidR="009B0718" w:rsidRDefault="009B0718" w:rsidP="005A528F">
      <w:pPr>
        <w:rPr>
          <w:lang w:val="en-CA"/>
        </w:rPr>
      </w:pPr>
      <w:r>
        <w:rPr>
          <w:lang w:val="en-CA"/>
        </w:rPr>
        <w:t xml:space="preserve">In this proposal, we test two conditions: dual tree enabled in SPS, i.e. dual tree is applied for I slice, and dual tree disabled in SPS, i.e.,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use the same partition tree in both I slice and non-I slice. In the latter case, only one set of palette syntax elements, i.e., reuse flag for palette predictor, palette index, run length and run type, need to be signaled for a CU</w:t>
      </w:r>
      <w:r w:rsidR="004E1DCA">
        <w:rPr>
          <w:lang w:val="en-CA"/>
        </w:rPr>
        <w:t xml:space="preserve">. </w:t>
      </w:r>
    </w:p>
    <w:p w14:paraId="292B1020" w14:textId="234F0689" w:rsidR="002F51E9" w:rsidRDefault="002F51E9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3B10136" w14:textId="7A2F96DE" w:rsidR="00BC150D" w:rsidRDefault="00BC150D" w:rsidP="00BC150D">
      <w:pPr>
        <w:rPr>
          <w:lang w:val="en-CA"/>
        </w:rPr>
      </w:pPr>
      <w:r w:rsidRPr="000F0DBB">
        <w:rPr>
          <w:lang w:val="en-CA"/>
        </w:rPr>
        <w:t xml:space="preserve">The proposed method is evaluated for </w:t>
      </w:r>
      <w:r w:rsidRPr="00D70D54">
        <w:rPr>
          <w:highlight w:val="yellow"/>
          <w:lang w:val="en-CA"/>
        </w:rPr>
        <w:t>the intra-only (AI)</w:t>
      </w:r>
      <w:r w:rsidR="00D70D54">
        <w:rPr>
          <w:lang w:val="en-CA"/>
        </w:rPr>
        <w:t xml:space="preserve"> </w:t>
      </w:r>
      <w:r w:rsidRPr="000F0DBB">
        <w:rPr>
          <w:lang w:val="en-CA"/>
        </w:rPr>
        <w:t xml:space="preserve">configuration </w:t>
      </w:r>
      <w:r w:rsidR="00C2414E" w:rsidRPr="00DB5AF3">
        <w:rPr>
          <w:lang w:val="en-CA"/>
        </w:rPr>
        <w:t>on top of</w:t>
      </w:r>
      <w:r w:rsidRPr="00DB5AF3">
        <w:rPr>
          <w:lang w:val="en-CA"/>
        </w:rPr>
        <w:t xml:space="preserve"> the software</w:t>
      </w:r>
      <w:r w:rsidR="00C2414E" w:rsidRPr="00DB5AF3">
        <w:rPr>
          <w:lang w:val="en-CA"/>
        </w:rPr>
        <w:t xml:space="preserve"> </w:t>
      </w:r>
      <w:r w:rsidR="00DB5AF3">
        <w:rPr>
          <w:lang w:val="en-CA"/>
        </w:rPr>
        <w:t xml:space="preserve">used </w:t>
      </w:r>
      <w:r w:rsidR="00C2414E" w:rsidRPr="00DB5AF3">
        <w:rPr>
          <w:lang w:val="en-CA"/>
        </w:rPr>
        <w:t>in JVET-N0</w:t>
      </w:r>
      <w:r w:rsidR="00DB5AF3">
        <w:rPr>
          <w:lang w:val="en-CA"/>
        </w:rPr>
        <w:t>414</w:t>
      </w:r>
      <w:r w:rsidRPr="000F0DBB">
        <w:rPr>
          <w:lang w:val="en-CA"/>
        </w:rPr>
        <w:t>.</w:t>
      </w:r>
      <w:r>
        <w:rPr>
          <w:lang w:val="en-CA"/>
        </w:rPr>
        <w:t xml:space="preserve"> </w:t>
      </w:r>
      <w:r w:rsidR="00C2414E">
        <w:rPr>
          <w:lang w:val="en-CA"/>
        </w:rPr>
        <w:t xml:space="preserve">Both </w:t>
      </w:r>
      <w:proofErr w:type="spellStart"/>
      <w:r w:rsidR="00C2414E">
        <w:rPr>
          <w:lang w:val="en-CA"/>
        </w:rPr>
        <w:t>DualITree</w:t>
      </w:r>
      <w:proofErr w:type="spellEnd"/>
      <w:r w:rsidR="00C2414E">
        <w:rPr>
          <w:lang w:val="en-CA"/>
        </w:rPr>
        <w:t xml:space="preserve"> enabled and disabled in SPS are tested.</w:t>
      </w:r>
      <w:r w:rsidR="00975A45">
        <w:rPr>
          <w:lang w:val="en-CA"/>
        </w:rPr>
        <w:t xml:space="preserve"> For screen content sequences, IBC </w:t>
      </w:r>
      <w:r w:rsidR="00E21DCC">
        <w:rPr>
          <w:lang w:val="en-CA"/>
        </w:rPr>
        <w:t xml:space="preserve">and </w:t>
      </w:r>
      <w:proofErr w:type="spellStart"/>
      <w:r w:rsidR="00E21DCC">
        <w:rPr>
          <w:lang w:val="en-CA"/>
        </w:rPr>
        <w:t>HashME</w:t>
      </w:r>
      <w:proofErr w:type="spellEnd"/>
      <w:r w:rsidR="00E21DCC">
        <w:rPr>
          <w:lang w:val="en-CA"/>
        </w:rPr>
        <w:t xml:space="preserve"> are</w:t>
      </w:r>
      <w:r w:rsidR="00975A45">
        <w:rPr>
          <w:lang w:val="en-CA"/>
        </w:rPr>
        <w:t xml:space="preserve"> enabled, while for non-screen content sequences, IBC</w:t>
      </w:r>
      <w:r w:rsidR="00E21DCC">
        <w:rPr>
          <w:lang w:val="en-CA"/>
        </w:rPr>
        <w:t xml:space="preserve"> and </w:t>
      </w:r>
      <w:proofErr w:type="spellStart"/>
      <w:r w:rsidR="00E21DCC">
        <w:rPr>
          <w:lang w:val="en-CA"/>
        </w:rPr>
        <w:t>HashME</w:t>
      </w:r>
      <w:proofErr w:type="spellEnd"/>
      <w:r w:rsidR="00975A45">
        <w:rPr>
          <w:lang w:val="en-CA"/>
        </w:rPr>
        <w:t xml:space="preserve"> </w:t>
      </w:r>
      <w:r w:rsidR="00E21DCC">
        <w:rPr>
          <w:lang w:val="en-CA"/>
        </w:rPr>
        <w:t>are</w:t>
      </w:r>
      <w:r w:rsidR="00975A45">
        <w:rPr>
          <w:lang w:val="en-CA"/>
        </w:rPr>
        <w:t xml:space="preserve"> disabled.</w:t>
      </w:r>
      <w:r w:rsidR="0007254D">
        <w:rPr>
          <w:lang w:val="en-CA"/>
        </w:rPr>
        <w:t xml:space="preserve"> For anchor, palette mode is disabled (PLT=0) and for test, palette mode is enabled (PLT=1) </w:t>
      </w:r>
    </w:p>
    <w:p w14:paraId="57DC5377" w14:textId="3A7ADE9D" w:rsidR="00ED414F" w:rsidRDefault="00ED414F" w:rsidP="00BC150D">
      <w:pPr>
        <w:rPr>
          <w:lang w:val="en-CA"/>
        </w:rPr>
      </w:pPr>
    </w:p>
    <w:p w14:paraId="16BAF378" w14:textId="77777777" w:rsidR="00ED414F" w:rsidRPr="000F0DBB" w:rsidRDefault="00ED414F" w:rsidP="00BC150D">
      <w:pPr>
        <w:rPr>
          <w:lang w:val="en-CA"/>
        </w:rPr>
      </w:pPr>
    </w:p>
    <w:p w14:paraId="513DB456" w14:textId="35E15F5B" w:rsidR="00A03F47" w:rsidRPr="00A03F47" w:rsidRDefault="00A03F47" w:rsidP="00A03F47">
      <w:pPr>
        <w:pStyle w:val="Caption"/>
        <w:keepNext/>
        <w:jc w:val="center"/>
        <w:rPr>
          <w:sz w:val="22"/>
          <w:szCs w:val="22"/>
        </w:rPr>
      </w:pPr>
      <w:r w:rsidRPr="00A03F47">
        <w:rPr>
          <w:sz w:val="22"/>
          <w:szCs w:val="22"/>
        </w:rPr>
        <w:lastRenderedPageBreak/>
        <w:t xml:space="preserve">Table </w:t>
      </w:r>
      <w:r w:rsidRPr="00A03F47">
        <w:rPr>
          <w:sz w:val="22"/>
          <w:szCs w:val="22"/>
        </w:rPr>
        <w:fldChar w:fldCharType="begin"/>
      </w:r>
      <w:r w:rsidRPr="00A03F47">
        <w:rPr>
          <w:sz w:val="22"/>
          <w:szCs w:val="22"/>
        </w:rPr>
        <w:instrText xml:space="preserve"> SEQ Table \* ARABIC </w:instrText>
      </w:r>
      <w:r w:rsidRPr="00A03F47">
        <w:rPr>
          <w:sz w:val="22"/>
          <w:szCs w:val="22"/>
        </w:rPr>
        <w:fldChar w:fldCharType="separate"/>
      </w:r>
      <w:r w:rsidRPr="00A03F47">
        <w:rPr>
          <w:noProof/>
          <w:sz w:val="22"/>
          <w:szCs w:val="22"/>
        </w:rPr>
        <w:t>1</w:t>
      </w:r>
      <w:r w:rsidRPr="00A03F47">
        <w:rPr>
          <w:sz w:val="22"/>
          <w:szCs w:val="22"/>
        </w:rPr>
        <w:fldChar w:fldCharType="end"/>
      </w:r>
      <w:r w:rsidRPr="00A03F47">
        <w:rPr>
          <w:sz w:val="22"/>
          <w:szCs w:val="22"/>
        </w:rPr>
        <w:t>: Results of palette mode for 444 sequences (</w:t>
      </w:r>
      <w:proofErr w:type="spellStart"/>
      <w:r w:rsidRPr="00A03F47">
        <w:rPr>
          <w:sz w:val="22"/>
          <w:szCs w:val="22"/>
        </w:rPr>
        <w:t>DualITree</w:t>
      </w:r>
      <w:proofErr w:type="spellEnd"/>
      <w:r w:rsidRPr="00A03F47">
        <w:rPr>
          <w:sz w:val="22"/>
          <w:szCs w:val="22"/>
        </w:rPr>
        <w:t>=1)</w:t>
      </w:r>
    </w:p>
    <w:tbl>
      <w:tblPr>
        <w:tblW w:w="7140" w:type="dxa"/>
        <w:jc w:val="center"/>
        <w:tblLook w:val="04A0" w:firstRow="1" w:lastRow="0" w:firstColumn="1" w:lastColumn="0" w:noHBand="0" w:noVBand="1"/>
      </w:tblPr>
      <w:tblGrid>
        <w:gridCol w:w="1080"/>
        <w:gridCol w:w="2820"/>
        <w:gridCol w:w="1080"/>
        <w:gridCol w:w="1080"/>
        <w:gridCol w:w="1080"/>
      </w:tblGrid>
      <w:tr w:rsidR="00A03F47" w:rsidRPr="00A03F47" w14:paraId="4FF18D77" w14:textId="77777777" w:rsidTr="00A03F47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C41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92BA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9F610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A03F47" w:rsidRPr="00A03F47" w14:paraId="54D94576" w14:textId="77777777" w:rsidTr="00A03F47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FD4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479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11C1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E88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2E50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A03F47" w:rsidRPr="00A03F47" w14:paraId="483C081B" w14:textId="77777777" w:rsidTr="00A03F47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AACB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3F47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1A59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ED3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37A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9653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A03F47" w:rsidRPr="00A03F47" w14:paraId="358F975D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FBE9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0F64F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6E2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F71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FE42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A03F47" w:rsidRPr="00A03F47" w14:paraId="3DB11292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E884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FD0A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93D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061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713D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A03F47" w:rsidRPr="00A03F47" w14:paraId="6038EF9C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2416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5035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B79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F2A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E5E6A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</w:tr>
      <w:tr w:rsidR="00A03F47" w:rsidRPr="00A03F47" w14:paraId="25504ADC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4D0B1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0306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A33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E7A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3982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</w:tr>
      <w:tr w:rsidR="00A03F47" w:rsidRPr="00A03F47" w14:paraId="09BB3A61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54B31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732A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EEF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449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6F39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</w:tr>
      <w:tr w:rsidR="00A03F47" w:rsidRPr="00A03F47" w14:paraId="5CF20B9F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B44E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F0519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45F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927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367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</w:tr>
      <w:tr w:rsidR="00A03F47" w:rsidRPr="00A03F47" w14:paraId="0C512290" w14:textId="77777777" w:rsidTr="00A03F47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BF0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3F47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181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3AD84E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-3.43%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CFFC7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-8.65%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016233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-8.84%</w:t>
            </w:r>
          </w:p>
        </w:tc>
      </w:tr>
      <w:tr w:rsidR="00A03F47" w:rsidRPr="00A03F47" w14:paraId="3DE1A18C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7A949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6071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E1C138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2688E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-14.06%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F5EAB6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-14.23%</w:t>
            </w:r>
          </w:p>
        </w:tc>
      </w:tr>
      <w:tr w:rsidR="00A03F47" w:rsidRPr="00A03F47" w14:paraId="62F83D38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F54A0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E2CA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8E3FB2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-13.50%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26E400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-18.82%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805D63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-18.19%</w:t>
            </w:r>
          </w:p>
        </w:tc>
      </w:tr>
      <w:tr w:rsidR="00A03F47" w:rsidRPr="00A03F47" w14:paraId="1DB75EE8" w14:textId="77777777" w:rsidTr="00A03F47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1787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849E0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F86D08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-9.59%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1FA565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-15.12%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6BCFCB4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-16.54%</w:t>
            </w:r>
          </w:p>
        </w:tc>
      </w:tr>
      <w:tr w:rsidR="00A03F47" w:rsidRPr="00A03F47" w14:paraId="1476AD58" w14:textId="77777777" w:rsidTr="00A03F47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AF9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D0E5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BD162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870A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661E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  <w:tr w:rsidR="00A03F47" w:rsidRPr="00A03F47" w14:paraId="060BFFE7" w14:textId="77777777" w:rsidTr="00A03F47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B4F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EC00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7194F5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4A58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FE4D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</w:tbl>
    <w:p w14:paraId="1DAFDD00" w14:textId="77777777" w:rsidR="00A03F47" w:rsidRDefault="00A03F47" w:rsidP="00A03F47">
      <w:pPr>
        <w:pStyle w:val="Caption"/>
        <w:keepNext/>
        <w:rPr>
          <w:sz w:val="22"/>
          <w:szCs w:val="22"/>
        </w:rPr>
      </w:pPr>
    </w:p>
    <w:p w14:paraId="1BEAF727" w14:textId="59188B96" w:rsidR="00ED414F" w:rsidRPr="00ED414F" w:rsidRDefault="00ED414F" w:rsidP="00ED414F">
      <w:pPr>
        <w:pStyle w:val="Caption"/>
        <w:keepNext/>
        <w:jc w:val="center"/>
        <w:rPr>
          <w:sz w:val="22"/>
          <w:szCs w:val="22"/>
        </w:rPr>
      </w:pPr>
      <w:r w:rsidRPr="00ED414F">
        <w:rPr>
          <w:sz w:val="22"/>
          <w:szCs w:val="22"/>
        </w:rPr>
        <w:t xml:space="preserve">Table </w:t>
      </w:r>
      <w:r w:rsidR="00A03F47">
        <w:rPr>
          <w:sz w:val="22"/>
          <w:szCs w:val="22"/>
        </w:rPr>
        <w:t>2</w:t>
      </w:r>
      <w:r w:rsidRPr="00ED414F">
        <w:rPr>
          <w:sz w:val="22"/>
          <w:szCs w:val="22"/>
        </w:rPr>
        <w:t>: Results of palette mode for 444 sequences</w:t>
      </w:r>
      <w:r w:rsidR="00A03F47">
        <w:rPr>
          <w:sz w:val="22"/>
          <w:szCs w:val="22"/>
        </w:rPr>
        <w:t xml:space="preserve"> (</w:t>
      </w:r>
      <w:proofErr w:type="spellStart"/>
      <w:r w:rsidR="00A03F47">
        <w:rPr>
          <w:sz w:val="22"/>
          <w:szCs w:val="22"/>
        </w:rPr>
        <w:t>DualITree</w:t>
      </w:r>
      <w:proofErr w:type="spellEnd"/>
      <w:r w:rsidR="00A03F47">
        <w:rPr>
          <w:sz w:val="22"/>
          <w:szCs w:val="22"/>
        </w:rPr>
        <w:t xml:space="preserve">=0) </w:t>
      </w:r>
    </w:p>
    <w:tbl>
      <w:tblPr>
        <w:tblW w:w="7140" w:type="dxa"/>
        <w:jc w:val="center"/>
        <w:tblLook w:val="04A0" w:firstRow="1" w:lastRow="0" w:firstColumn="1" w:lastColumn="0" w:noHBand="0" w:noVBand="1"/>
      </w:tblPr>
      <w:tblGrid>
        <w:gridCol w:w="1080"/>
        <w:gridCol w:w="2820"/>
        <w:gridCol w:w="1080"/>
        <w:gridCol w:w="1080"/>
        <w:gridCol w:w="1080"/>
      </w:tblGrid>
      <w:tr w:rsidR="00ED414F" w:rsidRPr="00ED414F" w14:paraId="46683EE9" w14:textId="77777777" w:rsidTr="00ED414F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5C0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459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7E77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ED414F" w:rsidRPr="00ED414F" w14:paraId="56CD07CF" w14:textId="77777777" w:rsidTr="00ED414F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59B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CE7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88C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1292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5C9D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ED414F" w:rsidRPr="00ED414F" w14:paraId="6DD946AD" w14:textId="77777777" w:rsidTr="00ED414F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16DB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ED414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AACF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755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77B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F1FF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ED414F" w:rsidRPr="00ED414F" w14:paraId="51FBC414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794AC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70F9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A08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02A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BF0A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ED414F" w:rsidRPr="00ED414F" w14:paraId="3FB98744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E20D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5D947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8F5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FA7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020D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</w:tr>
      <w:tr w:rsidR="00ED414F" w:rsidRPr="00ED414F" w14:paraId="0BF0009F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7126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8C9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B69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16C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47CA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</w:tr>
      <w:tr w:rsidR="00ED414F" w:rsidRPr="00ED414F" w14:paraId="0DD42402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48C5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9878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E55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D5A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C577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</w:tr>
      <w:tr w:rsidR="00ED414F" w:rsidRPr="00ED414F" w14:paraId="17E9958B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627E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5DE8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96F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A5F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8FB3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ED414F" w:rsidRPr="00ED414F" w14:paraId="77DCF582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AA9F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F6887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6E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02F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25CAA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</w:tr>
      <w:tr w:rsidR="00ED414F" w:rsidRPr="00ED414F" w14:paraId="1E813F41" w14:textId="77777777" w:rsidTr="00ED414F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71F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ED414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6EBD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1C16C7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-10.20%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6C072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-14.97%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5F5A191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-15.23%</w:t>
            </w:r>
          </w:p>
        </w:tc>
      </w:tr>
      <w:tr w:rsidR="00ED414F" w:rsidRPr="00ED414F" w14:paraId="50B02029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4676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066A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CF45B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-24.73%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B2AC5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-29.05%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438B43A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-29.98%</w:t>
            </w:r>
          </w:p>
        </w:tc>
      </w:tr>
      <w:tr w:rsidR="00ED414F" w:rsidRPr="00ED414F" w14:paraId="2F41B388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E965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6A727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B5A6B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-23.19%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CA1E9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-28.66%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90350D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-25.60%</w:t>
            </w:r>
          </w:p>
        </w:tc>
      </w:tr>
      <w:tr w:rsidR="00ED414F" w:rsidRPr="00ED414F" w14:paraId="5A0224BB" w14:textId="77777777" w:rsidTr="00ED414F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1374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38F7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FA2AF4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-22.91%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F2C013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-30.25%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7637E96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-31.53%</w:t>
            </w:r>
          </w:p>
        </w:tc>
      </w:tr>
      <w:tr w:rsidR="00ED414F" w:rsidRPr="00ED414F" w14:paraId="009D22CC" w14:textId="77777777" w:rsidTr="00ED414F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EDC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79CEF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050A1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609E3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3AFD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  <w:tr w:rsidR="00ED414F" w:rsidRPr="00ED414F" w14:paraId="3D5CC978" w14:textId="77777777" w:rsidTr="00ED414F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AA6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0FC8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955336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-20.26%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A1E2E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B057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</w:tbl>
    <w:p w14:paraId="1FB3CC93" w14:textId="77777777" w:rsidR="00164E31" w:rsidRPr="000F0DBB" w:rsidRDefault="00164E31" w:rsidP="00BC150D">
      <w:pPr>
        <w:rPr>
          <w:lang w:val="en-CA"/>
        </w:rPr>
      </w:pPr>
    </w:p>
    <w:p w14:paraId="4100F74C" w14:textId="77777777" w:rsidR="00EA6A05" w:rsidRDefault="00EA6A05" w:rsidP="00EA6A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bookmarkStart w:id="0" w:name="_Hlk525515367"/>
    <w:p w14:paraId="64F31BA5" w14:textId="77777777" w:rsidR="00BC150D" w:rsidRPr="00BC150D" w:rsidRDefault="00BC150D" w:rsidP="00BC150D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r w:rsidRPr="00BC150D">
        <w:rPr>
          <w:szCs w:val="22"/>
        </w:rPr>
        <w:fldChar w:fldCharType="begin"/>
      </w:r>
      <w:r w:rsidRPr="00BC150D">
        <w:rPr>
          <w:szCs w:val="22"/>
        </w:rPr>
        <w:instrText xml:space="preserve"> HYPERLINK "mailto:xiaozhongxu@tencent.com" </w:instrText>
      </w:r>
      <w:r w:rsidRPr="00BC150D">
        <w:rPr>
          <w:szCs w:val="22"/>
        </w:rPr>
        <w:fldChar w:fldCharType="separate"/>
      </w:r>
      <w:r w:rsidRPr="00BC150D">
        <w:rPr>
          <w:rStyle w:val="Hyperlink"/>
          <w:color w:val="auto"/>
          <w:szCs w:val="22"/>
          <w:u w:val="none"/>
        </w:rPr>
        <w:t>X. Xu</w:t>
      </w:r>
      <w:r w:rsidRPr="00BC150D">
        <w:rPr>
          <w:szCs w:val="22"/>
        </w:rPr>
        <w:fldChar w:fldCharType="end"/>
      </w:r>
      <w:r w:rsidRPr="00BC150D">
        <w:rPr>
          <w:szCs w:val="22"/>
        </w:rPr>
        <w:t xml:space="preserve">, </w:t>
      </w:r>
      <w:hyperlink r:id="rId8" w:history="1">
        <w:r w:rsidRPr="00BC150D">
          <w:rPr>
            <w:rStyle w:val="Hyperlink"/>
            <w:color w:val="auto"/>
            <w:szCs w:val="22"/>
            <w:u w:val="none"/>
          </w:rPr>
          <w:t>Y.-H. Chao</w:t>
        </w:r>
      </w:hyperlink>
      <w:r w:rsidRPr="00BC150D">
        <w:rPr>
          <w:szCs w:val="22"/>
        </w:rPr>
        <w:t xml:space="preserve">, </w:t>
      </w:r>
      <w:hyperlink r:id="rId9" w:history="1">
        <w:r w:rsidRPr="00BC150D">
          <w:rPr>
            <w:rStyle w:val="Hyperlink"/>
            <w:color w:val="auto"/>
            <w:szCs w:val="22"/>
            <w:u w:val="none"/>
          </w:rPr>
          <w:t>Y.-C. Sun</w:t>
        </w:r>
      </w:hyperlink>
      <w:r w:rsidRPr="00BC150D">
        <w:rPr>
          <w:szCs w:val="22"/>
        </w:rPr>
        <w:t xml:space="preserve">, </w:t>
      </w:r>
      <w:hyperlink r:id="rId10" w:history="1">
        <w:r w:rsidRPr="00BC150D">
          <w:rPr>
            <w:rStyle w:val="Hyperlink"/>
            <w:color w:val="auto"/>
            <w:szCs w:val="22"/>
            <w:u w:val="none"/>
          </w:rPr>
          <w:t>J. Xu</w:t>
        </w:r>
      </w:hyperlink>
      <w:r>
        <w:rPr>
          <w:szCs w:val="22"/>
        </w:rPr>
        <w:t xml:space="preserve">, </w:t>
      </w:r>
      <w:r w:rsidRPr="00BC150D">
        <w:rPr>
          <w:szCs w:val="22"/>
        </w:rPr>
        <w:t>“Description of Core Experiment 8 (CE8): Screen Content Coding Tools”</w:t>
      </w:r>
      <w:r>
        <w:rPr>
          <w:szCs w:val="22"/>
        </w:rPr>
        <w:t>,</w:t>
      </w:r>
      <w:r w:rsidRPr="00BC150D">
        <w:rPr>
          <w:szCs w:val="22"/>
          <w:lang w:val="en-CA"/>
        </w:rPr>
        <w:t xml:space="preserve">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</w:t>
      </w:r>
      <w:r w:rsidRPr="00121FED">
        <w:rPr>
          <w:szCs w:val="22"/>
          <w:lang w:val="en-CA"/>
        </w:rPr>
        <w:t>2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238CD9BB" w14:textId="591A35A3" w:rsidR="00121FED" w:rsidRPr="00F81F4F" w:rsidRDefault="00121FED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Y.-H. Chao, H. Wang, V. Seregin, M. Karczewicz, Y.-C. Sun, J. An, J. Lou, “</w:t>
      </w:r>
      <w:r w:rsidRPr="00121FED">
        <w:rPr>
          <w:szCs w:val="22"/>
          <w:lang w:val="en-CA"/>
        </w:rPr>
        <w:t>CE15-2: Palette mode of HEVC SCC”</w:t>
      </w:r>
      <w:r>
        <w:rPr>
          <w:szCs w:val="22"/>
          <w:lang w:val="en-CA"/>
        </w:rPr>
        <w:t>, JVET-L0336, 12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Macao, CN, October 2018.</w:t>
      </w:r>
    </w:p>
    <w:p w14:paraId="71DD83BD" w14:textId="36D81134" w:rsidR="00F81F4F" w:rsidRPr="00F81F4F" w:rsidRDefault="00F81F4F" w:rsidP="00F81F4F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Y.-H. Chao, H. Wang, V. Seregin, M. Karczewicz, Y.-C. Sun, T.-S. Chang, J. Lou, “</w:t>
      </w:r>
      <w:r w:rsidRPr="00121FED">
        <w:rPr>
          <w:szCs w:val="22"/>
          <w:lang w:val="en-CA"/>
        </w:rPr>
        <w:t>CE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 xml:space="preserve">: Palette mode </w:t>
      </w:r>
      <w:r>
        <w:rPr>
          <w:szCs w:val="22"/>
          <w:lang w:val="en-CA"/>
        </w:rPr>
        <w:t>in</w:t>
      </w:r>
      <w:r w:rsidRPr="00121FED">
        <w:rPr>
          <w:szCs w:val="22"/>
          <w:lang w:val="en-CA"/>
        </w:rPr>
        <w:t xml:space="preserve"> HEVC</w:t>
      </w:r>
      <w:r>
        <w:rPr>
          <w:szCs w:val="22"/>
          <w:lang w:val="en-CA"/>
        </w:rPr>
        <w:t xml:space="preserve"> (CE8-2.1)</w:t>
      </w:r>
      <w:r w:rsidRPr="00121FED">
        <w:rPr>
          <w:szCs w:val="22"/>
          <w:lang w:val="en-CA"/>
        </w:rPr>
        <w:t>”</w:t>
      </w:r>
      <w:r>
        <w:rPr>
          <w:szCs w:val="22"/>
          <w:lang w:val="en-CA"/>
        </w:rPr>
        <w:t>, JVET-N0344,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</w:t>
      </w:r>
      <w:r w:rsidR="006A49AC">
        <w:rPr>
          <w:szCs w:val="22"/>
          <w:lang w:val="en-CA"/>
        </w:rPr>
        <w:t>CH</w:t>
      </w:r>
      <w:r>
        <w:rPr>
          <w:szCs w:val="22"/>
          <w:lang w:val="en-CA"/>
        </w:rPr>
        <w:t>, March 2019.</w:t>
      </w:r>
    </w:p>
    <w:p w14:paraId="5D88A38D" w14:textId="4A10A030" w:rsidR="00F81F4F" w:rsidRPr="00121FED" w:rsidRDefault="006A49AC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6A49AC">
        <w:rPr>
          <w:szCs w:val="22"/>
        </w:rPr>
        <w:t>H. Wang, Y.-H. Chao, W.-J. Chien, V. Seregin, M. Karczewicz</w:t>
      </w:r>
      <w:r>
        <w:rPr>
          <w:szCs w:val="22"/>
        </w:rPr>
        <w:t>, “</w:t>
      </w:r>
      <w:r>
        <w:t>Modifications to support the YUV 4:4:4 chroma format</w:t>
      </w:r>
      <w:r>
        <w:rPr>
          <w:szCs w:val="22"/>
        </w:rPr>
        <w:t xml:space="preserve">”, </w:t>
      </w:r>
      <w:r>
        <w:rPr>
          <w:szCs w:val="22"/>
          <w:lang w:val="en-CA"/>
        </w:rPr>
        <w:t>JVET-N0</w:t>
      </w:r>
      <w:r>
        <w:rPr>
          <w:szCs w:val="22"/>
          <w:lang w:val="en-CA"/>
        </w:rPr>
        <w:t>414</w:t>
      </w:r>
      <w:r>
        <w:rPr>
          <w:szCs w:val="22"/>
          <w:lang w:val="en-CA"/>
        </w:rPr>
        <w:t>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</w:t>
      </w:r>
      <w:r>
        <w:rPr>
          <w:szCs w:val="22"/>
          <w:lang w:val="en-CA"/>
        </w:rPr>
        <w:t>CH</w:t>
      </w:r>
      <w:r>
        <w:rPr>
          <w:szCs w:val="22"/>
          <w:lang w:val="en-CA"/>
        </w:rPr>
        <w:t>, March 2019.</w:t>
      </w:r>
    </w:p>
    <w:p w14:paraId="510E2459" w14:textId="77777777" w:rsidR="00121FED" w:rsidRDefault="00121FED" w:rsidP="00121F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GoBack"/>
      <w:bookmarkEnd w:id="1"/>
    </w:p>
    <w:p w14:paraId="08046E4B" w14:textId="77777777" w:rsidR="00121FED" w:rsidRPr="005B217D" w:rsidRDefault="00121FED" w:rsidP="00121FE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0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406A25"/>
    <w:multiLevelType w:val="hybridMultilevel"/>
    <w:tmpl w:val="D85A847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F3"/>
    <w:multiLevelType w:val="hybridMultilevel"/>
    <w:tmpl w:val="B368284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7751C4"/>
    <w:multiLevelType w:val="hybridMultilevel"/>
    <w:tmpl w:val="DAB85D8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3310"/>
    <w:multiLevelType w:val="hybridMultilevel"/>
    <w:tmpl w:val="4F2A8834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B0C85"/>
    <w:multiLevelType w:val="hybridMultilevel"/>
    <w:tmpl w:val="11288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1772C"/>
    <w:rsid w:val="00022C8E"/>
    <w:rsid w:val="00055C48"/>
    <w:rsid w:val="0005684D"/>
    <w:rsid w:val="0007254D"/>
    <w:rsid w:val="00083AD2"/>
    <w:rsid w:val="000B1A86"/>
    <w:rsid w:val="000C772E"/>
    <w:rsid w:val="000D34CA"/>
    <w:rsid w:val="000D51F4"/>
    <w:rsid w:val="000E472C"/>
    <w:rsid w:val="000F70FC"/>
    <w:rsid w:val="00121FED"/>
    <w:rsid w:val="00122BEA"/>
    <w:rsid w:val="001350BC"/>
    <w:rsid w:val="00145FFA"/>
    <w:rsid w:val="00164E31"/>
    <w:rsid w:val="0016571F"/>
    <w:rsid w:val="001765B4"/>
    <w:rsid w:val="001807E9"/>
    <w:rsid w:val="00185123"/>
    <w:rsid w:val="00194CC2"/>
    <w:rsid w:val="001A7B74"/>
    <w:rsid w:val="001B08E9"/>
    <w:rsid w:val="001B64A1"/>
    <w:rsid w:val="001C07A2"/>
    <w:rsid w:val="001C3601"/>
    <w:rsid w:val="001D0FC5"/>
    <w:rsid w:val="001D4D1E"/>
    <w:rsid w:val="001D589F"/>
    <w:rsid w:val="001E0445"/>
    <w:rsid w:val="001F1B5C"/>
    <w:rsid w:val="00215429"/>
    <w:rsid w:val="00227B01"/>
    <w:rsid w:val="00227E07"/>
    <w:rsid w:val="002376F8"/>
    <w:rsid w:val="00285207"/>
    <w:rsid w:val="00286F94"/>
    <w:rsid w:val="002902DF"/>
    <w:rsid w:val="002A046E"/>
    <w:rsid w:val="002A4742"/>
    <w:rsid w:val="002C0EB9"/>
    <w:rsid w:val="002C16E3"/>
    <w:rsid w:val="002E1189"/>
    <w:rsid w:val="002E795C"/>
    <w:rsid w:val="002F3B51"/>
    <w:rsid w:val="002F51E9"/>
    <w:rsid w:val="002F5636"/>
    <w:rsid w:val="002F5969"/>
    <w:rsid w:val="00305451"/>
    <w:rsid w:val="00310E4E"/>
    <w:rsid w:val="0031141A"/>
    <w:rsid w:val="00321C76"/>
    <w:rsid w:val="00357FD6"/>
    <w:rsid w:val="00367139"/>
    <w:rsid w:val="00380710"/>
    <w:rsid w:val="00382982"/>
    <w:rsid w:val="00385CE6"/>
    <w:rsid w:val="003A0BB5"/>
    <w:rsid w:val="003A2002"/>
    <w:rsid w:val="003C1ED8"/>
    <w:rsid w:val="003C24DD"/>
    <w:rsid w:val="003C6E2B"/>
    <w:rsid w:val="003D3CE3"/>
    <w:rsid w:val="003E2467"/>
    <w:rsid w:val="003F4E72"/>
    <w:rsid w:val="00407029"/>
    <w:rsid w:val="00427F4B"/>
    <w:rsid w:val="0043511E"/>
    <w:rsid w:val="004376E6"/>
    <w:rsid w:val="004770B5"/>
    <w:rsid w:val="004809A5"/>
    <w:rsid w:val="00487051"/>
    <w:rsid w:val="00494132"/>
    <w:rsid w:val="004A7EDD"/>
    <w:rsid w:val="004B23F2"/>
    <w:rsid w:val="004D5019"/>
    <w:rsid w:val="004D5319"/>
    <w:rsid w:val="004D7ACF"/>
    <w:rsid w:val="004E1DCA"/>
    <w:rsid w:val="004F18BD"/>
    <w:rsid w:val="00504523"/>
    <w:rsid w:val="00541A40"/>
    <w:rsid w:val="00547CF9"/>
    <w:rsid w:val="00547F79"/>
    <w:rsid w:val="005614C9"/>
    <w:rsid w:val="00585F34"/>
    <w:rsid w:val="005934CB"/>
    <w:rsid w:val="005A5083"/>
    <w:rsid w:val="005A528F"/>
    <w:rsid w:val="005A793A"/>
    <w:rsid w:val="005A7D61"/>
    <w:rsid w:val="005B49A6"/>
    <w:rsid w:val="006053CA"/>
    <w:rsid w:val="00606510"/>
    <w:rsid w:val="006179A6"/>
    <w:rsid w:val="0066231E"/>
    <w:rsid w:val="006627E1"/>
    <w:rsid w:val="0066337B"/>
    <w:rsid w:val="0068459C"/>
    <w:rsid w:val="006A233D"/>
    <w:rsid w:val="006A49AC"/>
    <w:rsid w:val="006F1F86"/>
    <w:rsid w:val="006F4313"/>
    <w:rsid w:val="00706010"/>
    <w:rsid w:val="0071583E"/>
    <w:rsid w:val="00724827"/>
    <w:rsid w:val="00731CF8"/>
    <w:rsid w:val="00733381"/>
    <w:rsid w:val="0073558A"/>
    <w:rsid w:val="00746D4D"/>
    <w:rsid w:val="0075390A"/>
    <w:rsid w:val="007553D9"/>
    <w:rsid w:val="007603C7"/>
    <w:rsid w:val="0079241F"/>
    <w:rsid w:val="00795B8A"/>
    <w:rsid w:val="007B1900"/>
    <w:rsid w:val="007C7270"/>
    <w:rsid w:val="007E0528"/>
    <w:rsid w:val="007E782A"/>
    <w:rsid w:val="007F1D09"/>
    <w:rsid w:val="007F2304"/>
    <w:rsid w:val="007F5ABF"/>
    <w:rsid w:val="0080161C"/>
    <w:rsid w:val="00806483"/>
    <w:rsid w:val="0080732B"/>
    <w:rsid w:val="008073F6"/>
    <w:rsid w:val="00821CA5"/>
    <w:rsid w:val="0083621A"/>
    <w:rsid w:val="00843F1D"/>
    <w:rsid w:val="00846D1A"/>
    <w:rsid w:val="0086440A"/>
    <w:rsid w:val="00873D92"/>
    <w:rsid w:val="00891F78"/>
    <w:rsid w:val="008B091A"/>
    <w:rsid w:val="008B51A8"/>
    <w:rsid w:val="008E03BD"/>
    <w:rsid w:val="008F32F7"/>
    <w:rsid w:val="008F3895"/>
    <w:rsid w:val="00915A83"/>
    <w:rsid w:val="00933C7F"/>
    <w:rsid w:val="009355AD"/>
    <w:rsid w:val="0096757A"/>
    <w:rsid w:val="00975A45"/>
    <w:rsid w:val="0099706B"/>
    <w:rsid w:val="009A0026"/>
    <w:rsid w:val="009B0718"/>
    <w:rsid w:val="009C186F"/>
    <w:rsid w:val="009C4FC8"/>
    <w:rsid w:val="009D08B7"/>
    <w:rsid w:val="009E59C7"/>
    <w:rsid w:val="00A03F47"/>
    <w:rsid w:val="00A06D05"/>
    <w:rsid w:val="00A0794A"/>
    <w:rsid w:val="00A12FEF"/>
    <w:rsid w:val="00A228C8"/>
    <w:rsid w:val="00A36030"/>
    <w:rsid w:val="00A432CC"/>
    <w:rsid w:val="00A60024"/>
    <w:rsid w:val="00A653D4"/>
    <w:rsid w:val="00AA0D75"/>
    <w:rsid w:val="00AA7FE1"/>
    <w:rsid w:val="00AC45C1"/>
    <w:rsid w:val="00AC6AA2"/>
    <w:rsid w:val="00AD2A74"/>
    <w:rsid w:val="00AF041F"/>
    <w:rsid w:val="00B10A07"/>
    <w:rsid w:val="00B25C38"/>
    <w:rsid w:val="00B41C07"/>
    <w:rsid w:val="00B5113F"/>
    <w:rsid w:val="00B537DF"/>
    <w:rsid w:val="00B80A0D"/>
    <w:rsid w:val="00B862FE"/>
    <w:rsid w:val="00B87F5E"/>
    <w:rsid w:val="00BB71DF"/>
    <w:rsid w:val="00BB7D4C"/>
    <w:rsid w:val="00BC150D"/>
    <w:rsid w:val="00BC200F"/>
    <w:rsid w:val="00BD4A77"/>
    <w:rsid w:val="00C2231A"/>
    <w:rsid w:val="00C2414E"/>
    <w:rsid w:val="00C40BE8"/>
    <w:rsid w:val="00C568D5"/>
    <w:rsid w:val="00C75A7C"/>
    <w:rsid w:val="00C81861"/>
    <w:rsid w:val="00CA7CBE"/>
    <w:rsid w:val="00CB0B3B"/>
    <w:rsid w:val="00CB29DD"/>
    <w:rsid w:val="00CC5F07"/>
    <w:rsid w:val="00CD6F94"/>
    <w:rsid w:val="00CD722B"/>
    <w:rsid w:val="00CF5D4E"/>
    <w:rsid w:val="00D26126"/>
    <w:rsid w:val="00D30BA4"/>
    <w:rsid w:val="00D31D43"/>
    <w:rsid w:val="00D40F78"/>
    <w:rsid w:val="00D53130"/>
    <w:rsid w:val="00D53889"/>
    <w:rsid w:val="00D6445B"/>
    <w:rsid w:val="00D70D54"/>
    <w:rsid w:val="00D71EB3"/>
    <w:rsid w:val="00D854B8"/>
    <w:rsid w:val="00D9514A"/>
    <w:rsid w:val="00D95DCC"/>
    <w:rsid w:val="00DA2D9E"/>
    <w:rsid w:val="00DB42E6"/>
    <w:rsid w:val="00DB5AF3"/>
    <w:rsid w:val="00DC1153"/>
    <w:rsid w:val="00DC5CF9"/>
    <w:rsid w:val="00DD24FD"/>
    <w:rsid w:val="00DE0302"/>
    <w:rsid w:val="00DF2E13"/>
    <w:rsid w:val="00E03BAA"/>
    <w:rsid w:val="00E21DCC"/>
    <w:rsid w:val="00E249F9"/>
    <w:rsid w:val="00E26242"/>
    <w:rsid w:val="00E26A63"/>
    <w:rsid w:val="00E41C11"/>
    <w:rsid w:val="00E55B9E"/>
    <w:rsid w:val="00E733B2"/>
    <w:rsid w:val="00E86F94"/>
    <w:rsid w:val="00E87B68"/>
    <w:rsid w:val="00EA6A05"/>
    <w:rsid w:val="00EC3FCD"/>
    <w:rsid w:val="00ED414F"/>
    <w:rsid w:val="00ED7CD5"/>
    <w:rsid w:val="00EE332A"/>
    <w:rsid w:val="00F2228B"/>
    <w:rsid w:val="00F27E81"/>
    <w:rsid w:val="00F37A75"/>
    <w:rsid w:val="00F558D4"/>
    <w:rsid w:val="00F55E1B"/>
    <w:rsid w:val="00F76A41"/>
    <w:rsid w:val="00F7733E"/>
    <w:rsid w:val="00F80CA7"/>
    <w:rsid w:val="00F81F4F"/>
    <w:rsid w:val="00F823BE"/>
    <w:rsid w:val="00F849E7"/>
    <w:rsid w:val="00F85F4B"/>
    <w:rsid w:val="00F95913"/>
    <w:rsid w:val="00F97055"/>
    <w:rsid w:val="00FA7F2B"/>
    <w:rsid w:val="00FB0C12"/>
    <w:rsid w:val="00FB456E"/>
    <w:rsid w:val="00FB5571"/>
    <w:rsid w:val="00FC6C40"/>
    <w:rsid w:val="00FD145F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31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31A"/>
    <w:rPr>
      <w:rFonts w:ascii="Segoe UI" w:eastAsia="Times New Roma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547F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547F79"/>
    <w:rPr>
      <w:rFonts w:ascii="Times New Roman" w:eastAsia="PMingLiU" w:hAnsi="Times New Roman" w:cs="Times New Roman"/>
      <w:sz w:val="24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3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nghsua@qti.qualcom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xujizh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65</cp:revision>
  <dcterms:created xsi:type="dcterms:W3CDTF">2019-03-10T18:55:00Z</dcterms:created>
  <dcterms:modified xsi:type="dcterms:W3CDTF">2019-03-12T23:53:00Z</dcterms:modified>
</cp:coreProperties>
</file>