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00226D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C4988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C4988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4C4988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4C4988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3B68F3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C002E" w:rsidRPr="00356038">
              <w:rPr>
                <w:lang w:val="en-CA"/>
              </w:rPr>
              <w:t>N0</w:t>
            </w:r>
            <w:r w:rsidR="003C002E" w:rsidRPr="00356038">
              <w:rPr>
                <w:lang w:val="en-CA"/>
              </w:rPr>
              <w:t>328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EF8547" w:rsidR="00E61DAC" w:rsidRPr="00E527F0" w:rsidRDefault="00356038" w:rsidP="004930F6">
            <w:pPr>
              <w:spacing w:before="60" w:after="60"/>
              <w:rPr>
                <w:rFonts w:eastAsia="SimSun"/>
                <w:b/>
                <w:szCs w:val="22"/>
                <w:lang w:val="en-CA"/>
              </w:rPr>
            </w:pPr>
            <w:r w:rsidRPr="00356038">
              <w:rPr>
                <w:rFonts w:eastAsia="SimSun"/>
                <w:b/>
                <w:szCs w:val="22"/>
                <w:lang w:val="en-CA"/>
              </w:rPr>
              <w:t>Non-CE9: Mutually exclusive DMVR/BDOF at CU level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2CDA8A" w14:textId="2AC8B51A" w:rsidR="00404C5D" w:rsidRDefault="0058375B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Pr="005B217D">
              <w:rPr>
                <w:szCs w:val="22"/>
                <w:lang w:val="en-CA"/>
              </w:rPr>
              <w:br/>
            </w:r>
            <w:r w:rsidR="00404C5D">
              <w:rPr>
                <w:szCs w:val="22"/>
                <w:lang w:val="en-CA"/>
              </w:rPr>
              <w:t>Xiaoyu Xiu</w:t>
            </w:r>
          </w:p>
          <w:p w14:paraId="50874B56" w14:textId="71620B97" w:rsidR="00807A41" w:rsidRDefault="00807A41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49D81240" w14:textId="378DA888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A9FB786" w14:textId="03742A49" w:rsidR="00404C5D" w:rsidRPr="0040420C" w:rsidRDefault="0058375B" w:rsidP="000817A8">
            <w:pPr>
              <w:spacing w:before="60" w:after="60"/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04C5D" w:rsidRPr="00B45C74">
                <w:t>xiaoyuxiu@kwai.com</w:t>
              </w:r>
            </w:hyperlink>
          </w:p>
          <w:p w14:paraId="0FC7BE37" w14:textId="77777777" w:rsidR="00807A41" w:rsidRDefault="00397913" w:rsidP="000817A8">
            <w:pPr>
              <w:spacing w:before="60" w:after="60"/>
            </w:pPr>
            <w:hyperlink r:id="rId11" w:history="1">
              <w:r w:rsidR="00807A41" w:rsidRPr="00B45C74">
                <w:t>tsung-chuanma@kwai.com</w:t>
              </w:r>
            </w:hyperlink>
          </w:p>
          <w:p w14:paraId="32C2ABFD" w14:textId="30B994DC" w:rsidR="008346AF" w:rsidRPr="0040420C" w:rsidRDefault="00397913" w:rsidP="000817A8">
            <w:pPr>
              <w:spacing w:before="60" w:after="60"/>
            </w:pPr>
            <w:hyperlink r:id="rId12" w:history="1">
              <w:r w:rsidR="00807A41" w:rsidRPr="0040420C"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2C0186A7" w:rsidR="00796120" w:rsidRPr="00E527F0" w:rsidRDefault="00FB6514" w:rsidP="00F55537">
      <w:p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>In</w:t>
      </w:r>
      <w:r>
        <w:rPr>
          <w:szCs w:val="22"/>
          <w:lang w:val="en-CA" w:eastAsia="zh-TW"/>
        </w:rPr>
        <w:t xml:space="preserve"> current VVC,</w:t>
      </w:r>
      <w:r w:rsidR="00F55537">
        <w:rPr>
          <w:szCs w:val="22"/>
          <w:lang w:val="en-CA"/>
        </w:rPr>
        <w:t xml:space="preserve"> DMVR and BDOF </w:t>
      </w:r>
      <w:r>
        <w:rPr>
          <w:szCs w:val="22"/>
          <w:lang w:val="en-CA"/>
        </w:rPr>
        <w:t xml:space="preserve">could </w:t>
      </w:r>
      <w:r w:rsidR="008873F6">
        <w:rPr>
          <w:szCs w:val="22"/>
          <w:lang w:val="en-CA"/>
        </w:rPr>
        <w:t xml:space="preserve">be </w:t>
      </w:r>
      <w:r w:rsidR="000C1DB4">
        <w:rPr>
          <w:szCs w:val="22"/>
          <w:lang w:val="en-CA"/>
        </w:rPr>
        <w:t xml:space="preserve">both </w:t>
      </w:r>
      <w:r w:rsidR="008873F6">
        <w:rPr>
          <w:szCs w:val="22"/>
          <w:lang w:val="en-CA"/>
        </w:rPr>
        <w:t>enabled</w:t>
      </w:r>
      <w:r>
        <w:rPr>
          <w:szCs w:val="22"/>
          <w:lang w:val="en-CA"/>
        </w:rPr>
        <w:t xml:space="preserve"> in </w:t>
      </w:r>
      <w:r w:rsidR="008873F6">
        <w:rPr>
          <w:szCs w:val="22"/>
          <w:lang w:val="en-CA"/>
        </w:rPr>
        <w:t>one</w:t>
      </w:r>
      <w:r>
        <w:rPr>
          <w:szCs w:val="22"/>
          <w:lang w:val="en-CA"/>
        </w:rPr>
        <w:t xml:space="preserve"> CU </w:t>
      </w:r>
      <w:r w:rsidR="00F55537">
        <w:rPr>
          <w:szCs w:val="22"/>
          <w:lang w:val="en-CA"/>
        </w:rPr>
        <w:t xml:space="preserve">where final MC has a dependency on DMVR, and BDOF has a dependency on final MC samples which </w:t>
      </w:r>
      <w:r w:rsidR="009A4B42">
        <w:rPr>
          <w:szCs w:val="22"/>
          <w:lang w:val="en-CA"/>
        </w:rPr>
        <w:t>introduces latency issue</w:t>
      </w:r>
      <w:r w:rsidR="00F55537">
        <w:rPr>
          <w:szCs w:val="22"/>
          <w:lang w:val="en-CA"/>
        </w:rPr>
        <w:t>.</w:t>
      </w:r>
      <w:r w:rsidR="009A4B42">
        <w:rPr>
          <w:szCs w:val="22"/>
          <w:lang w:val="en-CA"/>
        </w:rPr>
        <w:t xml:space="preserve"> In this proposal, a scheme of mutually exclusive DMVR and BDOF at CU-level is proposed. In the proposed scheme, </w:t>
      </w:r>
      <w:r w:rsidR="003250AA">
        <w:rPr>
          <w:szCs w:val="22"/>
          <w:lang w:val="en-CA"/>
        </w:rPr>
        <w:t xml:space="preserve">an MVD-based </w:t>
      </w:r>
      <w:r w:rsidR="00A56CD9">
        <w:rPr>
          <w:lang w:val="en-CA"/>
        </w:rPr>
        <w:t>criterion is used</w:t>
      </w:r>
      <w:r w:rsidR="0000653E">
        <w:rPr>
          <w:lang w:val="en-CA"/>
        </w:rPr>
        <w:t xml:space="preserve"> to </w:t>
      </w:r>
      <w:r w:rsidR="003250AA">
        <w:rPr>
          <w:lang w:val="en-CA"/>
        </w:rPr>
        <w:t>select DMVR or BDOF</w:t>
      </w:r>
      <w:r w:rsidR="00A56CD9">
        <w:rPr>
          <w:lang w:val="en-CA"/>
        </w:rPr>
        <w:t>.</w:t>
      </w:r>
      <w:r w:rsidR="003250AA">
        <w:rPr>
          <w:lang w:val="en-CA"/>
        </w:rPr>
        <w:t xml:space="preserve"> </w:t>
      </w:r>
      <w:r w:rsidR="00A56CD9">
        <w:rPr>
          <w:lang w:val="en-CA"/>
        </w:rPr>
        <w:t>W</w:t>
      </w:r>
      <w:r w:rsidR="003250AA">
        <w:rPr>
          <w:lang w:val="en-CA"/>
        </w:rPr>
        <w:t xml:space="preserve">hen the motion vector difference (MVD) between the selected candidate and any previous ones </w:t>
      </w:r>
      <w:r w:rsidR="00A56CD9">
        <w:rPr>
          <w:lang w:val="en-CA"/>
        </w:rPr>
        <w:t>is</w:t>
      </w:r>
      <w:r w:rsidR="003250AA">
        <w:rPr>
          <w:lang w:val="en-CA"/>
        </w:rPr>
        <w:t xml:space="preserve"> within a pre-defined threshold</w:t>
      </w:r>
      <w:r w:rsidR="00A56CD9">
        <w:rPr>
          <w:lang w:val="en-CA"/>
        </w:rPr>
        <w:t>, BDOF is exclusively applied; otherwise DMVR is e</w:t>
      </w:r>
      <w:r w:rsidR="00A56CD9" w:rsidRPr="00E527F0">
        <w:rPr>
          <w:lang w:val="en-CA"/>
        </w:rPr>
        <w:t>xclusively applied.</w:t>
      </w:r>
      <w:r w:rsidR="00BB2C46" w:rsidRPr="00E527F0">
        <w:rPr>
          <w:lang w:val="en-CA"/>
        </w:rPr>
        <w:t xml:space="preserve"> The results show </w:t>
      </w:r>
      <w:r w:rsidR="00450745" w:rsidRPr="00E527F0">
        <w:rPr>
          <w:lang w:val="en-CA"/>
        </w:rPr>
        <w:t>0.33</w:t>
      </w:r>
      <w:r w:rsidR="00BB2C46" w:rsidRPr="00E527F0">
        <w:rPr>
          <w:lang w:val="en-CA"/>
        </w:rPr>
        <w:t xml:space="preserve">% BD-rate </w:t>
      </w:r>
      <w:r w:rsidR="00450745" w:rsidRPr="00E527F0">
        <w:rPr>
          <w:lang w:val="en-CA"/>
        </w:rPr>
        <w:t>increase</w:t>
      </w:r>
      <w:r w:rsidR="00BB2C46" w:rsidRPr="00E527F0">
        <w:rPr>
          <w:lang w:val="en-CA"/>
        </w:rPr>
        <w:t xml:space="preserve"> against VTM</w:t>
      </w:r>
      <w:r w:rsidR="00F130B9">
        <w:rPr>
          <w:lang w:val="en-CA"/>
        </w:rPr>
        <w:t>-</w:t>
      </w:r>
      <w:r w:rsidR="00BB2C46" w:rsidRPr="00E527F0">
        <w:rPr>
          <w:lang w:val="en-CA"/>
        </w:rPr>
        <w:t>4.0, with</w:t>
      </w:r>
      <w:r w:rsidR="009F0672">
        <w:rPr>
          <w:lang w:val="en-CA"/>
        </w:rPr>
        <w:t xml:space="preserve"> 2% and 6</w:t>
      </w:r>
      <w:r w:rsidR="00BB2C46" w:rsidRPr="00E527F0">
        <w:rPr>
          <w:lang w:val="en-CA"/>
        </w:rPr>
        <w:t xml:space="preserve">% </w:t>
      </w:r>
      <w:r w:rsidR="009F0672">
        <w:rPr>
          <w:lang w:val="en-CA"/>
        </w:rPr>
        <w:t xml:space="preserve">encoding and </w:t>
      </w:r>
      <w:r w:rsidR="00450745" w:rsidRPr="00E527F0">
        <w:rPr>
          <w:lang w:val="en-CA"/>
        </w:rPr>
        <w:t>de</w:t>
      </w:r>
      <w:r w:rsidR="00BB2C46" w:rsidRPr="00E527F0">
        <w:rPr>
          <w:lang w:val="en-CA"/>
        </w:rPr>
        <w:t xml:space="preserve">coding time </w:t>
      </w:r>
      <w:r w:rsidR="00450745" w:rsidRPr="00E527F0">
        <w:rPr>
          <w:lang w:val="en-CA"/>
        </w:rPr>
        <w:t>reduction</w:t>
      </w:r>
      <w:r w:rsidR="009F0672">
        <w:rPr>
          <w:lang w:val="en-CA"/>
        </w:rPr>
        <w:t>, respectively</w:t>
      </w:r>
      <w:r w:rsidR="00BB2C46" w:rsidRPr="00E527F0">
        <w:rPr>
          <w:lang w:val="en-CA"/>
        </w:rPr>
        <w:t>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DB094A8" w14:textId="7C02D701" w:rsidR="00096BFB" w:rsidRPr="00662390" w:rsidRDefault="00BB2C46" w:rsidP="000827A0">
      <w:pPr>
        <w:keepLines/>
        <w:rPr>
          <w:lang w:val="en-CA"/>
        </w:rPr>
      </w:pPr>
      <w:r>
        <w:rPr>
          <w:szCs w:val="22"/>
          <w:lang w:val="en-CA"/>
        </w:rPr>
        <w:t>In current VVC,</w:t>
      </w:r>
      <w:r w:rsidR="00F5553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 CU coded as regular merge mode may apply both </w:t>
      </w:r>
      <w:r w:rsidR="00F55537">
        <w:rPr>
          <w:szCs w:val="22"/>
          <w:lang w:val="en-CA"/>
        </w:rPr>
        <w:t xml:space="preserve">DMVR </w:t>
      </w:r>
      <w:r>
        <w:rPr>
          <w:szCs w:val="22"/>
          <w:lang w:val="en-CA"/>
        </w:rPr>
        <w:t>and</w:t>
      </w:r>
      <w:r w:rsidR="00F55537">
        <w:rPr>
          <w:szCs w:val="22"/>
          <w:lang w:val="en-CA"/>
        </w:rPr>
        <w:t xml:space="preserve"> BDOF, where DMVR is first performed on sub-PUs of a CU. </w:t>
      </w:r>
      <w:r>
        <w:rPr>
          <w:szCs w:val="22"/>
          <w:lang w:val="en-CA"/>
        </w:rPr>
        <w:t>BDOF is then applied b</w:t>
      </w:r>
      <w:r w:rsidR="00F55537">
        <w:rPr>
          <w:szCs w:val="22"/>
          <w:lang w:val="en-CA"/>
        </w:rPr>
        <w:t xml:space="preserve">ased on the refinement </w:t>
      </w:r>
      <w:r w:rsidR="00B43772">
        <w:rPr>
          <w:szCs w:val="22"/>
          <w:lang w:val="en-CA"/>
        </w:rPr>
        <w:t>results of DMVR</w:t>
      </w:r>
      <w:r w:rsidR="00F55537">
        <w:rPr>
          <w:szCs w:val="22"/>
          <w:lang w:val="en-CA"/>
        </w:rPr>
        <w:t xml:space="preserve"> for the sub-PU.</w:t>
      </w:r>
      <w:r>
        <w:rPr>
          <w:szCs w:val="22"/>
          <w:lang w:val="en-CA"/>
        </w:rPr>
        <w:t xml:space="preserve"> The co-existence of DMVR and BDOF on one CU may cause latency issue for hardware implementation.</w:t>
      </w:r>
      <w:r w:rsidR="00F055E7">
        <w:rPr>
          <w:szCs w:val="22"/>
          <w:lang w:val="en-CA"/>
        </w:rPr>
        <w:t xml:space="preserve"> In M0223[1], it was proposed to </w:t>
      </w:r>
      <w:r w:rsidR="00F055E7" w:rsidRPr="0040420C">
        <w:rPr>
          <w:szCs w:val="22"/>
          <w:lang w:val="en-CA"/>
        </w:rPr>
        <w:t xml:space="preserve">mutually </w:t>
      </w:r>
      <w:r w:rsidR="00F055E7">
        <w:rPr>
          <w:szCs w:val="22"/>
          <w:lang w:val="en-CA"/>
        </w:rPr>
        <w:t>apply</w:t>
      </w:r>
      <w:r w:rsidR="00F055E7" w:rsidRPr="0040420C">
        <w:rPr>
          <w:szCs w:val="22"/>
          <w:lang w:val="en-CA"/>
        </w:rPr>
        <w:t xml:space="preserve"> DMVR/BDOF at a sub-PU level</w:t>
      </w:r>
      <w:r w:rsidR="00F055E7">
        <w:rPr>
          <w:szCs w:val="22"/>
          <w:lang w:val="en-CA"/>
        </w:rPr>
        <w:t>. In th</w:t>
      </w:r>
      <w:r w:rsidR="00CE0589">
        <w:rPr>
          <w:szCs w:val="22"/>
          <w:lang w:val="en-CA"/>
        </w:rPr>
        <w:t>e proposed second</w:t>
      </w:r>
      <w:r w:rsidR="00F055E7">
        <w:rPr>
          <w:szCs w:val="22"/>
          <w:lang w:val="en-CA"/>
        </w:rPr>
        <w:t xml:space="preserve"> scheme</w:t>
      </w:r>
      <w:r w:rsidR="00CE0589">
        <w:rPr>
          <w:szCs w:val="22"/>
          <w:lang w:val="en-CA"/>
        </w:rPr>
        <w:t xml:space="preserve"> in M0223</w:t>
      </w:r>
      <w:r w:rsidR="00F055E7">
        <w:rPr>
          <w:szCs w:val="22"/>
          <w:lang w:val="en-CA"/>
        </w:rPr>
        <w:t xml:space="preserve">, </w:t>
      </w:r>
      <w:r w:rsidR="00F055E7">
        <w:rPr>
          <w:lang w:val="en-CA"/>
        </w:rPr>
        <w:t xml:space="preserve">both DMVR and BDOF are applied </w:t>
      </w:r>
      <w:r w:rsidR="003D115B">
        <w:rPr>
          <w:lang w:val="en-CA"/>
        </w:rPr>
        <w:t>to one CU based</w:t>
      </w:r>
      <w:r w:rsidR="00F055E7">
        <w:rPr>
          <w:lang w:val="en-CA"/>
        </w:rPr>
        <w:t xml:space="preserve"> the original MV and the</w:t>
      </w:r>
      <w:r w:rsidR="003D115B">
        <w:rPr>
          <w:lang w:val="en-CA"/>
        </w:rPr>
        <w:t>n</w:t>
      </w:r>
      <w:r w:rsidR="00F055E7">
        <w:rPr>
          <w:lang w:val="en-CA"/>
        </w:rPr>
        <w:t xml:space="preserve"> either DMVR refined results or BDOF refined results are selected based on the motion vector refined by DMVR. Although M0223 solve the latency issue, it requires all the computation </w:t>
      </w:r>
      <w:r w:rsidR="00CE0589">
        <w:rPr>
          <w:lang w:val="en-CA"/>
        </w:rPr>
        <w:t xml:space="preserve">needed </w:t>
      </w:r>
      <w:r w:rsidR="00F055E7">
        <w:rPr>
          <w:lang w:val="en-CA"/>
        </w:rPr>
        <w:t>for both DMVR and BDOF which is</w:t>
      </w:r>
      <w:r w:rsidR="00CE0589">
        <w:rPr>
          <w:lang w:val="en-CA"/>
        </w:rPr>
        <w:t xml:space="preserve"> still a burden at decoder.</w:t>
      </w:r>
    </w:p>
    <w:p w14:paraId="41FC2A86" w14:textId="13A52AFD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7833ED">
        <w:rPr>
          <w:lang w:val="en-CA"/>
        </w:rPr>
        <w:t>Methods</w:t>
      </w:r>
    </w:p>
    <w:p w14:paraId="051ED3E8" w14:textId="426EE2AF" w:rsidR="008E0EDA" w:rsidRDefault="008873F6" w:rsidP="00E527F0">
      <w:pPr>
        <w:rPr>
          <w:lang w:val="en-CA"/>
        </w:rPr>
      </w:pPr>
      <w:r>
        <w:rPr>
          <w:lang w:val="en-CA"/>
        </w:rPr>
        <w:t xml:space="preserve">To solve the latency </w:t>
      </w:r>
      <w:r w:rsidR="003D115B">
        <w:rPr>
          <w:lang w:val="en-CA"/>
        </w:rPr>
        <w:t>and the computational complexity</w:t>
      </w:r>
      <w:r>
        <w:rPr>
          <w:lang w:val="en-CA"/>
        </w:rPr>
        <w:t xml:space="preserve"> </w:t>
      </w:r>
      <w:r w:rsidR="005F1D47">
        <w:rPr>
          <w:lang w:val="en-CA"/>
        </w:rPr>
        <w:t xml:space="preserve">caused </w:t>
      </w:r>
      <w:r>
        <w:rPr>
          <w:lang w:val="en-CA"/>
        </w:rPr>
        <w:t xml:space="preserve">by applying both DMVR and BDOF in one CU, it is proposed to mutual exclusively apply DMVR or BDOF in a CU. In the proposed scheme, for a CU which could applies both DMVR and BDOF, if </w:t>
      </w:r>
      <w:r>
        <w:rPr>
          <w:szCs w:val="22"/>
        </w:rPr>
        <w:t>the MV difference between the selected candidate and any of the previous candidates in the same merge list is not less than a pre-defined threshold (that is, ¼-, ½- and 1-pixel-wide intervals for blocks with less than 64, less than 256 and more than 256 pixels, respectively)</w:t>
      </w:r>
      <w:r w:rsidR="004F40FA">
        <w:rPr>
          <w:szCs w:val="22"/>
        </w:rPr>
        <w:t>, BDOF is applied; otherwise, DMVR is applied.</w:t>
      </w:r>
    </w:p>
    <w:p w14:paraId="5A08C1CB" w14:textId="44BF975E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1493B975" w:rsidR="00AC2A4D" w:rsidRDefault="000B6B3B" w:rsidP="006B421B">
      <w:pPr>
        <w:rPr>
          <w:szCs w:val="22"/>
          <w:lang w:val="en-CA"/>
        </w:rPr>
      </w:pPr>
      <w:r>
        <w:rPr>
          <w:szCs w:val="22"/>
          <w:lang w:val="en-CA"/>
        </w:rPr>
        <w:t>The proposed modification is integrated into VTM-</w:t>
      </w:r>
      <w:r w:rsidR="004F40FA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="00031174">
        <w:rPr>
          <w:szCs w:val="22"/>
          <w:lang w:val="en-CA"/>
        </w:rPr>
        <w:t xml:space="preserve"> [</w:t>
      </w:r>
      <w:r w:rsidR="00CE0589">
        <w:rPr>
          <w:szCs w:val="22"/>
          <w:lang w:val="en-CA"/>
        </w:rPr>
        <w:t>2</w:t>
      </w:r>
      <w:r w:rsidR="00031174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and the results of the proposed implementation under CTC [</w:t>
      </w:r>
      <w:r w:rsidR="00CE0589">
        <w:rPr>
          <w:szCs w:val="22"/>
          <w:lang w:val="en-CA"/>
        </w:rPr>
        <w:t>3</w:t>
      </w:r>
      <w:r>
        <w:rPr>
          <w:szCs w:val="22"/>
          <w:lang w:val="en-CA"/>
        </w:rPr>
        <w:t xml:space="preserve">] are shown </w:t>
      </w:r>
      <w:r w:rsidR="00BE0028">
        <w:rPr>
          <w:szCs w:val="22"/>
          <w:lang w:val="en-CA"/>
        </w:rPr>
        <w:t xml:space="preserve">in Table 1 </w:t>
      </w:r>
      <w:r>
        <w:rPr>
          <w:szCs w:val="22"/>
          <w:lang w:val="en-CA"/>
        </w:rPr>
        <w:t>against VTM</w:t>
      </w:r>
      <w:r w:rsidR="00F130B9">
        <w:rPr>
          <w:szCs w:val="22"/>
          <w:lang w:val="en-CA"/>
        </w:rPr>
        <w:t>-</w:t>
      </w:r>
      <w:r w:rsidR="004F40FA">
        <w:rPr>
          <w:szCs w:val="22"/>
          <w:lang w:val="en-CA"/>
        </w:rPr>
        <w:t>4</w:t>
      </w:r>
      <w:r>
        <w:rPr>
          <w:szCs w:val="22"/>
          <w:lang w:val="en-CA"/>
        </w:rPr>
        <w:t>.0.</w:t>
      </w:r>
      <w:r w:rsidR="00BE0028">
        <w:rPr>
          <w:szCs w:val="22"/>
          <w:lang w:val="en-CA"/>
        </w:rPr>
        <w:t xml:space="preserve"> The second scheme proposed in M0223 is also implemented in VTM-4.0 and the results are illustrated in Table 2. It is observed that the proposed method </w:t>
      </w:r>
      <w:r w:rsidR="000C41FB">
        <w:rPr>
          <w:szCs w:val="22"/>
          <w:lang w:val="en-CA"/>
        </w:rPr>
        <w:t>provides better coding performance and lower computation burden in comparison to M0223.</w:t>
      </w:r>
    </w:p>
    <w:p w14:paraId="09AEA334" w14:textId="77777777" w:rsidR="00155896" w:rsidRDefault="00155896" w:rsidP="00E1716E">
      <w:pPr>
        <w:jc w:val="center"/>
        <w:rPr>
          <w:szCs w:val="22"/>
        </w:rPr>
      </w:pPr>
    </w:p>
    <w:p w14:paraId="250EFDF3" w14:textId="33EAF78B" w:rsidR="000F6E9E" w:rsidRDefault="000B6B3B" w:rsidP="00E1716E">
      <w:pPr>
        <w:jc w:val="center"/>
        <w:rPr>
          <w:szCs w:val="22"/>
          <w:lang w:val="en-CA"/>
        </w:rPr>
      </w:pPr>
      <w:r w:rsidRPr="004D1F67">
        <w:rPr>
          <w:szCs w:val="22"/>
        </w:rPr>
        <w:lastRenderedPageBreak/>
        <w:t xml:space="preserve">Table </w:t>
      </w:r>
      <w:r>
        <w:rPr>
          <w:szCs w:val="22"/>
        </w:rPr>
        <w:t xml:space="preserve">1. Performance of the proposed </w:t>
      </w:r>
      <w:r w:rsidR="00BD24E7">
        <w:rPr>
          <w:szCs w:val="22"/>
        </w:rPr>
        <w:t>simplification</w:t>
      </w:r>
    </w:p>
    <w:p w14:paraId="7C83415C" w14:textId="58274FB6" w:rsidR="000F6E9E" w:rsidRDefault="00450745" w:rsidP="00E1716E">
      <w:pPr>
        <w:jc w:val="center"/>
      </w:pPr>
      <w:r w:rsidRPr="00450745" w:rsidDel="00450745">
        <w:t xml:space="preserve"> </w:t>
      </w:r>
      <w:r w:rsidR="009F0672" w:rsidRPr="009F0672">
        <w:rPr>
          <w:noProof/>
        </w:rPr>
        <w:drawing>
          <wp:inline distT="0" distB="0" distL="0" distR="0" wp14:anchorId="636C8F38" wp14:editId="7DA7C851">
            <wp:extent cx="4404360" cy="16078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59965" w14:textId="539F1316" w:rsidR="00BD24E7" w:rsidRDefault="00BD24E7" w:rsidP="0040420C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 w:rsidR="00BE0028">
        <w:rPr>
          <w:szCs w:val="22"/>
        </w:rPr>
        <w:t>2</w:t>
      </w:r>
      <w:r>
        <w:rPr>
          <w:szCs w:val="22"/>
        </w:rPr>
        <w:t>. Performance of the second scheme in M0223</w:t>
      </w:r>
    </w:p>
    <w:p w14:paraId="7230797B" w14:textId="6BBCEB2B" w:rsidR="00BD24E7" w:rsidRDefault="00BD24E7" w:rsidP="0040420C">
      <w:pPr>
        <w:jc w:val="center"/>
        <w:rPr>
          <w:szCs w:val="22"/>
          <w:lang w:val="en-CA"/>
        </w:rPr>
      </w:pPr>
      <w:r w:rsidRPr="00BD24E7">
        <w:rPr>
          <w:noProof/>
        </w:rPr>
        <w:drawing>
          <wp:inline distT="0" distB="0" distL="0" distR="0" wp14:anchorId="092461A8" wp14:editId="3ED425DA">
            <wp:extent cx="4404360" cy="160782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ACD28" w14:textId="77777777" w:rsidR="001874EB" w:rsidRDefault="001874EB" w:rsidP="005A1B85">
      <w:pPr>
        <w:rPr>
          <w:szCs w:val="22"/>
          <w:lang w:val="en-CA"/>
        </w:rPr>
      </w:pPr>
    </w:p>
    <w:p w14:paraId="29836AF6" w14:textId="1B024BA5" w:rsidR="005A1B85" w:rsidRDefault="005A1B85" w:rsidP="005A1B85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To compensate the drop of coding gain, </w:t>
      </w:r>
      <w:r w:rsidR="00DD1A0D">
        <w:rPr>
          <w:szCs w:val="22"/>
          <w:lang w:val="en-CA"/>
        </w:rPr>
        <w:t>additional tests is carried out by applying BDOF</w:t>
      </w:r>
      <w:r>
        <w:rPr>
          <w:szCs w:val="22"/>
          <w:lang w:val="en-CA"/>
        </w:rPr>
        <w:t xml:space="preserve"> </w:t>
      </w:r>
      <w:r w:rsidR="00DD1A0D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Sub-block TMVP </w:t>
      </w:r>
      <w:r>
        <w:rPr>
          <w:rFonts w:hint="eastAsia"/>
          <w:szCs w:val="22"/>
          <w:lang w:val="en-CA" w:eastAsia="zh-TW"/>
        </w:rPr>
        <w:t>(</w:t>
      </w:r>
      <w:proofErr w:type="spellStart"/>
      <w:r>
        <w:rPr>
          <w:szCs w:val="22"/>
          <w:lang w:val="en-CA"/>
        </w:rPr>
        <w:t>SbTMVP</w:t>
      </w:r>
      <w:proofErr w:type="spellEnd"/>
      <w:r>
        <w:rPr>
          <w:rFonts w:hint="eastAsia"/>
          <w:szCs w:val="22"/>
          <w:lang w:val="en-CA" w:eastAsia="zh-TW"/>
        </w:rPr>
        <w:t>) o</w:t>
      </w:r>
      <w:r>
        <w:rPr>
          <w:szCs w:val="22"/>
          <w:lang w:val="en-CA" w:eastAsia="zh-TW"/>
        </w:rPr>
        <w:t xml:space="preserve">n top of the proposed scheme. The </w:t>
      </w:r>
      <w:r w:rsidR="0048530C">
        <w:rPr>
          <w:szCs w:val="22"/>
          <w:lang w:val="en-CA" w:eastAsia="zh-TW"/>
        </w:rPr>
        <w:t xml:space="preserve">results are illustrated in Table </w:t>
      </w:r>
      <w:r w:rsidR="00DD1A0D">
        <w:rPr>
          <w:szCs w:val="22"/>
          <w:lang w:val="en-CA" w:eastAsia="zh-TW"/>
        </w:rPr>
        <w:t>3</w:t>
      </w:r>
      <w:r w:rsidR="0048530C">
        <w:rPr>
          <w:szCs w:val="22"/>
          <w:lang w:val="en-CA" w:eastAsia="zh-TW"/>
        </w:rPr>
        <w:t xml:space="preserve"> and the results show that BDOF on </w:t>
      </w:r>
      <w:proofErr w:type="spellStart"/>
      <w:r w:rsidR="0048530C">
        <w:rPr>
          <w:szCs w:val="22"/>
          <w:lang w:val="en-CA" w:eastAsia="zh-TW"/>
        </w:rPr>
        <w:t>SbTMVP</w:t>
      </w:r>
      <w:proofErr w:type="spellEnd"/>
      <w:r w:rsidR="0048530C">
        <w:rPr>
          <w:szCs w:val="22"/>
          <w:lang w:val="en-CA" w:eastAsia="zh-TW"/>
        </w:rPr>
        <w:t xml:space="preserve"> provides 0.08% gain.</w:t>
      </w:r>
    </w:p>
    <w:p w14:paraId="39B45DEE" w14:textId="77777777" w:rsidR="0048530C" w:rsidRDefault="0048530C" w:rsidP="0048530C">
      <w:pPr>
        <w:jc w:val="center"/>
        <w:rPr>
          <w:szCs w:val="22"/>
        </w:rPr>
      </w:pPr>
    </w:p>
    <w:p w14:paraId="73D2C47D" w14:textId="7AC4BD6B" w:rsidR="0048530C" w:rsidRDefault="0048530C" w:rsidP="0048530C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 w:rsidR="001874EB">
        <w:rPr>
          <w:szCs w:val="22"/>
        </w:rPr>
        <w:t>3</w:t>
      </w:r>
      <w:r>
        <w:rPr>
          <w:szCs w:val="22"/>
        </w:rPr>
        <w:t xml:space="preserve">. Performance of the proposed modification with enabling of BDOF on </w:t>
      </w:r>
      <w:proofErr w:type="spellStart"/>
      <w:r>
        <w:rPr>
          <w:szCs w:val="22"/>
        </w:rPr>
        <w:t>SbTMVP</w:t>
      </w:r>
      <w:proofErr w:type="spellEnd"/>
    </w:p>
    <w:p w14:paraId="77C8DF80" w14:textId="509C093F" w:rsidR="0048530C" w:rsidRDefault="0048530C" w:rsidP="0048530C">
      <w:pPr>
        <w:jc w:val="center"/>
      </w:pPr>
      <w:r w:rsidRPr="00450745" w:rsidDel="00450745">
        <w:t xml:space="preserve"> </w:t>
      </w:r>
      <w:r w:rsidRPr="0048530C">
        <w:rPr>
          <w:noProof/>
        </w:rPr>
        <w:drawing>
          <wp:inline distT="0" distB="0" distL="0" distR="0" wp14:anchorId="4F8F0A17" wp14:editId="6A4E1582">
            <wp:extent cx="4404360" cy="160782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4F9E0" w14:textId="77777777" w:rsidR="0048530C" w:rsidRDefault="0048530C" w:rsidP="0040420C">
      <w:pPr>
        <w:rPr>
          <w:szCs w:val="22"/>
          <w:lang w:val="en-CA" w:eastAsia="zh-TW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0C6AC5F0" w:rsidR="00897273" w:rsidRDefault="00921CC3" w:rsidP="003C3A6F">
      <w:pPr>
        <w:rPr>
          <w:szCs w:val="22"/>
          <w:lang w:val="en-CA"/>
        </w:rPr>
      </w:pPr>
      <w:r>
        <w:rPr>
          <w:lang w:val="en-CA"/>
        </w:rPr>
        <w:t xml:space="preserve">In this proposal, </w:t>
      </w:r>
      <w:r w:rsidR="00CB2761">
        <w:rPr>
          <w:lang w:val="en-CA"/>
        </w:rPr>
        <w:t>a scheme of m</w:t>
      </w:r>
      <w:r w:rsidR="00CB2761" w:rsidRPr="00E527F0">
        <w:rPr>
          <w:lang w:val="en-CA"/>
        </w:rPr>
        <w:t>utually exclusive DMVR/BDOF at CU level</w:t>
      </w:r>
      <w:r w:rsidR="00CB2761">
        <w:rPr>
          <w:lang w:val="en-CA"/>
        </w:rPr>
        <w:t xml:space="preserve"> is proposed to solve the latency issue </w:t>
      </w:r>
      <w:r w:rsidR="00A62DF0">
        <w:rPr>
          <w:lang w:val="en-CA"/>
        </w:rPr>
        <w:t xml:space="preserve">and reduce the computational complexity </w:t>
      </w:r>
      <w:r w:rsidR="00CB2761">
        <w:rPr>
          <w:lang w:val="en-CA"/>
        </w:rPr>
        <w:t xml:space="preserve">of enabling </w:t>
      </w:r>
      <w:r w:rsidR="00F130B9">
        <w:rPr>
          <w:lang w:val="en-CA"/>
        </w:rPr>
        <w:t xml:space="preserve">both </w:t>
      </w:r>
      <w:r w:rsidR="00CB2761">
        <w:rPr>
          <w:lang w:val="en-CA"/>
        </w:rPr>
        <w:t xml:space="preserve">DMVR and BDOF in one CU. </w:t>
      </w:r>
      <w:r w:rsidRPr="006155A5">
        <w:rPr>
          <w:lang w:val="en-CA"/>
        </w:rPr>
        <w:t xml:space="preserve">It is recommended to </w:t>
      </w:r>
      <w:r w:rsidR="00765847">
        <w:rPr>
          <w:lang w:val="en-CA"/>
        </w:rPr>
        <w:t xml:space="preserve">consider </w:t>
      </w:r>
      <w:r w:rsidRPr="006155A5">
        <w:rPr>
          <w:lang w:val="en-CA"/>
        </w:rPr>
        <w:t>adopt</w:t>
      </w:r>
      <w:r w:rsidR="00765847">
        <w:rPr>
          <w:lang w:val="en-CA"/>
        </w:rPr>
        <w:t>ion of</w:t>
      </w:r>
      <w:r w:rsidRPr="006155A5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F5401D">
        <w:rPr>
          <w:lang w:val="en-CA"/>
        </w:rPr>
        <w:t>simplification</w:t>
      </w:r>
      <w:r>
        <w:rPr>
          <w:lang w:val="en-CA"/>
        </w:rPr>
        <w:t xml:space="preserve"> into VVC.</w:t>
      </w:r>
      <w:r w:rsidR="00897273">
        <w:rPr>
          <w:szCs w:val="22"/>
          <w:lang w:val="en-CA"/>
        </w:rPr>
        <w:t xml:space="preserve">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41FE7C4C" w14:textId="4B42E9A1" w:rsidR="00CE0589" w:rsidRPr="0040420C" w:rsidRDefault="00CE0589" w:rsidP="0040420C">
      <w:pPr>
        <w:numPr>
          <w:ilvl w:val="0"/>
          <w:numId w:val="13"/>
        </w:numPr>
        <w:rPr>
          <w:lang w:val="de-DE" w:eastAsia="zh-CN"/>
        </w:rPr>
      </w:pPr>
      <w:bookmarkStart w:id="1" w:name="_Ref518292326"/>
      <w:r w:rsidRPr="007E12EA">
        <w:rPr>
          <w:lang w:val="de-DE" w:eastAsia="zh-CN"/>
        </w:rPr>
        <w:t>“</w:t>
      </w:r>
      <w:r w:rsidRPr="0040420C">
        <w:rPr>
          <w:lang w:val="de-DE" w:eastAsia="zh-CN"/>
        </w:rPr>
        <w:t xml:space="preserve"> Non-CE9: Co-existence analysis for DMVR with BDOF</w:t>
      </w:r>
      <w:r>
        <w:rPr>
          <w:lang w:val="de-DE" w:eastAsia="zh-CN"/>
        </w:rPr>
        <w:t xml:space="preserve">”, </w:t>
      </w:r>
      <w:hyperlink r:id="rId16" w:history="1">
        <w:r w:rsidRPr="0040420C">
          <w:rPr>
            <w:lang w:val="de-DE" w:eastAsia="zh-CN"/>
          </w:rPr>
          <w:t>S. Sethuraman</w:t>
        </w:r>
      </w:hyperlink>
      <w:r>
        <w:rPr>
          <w:lang w:val="de-DE" w:eastAsia="zh-CN"/>
        </w:rPr>
        <w:t>, doc. JVET-M0223, January 2019.</w:t>
      </w:r>
    </w:p>
    <w:p w14:paraId="2B71977C" w14:textId="7D1C4E8D" w:rsidR="00031174" w:rsidRPr="00816C2E" w:rsidRDefault="00031174" w:rsidP="006B421B">
      <w:pPr>
        <w:numPr>
          <w:ilvl w:val="0"/>
          <w:numId w:val="13"/>
        </w:numPr>
        <w:rPr>
          <w:lang w:eastAsia="zh-CN"/>
        </w:rPr>
      </w:pPr>
      <w:r>
        <w:rPr>
          <w:lang w:val="de-DE" w:eastAsia="zh-CN"/>
        </w:rPr>
        <w:lastRenderedPageBreak/>
        <w:t>VTM-</w:t>
      </w:r>
      <w:r w:rsidR="00F130B9">
        <w:rPr>
          <w:lang w:val="de-DE" w:eastAsia="zh-CN"/>
        </w:rPr>
        <w:t>4</w:t>
      </w:r>
      <w:r>
        <w:rPr>
          <w:lang w:val="de-DE" w:eastAsia="zh-CN"/>
        </w:rPr>
        <w:t xml:space="preserve">.0 in </w:t>
      </w:r>
      <w:r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bookmarkEnd w:id="1"/>
    </w:p>
    <w:p w14:paraId="3F098103" w14:textId="2F57692A" w:rsidR="00ED5F84" w:rsidRPr="00662390" w:rsidRDefault="00F130B9" w:rsidP="00E045B9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JVET-M1010, January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F7AEE" w14:textId="77777777" w:rsidR="00397913" w:rsidRDefault="00397913">
      <w:r>
        <w:separator/>
      </w:r>
    </w:p>
  </w:endnote>
  <w:endnote w:type="continuationSeparator" w:id="0">
    <w:p w14:paraId="0650292B" w14:textId="77777777" w:rsidR="00397913" w:rsidRDefault="0039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4EAD3A" w:rsidR="0023272D" w:rsidRPr="00C00DDE" w:rsidRDefault="002327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002E">
      <w:rPr>
        <w:rStyle w:val="PageNumber"/>
        <w:noProof/>
      </w:rPr>
      <w:t>2019-03-11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40E1A" w14:textId="77777777" w:rsidR="00397913" w:rsidRDefault="00397913">
      <w:r>
        <w:separator/>
      </w:r>
    </w:p>
  </w:footnote>
  <w:footnote w:type="continuationSeparator" w:id="0">
    <w:p w14:paraId="5D77C3C8" w14:textId="77777777" w:rsidR="00397913" w:rsidRDefault="00397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623C"/>
    <w:multiLevelType w:val="hybridMultilevel"/>
    <w:tmpl w:val="15720EA8"/>
    <w:lvl w:ilvl="0" w:tplc="E64A230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E64A230A"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53E"/>
    <w:rsid w:val="00010EB0"/>
    <w:rsid w:val="00015A88"/>
    <w:rsid w:val="00021923"/>
    <w:rsid w:val="00023C7B"/>
    <w:rsid w:val="00027F01"/>
    <w:rsid w:val="000308A3"/>
    <w:rsid w:val="00031174"/>
    <w:rsid w:val="0004059D"/>
    <w:rsid w:val="000458BC"/>
    <w:rsid w:val="00045C41"/>
    <w:rsid w:val="00046C03"/>
    <w:rsid w:val="00054F8F"/>
    <w:rsid w:val="00064E18"/>
    <w:rsid w:val="00065039"/>
    <w:rsid w:val="0007614F"/>
    <w:rsid w:val="00077D79"/>
    <w:rsid w:val="00081398"/>
    <w:rsid w:val="000817A8"/>
    <w:rsid w:val="000827A0"/>
    <w:rsid w:val="00084C0F"/>
    <w:rsid w:val="00094479"/>
    <w:rsid w:val="000945F5"/>
    <w:rsid w:val="000946AA"/>
    <w:rsid w:val="000962AC"/>
    <w:rsid w:val="00096BFB"/>
    <w:rsid w:val="000B0C0F"/>
    <w:rsid w:val="000B1C6B"/>
    <w:rsid w:val="000B4FF9"/>
    <w:rsid w:val="000B6B3B"/>
    <w:rsid w:val="000C09AC"/>
    <w:rsid w:val="000C1DB4"/>
    <w:rsid w:val="000C41FB"/>
    <w:rsid w:val="000C4EBD"/>
    <w:rsid w:val="000C7E2E"/>
    <w:rsid w:val="000E00F3"/>
    <w:rsid w:val="000E7251"/>
    <w:rsid w:val="000F0ECD"/>
    <w:rsid w:val="000F158C"/>
    <w:rsid w:val="000F6E9E"/>
    <w:rsid w:val="00102F3D"/>
    <w:rsid w:val="00105604"/>
    <w:rsid w:val="0011123F"/>
    <w:rsid w:val="00124E38"/>
    <w:rsid w:val="0012580B"/>
    <w:rsid w:val="00131F90"/>
    <w:rsid w:val="0013458C"/>
    <w:rsid w:val="0013526E"/>
    <w:rsid w:val="00141600"/>
    <w:rsid w:val="00146152"/>
    <w:rsid w:val="00155526"/>
    <w:rsid w:val="00155896"/>
    <w:rsid w:val="00157AD9"/>
    <w:rsid w:val="00167E73"/>
    <w:rsid w:val="00171371"/>
    <w:rsid w:val="00175A24"/>
    <w:rsid w:val="001874EB"/>
    <w:rsid w:val="00187E58"/>
    <w:rsid w:val="001A266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FFA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844"/>
    <w:rsid w:val="0023272D"/>
    <w:rsid w:val="002375C1"/>
    <w:rsid w:val="002449E6"/>
    <w:rsid w:val="00251223"/>
    <w:rsid w:val="00263398"/>
    <w:rsid w:val="00263B99"/>
    <w:rsid w:val="00266F06"/>
    <w:rsid w:val="00275BCF"/>
    <w:rsid w:val="00291E36"/>
    <w:rsid w:val="00292257"/>
    <w:rsid w:val="002A1B76"/>
    <w:rsid w:val="002A54E0"/>
    <w:rsid w:val="002B1595"/>
    <w:rsid w:val="002B191D"/>
    <w:rsid w:val="002B2E83"/>
    <w:rsid w:val="002C46EC"/>
    <w:rsid w:val="002D0AF6"/>
    <w:rsid w:val="002D1141"/>
    <w:rsid w:val="002D1FAB"/>
    <w:rsid w:val="002D7D03"/>
    <w:rsid w:val="002F164D"/>
    <w:rsid w:val="003021BC"/>
    <w:rsid w:val="00306206"/>
    <w:rsid w:val="003162EA"/>
    <w:rsid w:val="00317D85"/>
    <w:rsid w:val="003250AA"/>
    <w:rsid w:val="0032547A"/>
    <w:rsid w:val="00327C56"/>
    <w:rsid w:val="003315A1"/>
    <w:rsid w:val="003373EC"/>
    <w:rsid w:val="0034090E"/>
    <w:rsid w:val="00342FF4"/>
    <w:rsid w:val="00344E5A"/>
    <w:rsid w:val="00346148"/>
    <w:rsid w:val="00356038"/>
    <w:rsid w:val="003669EA"/>
    <w:rsid w:val="003706CC"/>
    <w:rsid w:val="00377710"/>
    <w:rsid w:val="00381476"/>
    <w:rsid w:val="00381FD2"/>
    <w:rsid w:val="003911B3"/>
    <w:rsid w:val="00397913"/>
    <w:rsid w:val="003A2D8E"/>
    <w:rsid w:val="003A5E1C"/>
    <w:rsid w:val="003A7CE6"/>
    <w:rsid w:val="003C002E"/>
    <w:rsid w:val="003C20E4"/>
    <w:rsid w:val="003C3A6F"/>
    <w:rsid w:val="003C5AFB"/>
    <w:rsid w:val="003D115B"/>
    <w:rsid w:val="003D6342"/>
    <w:rsid w:val="003E3CE4"/>
    <w:rsid w:val="003E6F90"/>
    <w:rsid w:val="003E73ED"/>
    <w:rsid w:val="003F5D0F"/>
    <w:rsid w:val="0040420C"/>
    <w:rsid w:val="00404C5D"/>
    <w:rsid w:val="00414101"/>
    <w:rsid w:val="004156EF"/>
    <w:rsid w:val="004219CF"/>
    <w:rsid w:val="00422CC7"/>
    <w:rsid w:val="004234F0"/>
    <w:rsid w:val="00433DDB"/>
    <w:rsid w:val="00435A29"/>
    <w:rsid w:val="00437619"/>
    <w:rsid w:val="00450745"/>
    <w:rsid w:val="00453C48"/>
    <w:rsid w:val="00465A1E"/>
    <w:rsid w:val="00466C41"/>
    <w:rsid w:val="00467DAE"/>
    <w:rsid w:val="00471AB6"/>
    <w:rsid w:val="00480579"/>
    <w:rsid w:val="00482E9A"/>
    <w:rsid w:val="004848D0"/>
    <w:rsid w:val="0048530C"/>
    <w:rsid w:val="004877F8"/>
    <w:rsid w:val="004930F6"/>
    <w:rsid w:val="0049445A"/>
    <w:rsid w:val="004A2A63"/>
    <w:rsid w:val="004B210C"/>
    <w:rsid w:val="004C4988"/>
    <w:rsid w:val="004C4BE5"/>
    <w:rsid w:val="004D405F"/>
    <w:rsid w:val="004D5331"/>
    <w:rsid w:val="004E0A0D"/>
    <w:rsid w:val="004E4F4F"/>
    <w:rsid w:val="004E6789"/>
    <w:rsid w:val="004F40FA"/>
    <w:rsid w:val="004F61E3"/>
    <w:rsid w:val="00502D97"/>
    <w:rsid w:val="00502E10"/>
    <w:rsid w:val="00504301"/>
    <w:rsid w:val="0051015C"/>
    <w:rsid w:val="00516CF1"/>
    <w:rsid w:val="005240BD"/>
    <w:rsid w:val="005302A7"/>
    <w:rsid w:val="00531AE9"/>
    <w:rsid w:val="005324FF"/>
    <w:rsid w:val="0054324E"/>
    <w:rsid w:val="005445B3"/>
    <w:rsid w:val="00550A66"/>
    <w:rsid w:val="00551088"/>
    <w:rsid w:val="00561085"/>
    <w:rsid w:val="00563BB2"/>
    <w:rsid w:val="005678B5"/>
    <w:rsid w:val="00567EC7"/>
    <w:rsid w:val="00570013"/>
    <w:rsid w:val="005753EC"/>
    <w:rsid w:val="005801A2"/>
    <w:rsid w:val="0058375B"/>
    <w:rsid w:val="00586616"/>
    <w:rsid w:val="005935D9"/>
    <w:rsid w:val="005952A5"/>
    <w:rsid w:val="005A1B85"/>
    <w:rsid w:val="005A33A1"/>
    <w:rsid w:val="005B217D"/>
    <w:rsid w:val="005C385F"/>
    <w:rsid w:val="005C6C57"/>
    <w:rsid w:val="005E05AB"/>
    <w:rsid w:val="005E1AC6"/>
    <w:rsid w:val="005F1D47"/>
    <w:rsid w:val="005F1E09"/>
    <w:rsid w:val="005F6F1B"/>
    <w:rsid w:val="006110AF"/>
    <w:rsid w:val="00613331"/>
    <w:rsid w:val="00615995"/>
    <w:rsid w:val="00616155"/>
    <w:rsid w:val="00622F4C"/>
    <w:rsid w:val="00624B33"/>
    <w:rsid w:val="0063041A"/>
    <w:rsid w:val="00630AA2"/>
    <w:rsid w:val="00643BF3"/>
    <w:rsid w:val="00646707"/>
    <w:rsid w:val="00653202"/>
    <w:rsid w:val="00655984"/>
    <w:rsid w:val="00657F7E"/>
    <w:rsid w:val="00662390"/>
    <w:rsid w:val="00662E58"/>
    <w:rsid w:val="006637F2"/>
    <w:rsid w:val="006642A5"/>
    <w:rsid w:val="00664DCF"/>
    <w:rsid w:val="006B421B"/>
    <w:rsid w:val="006C17D8"/>
    <w:rsid w:val="006C23EA"/>
    <w:rsid w:val="006C5D39"/>
    <w:rsid w:val="006D116A"/>
    <w:rsid w:val="006D6D9B"/>
    <w:rsid w:val="006E2810"/>
    <w:rsid w:val="006E5417"/>
    <w:rsid w:val="006F0794"/>
    <w:rsid w:val="006F7528"/>
    <w:rsid w:val="007023DE"/>
    <w:rsid w:val="00706B8D"/>
    <w:rsid w:val="00712F60"/>
    <w:rsid w:val="00720E3B"/>
    <w:rsid w:val="00723464"/>
    <w:rsid w:val="00723BFC"/>
    <w:rsid w:val="00726C49"/>
    <w:rsid w:val="00734090"/>
    <w:rsid w:val="0074393F"/>
    <w:rsid w:val="00745F6B"/>
    <w:rsid w:val="0075585E"/>
    <w:rsid w:val="00760D9D"/>
    <w:rsid w:val="00765847"/>
    <w:rsid w:val="00770571"/>
    <w:rsid w:val="00771C20"/>
    <w:rsid w:val="0077431A"/>
    <w:rsid w:val="007768FF"/>
    <w:rsid w:val="007824D3"/>
    <w:rsid w:val="007833ED"/>
    <w:rsid w:val="00796120"/>
    <w:rsid w:val="00796EE3"/>
    <w:rsid w:val="007A7D29"/>
    <w:rsid w:val="007B4AB8"/>
    <w:rsid w:val="007C06FD"/>
    <w:rsid w:val="007D1181"/>
    <w:rsid w:val="007E01A3"/>
    <w:rsid w:val="007E12EA"/>
    <w:rsid w:val="007E373E"/>
    <w:rsid w:val="007F1F8B"/>
    <w:rsid w:val="007F67A1"/>
    <w:rsid w:val="00807A41"/>
    <w:rsid w:val="00811C05"/>
    <w:rsid w:val="00816C2E"/>
    <w:rsid w:val="008206C8"/>
    <w:rsid w:val="008346AF"/>
    <w:rsid w:val="0084118F"/>
    <w:rsid w:val="008417C4"/>
    <w:rsid w:val="00842C38"/>
    <w:rsid w:val="00844B59"/>
    <w:rsid w:val="0086387C"/>
    <w:rsid w:val="00874A6C"/>
    <w:rsid w:val="00876C65"/>
    <w:rsid w:val="008805A6"/>
    <w:rsid w:val="008873F6"/>
    <w:rsid w:val="00897273"/>
    <w:rsid w:val="008A4B4C"/>
    <w:rsid w:val="008C239F"/>
    <w:rsid w:val="008C3ADC"/>
    <w:rsid w:val="008D2639"/>
    <w:rsid w:val="008E0EDA"/>
    <w:rsid w:val="008E480C"/>
    <w:rsid w:val="008F3E9E"/>
    <w:rsid w:val="00907757"/>
    <w:rsid w:val="00907B01"/>
    <w:rsid w:val="00912251"/>
    <w:rsid w:val="00912423"/>
    <w:rsid w:val="009212B0"/>
    <w:rsid w:val="0092178D"/>
    <w:rsid w:val="00921CC3"/>
    <w:rsid w:val="00921FA1"/>
    <w:rsid w:val="009234A5"/>
    <w:rsid w:val="0092380D"/>
    <w:rsid w:val="00933453"/>
    <w:rsid w:val="009336F7"/>
    <w:rsid w:val="0093636C"/>
    <w:rsid w:val="00936567"/>
    <w:rsid w:val="009374A7"/>
    <w:rsid w:val="009459D9"/>
    <w:rsid w:val="009478A9"/>
    <w:rsid w:val="00955F6D"/>
    <w:rsid w:val="00962032"/>
    <w:rsid w:val="00964BAB"/>
    <w:rsid w:val="00977C16"/>
    <w:rsid w:val="0098551D"/>
    <w:rsid w:val="0099518F"/>
    <w:rsid w:val="009978F9"/>
    <w:rsid w:val="009A49B4"/>
    <w:rsid w:val="009A4B42"/>
    <w:rsid w:val="009A523D"/>
    <w:rsid w:val="009B02A1"/>
    <w:rsid w:val="009B3361"/>
    <w:rsid w:val="009C42EB"/>
    <w:rsid w:val="009D7CE6"/>
    <w:rsid w:val="009E6561"/>
    <w:rsid w:val="009F0186"/>
    <w:rsid w:val="009F0672"/>
    <w:rsid w:val="009F1330"/>
    <w:rsid w:val="009F496B"/>
    <w:rsid w:val="00A01439"/>
    <w:rsid w:val="00A02E61"/>
    <w:rsid w:val="00A04103"/>
    <w:rsid w:val="00A05CFF"/>
    <w:rsid w:val="00A13048"/>
    <w:rsid w:val="00A14D98"/>
    <w:rsid w:val="00A312A1"/>
    <w:rsid w:val="00A46843"/>
    <w:rsid w:val="00A56B97"/>
    <w:rsid w:val="00A56CD9"/>
    <w:rsid w:val="00A574DB"/>
    <w:rsid w:val="00A6093D"/>
    <w:rsid w:val="00A62DF0"/>
    <w:rsid w:val="00A67531"/>
    <w:rsid w:val="00A724B8"/>
    <w:rsid w:val="00A749DB"/>
    <w:rsid w:val="00A767DC"/>
    <w:rsid w:val="00A76A6D"/>
    <w:rsid w:val="00A83253"/>
    <w:rsid w:val="00A836EA"/>
    <w:rsid w:val="00AA5D3A"/>
    <w:rsid w:val="00AA6E84"/>
    <w:rsid w:val="00AB1A1C"/>
    <w:rsid w:val="00AC01ED"/>
    <w:rsid w:val="00AC2A4D"/>
    <w:rsid w:val="00AD05A8"/>
    <w:rsid w:val="00AD27D1"/>
    <w:rsid w:val="00AE197F"/>
    <w:rsid w:val="00AE341B"/>
    <w:rsid w:val="00AE6619"/>
    <w:rsid w:val="00B01905"/>
    <w:rsid w:val="00B07CA7"/>
    <w:rsid w:val="00B1160A"/>
    <w:rsid w:val="00B1161C"/>
    <w:rsid w:val="00B1279A"/>
    <w:rsid w:val="00B4194A"/>
    <w:rsid w:val="00B43772"/>
    <w:rsid w:val="00B437E8"/>
    <w:rsid w:val="00B47260"/>
    <w:rsid w:val="00B5222E"/>
    <w:rsid w:val="00B53179"/>
    <w:rsid w:val="00B57A23"/>
    <w:rsid w:val="00B600CD"/>
    <w:rsid w:val="00B61C96"/>
    <w:rsid w:val="00B73A2A"/>
    <w:rsid w:val="00B75A51"/>
    <w:rsid w:val="00B827C6"/>
    <w:rsid w:val="00B9329A"/>
    <w:rsid w:val="00B94B06"/>
    <w:rsid w:val="00B94C28"/>
    <w:rsid w:val="00BB2C46"/>
    <w:rsid w:val="00BB6CAD"/>
    <w:rsid w:val="00BC10BA"/>
    <w:rsid w:val="00BC5AFD"/>
    <w:rsid w:val="00BD24E7"/>
    <w:rsid w:val="00BE0028"/>
    <w:rsid w:val="00BE0FE7"/>
    <w:rsid w:val="00BE2DE8"/>
    <w:rsid w:val="00C00DDE"/>
    <w:rsid w:val="00C04F43"/>
    <w:rsid w:val="00C0609D"/>
    <w:rsid w:val="00C115AB"/>
    <w:rsid w:val="00C122BD"/>
    <w:rsid w:val="00C13B82"/>
    <w:rsid w:val="00C14DC5"/>
    <w:rsid w:val="00C20D7E"/>
    <w:rsid w:val="00C23675"/>
    <w:rsid w:val="00C26CCB"/>
    <w:rsid w:val="00C30249"/>
    <w:rsid w:val="00C3723B"/>
    <w:rsid w:val="00C41D6E"/>
    <w:rsid w:val="00C42466"/>
    <w:rsid w:val="00C5476C"/>
    <w:rsid w:val="00C606C9"/>
    <w:rsid w:val="00C80288"/>
    <w:rsid w:val="00C84003"/>
    <w:rsid w:val="00C90650"/>
    <w:rsid w:val="00C91E64"/>
    <w:rsid w:val="00C97D78"/>
    <w:rsid w:val="00CB0973"/>
    <w:rsid w:val="00CB1CE9"/>
    <w:rsid w:val="00CB2761"/>
    <w:rsid w:val="00CB3D38"/>
    <w:rsid w:val="00CC2AAE"/>
    <w:rsid w:val="00CC5A42"/>
    <w:rsid w:val="00CD0EAB"/>
    <w:rsid w:val="00CD70B0"/>
    <w:rsid w:val="00CE0589"/>
    <w:rsid w:val="00CE1729"/>
    <w:rsid w:val="00CE56C6"/>
    <w:rsid w:val="00CE5E02"/>
    <w:rsid w:val="00CF0EC6"/>
    <w:rsid w:val="00CF34DB"/>
    <w:rsid w:val="00CF3917"/>
    <w:rsid w:val="00CF558F"/>
    <w:rsid w:val="00CF7233"/>
    <w:rsid w:val="00D010C0"/>
    <w:rsid w:val="00D073E2"/>
    <w:rsid w:val="00D077F5"/>
    <w:rsid w:val="00D15B56"/>
    <w:rsid w:val="00D40E18"/>
    <w:rsid w:val="00D4315D"/>
    <w:rsid w:val="00D446EC"/>
    <w:rsid w:val="00D51BF0"/>
    <w:rsid w:val="00D531DB"/>
    <w:rsid w:val="00D55942"/>
    <w:rsid w:val="00D56C0E"/>
    <w:rsid w:val="00D60044"/>
    <w:rsid w:val="00D64151"/>
    <w:rsid w:val="00D721BF"/>
    <w:rsid w:val="00D807BF"/>
    <w:rsid w:val="00D82FCC"/>
    <w:rsid w:val="00D868DD"/>
    <w:rsid w:val="00D952DD"/>
    <w:rsid w:val="00D962B0"/>
    <w:rsid w:val="00DA014B"/>
    <w:rsid w:val="00DA17FC"/>
    <w:rsid w:val="00DA541F"/>
    <w:rsid w:val="00DA7887"/>
    <w:rsid w:val="00DB2C26"/>
    <w:rsid w:val="00DD02F4"/>
    <w:rsid w:val="00DD1A0D"/>
    <w:rsid w:val="00DD31F7"/>
    <w:rsid w:val="00DD6622"/>
    <w:rsid w:val="00DE1C7C"/>
    <w:rsid w:val="00DE6B43"/>
    <w:rsid w:val="00E045B9"/>
    <w:rsid w:val="00E11923"/>
    <w:rsid w:val="00E1716E"/>
    <w:rsid w:val="00E204A3"/>
    <w:rsid w:val="00E23626"/>
    <w:rsid w:val="00E262D4"/>
    <w:rsid w:val="00E302EF"/>
    <w:rsid w:val="00E36143"/>
    <w:rsid w:val="00E36250"/>
    <w:rsid w:val="00E47F2D"/>
    <w:rsid w:val="00E527F0"/>
    <w:rsid w:val="00E54511"/>
    <w:rsid w:val="00E61DAC"/>
    <w:rsid w:val="00E72B80"/>
    <w:rsid w:val="00E74879"/>
    <w:rsid w:val="00E75CC3"/>
    <w:rsid w:val="00E75FE3"/>
    <w:rsid w:val="00E85DF3"/>
    <w:rsid w:val="00E86C4C"/>
    <w:rsid w:val="00E907A3"/>
    <w:rsid w:val="00E959B1"/>
    <w:rsid w:val="00EA5AE0"/>
    <w:rsid w:val="00EB4744"/>
    <w:rsid w:val="00EB56E1"/>
    <w:rsid w:val="00EB7AB1"/>
    <w:rsid w:val="00EC7D73"/>
    <w:rsid w:val="00ED5F84"/>
    <w:rsid w:val="00EE7CD8"/>
    <w:rsid w:val="00EF1D62"/>
    <w:rsid w:val="00EF37F6"/>
    <w:rsid w:val="00EF48CC"/>
    <w:rsid w:val="00F00801"/>
    <w:rsid w:val="00F04D50"/>
    <w:rsid w:val="00F055E7"/>
    <w:rsid w:val="00F11949"/>
    <w:rsid w:val="00F130B9"/>
    <w:rsid w:val="00F2488D"/>
    <w:rsid w:val="00F2598E"/>
    <w:rsid w:val="00F31EA9"/>
    <w:rsid w:val="00F33F9B"/>
    <w:rsid w:val="00F3534D"/>
    <w:rsid w:val="00F5112D"/>
    <w:rsid w:val="00F5401D"/>
    <w:rsid w:val="00F55537"/>
    <w:rsid w:val="00F601A0"/>
    <w:rsid w:val="00F712E9"/>
    <w:rsid w:val="00F73032"/>
    <w:rsid w:val="00F77D37"/>
    <w:rsid w:val="00F848FC"/>
    <w:rsid w:val="00F906F6"/>
    <w:rsid w:val="00F9282A"/>
    <w:rsid w:val="00F96BAD"/>
    <w:rsid w:val="00FA0DFD"/>
    <w:rsid w:val="00FA139D"/>
    <w:rsid w:val="00FA60F5"/>
    <w:rsid w:val="00FB0E84"/>
    <w:rsid w:val="00FB6514"/>
    <w:rsid w:val="00FC2405"/>
    <w:rsid w:val="00FC271F"/>
    <w:rsid w:val="00FD01C2"/>
    <w:rsid w:val="00FD4290"/>
    <w:rsid w:val="00FD49C1"/>
    <w:rsid w:val="00FD58B6"/>
    <w:rsid w:val="00FD77B6"/>
    <w:rsid w:val="00FE595C"/>
    <w:rsid w:val="00FF0CE3"/>
    <w:rsid w:val="00FF1496"/>
    <w:rsid w:val="00FF36DF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ＭＳ 明朝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4E0A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04C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nglinwang@kwai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sriram.sethuraman@ittia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sung-chuanma@kwa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xiaoyuxiu@kwa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88CC8-3B02-4BE3-80D2-D05C20ED2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20</cp:revision>
  <cp:lastPrinted>1900-01-01T08:00:00Z</cp:lastPrinted>
  <dcterms:created xsi:type="dcterms:W3CDTF">2019-03-11T17:09:00Z</dcterms:created>
  <dcterms:modified xsi:type="dcterms:W3CDTF">2019-03-13T00:19:00Z</dcterms:modified>
</cp:coreProperties>
</file>