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DEFF8B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E79C4">
              <w:rPr>
                <w:lang w:val="en-CA"/>
              </w:rPr>
              <w:t>0292-v</w:t>
            </w:r>
            <w:r w:rsidR="00F92608">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961A95" w:rsidR="00E61DAC" w:rsidRPr="005B217D" w:rsidRDefault="00886E41" w:rsidP="00D61A7C">
            <w:pPr>
              <w:spacing w:before="60" w:after="60"/>
              <w:rPr>
                <w:b/>
                <w:szCs w:val="22"/>
                <w:lang w:val="en-CA"/>
              </w:rPr>
            </w:pPr>
            <w:r>
              <w:rPr>
                <w:b/>
                <w:szCs w:val="22"/>
                <w:lang w:val="en-CA"/>
              </w:rPr>
              <w:t>CE9</w:t>
            </w:r>
            <w:r w:rsidR="00762D6E">
              <w:rPr>
                <w:b/>
                <w:szCs w:val="22"/>
                <w:lang w:val="en-CA"/>
              </w:rPr>
              <w:t>-related</w:t>
            </w:r>
            <w:r>
              <w:rPr>
                <w:b/>
                <w:szCs w:val="22"/>
                <w:lang w:val="en-CA"/>
              </w:rPr>
              <w:t xml:space="preserve">: </w:t>
            </w:r>
            <w:r w:rsidR="00762D6E">
              <w:rPr>
                <w:b/>
                <w:szCs w:val="22"/>
                <w:lang w:val="en-CA"/>
              </w:rPr>
              <w:t xml:space="preserve">Reference sample </w:t>
            </w:r>
            <w:r w:rsidR="00D61A7C">
              <w:rPr>
                <w:b/>
                <w:szCs w:val="22"/>
                <w:lang w:val="en-CA"/>
              </w:rPr>
              <w:t>access</w:t>
            </w:r>
            <w:r w:rsidR="00762D6E">
              <w:rPr>
                <w:b/>
                <w:szCs w:val="22"/>
                <w:lang w:val="en-CA"/>
              </w:rPr>
              <w:t xml:space="preserve"> constraints at VPDU level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890BE5" w:rsidR="00E61DAC" w:rsidRPr="005B217D" w:rsidRDefault="00886E41" w:rsidP="00762D6E">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F5B048"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D61A7C">
              <w:rPr>
                <w:szCs w:val="22"/>
                <w:lang w:val="en-CA"/>
              </w:rPr>
              <w:t>s</w:t>
            </w:r>
            <w:r w:rsidR="00886E41">
              <w:rPr>
                <w:szCs w:val="22"/>
                <w:lang w:val="en-CA"/>
              </w:rPr>
              <w:t>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80A1EC" w14:textId="156F3F9B" w:rsidR="00AF6EF6" w:rsidRPr="005B217D" w:rsidRDefault="00AF6EF6" w:rsidP="00AF6EF6">
      <w:pPr>
        <w:rPr>
          <w:szCs w:val="22"/>
          <w:lang w:val="en-CA"/>
        </w:rPr>
      </w:pPr>
      <w:r>
        <w:rPr>
          <w:szCs w:val="22"/>
          <w:lang w:val="en-CA"/>
        </w:rPr>
        <w:t xml:space="preserve">DMVR, as adopted, currently constrains reference sample pre-fetch at the CU level to access </w:t>
      </w:r>
      <w:r w:rsidR="00AD5D01">
        <w:rPr>
          <w:szCs w:val="22"/>
          <w:lang w:val="en-CA"/>
        </w:rPr>
        <w:t xml:space="preserve">not </w:t>
      </w:r>
      <w:r>
        <w:rPr>
          <w:szCs w:val="22"/>
          <w:lang w:val="en-CA"/>
        </w:rPr>
        <w:t>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w:t>
      </w:r>
      <w:r w:rsidR="00A069FF">
        <w:rPr>
          <w:szCs w:val="22"/>
          <w:lang w:val="en-CA"/>
        </w:rPr>
        <w:t xml:space="preserve"> is constrained by treating each VPDU like a coding unit</w:t>
      </w:r>
      <w:r>
        <w:rPr>
          <w:szCs w:val="22"/>
          <w:lang w:val="en-CA"/>
        </w:rPr>
        <w:t xml:space="preserve">. Hence, each VPDU is constrained to access </w:t>
      </w:r>
      <w:r w:rsidR="00AD5D01">
        <w:rPr>
          <w:szCs w:val="22"/>
          <w:lang w:val="en-CA"/>
        </w:rPr>
        <w:t xml:space="preserve">not </w:t>
      </w:r>
      <w:r>
        <w:rPr>
          <w:szCs w:val="22"/>
          <w:lang w:val="en-CA"/>
        </w:rPr>
        <w:t>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EncT or DecT ratios. It is requested that such a VPDU-level reference sample pre-fetch constraint be adopted to ensure that external memory accesses at a VPDU-level do not depend on the refinement range of DMVR.</w:t>
      </w:r>
    </w:p>
    <w:p w14:paraId="723883F2" w14:textId="163787D2" w:rsidR="00263398" w:rsidRPr="005B217D" w:rsidRDefault="00263398" w:rsidP="009234A5">
      <w:pPr>
        <w:rPr>
          <w:szCs w:val="22"/>
          <w:lang w:val="en-CA"/>
        </w:rPr>
      </w:pPr>
    </w:p>
    <w:p w14:paraId="7D2AC1F0" w14:textId="52ACE86C" w:rsidR="00745F6B" w:rsidRDefault="00833322" w:rsidP="00E11923">
      <w:pPr>
        <w:pStyle w:val="Heading1"/>
        <w:rPr>
          <w:lang w:val="en-CA"/>
        </w:rPr>
      </w:pPr>
      <w:r>
        <w:rPr>
          <w:lang w:val="en-CA"/>
        </w:rPr>
        <w:t>Introduction</w:t>
      </w:r>
    </w:p>
    <w:p w14:paraId="70D0D025" w14:textId="319B13D5" w:rsidR="00AF6EF6" w:rsidRDefault="00AF6EF6" w:rsidP="00AF6EF6">
      <w:r>
        <w:rPr>
          <w:lang w:val="en-CA"/>
        </w:rPr>
        <w:t>Decoder motion vector refinement was adopted into VVC at the 13</w:t>
      </w:r>
      <w:r w:rsidRPr="00AF6EF6">
        <w:rPr>
          <w:vertAlign w:val="superscript"/>
          <w:lang w:val="en-CA"/>
        </w:rPr>
        <w:t>th</w:t>
      </w:r>
      <w:r>
        <w:rPr>
          <w:lang w:val="en-CA"/>
        </w:rPr>
        <w:t xml:space="preserve"> JVET meeting. Reference sample access in each reference picture was constrained to be based on the unrefined motion vector to not exceed </w:t>
      </w:r>
      <w:r>
        <w:rPr>
          <w:szCs w:val="22"/>
          <w:lang w:val="en-CA"/>
        </w:rPr>
        <w:t xml:space="preserve">(CU_width + 7) x (CU_height + 7) luma reference samples and </w:t>
      </w:r>
      <w:r w:rsidR="00A069FF">
        <w:rPr>
          <w:szCs w:val="22"/>
          <w:lang w:val="en-CA"/>
        </w:rPr>
        <w:t xml:space="preserve">to </w:t>
      </w:r>
      <w:r>
        <w:rPr>
          <w:szCs w:val="22"/>
          <w:lang w:val="en-CA"/>
        </w:rPr>
        <w:t xml:space="preserve">not </w:t>
      </w:r>
      <w:r w:rsidR="00AD5D01">
        <w:rPr>
          <w:szCs w:val="22"/>
          <w:lang w:val="en-CA"/>
        </w:rPr>
        <w:t>exceed</w:t>
      </w:r>
      <w:r>
        <w:rPr>
          <w:szCs w:val="22"/>
          <w:lang w:val="en-CA"/>
        </w:rPr>
        <w:t xml:space="preserve"> (CU_width/2 + 3) x (CU_height/2 + 3) chroma reference samples per component (for 4:2:0 chroma format). </w:t>
      </w:r>
      <w:r>
        <w:t>Whenever a sample value outside this set of sample positions is required for motion compensated interpolation using the refined motion vector obtained through DMVR, the value of the cl</w:t>
      </w:r>
      <w:r w:rsidR="003C68A0">
        <w:t>osest sample positions within the</w:t>
      </w:r>
      <w:r>
        <w:t>s</w:t>
      </w:r>
      <w:r w:rsidR="003C68A0">
        <w:t>e constrained block of samples are</w:t>
      </w:r>
      <w:r>
        <w:t xml:space="preserve"> used.</w:t>
      </w:r>
    </w:p>
    <w:p w14:paraId="1F66FD70" w14:textId="7703E429" w:rsidR="003C68A0" w:rsidRDefault="003C68A0" w:rsidP="00AF6EF6">
      <w:r>
        <w:t>Virtual pipeline data unit (VPDU) is a block of luma samples and corresponding chroma samples within a coding tree unit (CTU) on which each pipeline stage of a multi-stage pixel-processing decoding pipeline performs the operations for that stage. A VPDU can contain multiple coding units within and it is also possible for one coding unit to span multiple VPDUs. The currently adopted VPDU in VVC allows a 64x64 luma block of samples and the corresponding blocks of chroma samples to be processed in a stage of a pipeline independent of any dependencies on future VPDUs in the order of scan.</w:t>
      </w:r>
    </w:p>
    <w:p w14:paraId="12C24EEA" w14:textId="2C6A605A" w:rsidR="003C68A0" w:rsidRDefault="003C68A0" w:rsidP="00AF6EF6">
      <w:r>
        <w:t xml:space="preserve">As per the current restrictions for VPDU, coding unit sizes of 128x128 luma samples (and corresponding chroma samples) comprising 4 VPDUs, and coding unit sizes of 128x64 or 64x128 luma samples (and corresponding chroma samples) comprising 2 VPDUs are allowed. In a VPDU in such CUs, only one horizontal boundary (left or right) and one vertical boundary (top or bottom) </w:t>
      </w:r>
      <w:r w:rsidR="000D7DF0">
        <w:t>correspond</w:t>
      </w:r>
      <w:r>
        <w:t xml:space="preserve"> to a coding unit boundary</w:t>
      </w:r>
      <w:r w:rsidR="000D7DF0">
        <w:t xml:space="preserve"> and on these boundaries the reference sample access is constrained</w:t>
      </w:r>
      <w:r>
        <w:t xml:space="preserve">. On the other two boundaries, reference sample access </w:t>
      </w:r>
      <w:r w:rsidR="000D7DF0">
        <w:t>depends on the refinement range.</w:t>
      </w:r>
    </w:p>
    <w:p w14:paraId="07FF2933" w14:textId="749F902E" w:rsidR="000D7DF0" w:rsidRPr="00AF6EF6" w:rsidRDefault="000D7DF0" w:rsidP="00AF6EF6">
      <w:pPr>
        <w:rPr>
          <w:lang w:val="en-CA"/>
        </w:rPr>
      </w:pPr>
      <w:r>
        <w:lastRenderedPageBreak/>
        <w:t>In this proposal, it is proposed to constrain a VPDU of size 64x64 to not access more than (64 + 7) x (64 + 7) luma samples and (32 + 3) x (32 + 3) chroma sample per component in each reference.</w:t>
      </w:r>
    </w:p>
    <w:p w14:paraId="286B33DE" w14:textId="3CD0F001" w:rsidR="000D7DF0" w:rsidRDefault="000D7DF0" w:rsidP="0073555C">
      <w:pPr>
        <w:pStyle w:val="Heading1"/>
        <w:rPr>
          <w:lang w:val="en-CA"/>
        </w:rPr>
      </w:pPr>
      <w:r>
        <w:rPr>
          <w:lang w:val="en-CA"/>
        </w:rPr>
        <w:t>Proposed method</w:t>
      </w:r>
    </w:p>
    <w:p w14:paraId="0980F0B6" w14:textId="34C66085" w:rsidR="00BB7508" w:rsidRDefault="00AD5D01" w:rsidP="000D7DF0">
      <w:pPr>
        <w:rPr>
          <w:lang w:val="en-CA"/>
        </w:rPr>
      </w:pPr>
      <w:r>
        <w:rPr>
          <w:lang w:val="en-CA"/>
        </w:rPr>
        <w:t xml:space="preserve">In </w:t>
      </w:r>
      <w:r w:rsidR="00BB7508">
        <w:rPr>
          <w:lang w:val="en-CA"/>
        </w:rPr>
        <w:t>the proposed method</w:t>
      </w:r>
      <w:r>
        <w:rPr>
          <w:lang w:val="en-CA"/>
        </w:rPr>
        <w:t>, when a CU contains more than 1 VPDU, each VPDU is treated like a CU when it comes to reference sample access for motion compensation.</w:t>
      </w:r>
      <w:r w:rsidR="00245829">
        <w:rPr>
          <w:lang w:val="en-CA"/>
        </w:rPr>
        <w:t xml:space="preserve"> Hence, instead of accessing (64 + 9) x (64 + 9) luma reference samples in each reference, each VPDU in such CUs access only (64 + 7) x (64 + 7) luma reference samples in each reference with respect to the unrefined motion vector. Similarly, the (4:2:0) chroma reference sample accessed is constrained from (32 + 5) x (32 + 5) samples per reference in each component to access (32 + 3) x (32 + 3) reference samples per reference in each component.</w:t>
      </w:r>
    </w:p>
    <w:p w14:paraId="28A3C631" w14:textId="77777777" w:rsidR="0073555C" w:rsidRDefault="0073555C" w:rsidP="0073555C">
      <w:pPr>
        <w:pStyle w:val="Heading1"/>
        <w:rPr>
          <w:lang w:val="en-CA"/>
        </w:rPr>
      </w:pPr>
      <w:r>
        <w:rPr>
          <w:lang w:val="en-CA"/>
        </w:rPr>
        <w:t xml:space="preserve">Results </w:t>
      </w:r>
    </w:p>
    <w:p w14:paraId="710D5C88" w14:textId="1FC3CEC5" w:rsidR="0073555C" w:rsidRDefault="00AD5D01" w:rsidP="0073555C">
      <w:pPr>
        <w:rPr>
          <w:szCs w:val="22"/>
          <w:lang w:val="en-CA"/>
        </w:rPr>
      </w:pPr>
      <w:r>
        <w:rPr>
          <w:szCs w:val="22"/>
          <w:lang w:val="en-CA"/>
        </w:rPr>
        <w:t>Following are the results over VTM4.0 when the proposed constraints were applied to 128x128, 128x64, and 64x128 CU sizes.</w:t>
      </w:r>
    </w:p>
    <w:bookmarkStart w:id="1" w:name="_MON_1613815246"/>
    <w:bookmarkEnd w:id="1"/>
    <w:p w14:paraId="24710B1B" w14:textId="1BD03A15" w:rsidR="00AD5D01" w:rsidRDefault="00AD5D01" w:rsidP="00AD5D01">
      <w:pPr>
        <w:jc w:val="center"/>
        <w:rPr>
          <w:szCs w:val="22"/>
          <w:lang w:val="en-CA"/>
        </w:rPr>
      </w:pPr>
      <w:r>
        <w:rPr>
          <w:szCs w:val="22"/>
          <w:lang w:val="en-CA"/>
        </w:rPr>
        <w:object w:dxaOrig="5952" w:dyaOrig="3296" w14:anchorId="1E50E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15pt;height:164.25pt" o:ole="">
            <v:imagedata r:id="rId9" o:title=""/>
          </v:shape>
          <o:OLEObject Type="Embed" ProgID="Excel.Sheet.12" ShapeID="_x0000_i1025" DrawAspect="Content" ObjectID="_1614518010" r:id="rId10"/>
        </w:object>
      </w:r>
    </w:p>
    <w:p w14:paraId="546A6209" w14:textId="0E6FEED4" w:rsidR="00AD5D01" w:rsidRPr="0073555C" w:rsidRDefault="00AD5D01" w:rsidP="00AD5D01">
      <w:pPr>
        <w:rPr>
          <w:szCs w:val="22"/>
          <w:lang w:val="en-CA"/>
        </w:rPr>
      </w:pPr>
      <w:r>
        <w:rPr>
          <w:szCs w:val="22"/>
          <w:lang w:val="en-CA"/>
        </w:rPr>
        <w:t xml:space="preserve">It can be seen that the constraint had a negligible impact on the BD-RATE as well as on the encoding or decoding times. </w:t>
      </w:r>
    </w:p>
    <w:p w14:paraId="0C1081D7" w14:textId="6920782F" w:rsidR="0073555C" w:rsidRDefault="0073555C" w:rsidP="0073555C">
      <w:pPr>
        <w:pStyle w:val="Heading1"/>
        <w:rPr>
          <w:lang w:val="en-CA"/>
        </w:rPr>
      </w:pPr>
      <w:r>
        <w:rPr>
          <w:lang w:val="en-CA"/>
        </w:rPr>
        <w:t>Conclusion</w:t>
      </w:r>
    </w:p>
    <w:p w14:paraId="1DAF91D2" w14:textId="2DB46169" w:rsidR="0073555C" w:rsidRPr="0073555C" w:rsidRDefault="00231CB2" w:rsidP="0073555C">
      <w:pPr>
        <w:rPr>
          <w:szCs w:val="22"/>
          <w:lang w:val="en-CA"/>
        </w:rPr>
      </w:pPr>
      <w:r>
        <w:rPr>
          <w:szCs w:val="22"/>
          <w:lang w:val="en-CA"/>
        </w:rPr>
        <w:t>In CUs that span multiple VPDUs, the proposed method constrains the reference sample access for each VPDU as though each VPDU were a coding unit. This ensures number of reference samples that need to be accessed at the VPDU level is independent of the DMVR refinement range. The results indicate that there is negligible impact on BD-RATE and encoding or decoding times with the proposed change. It is requested that the proposed method be adopted in the next version of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EA40E" w14:textId="77777777" w:rsidR="001E04CC" w:rsidRDefault="001E04CC">
      <w:r>
        <w:separator/>
      </w:r>
    </w:p>
  </w:endnote>
  <w:endnote w:type="continuationSeparator" w:id="0">
    <w:p w14:paraId="3468FFA2" w14:textId="77777777" w:rsidR="001E04CC" w:rsidRDefault="001E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04C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260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A0603" w14:textId="77777777" w:rsidR="001E04CC" w:rsidRDefault="001E04CC">
      <w:r>
        <w:separator/>
      </w:r>
    </w:p>
  </w:footnote>
  <w:footnote w:type="continuationSeparator" w:id="0">
    <w:p w14:paraId="22609730" w14:textId="77777777" w:rsidR="001E04CC" w:rsidRDefault="001E0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E75"/>
    <w:rsid w:val="0007614F"/>
    <w:rsid w:val="00081398"/>
    <w:rsid w:val="00094479"/>
    <w:rsid w:val="000962AC"/>
    <w:rsid w:val="000B0C0F"/>
    <w:rsid w:val="000B1C6B"/>
    <w:rsid w:val="000B4FF9"/>
    <w:rsid w:val="000C09AC"/>
    <w:rsid w:val="000D7DF0"/>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4CC"/>
    <w:rsid w:val="001E3B37"/>
    <w:rsid w:val="001F2594"/>
    <w:rsid w:val="002055A6"/>
    <w:rsid w:val="00206460"/>
    <w:rsid w:val="002069B4"/>
    <w:rsid w:val="00215DFC"/>
    <w:rsid w:val="002212DF"/>
    <w:rsid w:val="00222CD4"/>
    <w:rsid w:val="00225016"/>
    <w:rsid w:val="002253CA"/>
    <w:rsid w:val="002264A6"/>
    <w:rsid w:val="00227BA7"/>
    <w:rsid w:val="0023011C"/>
    <w:rsid w:val="00231CB2"/>
    <w:rsid w:val="002375C1"/>
    <w:rsid w:val="0024582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8A0"/>
    <w:rsid w:val="003D6342"/>
    <w:rsid w:val="003E6F90"/>
    <w:rsid w:val="003E73ED"/>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1DD3"/>
    <w:rsid w:val="005E1AC6"/>
    <w:rsid w:val="005F6F1B"/>
    <w:rsid w:val="005F78F1"/>
    <w:rsid w:val="00615995"/>
    <w:rsid w:val="00616155"/>
    <w:rsid w:val="00624B33"/>
    <w:rsid w:val="0063041A"/>
    <w:rsid w:val="00630AA2"/>
    <w:rsid w:val="00646707"/>
    <w:rsid w:val="00657F7E"/>
    <w:rsid w:val="00662E58"/>
    <w:rsid w:val="006637F2"/>
    <w:rsid w:val="006642A5"/>
    <w:rsid w:val="00664DCF"/>
    <w:rsid w:val="006B6AE5"/>
    <w:rsid w:val="006C5D39"/>
    <w:rsid w:val="006D6D9B"/>
    <w:rsid w:val="006D7FA8"/>
    <w:rsid w:val="006E2810"/>
    <w:rsid w:val="006E5417"/>
    <w:rsid w:val="006F0794"/>
    <w:rsid w:val="006F7528"/>
    <w:rsid w:val="007023DE"/>
    <w:rsid w:val="00712F60"/>
    <w:rsid w:val="00720E3B"/>
    <w:rsid w:val="0073555C"/>
    <w:rsid w:val="0074393F"/>
    <w:rsid w:val="00745F6B"/>
    <w:rsid w:val="0075175B"/>
    <w:rsid w:val="0075585E"/>
    <w:rsid w:val="00762D6E"/>
    <w:rsid w:val="00770571"/>
    <w:rsid w:val="007768FF"/>
    <w:rsid w:val="007824D3"/>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8E79C4"/>
    <w:rsid w:val="00907757"/>
    <w:rsid w:val="009212B0"/>
    <w:rsid w:val="00921FA1"/>
    <w:rsid w:val="009234A5"/>
    <w:rsid w:val="00931333"/>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069FF"/>
    <w:rsid w:val="00A13048"/>
    <w:rsid w:val="00A46843"/>
    <w:rsid w:val="00A56B97"/>
    <w:rsid w:val="00A6093D"/>
    <w:rsid w:val="00A767DC"/>
    <w:rsid w:val="00A76A6D"/>
    <w:rsid w:val="00A83253"/>
    <w:rsid w:val="00A87AB5"/>
    <w:rsid w:val="00AA6E84"/>
    <w:rsid w:val="00AB1A1C"/>
    <w:rsid w:val="00AD05A8"/>
    <w:rsid w:val="00AD5D01"/>
    <w:rsid w:val="00AE02E6"/>
    <w:rsid w:val="00AE341B"/>
    <w:rsid w:val="00AF6EF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930"/>
    <w:rsid w:val="00BB7508"/>
    <w:rsid w:val="00BC10BA"/>
    <w:rsid w:val="00BC5AFD"/>
    <w:rsid w:val="00C00DDE"/>
    <w:rsid w:val="00C04F43"/>
    <w:rsid w:val="00C0609D"/>
    <w:rsid w:val="00C115AB"/>
    <w:rsid w:val="00C26CCB"/>
    <w:rsid w:val="00C30249"/>
    <w:rsid w:val="00C3723B"/>
    <w:rsid w:val="00C42466"/>
    <w:rsid w:val="00C606C9"/>
    <w:rsid w:val="00C6413E"/>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A7C"/>
    <w:rsid w:val="00D6554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608"/>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4645</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vt:lpstr>
      <vt:lpstr>Patent rights declaration(s)</vt:lpstr>
      <vt:lpstr>Joint Collaborative Team on Video Coding (JCT-VC) Contribution</vt:lpstr>
    </vt:vector>
  </TitlesOfParts>
  <Company>JCT-VC</Company>
  <LinksUpToDate>false</LinksUpToDate>
  <CharactersWithSpaces>5449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2019-03-19T10:57:00Z</dcterms:created>
  <dcterms:modified xsi:type="dcterms:W3CDTF">2019-03-19T10:57:00Z</dcterms:modified>
</cp:coreProperties>
</file>