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3368EBA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6E0BD6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6E0BD6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6E0BD6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6E0BD6">
              <w:rPr>
                <w:lang w:val="en-CA"/>
              </w:rPr>
              <w:t>1</w:t>
            </w:r>
            <w:r w:rsidR="00EE4B5F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6E0BD6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6E0BD6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D34551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7329555F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0BD6">
              <w:rPr>
                <w:lang w:val="en-CA"/>
              </w:rPr>
              <w:t>N</w:t>
            </w:r>
            <w:r w:rsidR="0070392A">
              <w:rPr>
                <w:lang w:val="en-CA"/>
              </w:rPr>
              <w:t>0283-</w:t>
            </w:r>
            <w:r w:rsidR="00442CCE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4F2C4554" w:rsidR="00E61DAC" w:rsidRPr="005B217D" w:rsidRDefault="002B177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CE1-5.4: </w:t>
            </w:r>
            <w:r w:rsidR="00056599">
              <w:rPr>
                <w:b/>
                <w:szCs w:val="22"/>
                <w:lang w:val="en-CA"/>
              </w:rPr>
              <w:t>mutual exclusion of</w:t>
            </w:r>
            <w:r>
              <w:rPr>
                <w:b/>
                <w:szCs w:val="22"/>
                <w:lang w:val="en-CA"/>
              </w:rPr>
              <w:t xml:space="preserve"> LIC and </w:t>
            </w:r>
            <w:r w:rsidR="00056599">
              <w:rPr>
                <w:b/>
                <w:szCs w:val="22"/>
                <w:lang w:val="en-CA"/>
              </w:rPr>
              <w:t>BPWA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A8442F6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3B25AE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5C62577F" w:rsidR="00E61DAC" w:rsidRPr="00490424" w:rsidRDefault="002B1775">
            <w:pPr>
              <w:spacing w:before="60" w:after="60"/>
              <w:rPr>
                <w:szCs w:val="22"/>
                <w:lang w:val="fr-FR"/>
              </w:rPr>
            </w:pPr>
            <w:r w:rsidRPr="00B223EA">
              <w:rPr>
                <w:szCs w:val="22"/>
                <w:lang w:val="fr-FR"/>
              </w:rPr>
              <w:t>Philippe Bordes,</w:t>
            </w:r>
            <w:r w:rsidRPr="00B223EA">
              <w:rPr>
                <w:szCs w:val="22"/>
                <w:lang w:val="fr-FR"/>
              </w:rPr>
              <w:br/>
            </w:r>
            <w:r>
              <w:rPr>
                <w:szCs w:val="22"/>
                <w:lang w:val="fr-FR"/>
              </w:rPr>
              <w:t>Fabrice Urban</w:t>
            </w:r>
            <w:r w:rsidRPr="00B223EA">
              <w:rPr>
                <w:szCs w:val="22"/>
                <w:lang w:val="fr-FR"/>
              </w:rPr>
              <w:t>,</w:t>
            </w:r>
            <w:r w:rsidRPr="00B223EA">
              <w:rPr>
                <w:szCs w:val="22"/>
                <w:lang w:val="fr-FR"/>
              </w:rPr>
              <w:br/>
              <w:t>Tangi Poirie</w:t>
            </w:r>
            <w:r>
              <w:rPr>
                <w:szCs w:val="22"/>
                <w:lang w:val="fr-FR"/>
              </w:rPr>
              <w:t>r</w:t>
            </w:r>
          </w:p>
        </w:tc>
        <w:tc>
          <w:tcPr>
            <w:tcW w:w="900" w:type="dxa"/>
          </w:tcPr>
          <w:p w14:paraId="0140ECA2" w14:textId="56C7393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07511471" w:rsidR="00E61DAC" w:rsidRPr="005B217D" w:rsidRDefault="007F668A" w:rsidP="005414DF">
            <w:pPr>
              <w:spacing w:before="60" w:after="60"/>
              <w:ind w:left="-120" w:right="-165"/>
              <w:rPr>
                <w:szCs w:val="22"/>
                <w:lang w:val="en-CA"/>
              </w:rPr>
            </w:pPr>
            <w:hyperlink r:id="rId10" w:history="1">
              <w:r w:rsidR="002B1775" w:rsidRPr="00686225">
                <w:rPr>
                  <w:rStyle w:val="Hyperlink"/>
                  <w:szCs w:val="22"/>
                  <w:lang w:val="en-CA"/>
                </w:rPr>
                <w:t>philippe.bordes@technicolor.com</w:t>
              </w:r>
            </w:hyperlink>
            <w:r w:rsidR="00D63061">
              <w:br/>
            </w:r>
            <w:hyperlink r:id="rId11" w:history="1">
              <w:r w:rsidR="00D63061" w:rsidRPr="00450CF0">
                <w:rPr>
                  <w:rStyle w:val="Hyperlink"/>
                </w:rPr>
                <w:t>tangi.poirier@technicolor.com</w:t>
              </w:r>
            </w:hyperlink>
            <w:r w:rsidR="002B1775">
              <w:rPr>
                <w:rStyle w:val="Hyperlink"/>
              </w:rPr>
              <w:t xml:space="preserve"> </w:t>
            </w:r>
            <w:hyperlink r:id="rId12" w:history="1">
              <w:r w:rsidR="002B1775" w:rsidRPr="00A774D5">
                <w:rPr>
                  <w:rStyle w:val="Hyperlink"/>
                  <w:szCs w:val="22"/>
                  <w:lang w:val="en-CA"/>
                </w:rPr>
                <w:t>fabrice.urban@technicolor.com</w:t>
              </w:r>
            </w:hyperlink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2CC7E294" w:rsidR="00E61DAC" w:rsidRPr="005B217D" w:rsidRDefault="005414D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Technicolor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A878CBA" w14:textId="22BC39F7" w:rsidR="002B1775" w:rsidRDefault="002B1775" w:rsidP="002B1775">
      <w:pPr>
        <w:rPr>
          <w:szCs w:val="22"/>
        </w:rPr>
      </w:pPr>
      <w:r w:rsidRPr="00E22CAF">
        <w:rPr>
          <w:szCs w:val="22"/>
        </w:rPr>
        <w:t xml:space="preserve">This contribution </w:t>
      </w:r>
      <w:r>
        <w:rPr>
          <w:szCs w:val="22"/>
        </w:rPr>
        <w:t xml:space="preserve">proposes to reduce pipeline for LIC by disabling </w:t>
      </w:r>
      <w:r w:rsidR="00056599">
        <w:rPr>
          <w:szCs w:val="22"/>
        </w:rPr>
        <w:t>BPWA</w:t>
      </w:r>
      <w:r>
        <w:rPr>
          <w:szCs w:val="22"/>
        </w:rPr>
        <w:t xml:space="preserve"> when LIC is enabled at CU level.</w:t>
      </w:r>
    </w:p>
    <w:p w14:paraId="13C8F424" w14:textId="13BD1CE5" w:rsidR="00056599" w:rsidRDefault="002B1775" w:rsidP="002B1775">
      <w:pPr>
        <w:rPr>
          <w:lang w:val="en-CA"/>
        </w:rPr>
      </w:pPr>
      <w:r>
        <w:rPr>
          <w:szCs w:val="22"/>
          <w:lang w:val="en-CA"/>
        </w:rPr>
        <w:t xml:space="preserve">The proposed process has been implemented in the JVET VTM4.0 on top of </w:t>
      </w:r>
      <w:r w:rsidR="00056599">
        <w:rPr>
          <w:szCs w:val="22"/>
          <w:lang w:val="en-CA"/>
        </w:rPr>
        <w:t>bi-prediction LIC</w:t>
      </w:r>
      <w:r>
        <w:rPr>
          <w:szCs w:val="22"/>
          <w:lang w:val="en-CA"/>
        </w:rPr>
        <w:t xml:space="preserve"> (CE1-5.3). The reported simulation results</w:t>
      </w:r>
      <w:r>
        <w:rPr>
          <w:lang w:val="en-CA"/>
        </w:rPr>
        <w:t xml:space="preserve"> </w:t>
      </w:r>
      <w:r w:rsidR="00056599">
        <w:rPr>
          <w:lang w:val="en-CA"/>
        </w:rPr>
        <w:t xml:space="preserve">in </w:t>
      </w:r>
      <w:proofErr w:type="spellStart"/>
      <w:proofErr w:type="gramStart"/>
      <w:r w:rsidR="00056599">
        <w:rPr>
          <w:lang w:val="en-CA"/>
        </w:rPr>
        <w:t>Y,Cb</w:t>
      </w:r>
      <w:proofErr w:type="gramEnd"/>
      <w:r w:rsidR="00056599">
        <w:rPr>
          <w:lang w:val="en-CA"/>
        </w:rPr>
        <w:t>,Cr</w:t>
      </w:r>
      <w:proofErr w:type="spellEnd"/>
      <w:r w:rsidR="00056599">
        <w:rPr>
          <w:lang w:val="en-CA"/>
        </w:rPr>
        <w:t xml:space="preserve"> in RA and LDB </w:t>
      </w:r>
      <w:r>
        <w:rPr>
          <w:lang w:val="en-CA"/>
        </w:rPr>
        <w:t>show an average BD-rate gain of</w:t>
      </w:r>
      <w:r w:rsidR="00056599">
        <w:rPr>
          <w:lang w:val="en-CA"/>
        </w:rPr>
        <w:t>:</w:t>
      </w:r>
    </w:p>
    <w:p w14:paraId="1A5FB3E6" w14:textId="77777777" w:rsidR="00056599" w:rsidRPr="00056599" w:rsidRDefault="00056599" w:rsidP="00056599">
      <w:pPr>
        <w:ind w:left="360"/>
        <w:rPr>
          <w:lang w:val="fr-FR"/>
        </w:rPr>
      </w:pPr>
      <w:r w:rsidRPr="00056599">
        <w:rPr>
          <w:lang w:val="fr-FR"/>
        </w:rPr>
        <w:t>CE1-5.4</w:t>
      </w:r>
      <w:proofErr w:type="gramStart"/>
      <w:r w:rsidRPr="00056599">
        <w:rPr>
          <w:lang w:val="fr-FR"/>
        </w:rPr>
        <w:t>a:</w:t>
      </w:r>
      <w:proofErr w:type="gramEnd"/>
      <w:r w:rsidRPr="00056599">
        <w:rPr>
          <w:lang w:val="fr-FR"/>
        </w:rPr>
        <w:tab/>
        <w:t>-0.52%, -0.17%, -0.19%</w:t>
      </w:r>
      <w:r w:rsidRPr="00056599">
        <w:rPr>
          <w:lang w:val="fr-FR"/>
        </w:rPr>
        <w:tab/>
      </w:r>
      <w:r w:rsidRPr="00056599">
        <w:rPr>
          <w:lang w:val="fr-FR"/>
        </w:rPr>
        <w:tab/>
        <w:t>(RA configuration)</w:t>
      </w:r>
    </w:p>
    <w:p w14:paraId="64852D75" w14:textId="067B351F" w:rsidR="00056599" w:rsidRDefault="00056599" w:rsidP="00056599">
      <w:pPr>
        <w:spacing w:before="0"/>
        <w:ind w:left="360"/>
        <w:rPr>
          <w:lang w:val="fr-FR"/>
        </w:rPr>
      </w:pPr>
      <w:r w:rsidRPr="00056599">
        <w:rPr>
          <w:lang w:val="fr-FR"/>
        </w:rPr>
        <w:tab/>
      </w:r>
      <w:r w:rsidRPr="00056599">
        <w:rPr>
          <w:lang w:val="fr-FR"/>
        </w:rPr>
        <w:tab/>
      </w:r>
      <w:r w:rsidRPr="00056599">
        <w:rPr>
          <w:lang w:val="fr-FR"/>
        </w:rPr>
        <w:tab/>
        <w:t xml:space="preserve">-0.56%, -0.35%, -0.65% </w:t>
      </w:r>
      <w:r w:rsidRPr="00056599">
        <w:rPr>
          <w:lang w:val="fr-FR"/>
        </w:rPr>
        <w:tab/>
        <w:t>(LDB configuration)</w:t>
      </w:r>
    </w:p>
    <w:p w14:paraId="2F465964" w14:textId="0F49E269" w:rsidR="00056599" w:rsidRPr="00056599" w:rsidRDefault="00056599" w:rsidP="00056599">
      <w:pPr>
        <w:ind w:left="360"/>
        <w:rPr>
          <w:lang w:val="fr-FR"/>
        </w:rPr>
      </w:pPr>
      <w:r w:rsidRPr="00056599">
        <w:rPr>
          <w:lang w:val="fr-FR"/>
        </w:rPr>
        <w:t>CE1-5.4</w:t>
      </w:r>
      <w:proofErr w:type="gramStart"/>
      <w:r>
        <w:rPr>
          <w:lang w:val="fr-FR"/>
        </w:rPr>
        <w:t>b</w:t>
      </w:r>
      <w:r w:rsidRPr="00056599">
        <w:rPr>
          <w:lang w:val="fr-FR"/>
        </w:rPr>
        <w:t>:</w:t>
      </w:r>
      <w:proofErr w:type="gramEnd"/>
      <w:r w:rsidRPr="00056599">
        <w:rPr>
          <w:lang w:val="fr-FR"/>
        </w:rPr>
        <w:tab/>
        <w:t>-0.</w:t>
      </w:r>
      <w:r>
        <w:rPr>
          <w:lang w:val="fr-FR"/>
        </w:rPr>
        <w:t>43</w:t>
      </w:r>
      <w:r w:rsidRPr="00056599">
        <w:rPr>
          <w:lang w:val="fr-FR"/>
        </w:rPr>
        <w:t>%, -0.</w:t>
      </w:r>
      <w:r>
        <w:rPr>
          <w:lang w:val="fr-FR"/>
        </w:rPr>
        <w:t>38</w:t>
      </w:r>
      <w:r w:rsidRPr="00056599">
        <w:rPr>
          <w:lang w:val="fr-FR"/>
        </w:rPr>
        <w:t>%, -0.</w:t>
      </w:r>
      <w:r>
        <w:rPr>
          <w:lang w:val="fr-FR"/>
        </w:rPr>
        <w:t>38</w:t>
      </w:r>
      <w:r w:rsidRPr="00056599">
        <w:rPr>
          <w:lang w:val="fr-FR"/>
        </w:rPr>
        <w:t>%</w:t>
      </w:r>
      <w:r w:rsidRPr="00056599">
        <w:rPr>
          <w:lang w:val="fr-FR"/>
        </w:rPr>
        <w:tab/>
      </w:r>
      <w:r w:rsidRPr="00056599">
        <w:rPr>
          <w:lang w:val="fr-FR"/>
        </w:rPr>
        <w:tab/>
        <w:t>(RA configuration)</w:t>
      </w:r>
    </w:p>
    <w:p w14:paraId="38E00DB9" w14:textId="3DD17BA1" w:rsidR="00056599" w:rsidRPr="00056599" w:rsidRDefault="00056599" w:rsidP="00056599">
      <w:pPr>
        <w:spacing w:before="0"/>
        <w:ind w:left="360"/>
        <w:rPr>
          <w:lang w:val="fr-FR"/>
        </w:rPr>
      </w:pPr>
      <w:r w:rsidRPr="00056599">
        <w:rPr>
          <w:lang w:val="fr-FR"/>
        </w:rPr>
        <w:tab/>
      </w:r>
      <w:r w:rsidRPr="00056599">
        <w:rPr>
          <w:lang w:val="fr-FR"/>
        </w:rPr>
        <w:tab/>
      </w:r>
      <w:r w:rsidRPr="00056599">
        <w:rPr>
          <w:lang w:val="fr-FR"/>
        </w:rPr>
        <w:tab/>
        <w:t>-0.</w:t>
      </w:r>
      <w:r>
        <w:rPr>
          <w:lang w:val="fr-FR"/>
        </w:rPr>
        <w:t>49</w:t>
      </w:r>
      <w:r w:rsidRPr="00056599">
        <w:rPr>
          <w:lang w:val="fr-FR"/>
        </w:rPr>
        <w:t>%, -0.</w:t>
      </w:r>
      <w:r>
        <w:rPr>
          <w:lang w:val="fr-FR"/>
        </w:rPr>
        <w:t>29</w:t>
      </w:r>
      <w:r w:rsidRPr="00056599">
        <w:rPr>
          <w:lang w:val="fr-FR"/>
        </w:rPr>
        <w:t>%, -0.</w:t>
      </w:r>
      <w:r>
        <w:rPr>
          <w:lang w:val="fr-FR"/>
        </w:rPr>
        <w:t>40</w:t>
      </w:r>
      <w:r w:rsidRPr="00056599">
        <w:rPr>
          <w:lang w:val="fr-FR"/>
        </w:rPr>
        <w:t xml:space="preserve">% </w:t>
      </w:r>
      <w:r w:rsidRPr="00056599">
        <w:rPr>
          <w:lang w:val="fr-FR"/>
        </w:rPr>
        <w:tab/>
        <w:t>(LDB configuration).</w:t>
      </w:r>
    </w:p>
    <w:p w14:paraId="4D8981D3" w14:textId="77777777" w:rsidR="00056599" w:rsidRPr="00056599" w:rsidRDefault="00056599" w:rsidP="00056599">
      <w:pPr>
        <w:spacing w:before="0"/>
        <w:rPr>
          <w:lang w:val="fr-FR"/>
        </w:rPr>
      </w:pPr>
    </w:p>
    <w:p w14:paraId="7D2AC1F0" w14:textId="1435C63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113E1E4" w14:textId="77777777" w:rsidR="001B031A" w:rsidRDefault="001B031A" w:rsidP="001B031A">
      <w:pPr>
        <w:rPr>
          <w:szCs w:val="22"/>
          <w:lang w:val="en-CA"/>
        </w:rPr>
      </w:pPr>
      <w:r>
        <w:rPr>
          <w:szCs w:val="22"/>
          <w:lang w:val="en-CA"/>
        </w:rPr>
        <w:t>During the last JVET Meeting (</w:t>
      </w:r>
      <w:r>
        <w:rPr>
          <w:lang w:val="en-CA"/>
        </w:rPr>
        <w:t>Marrakech, MA, 9–18 Jan. 2019</w:t>
      </w:r>
      <w:r>
        <w:rPr>
          <w:szCs w:val="22"/>
          <w:lang w:val="en-CA"/>
        </w:rPr>
        <w:t xml:space="preserve">), to minimize implementation complexity of LIC and post-reconstruction filtering, it was recommended to follow some constraints when applying to current CU: </w:t>
      </w:r>
    </w:p>
    <w:p w14:paraId="72CDA019" w14:textId="0431EFB9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 xml:space="preserve">Not using reconstructed intra coded, CIIP and IBC blocks, as this would have impact on complexity and parallel implementation pipelining (test with </w:t>
      </w:r>
      <w:r w:rsidR="006A0A44">
        <w:rPr>
          <w:lang w:eastAsia="de-DE"/>
        </w:rPr>
        <w:t>(</w:t>
      </w:r>
      <w:r w:rsidR="006A0A44" w:rsidRPr="007F668A">
        <w:t>CE1-5.4a</w:t>
      </w:r>
      <w:r w:rsidR="006A0A44">
        <w:rPr>
          <w:lang w:eastAsia="de-DE"/>
        </w:rPr>
        <w:t xml:space="preserve">) </w:t>
      </w:r>
      <w:r>
        <w:rPr>
          <w:lang w:eastAsia="de-DE"/>
        </w:rPr>
        <w:t>and without</w:t>
      </w:r>
      <w:r w:rsidR="006A0A44">
        <w:rPr>
          <w:lang w:eastAsia="de-DE"/>
        </w:rPr>
        <w:t xml:space="preserve"> (</w:t>
      </w:r>
      <w:r w:rsidR="006A0A44" w:rsidRPr="007F668A">
        <w:t>CE1-5.4</w:t>
      </w:r>
      <w:r w:rsidR="006A0A44">
        <w:t>b</w:t>
      </w:r>
      <w:r w:rsidR="006A0A44">
        <w:rPr>
          <w:lang w:eastAsia="de-DE"/>
        </w:rPr>
        <w:t>)</w:t>
      </w:r>
      <w:r>
        <w:rPr>
          <w:lang w:eastAsia="de-DE"/>
        </w:rPr>
        <w:t>, and further study the impact)</w:t>
      </w:r>
    </w:p>
    <w:p w14:paraId="5583C8BB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Disable for CIIP blocks</w:t>
      </w:r>
    </w:p>
    <w:p w14:paraId="3BB897A8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No temporal inheritance of LIC flag</w:t>
      </w:r>
    </w:p>
    <w:p w14:paraId="339EED2F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No pruning based on LIC flag in merging candidate list generation</w:t>
      </w:r>
    </w:p>
    <w:p w14:paraId="72FE0627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Disable LIC for all subblock modes</w:t>
      </w:r>
    </w:p>
    <w:p w14:paraId="163EFD75" w14:textId="77777777" w:rsidR="001B031A" w:rsidRDefault="001B031A" w:rsidP="001B031A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The VPDU issue should be solved (e.g., disabling for 128xN or by other method which avoids violating VPDU constraint).</w:t>
      </w:r>
    </w:p>
    <w:p w14:paraId="29F75E96" w14:textId="30D38735" w:rsidR="00621AF3" w:rsidRDefault="001B031A" w:rsidP="00621AF3">
      <w:pPr>
        <w:numPr>
          <w:ilvl w:val="1"/>
          <w:numId w:val="17"/>
        </w:numPr>
        <w:jc w:val="left"/>
        <w:textAlignment w:val="auto"/>
        <w:rPr>
          <w:lang w:eastAsia="de-DE"/>
        </w:rPr>
      </w:pPr>
      <w:r>
        <w:rPr>
          <w:lang w:eastAsia="de-DE"/>
        </w:rPr>
        <w:t>Bi-Prediction issue should be solved (LIC should not have to be applied twice, i.e. for each L0/L</w:t>
      </w:r>
      <w:r w:rsidR="00B03959">
        <w:rPr>
          <w:lang w:eastAsia="de-DE"/>
        </w:rPr>
        <w:t>1</w:t>
      </w:r>
      <w:r>
        <w:rPr>
          <w:lang w:eastAsia="de-DE"/>
        </w:rPr>
        <w:t xml:space="preserve">). </w:t>
      </w:r>
      <w:r w:rsidR="00B03959">
        <w:rPr>
          <w:lang w:eastAsia="de-DE"/>
        </w:rPr>
        <w:t>LIC is applied</w:t>
      </w:r>
      <w:r>
        <w:rPr>
          <w:lang w:eastAsia="de-DE"/>
        </w:rPr>
        <w:t xml:space="preserve"> after bi-predictive combination.</w:t>
      </w:r>
    </w:p>
    <w:p w14:paraId="591F923C" w14:textId="7F8D3EC0" w:rsidR="001B031A" w:rsidRPr="001B031A" w:rsidRDefault="001B031A" w:rsidP="001B031A">
      <w:pPr>
        <w:jc w:val="left"/>
        <w:textAlignment w:val="auto"/>
        <w:rPr>
          <w:lang w:eastAsia="de-DE"/>
        </w:rPr>
      </w:pPr>
      <w:r>
        <w:rPr>
          <w:szCs w:val="22"/>
        </w:rPr>
        <w:t>These limitations have been applied to LIC.</w:t>
      </w:r>
    </w:p>
    <w:p w14:paraId="11F463DB" w14:textId="77777777" w:rsidR="00621AF3" w:rsidRPr="005B217D" w:rsidRDefault="00621AF3" w:rsidP="00621AF3">
      <w:pPr>
        <w:pStyle w:val="Heading1"/>
        <w:rPr>
          <w:lang w:val="en-CA"/>
        </w:rPr>
      </w:pPr>
      <w:r>
        <w:rPr>
          <w:lang w:val="en-CA"/>
        </w:rPr>
        <w:t xml:space="preserve">Proposed pipeline reduction for LIC </w:t>
      </w:r>
    </w:p>
    <w:p w14:paraId="67A78759" w14:textId="01323D2A" w:rsidR="00621AF3" w:rsidRDefault="00BD3B2B" w:rsidP="00621AF3">
      <w:pPr>
        <w:rPr>
          <w:szCs w:val="22"/>
          <w:lang w:val="en-CA"/>
        </w:rPr>
      </w:pPr>
      <w:r>
        <w:rPr>
          <w:szCs w:val="22"/>
        </w:rPr>
        <w:t xml:space="preserve">This test is implemented on top of CE1-test-1.5.3 that proposes to apply LIC </w:t>
      </w:r>
      <w:r w:rsidRPr="007D7B97">
        <w:rPr>
          <w:lang w:eastAsia="de-DE"/>
        </w:rPr>
        <w:t>after bi-prediction is derived.</w:t>
      </w:r>
      <w:r>
        <w:rPr>
          <w:lang w:eastAsia="de-DE"/>
        </w:rPr>
        <w:t xml:space="preserve"> </w:t>
      </w:r>
      <w:r w:rsidR="00621AF3">
        <w:rPr>
          <w:szCs w:val="22"/>
          <w:lang w:val="en-CA"/>
        </w:rPr>
        <w:t xml:space="preserve">When LIC and </w:t>
      </w:r>
      <w:r w:rsidR="00056599">
        <w:rPr>
          <w:szCs w:val="22"/>
          <w:lang w:val="en-CA"/>
        </w:rPr>
        <w:t>BPWA</w:t>
      </w:r>
      <w:r w:rsidR="00621AF3">
        <w:rPr>
          <w:szCs w:val="22"/>
          <w:lang w:val="en-CA"/>
        </w:rPr>
        <w:t xml:space="preserve"> with non-default weights are enabled together, two successive weighting and clipping stages are cascaded, what may be sub-optimal. It may be also counter-productive to apply </w:t>
      </w:r>
      <w:r w:rsidR="00621AF3">
        <w:rPr>
          <w:szCs w:val="22"/>
          <w:lang w:val="en-CA"/>
        </w:rPr>
        <w:lastRenderedPageBreak/>
        <w:t xml:space="preserve">additional </w:t>
      </w:r>
      <w:r w:rsidR="00056599">
        <w:rPr>
          <w:szCs w:val="22"/>
          <w:lang w:val="en-CA"/>
        </w:rPr>
        <w:t>BPWA</w:t>
      </w:r>
      <w:r w:rsidR="00621AF3">
        <w:rPr>
          <w:szCs w:val="22"/>
          <w:lang w:val="en-CA"/>
        </w:rPr>
        <w:t xml:space="preserve"> non-default weights on top of LIC weights that were specially computed to compensate </w:t>
      </w:r>
      <w:r w:rsidR="00056599">
        <w:rPr>
          <w:szCs w:val="22"/>
          <w:lang w:val="en-CA"/>
        </w:rPr>
        <w:t xml:space="preserve">for </w:t>
      </w:r>
      <w:r w:rsidR="00621AF3">
        <w:rPr>
          <w:szCs w:val="22"/>
          <w:lang w:val="en-CA"/>
        </w:rPr>
        <w:t>illumination variation.</w:t>
      </w:r>
    </w:p>
    <w:p w14:paraId="2100436A" w14:textId="77777777" w:rsidR="00621AF3" w:rsidRDefault="00621AF3" w:rsidP="00621AF3">
      <w:pPr>
        <w:rPr>
          <w:szCs w:val="22"/>
          <w:lang w:val="en-CA"/>
        </w:rPr>
      </w:pPr>
      <w:r>
        <w:rPr>
          <w:szCs w:val="22"/>
          <w:lang w:val="en-CA"/>
        </w:rPr>
        <w:t xml:space="preserve">To overcome this </w:t>
      </w:r>
      <w:r w:rsidRPr="004B068E">
        <w:rPr>
          <w:szCs w:val="22"/>
          <w:lang w:val="en-CA"/>
        </w:rPr>
        <w:t xml:space="preserve">inconsistency </w:t>
      </w:r>
      <w:r>
        <w:rPr>
          <w:szCs w:val="22"/>
          <w:lang w:val="en-CA"/>
        </w:rPr>
        <w:t>and to alleviate the inter pipeline when LIC is enabled, it is proposed:</w:t>
      </w:r>
    </w:p>
    <w:p w14:paraId="22270A6F" w14:textId="06012DFB" w:rsidR="00621AF3" w:rsidRDefault="00621AF3" w:rsidP="00621AF3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Mutual exclusion of LIC and </w:t>
      </w:r>
      <w:r w:rsidR="00056599">
        <w:rPr>
          <w:szCs w:val="22"/>
          <w:lang w:val="en-CA"/>
        </w:rPr>
        <w:t>BPWA</w:t>
      </w:r>
      <w:r w:rsidRPr="00A274F6">
        <w:rPr>
          <w:szCs w:val="22"/>
          <w:lang w:val="en-CA"/>
        </w:rPr>
        <w:t xml:space="preserve">. </w:t>
      </w:r>
    </w:p>
    <w:p w14:paraId="4EC7FE65" w14:textId="77777777" w:rsidR="00621AF3" w:rsidRPr="00A274F6" w:rsidRDefault="00621AF3" w:rsidP="00621AF3">
      <w:pPr>
        <w:pStyle w:val="ListParagraph"/>
        <w:numPr>
          <w:ilvl w:val="0"/>
          <w:numId w:val="16"/>
        </w:numPr>
        <w:contextualSpacing w:val="0"/>
        <w:rPr>
          <w:szCs w:val="22"/>
          <w:lang w:val="en-CA"/>
        </w:rPr>
      </w:pPr>
      <w:r>
        <w:rPr>
          <w:szCs w:val="22"/>
          <w:lang w:val="en-CA"/>
        </w:rPr>
        <w:t xml:space="preserve">LIC-flag is decoded first. If LIC-flag is true, then </w:t>
      </w:r>
      <w:proofErr w:type="spellStart"/>
      <w:r>
        <w:rPr>
          <w:szCs w:val="22"/>
          <w:lang w:val="en-CA"/>
        </w:rPr>
        <w:t>GBi</w:t>
      </w:r>
      <w:proofErr w:type="spellEnd"/>
      <w:r>
        <w:rPr>
          <w:szCs w:val="22"/>
          <w:lang w:val="en-CA"/>
        </w:rPr>
        <w:t>-index is not decoded and inferred to defaults</w:t>
      </w:r>
      <w:r w:rsidRPr="00A274F6">
        <w:rPr>
          <w:szCs w:val="22"/>
          <w:lang w:val="en-CA"/>
        </w:rPr>
        <w:t>.</w:t>
      </w:r>
    </w:p>
    <w:p w14:paraId="697739C3" w14:textId="17C4B4A2" w:rsidR="00621AF3" w:rsidRDefault="00442CCE" w:rsidP="00621AF3">
      <w:r>
        <w:object w:dxaOrig="18780" w:dyaOrig="8168" w14:anchorId="0845171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9.5pt;height:204pt" o:ole="">
            <v:imagedata r:id="rId13" o:title=""/>
          </v:shape>
          <o:OLEObject Type="Embed" ProgID="Visio.Drawing.11" ShapeID="_x0000_i1025" DrawAspect="Content" ObjectID="_1614176391" r:id="rId14"/>
        </w:object>
      </w:r>
    </w:p>
    <w:p w14:paraId="1DEFDC36" w14:textId="209DB540" w:rsidR="00621AF3" w:rsidRDefault="00621AF3" w:rsidP="00056599">
      <w:pPr>
        <w:pStyle w:val="Caption"/>
        <w:jc w:val="center"/>
        <w:rPr>
          <w:lang w:val="en-CA"/>
        </w:rPr>
      </w:pPr>
      <w:bookmarkStart w:id="1" w:name="_Ref53315535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110A87">
        <w:rPr>
          <w:noProof/>
        </w:rPr>
        <w:t>2</w:t>
      </w:r>
      <w:r>
        <w:rPr>
          <w:noProof/>
        </w:rPr>
        <w:fldChar w:fldCharType="end"/>
      </w:r>
      <w:bookmarkEnd w:id="1"/>
      <w:r>
        <w:t>: proposed reduced LIC pipeline in inter (top).</w:t>
      </w:r>
    </w:p>
    <w:p w14:paraId="15DFCC73" w14:textId="77777777" w:rsidR="00621AF3" w:rsidRDefault="00621AF3" w:rsidP="00621AF3">
      <w:pPr>
        <w:rPr>
          <w:szCs w:val="22"/>
          <w:lang w:val="en-CA"/>
        </w:rPr>
      </w:pPr>
    </w:p>
    <w:p w14:paraId="03F3E990" w14:textId="66FAB8DE" w:rsidR="00621AF3" w:rsidRDefault="00621AF3" w:rsidP="00621AF3">
      <w:pPr>
        <w:rPr>
          <w:szCs w:val="22"/>
          <w:lang w:val="en-CA"/>
        </w:rPr>
      </w:pPr>
      <w:r>
        <w:rPr>
          <w:szCs w:val="22"/>
          <w:lang w:val="en-CA"/>
        </w:rPr>
        <w:t>Besides alleviating the decoder pipeline worst case, the proposed modification allows reducing the encoder modes combinatory.</w:t>
      </w:r>
    </w:p>
    <w:p w14:paraId="11B337D1" w14:textId="77777777" w:rsidR="00BD3B2B" w:rsidRDefault="00BD3B2B" w:rsidP="00BD3B2B">
      <w:pPr>
        <w:rPr>
          <w:szCs w:val="22"/>
          <w:lang w:val="en-CA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_Ref3300495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</w:t>
      </w:r>
      <w:bookmarkStart w:id="2" w:name="_Hlk533626727"/>
      <w:r>
        <w:rPr>
          <w:szCs w:val="22"/>
          <w:lang w:val="en-CA"/>
        </w:rPr>
        <w:t xml:space="preserve">results of the proposed reduced pipeline for LIC </w:t>
      </w:r>
      <w:bookmarkEnd w:id="2"/>
      <w:r>
        <w:rPr>
          <w:szCs w:val="22"/>
          <w:lang w:val="en-CA"/>
        </w:rPr>
        <w:t xml:space="preserve">implemented on VTM-4.0 </w:t>
      </w:r>
      <w:r>
        <w:rPr>
          <w:lang w:val="en-CA"/>
        </w:rPr>
        <w:t xml:space="preserve">(CE1-5.4a) </w:t>
      </w:r>
      <w:r>
        <w:rPr>
          <w:szCs w:val="22"/>
          <w:lang w:val="en-CA"/>
        </w:rPr>
        <w:t>with CTC, on random access (RA) and low delay B (LDB).</w:t>
      </w:r>
    </w:p>
    <w:p w14:paraId="3B9301A7" w14:textId="67F800E9" w:rsidR="00BD3B2B" w:rsidRPr="00BD3B2B" w:rsidRDefault="00BD3B2B" w:rsidP="00621AF3">
      <w:pPr>
        <w:rPr>
          <w:lang w:eastAsia="de-DE"/>
        </w:rPr>
      </w:pPr>
      <w:r>
        <w:rPr>
          <w:szCs w:val="22"/>
          <w:lang w:val="en-CA"/>
        </w:rPr>
        <w:t xml:space="preserve">The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_Ref3300615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summarizes the results of the proposed reduced pipeline for LIC implemented on VTM-4.0 </w:t>
      </w:r>
      <w:r>
        <w:rPr>
          <w:lang w:val="en-CA"/>
        </w:rPr>
        <w:t xml:space="preserve">(CE1-5.4b) </w:t>
      </w:r>
      <w:r>
        <w:rPr>
          <w:szCs w:val="22"/>
          <w:lang w:val="en-CA"/>
        </w:rPr>
        <w:t xml:space="preserve">with CTC, on random access (RA) and low delay B (LDB), where </w:t>
      </w:r>
      <w:r>
        <w:rPr>
          <w:lang w:eastAsia="de-DE"/>
        </w:rPr>
        <w:t xml:space="preserve">neighbor </w:t>
      </w:r>
      <w:r w:rsidRPr="007D7B97">
        <w:rPr>
          <w:lang w:eastAsia="de-DE"/>
        </w:rPr>
        <w:t>samples of intra, CIIP and IBC coded blocks are excluded</w:t>
      </w:r>
      <w:r>
        <w:rPr>
          <w:lang w:eastAsia="de-DE"/>
        </w:rPr>
        <w:t>, i.e. only inter reconstructed samples are used.</w:t>
      </w:r>
    </w:p>
    <w:p w14:paraId="1FA547D8" w14:textId="77777777" w:rsidR="00056599" w:rsidRDefault="00056599" w:rsidP="00621AF3">
      <w:pPr>
        <w:rPr>
          <w:szCs w:val="22"/>
          <w:lang w:val="en-CA"/>
        </w:rPr>
      </w:pPr>
    </w:p>
    <w:p w14:paraId="63FB5000" w14:textId="26DC8785" w:rsidR="00621AF3" w:rsidRDefault="00621AF3" w:rsidP="00056599">
      <w:pPr>
        <w:pStyle w:val="Caption"/>
        <w:jc w:val="center"/>
      </w:pPr>
      <w:bookmarkStart w:id="3" w:name="_Ref3299924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 w:rsidR="00110A87">
        <w:rPr>
          <w:noProof/>
        </w:rPr>
        <w:t>1</w:t>
      </w:r>
      <w:r>
        <w:rPr>
          <w:noProof/>
        </w:rPr>
        <w:fldChar w:fldCharType="end"/>
      </w:r>
      <w:bookmarkEnd w:id="3"/>
      <w:r>
        <w:t>: BD-rate gains</w:t>
      </w:r>
      <w:r w:rsidRPr="00710642">
        <w:t xml:space="preserve"> of the proposed reduced pipeline for LIC</w:t>
      </w:r>
      <w:r w:rsidR="00110A87">
        <w:t xml:space="preserve"> (CE1-5.4a)</w:t>
      </w:r>
      <w:r w:rsidRPr="00710642">
        <w:t xml:space="preserve"> </w:t>
      </w:r>
      <w:r w:rsidR="00110A87">
        <w:t>compared to VTM4.0</w:t>
      </w:r>
    </w:p>
    <w:tbl>
      <w:tblPr>
        <w:tblW w:w="777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137"/>
        <w:gridCol w:w="1137"/>
      </w:tblGrid>
      <w:tr w:rsidR="00A07344" w:rsidRPr="00A07344" w14:paraId="0CA37659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CEA2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EACF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D2877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C6165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5357B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951C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07344" w:rsidRPr="00A07344" w14:paraId="052C2F1C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FDE24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9F28D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DB0594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1F06F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19AD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E96C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7344" w:rsidRPr="00A07344" w14:paraId="59C0D35D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80996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346CC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3CD08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794A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399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421F8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281F" w:rsidRPr="00A07344" w14:paraId="69BF5238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975A5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31322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D12D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26C50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E1FF0B" w14:textId="590A2893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023BDC" w14:textId="75C36FC2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281F" w:rsidRPr="00A07344" w14:paraId="06A2BC3A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C20C60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61BD82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AFD6CD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D0679E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3D685" w14:textId="65A355F1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94FAE" w14:textId="4624F11E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281F" w:rsidRPr="00A07344" w14:paraId="39D90A3E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1BC23B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F71E03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4724FF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FE2F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E5014" w14:textId="1242DB53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12E49C" w14:textId="29E4C74F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281F" w:rsidRPr="00A07344" w14:paraId="1A3B4A8A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AB0A2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714F6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BC0099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6FE89E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BB29D" w14:textId="48BEF8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01A3C" w14:textId="614ED41B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281F" w:rsidRPr="00A07344" w14:paraId="47AFDE6E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A74255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A8AB8A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C9C64B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8FA26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31418B" w14:textId="282BF8B6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C651D" w14:textId="39F11CFC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81F" w:rsidRPr="00A07344" w14:paraId="387DDF5B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F4F415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44A678" w14:textId="77777777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2FF18" w14:textId="77777777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109B8" w14:textId="77777777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B50E" w14:textId="71F1B23B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74082">
              <w:rPr>
                <w:rFonts w:ascii="Arial" w:hAnsi="Arial" w:cs="Arial"/>
                <w:b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44B26C" w14:textId="604F7499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374082">
              <w:rPr>
                <w:rFonts w:ascii="Arial" w:hAnsi="Arial" w:cs="Arial"/>
                <w:b/>
                <w:color w:val="000000"/>
                <w:sz w:val="18"/>
                <w:szCs w:val="18"/>
              </w:rPr>
              <w:t>100%</w:t>
            </w:r>
          </w:p>
        </w:tc>
      </w:tr>
      <w:tr w:rsidR="006B281F" w:rsidRPr="00A07344" w14:paraId="1A5C70D4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EE854B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C62EB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EB8E97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9F9B1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CD60A" w14:textId="6338F276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122%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C1633" w14:textId="1ABA93C1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281F" w:rsidRPr="00A07344" w14:paraId="23795CF6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147BC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09E585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B6DA37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E1A9D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AFE071" w14:textId="02C30266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113%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41F5A3" w14:textId="0E3FA7C6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A07344" w:rsidRPr="00A07344" w14:paraId="2602561D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00EA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6FDD5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8BFC72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609314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F7553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8DB916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A07344" w:rsidRPr="00A07344" w14:paraId="40CDCDB9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E573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54100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6ACF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57295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A0117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8AD5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A07344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A07344" w:rsidRPr="00A07344" w14:paraId="440B7BE8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A0F32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5B49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EE3DB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2005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944DF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0E62F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07344" w:rsidRPr="00A07344" w14:paraId="15AFDF60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9D3D2A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402B7B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0E28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E3A0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48C6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73A1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A07344" w:rsidRPr="00A07344" w14:paraId="0F91D377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9315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639FC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B438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B4B3F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26D41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6276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07344" w:rsidRPr="00A07344" w14:paraId="4C6C7FD7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6A2F2E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A0E555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8ABDC0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9E60B8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130E3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D3739" w14:textId="77777777" w:rsidR="00A07344" w:rsidRPr="00A07344" w:rsidRDefault="00A07344" w:rsidP="00A0734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81F" w:rsidRPr="00A07344" w14:paraId="21B459C0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37CA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7634AD" w14:textId="3A80DCE8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CF80BA" w14:textId="4084CECA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8A3C09" w14:textId="478A13CF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DDE4B" w14:textId="3B140A8F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B59F7E" w14:textId="0AE5E033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6B281F" w:rsidRPr="00A07344" w14:paraId="0230AD1F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3DE56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55CF0" w14:textId="1279DE65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B38E7" w14:textId="337504B0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2EE53" w14:textId="12BCF112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9DE262" w14:textId="2FD6CC9C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02A995" w14:textId="5E744C78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6B281F" w:rsidRPr="00A07344" w14:paraId="0087C833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38A2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F6570" w14:textId="6715FCA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634837" w14:textId="4B28D295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6273F" w14:textId="03007F4E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AC5761" w14:textId="2EA68298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1069F" w14:textId="44ECC361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281F" w:rsidRPr="00A07344" w14:paraId="54BF52C7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7F61C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49891B" w14:textId="755833DC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1DBCA1" w14:textId="16E6C98E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54F0" w14:textId="57BAC68B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-0.65%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95CF9" w14:textId="4A1048FD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912AE">
              <w:rPr>
                <w:rFonts w:ascii="Arial" w:hAnsi="Arial" w:cs="Arial"/>
                <w:b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707181" w14:textId="6DCCE933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912A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6B281F" w:rsidRPr="00A07344" w14:paraId="515E03A7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7923B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1B787" w14:textId="6F826F6C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A8492" w14:textId="74A62D81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C964D" w14:textId="1713C27C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EE9D5" w14:textId="691B3AD1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6379" w14:textId="54AC565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81F" w:rsidRPr="00A07344" w14:paraId="0F5907D7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BF10AF" w14:textId="7777777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0734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EFDC72" w14:textId="772797D6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-3.14%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E8D734" w14:textId="1D70089C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-2.19%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94E546" w14:textId="20C1446A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2C59D1" w14:textId="72792F74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121%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7E60EB" w14:textId="2E1E6BE7" w:rsidR="006B281F" w:rsidRPr="00A07344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645AFA5F" w14:textId="7EFE7E67" w:rsidR="00717EC0" w:rsidRDefault="00717EC0" w:rsidP="009234A5">
      <w:pPr>
        <w:rPr>
          <w:szCs w:val="22"/>
        </w:rPr>
      </w:pPr>
    </w:p>
    <w:p w14:paraId="448E0BC1" w14:textId="1C803D71" w:rsidR="00110A87" w:rsidRDefault="00110A87" w:rsidP="00056599">
      <w:pPr>
        <w:pStyle w:val="Caption"/>
        <w:jc w:val="center"/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r>
        <w:t>: BD-rate gains</w:t>
      </w:r>
      <w:r w:rsidRPr="00710642">
        <w:t xml:space="preserve"> of the proposed reduced pipeline for LIC</w:t>
      </w:r>
      <w:r>
        <w:t xml:space="preserve"> (CE1-5.4b)</w:t>
      </w:r>
      <w:r w:rsidRPr="00710642">
        <w:t xml:space="preserve"> </w:t>
      </w:r>
      <w:r>
        <w:t>compared to VTM4.0</w:t>
      </w:r>
    </w:p>
    <w:tbl>
      <w:tblPr>
        <w:tblW w:w="7775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741"/>
        <w:gridCol w:w="1137"/>
        <w:gridCol w:w="1137"/>
      </w:tblGrid>
      <w:tr w:rsidR="00110A87" w:rsidRPr="00110A87" w14:paraId="15D2961A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2FD9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E7AC3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6F83A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D83B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3CC1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5A7F4D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110A87" w:rsidRPr="00110A87" w14:paraId="244D38C9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510DA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457E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C470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9DADC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20D47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4521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0A87" w:rsidRPr="00110A87" w14:paraId="1A4061BD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882BF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0C993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EF36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AC8C2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88ECC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FCAB5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6B281F" w:rsidRPr="00110A87" w14:paraId="0C80FCA6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F25D49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F19A41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77632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3E3A0D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5CF0C" w14:textId="601E5302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506C2" w14:textId="0663689E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281F" w:rsidRPr="00110A87" w14:paraId="3CE6D781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91A4F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336C6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F8F6E3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43BB5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134F0B" w14:textId="2EB136AA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C2CFE" w14:textId="5F8AD340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6B281F" w:rsidRPr="00110A87" w14:paraId="0A41CB4D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6316C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2F9F6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C4AC6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D8A29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7A2707" w14:textId="6BD720A1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38131B" w14:textId="370BAD49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81F" w:rsidRPr="00110A87" w14:paraId="21630869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1104F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B572E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C4732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-0.41%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D40793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339E5E" w14:textId="56039978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F61AE" w14:textId="6323632A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6B281F" w:rsidRPr="00110A87" w14:paraId="17A1133F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466076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712B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58ACF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B21B5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88F5FD" w14:textId="5FA0228A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1F7ED" w14:textId="1D59F1A2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81F" w:rsidRPr="00110A87" w14:paraId="0E785CFB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0AB1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2E19F" w14:textId="77777777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668E0" w14:textId="77777777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4A97" w14:textId="77777777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46E60" w14:textId="1E97A41A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912AE">
              <w:rPr>
                <w:rFonts w:ascii="Arial" w:hAnsi="Arial" w:cs="Arial"/>
                <w:b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5B4BD2" w14:textId="3A7F4187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912A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101%</w:t>
            </w:r>
          </w:p>
        </w:tc>
      </w:tr>
      <w:tr w:rsidR="006B281F" w:rsidRPr="00110A87" w14:paraId="08F199EF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93CAAC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D2F8E2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2CC20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88D2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6A5AC" w14:textId="3F01A7D8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123%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EAFF9" w14:textId="3D90CE1B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6B281F" w:rsidRPr="00110A87" w14:paraId="1C4854F0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B1B53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440D27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B96E61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CC5794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8A887" w14:textId="773FA3F8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116%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5FBC3" w14:textId="5F8249D8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110A87" w:rsidRPr="00110A87" w14:paraId="79719602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F40A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8FE26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ECF81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F725A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C95F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C303B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</w:tr>
      <w:tr w:rsidR="00110A87" w:rsidRPr="00110A87" w14:paraId="0809E17F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4BC7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F173F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FB829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D7EE5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89FF31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FD92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  <w:r w:rsidRPr="00110A87">
              <w:rPr>
                <w:rFonts w:ascii="Calibri" w:hAnsi="Calibri"/>
                <w:color w:val="000000"/>
                <w:sz w:val="24"/>
                <w:szCs w:val="24"/>
              </w:rPr>
              <w:t> </w:t>
            </w:r>
          </w:p>
        </w:tc>
      </w:tr>
      <w:tr w:rsidR="00110A87" w:rsidRPr="00110A87" w14:paraId="432BBE6A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1C673A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10EB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E32A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A4F5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039832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F2A834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110A87" w:rsidRPr="00110A87" w14:paraId="20FED0FC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B51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3D8E6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4A31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229D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2B48D0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952024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110A87" w:rsidRPr="00110A87" w14:paraId="3305C1E1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A40718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22B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DE879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C5EEC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24C0B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C0057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110A87" w:rsidRPr="00110A87" w14:paraId="00CE3D95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EB9805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3FC5E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65620F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6FD754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A4915A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68E963" w14:textId="77777777" w:rsidR="00110A87" w:rsidRPr="00110A87" w:rsidRDefault="00110A87" w:rsidP="00110A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B281F" w:rsidRPr="00110A87" w14:paraId="1BFA4309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D1C9A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EFE84" w14:textId="6DB6C3DF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D6C045" w14:textId="69E8FC29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AC5A3" w14:textId="76DBB97C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-0.42%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CC0A5" w14:textId="2457BAE9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971B2D" w14:textId="54AA5582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6B281F" w:rsidRPr="00110A87" w14:paraId="04384C01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EA7C82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B76D51" w14:textId="0EE264A9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995D0" w14:textId="0D9381E2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54127" w14:textId="34A93E08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140EC" w14:textId="259F466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136%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469B7" w14:textId="6A5C9FA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81F" w:rsidRPr="00110A87" w14:paraId="6494C3E7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87084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17F74" w14:textId="23C67189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D37DB3" w14:textId="511171EA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A1FD5" w14:textId="6E1415A4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4061F" w14:textId="7E65B962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BA1A3" w14:textId="1F85DE23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6B281F" w:rsidRPr="00110A87" w14:paraId="31853AC9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2C5F04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5FE15" w14:textId="2CD2B30A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15F78" w14:textId="590D6293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-0.29%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5163" w14:textId="0EE9EC5D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6B281F">
              <w:rPr>
                <w:rFonts w:ascii="Arial" w:hAnsi="Arial" w:cs="Arial"/>
                <w:b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C73826" w14:textId="6DA7B02A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912AE">
              <w:rPr>
                <w:rFonts w:ascii="Arial" w:hAnsi="Arial" w:cs="Arial"/>
                <w:b/>
                <w:color w:val="000000"/>
                <w:sz w:val="18"/>
                <w:szCs w:val="18"/>
              </w:rPr>
              <w:t>129%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20D4D" w14:textId="551E3816" w:rsidR="006B281F" w:rsidRPr="006B281F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1912AE">
              <w:rPr>
                <w:rFonts w:ascii="Arial" w:hAnsi="Arial" w:cs="Arial"/>
                <w:b/>
                <w:color w:val="000000"/>
                <w:sz w:val="18"/>
                <w:szCs w:val="18"/>
              </w:rPr>
              <w:t>102%</w:t>
            </w:r>
          </w:p>
        </w:tc>
      </w:tr>
      <w:tr w:rsidR="006B281F" w:rsidRPr="00110A87" w14:paraId="6C87358B" w14:textId="77777777" w:rsidTr="006B281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CF581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33073" w14:textId="674859D4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69CC4" w14:textId="077E6F01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-0.36%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081B" w14:textId="610F93BE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8EC37" w14:textId="035A9583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127%</w:t>
            </w:r>
          </w:p>
        </w:tc>
        <w:tc>
          <w:tcPr>
            <w:tcW w:w="113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BAF64A" w14:textId="45267D2F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6B281F" w:rsidRPr="00110A87" w14:paraId="0C0E493C" w14:textId="77777777" w:rsidTr="006B281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1E0C56" w14:textId="7777777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10A8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CBF605" w14:textId="35FF7C7F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A9C8D3" w14:textId="38FB255F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8A2A88" w14:textId="3CECCB67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8E821E" w14:textId="709D4F8F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124%</w:t>
            </w:r>
          </w:p>
        </w:tc>
        <w:tc>
          <w:tcPr>
            <w:tcW w:w="113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228328" w14:textId="5E0218D5" w:rsidR="006B281F" w:rsidRPr="00110A87" w:rsidRDefault="006B281F" w:rsidP="006B281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0444200B" w14:textId="77777777" w:rsidR="00110A87" w:rsidRPr="00717EC0" w:rsidRDefault="00110A87" w:rsidP="009234A5">
      <w:pPr>
        <w:rPr>
          <w:szCs w:val="22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40F8637E" w:rsidR="007F1F8B" w:rsidRPr="005B217D" w:rsidRDefault="00CF6B33" w:rsidP="009234A5">
      <w:pPr>
        <w:rPr>
          <w:szCs w:val="22"/>
          <w:lang w:val="en-CA"/>
        </w:rPr>
      </w:pPr>
      <w:r w:rsidRPr="00CF6B33">
        <w:rPr>
          <w:b/>
          <w:szCs w:val="22"/>
          <w:lang w:val="en-CA"/>
        </w:rPr>
        <w:t>Technicolor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B031D" w14:textId="77777777" w:rsidR="00B92B55" w:rsidRDefault="00B92B55">
      <w:r>
        <w:separator/>
      </w:r>
    </w:p>
  </w:endnote>
  <w:endnote w:type="continuationSeparator" w:id="0">
    <w:p w14:paraId="31075B2C" w14:textId="77777777" w:rsidR="00B92B55" w:rsidRDefault="00B92B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panose1 w:val="020208030705050203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F2C92DC" w:rsidR="00B92B55" w:rsidRPr="00C00DDE" w:rsidRDefault="00B92B55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6030D">
      <w:rPr>
        <w:rStyle w:val="PageNumber"/>
        <w:noProof/>
      </w:rPr>
      <w:t>2019-03-15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F5943C" w14:textId="77777777" w:rsidR="00B92B55" w:rsidRDefault="00B92B55">
      <w:r>
        <w:separator/>
      </w:r>
    </w:p>
  </w:footnote>
  <w:footnote w:type="continuationSeparator" w:id="0">
    <w:p w14:paraId="7B078BDF" w14:textId="77777777" w:rsidR="00B92B55" w:rsidRDefault="00B92B5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97C69"/>
    <w:multiLevelType w:val="hybridMultilevel"/>
    <w:tmpl w:val="41E2EA10"/>
    <w:lvl w:ilvl="0" w:tplc="AF16509E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3B1210E"/>
    <w:multiLevelType w:val="multilevel"/>
    <w:tmpl w:val="86F4DD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917201F"/>
    <w:multiLevelType w:val="multilevel"/>
    <w:tmpl w:val="D5828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8BE4AD8"/>
    <w:multiLevelType w:val="hybridMultilevel"/>
    <w:tmpl w:val="240C3D3A"/>
    <w:lvl w:ilvl="0" w:tplc="F87C5F5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3B0F03"/>
    <w:multiLevelType w:val="hybridMultilevel"/>
    <w:tmpl w:val="5532F1E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00C7F6B"/>
    <w:multiLevelType w:val="hybridMultilevel"/>
    <w:tmpl w:val="9AE27FF6"/>
    <w:lvl w:ilvl="0" w:tplc="0834EC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4"/>
  </w:num>
  <w:num w:numId="13">
    <w:abstractNumId w:val="7"/>
  </w:num>
  <w:num w:numId="14">
    <w:abstractNumId w:val="12"/>
  </w:num>
  <w:num w:numId="15">
    <w:abstractNumId w:val="14"/>
  </w:num>
  <w:num w:numId="16">
    <w:abstractNumId w:val="3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7E6C"/>
    <w:rsid w:val="000308A3"/>
    <w:rsid w:val="00036475"/>
    <w:rsid w:val="00041999"/>
    <w:rsid w:val="000458BC"/>
    <w:rsid w:val="00045C41"/>
    <w:rsid w:val="00046C03"/>
    <w:rsid w:val="00056599"/>
    <w:rsid w:val="0006460B"/>
    <w:rsid w:val="00065039"/>
    <w:rsid w:val="00066355"/>
    <w:rsid w:val="0007614F"/>
    <w:rsid w:val="00081398"/>
    <w:rsid w:val="00084ECD"/>
    <w:rsid w:val="00097597"/>
    <w:rsid w:val="000B0C0F"/>
    <w:rsid w:val="000B1C6B"/>
    <w:rsid w:val="000B1E9B"/>
    <w:rsid w:val="000B2736"/>
    <w:rsid w:val="000B4FF9"/>
    <w:rsid w:val="000C09AC"/>
    <w:rsid w:val="000D31B0"/>
    <w:rsid w:val="000E00F3"/>
    <w:rsid w:val="000F158C"/>
    <w:rsid w:val="0010172F"/>
    <w:rsid w:val="00102F3D"/>
    <w:rsid w:val="00106710"/>
    <w:rsid w:val="00110A87"/>
    <w:rsid w:val="00124E38"/>
    <w:rsid w:val="0012580B"/>
    <w:rsid w:val="00131F90"/>
    <w:rsid w:val="00134390"/>
    <w:rsid w:val="0013458C"/>
    <w:rsid w:val="00134DAB"/>
    <w:rsid w:val="0013526E"/>
    <w:rsid w:val="00146152"/>
    <w:rsid w:val="00155526"/>
    <w:rsid w:val="001639E1"/>
    <w:rsid w:val="00171371"/>
    <w:rsid w:val="00175A24"/>
    <w:rsid w:val="00187E58"/>
    <w:rsid w:val="00191513"/>
    <w:rsid w:val="00196B6A"/>
    <w:rsid w:val="001A297E"/>
    <w:rsid w:val="001A368E"/>
    <w:rsid w:val="001A7178"/>
    <w:rsid w:val="001A7329"/>
    <w:rsid w:val="001A792F"/>
    <w:rsid w:val="001B031A"/>
    <w:rsid w:val="001B3091"/>
    <w:rsid w:val="001B4E28"/>
    <w:rsid w:val="001C3525"/>
    <w:rsid w:val="001C3AFB"/>
    <w:rsid w:val="001D1BD2"/>
    <w:rsid w:val="001D3435"/>
    <w:rsid w:val="001E0248"/>
    <w:rsid w:val="001E02BE"/>
    <w:rsid w:val="001E3B37"/>
    <w:rsid w:val="001E640B"/>
    <w:rsid w:val="001E70FB"/>
    <w:rsid w:val="001F2594"/>
    <w:rsid w:val="002055A6"/>
    <w:rsid w:val="00206460"/>
    <w:rsid w:val="002069B4"/>
    <w:rsid w:val="00214C65"/>
    <w:rsid w:val="002150F5"/>
    <w:rsid w:val="00215DFC"/>
    <w:rsid w:val="002212DF"/>
    <w:rsid w:val="00222CD4"/>
    <w:rsid w:val="00225016"/>
    <w:rsid w:val="002264A6"/>
    <w:rsid w:val="00227BA7"/>
    <w:rsid w:val="0023011C"/>
    <w:rsid w:val="002375C1"/>
    <w:rsid w:val="002561AC"/>
    <w:rsid w:val="002578F2"/>
    <w:rsid w:val="002626FD"/>
    <w:rsid w:val="00263398"/>
    <w:rsid w:val="00263B99"/>
    <w:rsid w:val="00266F06"/>
    <w:rsid w:val="0027413C"/>
    <w:rsid w:val="00275BCF"/>
    <w:rsid w:val="00276992"/>
    <w:rsid w:val="00282A39"/>
    <w:rsid w:val="00285E5D"/>
    <w:rsid w:val="00291E36"/>
    <w:rsid w:val="00292257"/>
    <w:rsid w:val="00293F9F"/>
    <w:rsid w:val="002A54E0"/>
    <w:rsid w:val="002B1595"/>
    <w:rsid w:val="002B1775"/>
    <w:rsid w:val="002B191D"/>
    <w:rsid w:val="002C462C"/>
    <w:rsid w:val="002D0AF6"/>
    <w:rsid w:val="002D342F"/>
    <w:rsid w:val="002D394B"/>
    <w:rsid w:val="002E6EED"/>
    <w:rsid w:val="002F1104"/>
    <w:rsid w:val="002F164D"/>
    <w:rsid w:val="003021BC"/>
    <w:rsid w:val="00306206"/>
    <w:rsid w:val="00314073"/>
    <w:rsid w:val="00317D85"/>
    <w:rsid w:val="00326B5C"/>
    <w:rsid w:val="00327C56"/>
    <w:rsid w:val="003315A1"/>
    <w:rsid w:val="003373EC"/>
    <w:rsid w:val="0033750A"/>
    <w:rsid w:val="00342FF4"/>
    <w:rsid w:val="00344E5A"/>
    <w:rsid w:val="003460AE"/>
    <w:rsid w:val="00346148"/>
    <w:rsid w:val="003503CF"/>
    <w:rsid w:val="0036007D"/>
    <w:rsid w:val="0036451A"/>
    <w:rsid w:val="003669EA"/>
    <w:rsid w:val="003706CC"/>
    <w:rsid w:val="00370B0C"/>
    <w:rsid w:val="00370B27"/>
    <w:rsid w:val="00377710"/>
    <w:rsid w:val="00397A14"/>
    <w:rsid w:val="003A2D8E"/>
    <w:rsid w:val="003A76B1"/>
    <w:rsid w:val="003A7B5C"/>
    <w:rsid w:val="003A7CE6"/>
    <w:rsid w:val="003B1315"/>
    <w:rsid w:val="003C20E4"/>
    <w:rsid w:val="003C3A14"/>
    <w:rsid w:val="003D6342"/>
    <w:rsid w:val="003E6F90"/>
    <w:rsid w:val="003E73ED"/>
    <w:rsid w:val="003F2F59"/>
    <w:rsid w:val="003F5D0F"/>
    <w:rsid w:val="00405E15"/>
    <w:rsid w:val="00414101"/>
    <w:rsid w:val="004219CF"/>
    <w:rsid w:val="004234F0"/>
    <w:rsid w:val="00433DDB"/>
    <w:rsid w:val="00435A29"/>
    <w:rsid w:val="00437619"/>
    <w:rsid w:val="00442CCE"/>
    <w:rsid w:val="00447CD6"/>
    <w:rsid w:val="00462961"/>
    <w:rsid w:val="00465A1E"/>
    <w:rsid w:val="0047391F"/>
    <w:rsid w:val="00490424"/>
    <w:rsid w:val="0049445A"/>
    <w:rsid w:val="0049543E"/>
    <w:rsid w:val="004A2A63"/>
    <w:rsid w:val="004B210C"/>
    <w:rsid w:val="004D405F"/>
    <w:rsid w:val="004E17E2"/>
    <w:rsid w:val="004E2EA4"/>
    <w:rsid w:val="004E4F4F"/>
    <w:rsid w:val="004E6789"/>
    <w:rsid w:val="004F61E3"/>
    <w:rsid w:val="00502E10"/>
    <w:rsid w:val="0051015C"/>
    <w:rsid w:val="00516B64"/>
    <w:rsid w:val="00516CF1"/>
    <w:rsid w:val="0052334C"/>
    <w:rsid w:val="00531AE9"/>
    <w:rsid w:val="005414DF"/>
    <w:rsid w:val="00544D9F"/>
    <w:rsid w:val="00550A66"/>
    <w:rsid w:val="00567EC7"/>
    <w:rsid w:val="00570013"/>
    <w:rsid w:val="0057092F"/>
    <w:rsid w:val="00576E33"/>
    <w:rsid w:val="005801A2"/>
    <w:rsid w:val="00580431"/>
    <w:rsid w:val="00590F8F"/>
    <w:rsid w:val="005952A5"/>
    <w:rsid w:val="005A33A1"/>
    <w:rsid w:val="005B03ED"/>
    <w:rsid w:val="005B217D"/>
    <w:rsid w:val="005C385F"/>
    <w:rsid w:val="005C6B11"/>
    <w:rsid w:val="005D06F9"/>
    <w:rsid w:val="005E1AC6"/>
    <w:rsid w:val="005F6F1B"/>
    <w:rsid w:val="00610886"/>
    <w:rsid w:val="00615995"/>
    <w:rsid w:val="00616155"/>
    <w:rsid w:val="00621AF3"/>
    <w:rsid w:val="00621E21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6F48"/>
    <w:rsid w:val="006A0854"/>
    <w:rsid w:val="006A0A44"/>
    <w:rsid w:val="006B0E24"/>
    <w:rsid w:val="006B281F"/>
    <w:rsid w:val="006B37B3"/>
    <w:rsid w:val="006C28D6"/>
    <w:rsid w:val="006C5D39"/>
    <w:rsid w:val="006C6441"/>
    <w:rsid w:val="006D3803"/>
    <w:rsid w:val="006D5F64"/>
    <w:rsid w:val="006D6D9B"/>
    <w:rsid w:val="006E0BD6"/>
    <w:rsid w:val="006E2810"/>
    <w:rsid w:val="006E5417"/>
    <w:rsid w:val="006F0794"/>
    <w:rsid w:val="007023DE"/>
    <w:rsid w:val="0070392A"/>
    <w:rsid w:val="00712F60"/>
    <w:rsid w:val="00717218"/>
    <w:rsid w:val="00717EC0"/>
    <w:rsid w:val="00720ACE"/>
    <w:rsid w:val="00720E3B"/>
    <w:rsid w:val="00736D09"/>
    <w:rsid w:val="00742389"/>
    <w:rsid w:val="00742496"/>
    <w:rsid w:val="0074393F"/>
    <w:rsid w:val="00745F6B"/>
    <w:rsid w:val="0075585E"/>
    <w:rsid w:val="007615A2"/>
    <w:rsid w:val="007661F8"/>
    <w:rsid w:val="00770571"/>
    <w:rsid w:val="00772B61"/>
    <w:rsid w:val="007768FF"/>
    <w:rsid w:val="0077763F"/>
    <w:rsid w:val="007824D3"/>
    <w:rsid w:val="00792BE3"/>
    <w:rsid w:val="00794279"/>
    <w:rsid w:val="007967AE"/>
    <w:rsid w:val="00796EE3"/>
    <w:rsid w:val="007A7D29"/>
    <w:rsid w:val="007B2662"/>
    <w:rsid w:val="007B4AB8"/>
    <w:rsid w:val="007C4F30"/>
    <w:rsid w:val="007D046F"/>
    <w:rsid w:val="007D1181"/>
    <w:rsid w:val="007E01A3"/>
    <w:rsid w:val="007E03A4"/>
    <w:rsid w:val="007F1F8B"/>
    <w:rsid w:val="007F668A"/>
    <w:rsid w:val="007F67A1"/>
    <w:rsid w:val="0080390D"/>
    <w:rsid w:val="00811C05"/>
    <w:rsid w:val="008206C8"/>
    <w:rsid w:val="00825428"/>
    <w:rsid w:val="00826A49"/>
    <w:rsid w:val="0083312D"/>
    <w:rsid w:val="00840693"/>
    <w:rsid w:val="0086387C"/>
    <w:rsid w:val="0087155D"/>
    <w:rsid w:val="00874A6C"/>
    <w:rsid w:val="00876C65"/>
    <w:rsid w:val="00892BDB"/>
    <w:rsid w:val="00896A82"/>
    <w:rsid w:val="008A4B4C"/>
    <w:rsid w:val="008A683E"/>
    <w:rsid w:val="008B6F91"/>
    <w:rsid w:val="008C239F"/>
    <w:rsid w:val="008D1E0A"/>
    <w:rsid w:val="008D32D5"/>
    <w:rsid w:val="008D35AB"/>
    <w:rsid w:val="008E480C"/>
    <w:rsid w:val="008E640F"/>
    <w:rsid w:val="008F067A"/>
    <w:rsid w:val="00904128"/>
    <w:rsid w:val="00907757"/>
    <w:rsid w:val="009121F6"/>
    <w:rsid w:val="009212B0"/>
    <w:rsid w:val="00921FA1"/>
    <w:rsid w:val="009234A5"/>
    <w:rsid w:val="009315C8"/>
    <w:rsid w:val="00933453"/>
    <w:rsid w:val="009336F7"/>
    <w:rsid w:val="009346E3"/>
    <w:rsid w:val="0093636C"/>
    <w:rsid w:val="00936748"/>
    <w:rsid w:val="009374A7"/>
    <w:rsid w:val="00944AF4"/>
    <w:rsid w:val="00955F6D"/>
    <w:rsid w:val="00977C16"/>
    <w:rsid w:val="00981F7C"/>
    <w:rsid w:val="0098551D"/>
    <w:rsid w:val="0099403C"/>
    <w:rsid w:val="0099518F"/>
    <w:rsid w:val="009A523D"/>
    <w:rsid w:val="009B02A1"/>
    <w:rsid w:val="009C187C"/>
    <w:rsid w:val="009D1C91"/>
    <w:rsid w:val="009D2093"/>
    <w:rsid w:val="009D3A70"/>
    <w:rsid w:val="009D7CE6"/>
    <w:rsid w:val="009E2DC1"/>
    <w:rsid w:val="009F496B"/>
    <w:rsid w:val="00A01439"/>
    <w:rsid w:val="00A02E61"/>
    <w:rsid w:val="00A0405A"/>
    <w:rsid w:val="00A05CFF"/>
    <w:rsid w:val="00A07344"/>
    <w:rsid w:val="00A07693"/>
    <w:rsid w:val="00A13048"/>
    <w:rsid w:val="00A30AA4"/>
    <w:rsid w:val="00A365B6"/>
    <w:rsid w:val="00A37CED"/>
    <w:rsid w:val="00A46843"/>
    <w:rsid w:val="00A56B97"/>
    <w:rsid w:val="00A6093D"/>
    <w:rsid w:val="00A715FB"/>
    <w:rsid w:val="00A767DC"/>
    <w:rsid w:val="00A76A6D"/>
    <w:rsid w:val="00A76D0B"/>
    <w:rsid w:val="00A82759"/>
    <w:rsid w:val="00A83253"/>
    <w:rsid w:val="00A94BDA"/>
    <w:rsid w:val="00A963A6"/>
    <w:rsid w:val="00AA3FB9"/>
    <w:rsid w:val="00AA6E84"/>
    <w:rsid w:val="00AB1A1C"/>
    <w:rsid w:val="00AD05A8"/>
    <w:rsid w:val="00AD58DA"/>
    <w:rsid w:val="00AE06BF"/>
    <w:rsid w:val="00AE341B"/>
    <w:rsid w:val="00AE3F64"/>
    <w:rsid w:val="00AF50E8"/>
    <w:rsid w:val="00B01905"/>
    <w:rsid w:val="00B03959"/>
    <w:rsid w:val="00B07CA7"/>
    <w:rsid w:val="00B1279A"/>
    <w:rsid w:val="00B139E6"/>
    <w:rsid w:val="00B24C7B"/>
    <w:rsid w:val="00B24E61"/>
    <w:rsid w:val="00B324F1"/>
    <w:rsid w:val="00B3568B"/>
    <w:rsid w:val="00B3703D"/>
    <w:rsid w:val="00B37436"/>
    <w:rsid w:val="00B4194A"/>
    <w:rsid w:val="00B437E8"/>
    <w:rsid w:val="00B44561"/>
    <w:rsid w:val="00B5222E"/>
    <w:rsid w:val="00B53179"/>
    <w:rsid w:val="00B57A23"/>
    <w:rsid w:val="00B600CD"/>
    <w:rsid w:val="00B61C96"/>
    <w:rsid w:val="00B657A4"/>
    <w:rsid w:val="00B73A2A"/>
    <w:rsid w:val="00B74568"/>
    <w:rsid w:val="00B75A51"/>
    <w:rsid w:val="00B827C6"/>
    <w:rsid w:val="00B92B55"/>
    <w:rsid w:val="00B94B06"/>
    <w:rsid w:val="00B94C28"/>
    <w:rsid w:val="00BA6090"/>
    <w:rsid w:val="00BC10BA"/>
    <w:rsid w:val="00BC5AFD"/>
    <w:rsid w:val="00BD3B2B"/>
    <w:rsid w:val="00BE362A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623C1"/>
    <w:rsid w:val="00C66316"/>
    <w:rsid w:val="00C7007D"/>
    <w:rsid w:val="00C724D7"/>
    <w:rsid w:val="00C73486"/>
    <w:rsid w:val="00C734CF"/>
    <w:rsid w:val="00C75D9D"/>
    <w:rsid w:val="00C80288"/>
    <w:rsid w:val="00C84003"/>
    <w:rsid w:val="00C85571"/>
    <w:rsid w:val="00C90650"/>
    <w:rsid w:val="00C952C7"/>
    <w:rsid w:val="00C97D78"/>
    <w:rsid w:val="00CC2AAE"/>
    <w:rsid w:val="00CC5A42"/>
    <w:rsid w:val="00CD0EAB"/>
    <w:rsid w:val="00CE4214"/>
    <w:rsid w:val="00CE5E02"/>
    <w:rsid w:val="00CE7FBB"/>
    <w:rsid w:val="00CF2E4C"/>
    <w:rsid w:val="00CF34DB"/>
    <w:rsid w:val="00CF558F"/>
    <w:rsid w:val="00CF6B33"/>
    <w:rsid w:val="00D010C0"/>
    <w:rsid w:val="00D073E2"/>
    <w:rsid w:val="00D078B8"/>
    <w:rsid w:val="00D21185"/>
    <w:rsid w:val="00D27095"/>
    <w:rsid w:val="00D33D2F"/>
    <w:rsid w:val="00D34551"/>
    <w:rsid w:val="00D446EC"/>
    <w:rsid w:val="00D50F3B"/>
    <w:rsid w:val="00D51BF0"/>
    <w:rsid w:val="00D531DB"/>
    <w:rsid w:val="00D546EA"/>
    <w:rsid w:val="00D55942"/>
    <w:rsid w:val="00D63061"/>
    <w:rsid w:val="00D807BF"/>
    <w:rsid w:val="00D82FCC"/>
    <w:rsid w:val="00DA17FC"/>
    <w:rsid w:val="00DA7887"/>
    <w:rsid w:val="00DB2C26"/>
    <w:rsid w:val="00DC6DF9"/>
    <w:rsid w:val="00DD02F4"/>
    <w:rsid w:val="00DD4FE0"/>
    <w:rsid w:val="00DD6622"/>
    <w:rsid w:val="00DE0FF8"/>
    <w:rsid w:val="00DE1C7C"/>
    <w:rsid w:val="00DE6B43"/>
    <w:rsid w:val="00DF20E7"/>
    <w:rsid w:val="00DF2CDA"/>
    <w:rsid w:val="00E02947"/>
    <w:rsid w:val="00E02B7F"/>
    <w:rsid w:val="00E11923"/>
    <w:rsid w:val="00E22881"/>
    <w:rsid w:val="00E262D4"/>
    <w:rsid w:val="00E26FE3"/>
    <w:rsid w:val="00E35182"/>
    <w:rsid w:val="00E36250"/>
    <w:rsid w:val="00E43470"/>
    <w:rsid w:val="00E47F2D"/>
    <w:rsid w:val="00E54511"/>
    <w:rsid w:val="00E61DAC"/>
    <w:rsid w:val="00E72B80"/>
    <w:rsid w:val="00E75FE3"/>
    <w:rsid w:val="00E86C4C"/>
    <w:rsid w:val="00E907A3"/>
    <w:rsid w:val="00EA5AE0"/>
    <w:rsid w:val="00EB460E"/>
    <w:rsid w:val="00EB48F2"/>
    <w:rsid w:val="00EB56E1"/>
    <w:rsid w:val="00EB7AB1"/>
    <w:rsid w:val="00EC133E"/>
    <w:rsid w:val="00EC622D"/>
    <w:rsid w:val="00EE4B5F"/>
    <w:rsid w:val="00EE5361"/>
    <w:rsid w:val="00EE7CD8"/>
    <w:rsid w:val="00EF37F6"/>
    <w:rsid w:val="00EF48CC"/>
    <w:rsid w:val="00F00801"/>
    <w:rsid w:val="00F10119"/>
    <w:rsid w:val="00F15064"/>
    <w:rsid w:val="00F15E9E"/>
    <w:rsid w:val="00F22E0C"/>
    <w:rsid w:val="00F23D96"/>
    <w:rsid w:val="00F2488D"/>
    <w:rsid w:val="00F324FC"/>
    <w:rsid w:val="00F47AC5"/>
    <w:rsid w:val="00F50F9A"/>
    <w:rsid w:val="00F519F6"/>
    <w:rsid w:val="00F52969"/>
    <w:rsid w:val="00F601A0"/>
    <w:rsid w:val="00F6030D"/>
    <w:rsid w:val="00F712E9"/>
    <w:rsid w:val="00F73032"/>
    <w:rsid w:val="00F835E4"/>
    <w:rsid w:val="00F848FC"/>
    <w:rsid w:val="00F906F6"/>
    <w:rsid w:val="00F9282A"/>
    <w:rsid w:val="00F96BAD"/>
    <w:rsid w:val="00FA0FFC"/>
    <w:rsid w:val="00FA139D"/>
    <w:rsid w:val="00FB0E84"/>
    <w:rsid w:val="00FB2C8F"/>
    <w:rsid w:val="00FB40EA"/>
    <w:rsid w:val="00FC2405"/>
    <w:rsid w:val="00FD01C2"/>
    <w:rsid w:val="00FD3C9F"/>
    <w:rsid w:val="00FD4AD6"/>
    <w:rsid w:val="00FE2823"/>
    <w:rsid w:val="00FE595C"/>
    <w:rsid w:val="00FF0CE3"/>
    <w:rsid w:val="00FF1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D4FE0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5414DF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5414DF"/>
    <w:rPr>
      <w:color w:val="605E5C"/>
      <w:shd w:val="clear" w:color="auto" w:fill="E1DFDD"/>
    </w:rPr>
  </w:style>
  <w:style w:type="paragraph" w:styleId="Caption">
    <w:name w:val="caption"/>
    <w:aliases w:val="Figure,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717EC0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uiPriority w:val="59"/>
    <w:rsid w:val="00E02B7F"/>
    <w:pPr>
      <w:widowControl w:val="0"/>
      <w:autoSpaceDE w:val="0"/>
      <w:autoSpaceDN w:val="0"/>
      <w:adjustRightInd w:val="0"/>
      <w:spacing w:line="36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tionChar">
    <w:name w:val="Caption Char"/>
    <w:aliases w:val="Figure Char,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772B61"/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81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7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3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2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3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10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4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0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8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3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76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0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6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8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6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2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1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6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50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5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92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36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56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24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7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8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1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52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7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9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fabrice.urban@technicolor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tangi.poirier@technicolor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philippe.bordes@technicolor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3693B3-8793-4811-BEF8-962332CA8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812</Words>
  <Characters>4820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5621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3</cp:revision>
  <cp:lastPrinted>1900-01-01T08:00:00Z</cp:lastPrinted>
  <dcterms:created xsi:type="dcterms:W3CDTF">2019-03-15T16:33:00Z</dcterms:created>
  <dcterms:modified xsi:type="dcterms:W3CDTF">2019-03-15T16:33:00Z</dcterms:modified>
</cp:coreProperties>
</file>