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B9EC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B736BC" w:rsidR="008A4B4C" w:rsidRPr="005B217D" w:rsidRDefault="00E61DAC" w:rsidP="00480E7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80E7C">
              <w:rPr>
                <w:lang w:val="en-CA"/>
              </w:rPr>
              <w:t>N0281-v1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1AEDE1" w:rsidR="00E61DAC" w:rsidRPr="005B217D" w:rsidRDefault="00B57A23" w:rsidP="002570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F46724">
              <w:rPr>
                <w:b/>
                <w:szCs w:val="22"/>
                <w:lang w:val="en-CA"/>
              </w:rPr>
              <w:t xml:space="preserve">7-related: Constraint on the number of regular bins per </w:t>
            </w:r>
            <w:proofErr w:type="spellStart"/>
            <w:r w:rsidR="00F46724">
              <w:rPr>
                <w:b/>
                <w:szCs w:val="22"/>
                <w:lang w:val="en-CA"/>
              </w:rPr>
              <w:t>subblock</w:t>
            </w:r>
            <w:bookmarkStart w:id="0" w:name="_GoBack"/>
            <w:bookmarkEnd w:id="0"/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F97685" w:rsidR="00E61DAC" w:rsidRPr="005B217D" w:rsidRDefault="0013458C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7F0ED" w:rsidR="00E61DAC" w:rsidRPr="005B217D" w:rsidRDefault="00E61DAC" w:rsidP="006D27E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213085" w14:textId="46C2A251" w:rsidR="00397AD3" w:rsidRDefault="006D27EC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="00F46724">
              <w:rPr>
                <w:szCs w:val="22"/>
                <w:lang w:val="en-CA" w:eastAsia="zh-TW"/>
              </w:rPr>
              <w:t>Tzu-Der Chuang</w:t>
            </w:r>
            <w:r w:rsidR="00480E7C">
              <w:rPr>
                <w:szCs w:val="22"/>
                <w:lang w:val="en-CA" w:eastAsia="zh-TW"/>
              </w:rPr>
              <w:t>,</w:t>
            </w:r>
            <w:r w:rsidR="00480E7C">
              <w:rPr>
                <w:lang w:val="en-GB" w:eastAsia="zh-TW"/>
              </w:rPr>
              <w:br/>
            </w:r>
            <w:r w:rsidRPr="00B11AD8">
              <w:rPr>
                <w:lang w:val="en-GB" w:eastAsia="zh-TW"/>
              </w:rPr>
              <w:t>Shaw</w:t>
            </w:r>
            <w:r>
              <w:rPr>
                <w:lang w:val="en-GB" w:eastAsia="zh-TW"/>
              </w:rPr>
              <w:t>-M</w:t>
            </w:r>
            <w:r w:rsidRPr="00B11AD8">
              <w:rPr>
                <w:lang w:val="en-GB" w:eastAsia="zh-TW"/>
              </w:rPr>
              <w:t>in 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33D9E1C1" w:rsidR="00E61DAC" w:rsidRPr="006D27EC" w:rsidRDefault="006D27EC">
            <w:pPr>
              <w:spacing w:before="60" w:after="60"/>
              <w:rPr>
                <w:lang w:val="en-GB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68B45" w:rsidR="00E61DAC" w:rsidRPr="005B217D" w:rsidRDefault="00E61DAC" w:rsidP="001A29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szCs w:val="22"/>
                <w:lang w:val="en-CA"/>
              </w:rPr>
              <w:t>+</w:t>
            </w:r>
            <w:r w:rsidR="006D27EC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6D27EC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6D27EC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F46724">
              <w:rPr>
                <w:szCs w:val="22"/>
                <w:lang w:eastAsia="zh-TW"/>
              </w:rPr>
              <w:t xml:space="preserve">, </w:t>
            </w:r>
            <w:proofErr w:type="spellStart"/>
            <w:r w:rsidR="00F46724">
              <w:rPr>
                <w:szCs w:val="22"/>
                <w:lang w:val="en-CA"/>
              </w:rPr>
              <w:t>peter.chuang</w:t>
            </w:r>
            <w:proofErr w:type="spellEnd"/>
            <w:r w:rsidR="00F46724">
              <w:rPr>
                <w:szCs w:val="22"/>
                <w:lang w:val="en-CA"/>
              </w:rPr>
              <w:t xml:space="preserve">, </w:t>
            </w:r>
            <w:proofErr w:type="spellStart"/>
            <w:r w:rsidR="006D27EC">
              <w:rPr>
                <w:szCs w:val="22"/>
                <w:lang w:eastAsia="zh-TW"/>
              </w:rPr>
              <w:t>shawmin.lei</w:t>
            </w:r>
            <w:proofErr w:type="spellEnd"/>
            <w:r w:rsidR="006D27EC">
              <w:rPr>
                <w:szCs w:val="22"/>
                <w:lang w:eastAsia="zh-TW"/>
              </w:rPr>
              <w:t>}</w:t>
            </w:r>
            <w:r w:rsidR="006D27EC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A5B92" w:rsidR="00E61DAC" w:rsidRPr="005B217D" w:rsidRDefault="006D27EC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363061" w14:textId="253F30E0" w:rsidR="00F46724" w:rsidRDefault="00F46724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4, the constraint on the maximum allowed number of context-coded bins is defined for the 1</w:t>
      </w:r>
      <w:r w:rsidRPr="00F46724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pass. The total number of the context-coded bins may exceed the constraint value by 1 for coding a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when the syntax element </w:t>
      </w:r>
      <w:proofErr w:type="spellStart"/>
      <w:r w:rsidRPr="00F46724"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 is present in the current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>. In this contribution, we propose to enforce the constraint value on the maximum allowed number of</w:t>
      </w:r>
      <w:r w:rsidR="00993F2D">
        <w:rPr>
          <w:szCs w:val="22"/>
          <w:lang w:val="en-CA"/>
        </w:rPr>
        <w:t xml:space="preserve"> regular</w:t>
      </w:r>
      <w:r>
        <w:rPr>
          <w:szCs w:val="22"/>
          <w:lang w:val="en-CA"/>
        </w:rPr>
        <w:t xml:space="preserve"> bins for coding a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, further counting the regular bin for coding </w:t>
      </w:r>
      <w:proofErr w:type="spellStart"/>
      <w:r w:rsidRPr="00F46724"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>. The regular bin budget for the 1</w:t>
      </w:r>
      <w:r w:rsidRPr="00F46724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is decremented by 1 when </w:t>
      </w:r>
      <w:proofErr w:type="spellStart"/>
      <w:r w:rsidRPr="00F46724"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 is present in the current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0.00%, 0.00, and -</w:t>
      </w:r>
      <w:r>
        <w:rPr>
          <w:rFonts w:hint="eastAsia"/>
          <w:lang w:val="en-CA"/>
        </w:rPr>
        <w:t>0.</w:t>
      </w:r>
      <w:r>
        <w:rPr>
          <w:lang w:val="en-CA"/>
        </w:rPr>
        <w:t xml:space="preserve">02%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</w:t>
      </w:r>
      <w:r>
        <w:rPr>
          <w:lang w:val="en-CA"/>
        </w:rPr>
        <w:t xml:space="preserve">AI, </w:t>
      </w:r>
      <w:r>
        <w:rPr>
          <w:rFonts w:hint="eastAsia"/>
          <w:lang w:val="en-CA"/>
        </w:rPr>
        <w:t xml:space="preserve">RA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LB settings</w:t>
      </w:r>
      <w:r>
        <w:rPr>
          <w:lang w:val="en-CA"/>
        </w:rPr>
        <w:t>, respectively, under the JVET CTCs.</w:t>
      </w:r>
    </w:p>
    <w:p w14:paraId="67EAB4A8" w14:textId="77777777" w:rsidR="00F46724" w:rsidRPr="005B217D" w:rsidRDefault="00F46724" w:rsidP="009234A5">
      <w:pPr>
        <w:rPr>
          <w:szCs w:val="22"/>
          <w:lang w:val="en-CA"/>
        </w:rPr>
      </w:pPr>
    </w:p>
    <w:p w14:paraId="7D2AC1F0" w14:textId="27EFB322" w:rsidR="00745F6B" w:rsidRPr="005B217D" w:rsidRDefault="00C566D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8E21B3" w14:textId="0442C5F0" w:rsidR="00F46724" w:rsidRDefault="00F46724" w:rsidP="00F46724">
      <w:pPr>
        <w:rPr>
          <w:szCs w:val="22"/>
          <w:lang w:val="en-CA"/>
        </w:rPr>
      </w:pPr>
      <w:r>
        <w:rPr>
          <w:szCs w:val="22"/>
          <w:lang w:val="en-CA"/>
        </w:rPr>
        <w:t>In VVC Draft 4, the constraint on the maximum allowed number of context-coded bins is defined for the 1</w:t>
      </w:r>
      <w:r w:rsidRPr="00F46724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</w:t>
      </w:r>
      <w:r w:rsidR="00993F2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comprising coding syntax elements </w:t>
      </w:r>
      <w:proofErr w:type="spellStart"/>
      <w:r w:rsidRPr="00F46724">
        <w:rPr>
          <w:szCs w:val="22"/>
          <w:lang w:val="en-CA"/>
        </w:rPr>
        <w:t>sig_coeff_flag</w:t>
      </w:r>
      <w:proofErr w:type="spellEnd"/>
      <w:r w:rsidRPr="00F46724">
        <w:rPr>
          <w:szCs w:val="22"/>
          <w:lang w:val="en-CA"/>
        </w:rPr>
        <w:t xml:space="preserve">, abs_level_gt1_flag, </w:t>
      </w:r>
      <w:proofErr w:type="spellStart"/>
      <w:r w:rsidRPr="00F46724">
        <w:rPr>
          <w:szCs w:val="22"/>
          <w:lang w:val="en-CA"/>
        </w:rPr>
        <w:t>par_level_flag</w:t>
      </w:r>
      <w:proofErr w:type="spellEnd"/>
      <w:r w:rsidRPr="00F467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Pr="00F46724">
        <w:rPr>
          <w:szCs w:val="22"/>
          <w:lang w:val="en-CA"/>
        </w:rPr>
        <w:t xml:space="preserve">abs_level_gt3_flag. </w:t>
      </w:r>
      <w:r>
        <w:rPr>
          <w:szCs w:val="22"/>
          <w:lang w:val="en-CA"/>
        </w:rPr>
        <w:t>The maximum allowed number of context-coded bins is equal to 32</w:t>
      </w:r>
      <w:r w:rsidR="00993F2D">
        <w:rPr>
          <w:szCs w:val="22"/>
          <w:lang w:val="en-CA"/>
        </w:rPr>
        <w:t xml:space="preserve"> for a</w:t>
      </w:r>
      <w:r>
        <w:rPr>
          <w:szCs w:val="22"/>
          <w:lang w:val="en-CA"/>
        </w:rPr>
        <w:t xml:space="preserve"> 4x4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and </w:t>
      </w:r>
      <w:r w:rsidR="00993F2D">
        <w:rPr>
          <w:szCs w:val="22"/>
          <w:lang w:val="en-CA"/>
        </w:rPr>
        <w:t>equal to 8 for a</w:t>
      </w:r>
      <w:r>
        <w:rPr>
          <w:szCs w:val="22"/>
          <w:lang w:val="en-CA"/>
        </w:rPr>
        <w:t xml:space="preserve"> 2x2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. It aims at improving the worst-case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 xml:space="preserve"> parsing </w:t>
      </w:r>
      <w:proofErr w:type="spellStart"/>
      <w:r>
        <w:rPr>
          <w:szCs w:val="22"/>
          <w:lang w:val="en-CA"/>
        </w:rPr>
        <w:t>throughtput</w:t>
      </w:r>
      <w:proofErr w:type="spellEnd"/>
      <w:r>
        <w:rPr>
          <w:szCs w:val="22"/>
          <w:lang w:val="en-CA"/>
        </w:rPr>
        <w:t xml:space="preserve"> rate per transform sub-block. However, the number of the context-coded bins may exceed the defined constraint value</w:t>
      </w:r>
      <w:r w:rsidR="00993F2D">
        <w:rPr>
          <w:szCs w:val="22"/>
          <w:lang w:val="en-CA"/>
        </w:rPr>
        <w:t xml:space="preserve"> by 1</w:t>
      </w:r>
      <w:r>
        <w:rPr>
          <w:szCs w:val="22"/>
          <w:lang w:val="en-CA"/>
        </w:rPr>
        <w:t xml:space="preserve"> in a sub-block when the syntax element </w:t>
      </w:r>
      <w:proofErr w:type="spellStart"/>
      <w:r w:rsidRPr="00F46724"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 is present in the current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>.</w:t>
      </w:r>
    </w:p>
    <w:p w14:paraId="1272FD0D" w14:textId="77777777" w:rsidR="00F46724" w:rsidRDefault="00F46724" w:rsidP="009234A5">
      <w:pPr>
        <w:rPr>
          <w:szCs w:val="22"/>
          <w:lang w:val="en-CA"/>
        </w:rPr>
      </w:pPr>
    </w:p>
    <w:p w14:paraId="1AB29091" w14:textId="77777777" w:rsidR="00C566DC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</w:p>
    <w:p w14:paraId="3FF61903" w14:textId="5515CD1C" w:rsidR="00F46724" w:rsidRDefault="00F46724" w:rsidP="00F4672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we propose to enforce the constraint on the maximum allowed number of context-coded bins for </w:t>
      </w:r>
      <w:r w:rsidR="00993F2D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each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, further counting the regular bin for coding </w:t>
      </w:r>
      <w:proofErr w:type="spellStart"/>
      <w:r w:rsidRPr="00F46724"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>. The maximum allowed number of</w:t>
      </w:r>
      <w:r w:rsidR="00993F2D">
        <w:rPr>
          <w:szCs w:val="22"/>
          <w:lang w:val="en-CA"/>
        </w:rPr>
        <w:t xml:space="preserve"> regular</w:t>
      </w:r>
      <w:r>
        <w:rPr>
          <w:szCs w:val="22"/>
          <w:lang w:val="en-CA"/>
        </w:rPr>
        <w:t xml:space="preserve"> bins is equal to 32</w:t>
      </w:r>
      <w:r w:rsidR="00993F2D">
        <w:rPr>
          <w:szCs w:val="22"/>
          <w:lang w:val="en-CA"/>
        </w:rPr>
        <w:t xml:space="preserve"> for a</w:t>
      </w:r>
      <w:r>
        <w:rPr>
          <w:szCs w:val="22"/>
          <w:lang w:val="en-CA"/>
        </w:rPr>
        <w:t xml:space="preserve"> 4x4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and </w:t>
      </w:r>
      <w:r w:rsidR="00993F2D">
        <w:rPr>
          <w:szCs w:val="22"/>
          <w:lang w:val="en-CA"/>
        </w:rPr>
        <w:t>equal to 8 for a</w:t>
      </w:r>
      <w:r>
        <w:rPr>
          <w:szCs w:val="22"/>
          <w:lang w:val="en-CA"/>
        </w:rPr>
        <w:t xml:space="preserve"> 2x2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>. The regular bin budget for the 1</w:t>
      </w:r>
      <w:r w:rsidRPr="00F46724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is decremented by 1 when </w:t>
      </w:r>
      <w:proofErr w:type="spellStart"/>
      <w:r w:rsidRPr="00F46724"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 is present in the current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>.</w:t>
      </w:r>
      <w:r w:rsidR="00993F2D">
        <w:rPr>
          <w:szCs w:val="22"/>
          <w:lang w:val="en-CA"/>
        </w:rPr>
        <w:t xml:space="preserve"> The regular bin budget for the 1</w:t>
      </w:r>
      <w:r w:rsidR="00993F2D" w:rsidRPr="00F46724">
        <w:rPr>
          <w:szCs w:val="22"/>
          <w:vertAlign w:val="superscript"/>
          <w:lang w:val="en-CA"/>
        </w:rPr>
        <w:t>st</w:t>
      </w:r>
      <w:r w:rsidR="00993F2D">
        <w:rPr>
          <w:szCs w:val="22"/>
          <w:lang w:val="en-CA"/>
        </w:rPr>
        <w:t xml:space="preserve"> </w:t>
      </w:r>
      <w:proofErr w:type="spellStart"/>
      <w:r w:rsidR="00993F2D">
        <w:rPr>
          <w:szCs w:val="22"/>
          <w:lang w:val="en-CA"/>
        </w:rPr>
        <w:t>subblock</w:t>
      </w:r>
      <w:proofErr w:type="spellEnd"/>
      <w:r w:rsidR="00993F2D">
        <w:rPr>
          <w:szCs w:val="22"/>
          <w:lang w:val="en-CA"/>
        </w:rPr>
        <w:t xml:space="preserve"> coding pass is the same as the constraint value when </w:t>
      </w:r>
      <w:proofErr w:type="spellStart"/>
      <w:r w:rsidR="00993F2D" w:rsidRPr="00F46724">
        <w:rPr>
          <w:szCs w:val="22"/>
          <w:lang w:val="en-CA"/>
        </w:rPr>
        <w:t>coded_sub_block_flag</w:t>
      </w:r>
      <w:proofErr w:type="spellEnd"/>
      <w:r w:rsidR="00993F2D">
        <w:rPr>
          <w:szCs w:val="22"/>
          <w:lang w:val="en-CA"/>
        </w:rPr>
        <w:t xml:space="preserve"> is not present in the current </w:t>
      </w:r>
      <w:proofErr w:type="spellStart"/>
      <w:r w:rsidR="00993F2D">
        <w:rPr>
          <w:szCs w:val="22"/>
          <w:lang w:val="en-CA"/>
        </w:rPr>
        <w:t>subblock</w:t>
      </w:r>
      <w:proofErr w:type="spellEnd"/>
      <w:r w:rsidR="00993F2D">
        <w:rPr>
          <w:szCs w:val="22"/>
          <w:lang w:val="en-CA"/>
        </w:rPr>
        <w:t>, corresponding to the 1</w:t>
      </w:r>
      <w:r w:rsidR="00993F2D" w:rsidRPr="00993F2D">
        <w:rPr>
          <w:szCs w:val="22"/>
          <w:vertAlign w:val="superscript"/>
          <w:lang w:val="en-CA"/>
        </w:rPr>
        <w:t>st</w:t>
      </w:r>
      <w:r w:rsidR="00993F2D">
        <w:rPr>
          <w:szCs w:val="22"/>
          <w:lang w:val="en-CA"/>
        </w:rPr>
        <w:t xml:space="preserve"> </w:t>
      </w:r>
      <w:proofErr w:type="spellStart"/>
      <w:r w:rsidR="00993F2D">
        <w:rPr>
          <w:szCs w:val="22"/>
          <w:lang w:val="en-CA"/>
        </w:rPr>
        <w:t>subblcok</w:t>
      </w:r>
      <w:proofErr w:type="spellEnd"/>
      <w:r w:rsidR="00993F2D">
        <w:rPr>
          <w:szCs w:val="22"/>
          <w:lang w:val="en-CA"/>
        </w:rPr>
        <w:t xml:space="preserve"> or the last significant </w:t>
      </w:r>
      <w:proofErr w:type="spellStart"/>
      <w:r w:rsidR="00993F2D">
        <w:rPr>
          <w:szCs w:val="22"/>
          <w:lang w:val="en-CA"/>
        </w:rPr>
        <w:t>subblock</w:t>
      </w:r>
      <w:proofErr w:type="spellEnd"/>
      <w:r w:rsidR="00993F2D">
        <w:rPr>
          <w:szCs w:val="22"/>
          <w:lang w:val="en-CA"/>
        </w:rPr>
        <w:t>.</w:t>
      </w:r>
    </w:p>
    <w:p w14:paraId="2D65D8DB" w14:textId="77777777" w:rsidR="00C566DC" w:rsidRPr="00C566DC" w:rsidRDefault="00C566DC" w:rsidP="00C566DC">
      <w:pPr>
        <w:rPr>
          <w:lang w:val="en-GB" w:eastAsia="zh-CN"/>
        </w:rPr>
      </w:pPr>
    </w:p>
    <w:p w14:paraId="4D96CDE6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lastRenderedPageBreak/>
        <w:t>Experimental results</w:t>
      </w:r>
    </w:p>
    <w:p w14:paraId="704B0EFA" w14:textId="6353D24D" w:rsidR="009F327D" w:rsidRDefault="009F327D" w:rsidP="009F327D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785D79">
        <w:rPr>
          <w:rFonts w:hint="eastAsia"/>
          <w:lang w:eastAsia="zh-TW"/>
        </w:rPr>
        <w:t>e VTM4</w:t>
      </w:r>
      <w:r>
        <w:rPr>
          <w:rFonts w:hint="eastAsia"/>
          <w:lang w:eastAsia="zh-TW"/>
        </w:rPr>
        <w:t>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[2]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VTM4.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 1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</w:t>
      </w:r>
      <w:r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>
        <w:rPr>
          <w:lang w:val="en-CA" w:eastAsia="zh-TW"/>
        </w:rPr>
        <w:t>conducted under the CTCs specified in [3]. It is shown that the proposed method does not exhibit significant difference in BD-rate and run time compared with the anchor results. The detailed simulation results can be found in the attached spreadsheets.</w:t>
      </w:r>
    </w:p>
    <w:p w14:paraId="57A012C3" w14:textId="77777777" w:rsidR="00F46724" w:rsidRDefault="00F46724" w:rsidP="009F327D">
      <w:pPr>
        <w:rPr>
          <w:szCs w:val="22"/>
          <w:lang w:val="en-CA" w:eastAsia="zh-TW"/>
        </w:rPr>
      </w:pPr>
    </w:p>
    <w:p w14:paraId="543F47CE" w14:textId="75B90FCD" w:rsidR="00C566DC" w:rsidRDefault="00F46724" w:rsidP="00F46724">
      <w:pPr>
        <w:jc w:val="center"/>
        <w:rPr>
          <w:szCs w:val="22"/>
          <w:lang w:val="en-CA"/>
        </w:rPr>
      </w:pPr>
      <w:r w:rsidRPr="00F46724">
        <w:rPr>
          <w:b/>
          <w:szCs w:val="22"/>
          <w:lang w:val="en-CA"/>
        </w:rPr>
        <w:t>Table 1:</w:t>
      </w:r>
      <w:r>
        <w:rPr>
          <w:szCs w:val="22"/>
          <w:lang w:val="en-CA"/>
        </w:rPr>
        <w:t xml:space="preserve">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46724" w:rsidRPr="00F46724" w14:paraId="49C9CF53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293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130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C313" w14:textId="13436A4C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64E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F4672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46724" w:rsidRPr="00F46724" w14:paraId="6A08F0FE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825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46B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7E8D" w14:textId="1C51AE5E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C31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6724" w:rsidRPr="00F46724" w14:paraId="1073139A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1D7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1F66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13C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5F3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70B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EAB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46724" w:rsidRPr="00F46724" w14:paraId="3BC0FE83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C49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10A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AB4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BFB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2E1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1B4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F46724" w:rsidRPr="00F46724" w14:paraId="6D414497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C19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2A6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760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932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2A3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6CA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46724" w:rsidRPr="00F46724" w14:paraId="2B296E7C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53B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348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D69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431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3E4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950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46724" w:rsidRPr="00F46724" w14:paraId="6B775427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5A5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DC6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079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3F5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CBE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858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46724" w:rsidRPr="00F46724" w14:paraId="3CE23E1E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458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C1C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CD8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876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FA3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151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46724" w:rsidRPr="00F46724" w14:paraId="55CC9588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DD2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6D0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489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A90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873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78F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46724" w:rsidRPr="00F46724" w14:paraId="0D678B92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766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ECE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A56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E0F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61C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F70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46724" w:rsidRPr="00F46724" w14:paraId="16E53A06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27E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5D7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D5C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F45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52DD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0CD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46724" w:rsidRPr="00F46724" w14:paraId="063EADB1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A85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A36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28B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CCC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BA5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A9D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F46724" w:rsidRPr="00F46724" w14:paraId="1F6145E1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0EF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C949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0CC57" w14:textId="2829768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270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F4672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46724" w:rsidRPr="00F46724" w14:paraId="3FADF49C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8D8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1DC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98BA" w14:textId="6FB03F2C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079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6724" w:rsidRPr="00F46724" w14:paraId="48085048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ECD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208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4F9D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C2E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5C2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138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46724" w:rsidRPr="00F46724" w14:paraId="031904AB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B36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105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D3F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8CF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983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C14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46724" w:rsidRPr="00F46724" w14:paraId="5F0B474E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BD5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3BF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A4F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361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8C7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79B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46724" w:rsidRPr="00F46724" w14:paraId="51F66CE7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75C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D8C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94A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55A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E8F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8BF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46724" w:rsidRPr="00F46724" w14:paraId="36B0EBFD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CC28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31A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66B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E63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43A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A46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46724" w:rsidRPr="00F46724" w14:paraId="4BA9652B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A1F1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17C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50F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8F6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B45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527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6724" w:rsidRPr="00F46724" w14:paraId="53399AE4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01D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033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ABA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E88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79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278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46724" w:rsidRPr="00F46724" w14:paraId="2598C046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EF8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BC1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2C8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E1A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914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113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46724" w:rsidRPr="00F46724" w14:paraId="1ABA03DE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02B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6E72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6D0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C07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6DC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F96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F46724" w:rsidRPr="00F46724" w14:paraId="01075B20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238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ED1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8F6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87E1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2FF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2C9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46724" w:rsidRPr="00F46724" w14:paraId="2B14F783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8BE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7F0D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E071" w14:textId="2B7E4890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1DE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F4672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46724" w:rsidRPr="00F46724" w14:paraId="197D516D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2DF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1A3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EFE2" w14:textId="26B27B1B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2784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6724" w:rsidRPr="00F46724" w14:paraId="4F5DD1B3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925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F37D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39A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5E49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2ED3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108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46724" w:rsidRPr="00F46724" w14:paraId="6998C5A1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A4E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384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101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BAB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EA2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DAC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6724" w:rsidRPr="00F46724" w14:paraId="52010257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9A5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CD5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AFF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3CC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1C1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E70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6724" w:rsidRPr="00F46724" w14:paraId="42279D93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9FF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ABB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65A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05C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312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C6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46724" w:rsidRPr="00F46724" w14:paraId="4057147D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E84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618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7C66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199D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7D9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F6B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46724" w:rsidRPr="00F46724" w14:paraId="176B282C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CDD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519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80BE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DB0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8BD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5B7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46724" w:rsidRPr="00F46724" w14:paraId="3E5437E3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D31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C830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A111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FBE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374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F297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46724" w:rsidRPr="00F46724" w14:paraId="06516DFF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DFA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AC05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E9D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0B5C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9BBF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A143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46724" w:rsidRPr="00F46724" w14:paraId="1ACA595B" w14:textId="77777777" w:rsidTr="00F467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7D6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4B08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0781A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6394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C7FB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D042" w14:textId="77777777" w:rsidR="00F46724" w:rsidRPr="00F46724" w:rsidRDefault="00F46724" w:rsidP="00F46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4672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F778B55" w14:textId="77777777" w:rsidR="00F46724" w:rsidRDefault="00F46724" w:rsidP="009234A5">
      <w:pPr>
        <w:rPr>
          <w:szCs w:val="22"/>
          <w:lang w:val="en-CA"/>
        </w:rPr>
      </w:pPr>
    </w:p>
    <w:p w14:paraId="49108EB5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3E9DDC13" w14:textId="1BB50B63" w:rsidR="00C566DC" w:rsidRDefault="00F46724" w:rsidP="009234A5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we propose to enforce the constraint on the maximum allowed number of context-coded bins for each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>. The regular bin budget for the 1</w:t>
      </w:r>
      <w:r w:rsidRPr="00F46724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is decremented by 1 when </w:t>
      </w:r>
      <w:proofErr w:type="spellStart"/>
      <w:r w:rsidRPr="00F46724"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 is present in the current sub-block. </w:t>
      </w:r>
      <w:r w:rsidR="00993F2D">
        <w:rPr>
          <w:szCs w:val="22"/>
          <w:lang w:val="en-CA"/>
        </w:rPr>
        <w:t xml:space="preserve">It can be guaranteed that no more than 32 </w:t>
      </w:r>
      <w:r w:rsidR="00993F2D">
        <w:rPr>
          <w:szCs w:val="22"/>
          <w:lang w:val="en-CA"/>
        </w:rPr>
        <w:lastRenderedPageBreak/>
        <w:t xml:space="preserve">regular bins are consumed for coding each 4x4 </w:t>
      </w:r>
      <w:proofErr w:type="spellStart"/>
      <w:r w:rsidR="00993F2D">
        <w:rPr>
          <w:szCs w:val="22"/>
          <w:lang w:val="en-CA"/>
        </w:rPr>
        <w:t>subblock</w:t>
      </w:r>
      <w:proofErr w:type="spellEnd"/>
      <w:r w:rsidR="00993F2D">
        <w:rPr>
          <w:szCs w:val="22"/>
          <w:lang w:val="en-CA"/>
        </w:rPr>
        <w:t xml:space="preserve"> and no more than 8 regular bins are consumed for coding each 4x4 </w:t>
      </w:r>
      <w:proofErr w:type="spellStart"/>
      <w:r w:rsidR="00993F2D">
        <w:rPr>
          <w:szCs w:val="22"/>
          <w:lang w:val="en-CA"/>
        </w:rPr>
        <w:t>subblock</w:t>
      </w:r>
      <w:proofErr w:type="spellEnd"/>
      <w:r w:rsidR="00993F2D">
        <w:rPr>
          <w:szCs w:val="22"/>
          <w:lang w:val="en-CA"/>
        </w:rPr>
        <w:t xml:space="preserve">. </w:t>
      </w:r>
      <w:r>
        <w:rPr>
          <w:lang w:val="en-CA" w:eastAsia="zh-TW"/>
        </w:rPr>
        <w:t>Experimental results show the proposed method</w:t>
      </w:r>
      <w:r w:rsidR="00993F2D">
        <w:rPr>
          <w:lang w:val="en-CA" w:eastAsia="zh-TW"/>
        </w:rPr>
        <w:t xml:space="preserve"> generates</w:t>
      </w:r>
      <w:r>
        <w:rPr>
          <w:lang w:val="en-CA" w:eastAsia="zh-TW"/>
        </w:rPr>
        <w:t xml:space="preserve"> minor impacts on BD bitrate results.</w:t>
      </w:r>
    </w:p>
    <w:p w14:paraId="0B920700" w14:textId="77777777" w:rsidR="005D1ED7" w:rsidRDefault="005D1ED7" w:rsidP="009234A5">
      <w:pPr>
        <w:rPr>
          <w:szCs w:val="22"/>
          <w:lang w:val="en-CA"/>
        </w:rPr>
      </w:pPr>
    </w:p>
    <w:p w14:paraId="3C53B9EB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1F908621" w14:textId="7992B41E" w:rsidR="0059652D" w:rsidRPr="009D1F1F" w:rsidRDefault="0059652D" w:rsidP="005965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</w:t>
      </w:r>
      <w:r>
        <w:rPr>
          <w:szCs w:val="22"/>
          <w:lang w:val="en-GB" w:eastAsia="zh-TW"/>
        </w:rPr>
        <w:t>“Versatile Video Coding (Draft 4</w:t>
      </w:r>
      <w:r w:rsidRPr="009D1F1F">
        <w:rPr>
          <w:szCs w:val="22"/>
          <w:lang w:val="en-GB" w:eastAsia="zh-TW"/>
        </w:rPr>
        <w:t>),” Document of Joint Video Experts Team of ITU-T SG16 WP3 an</w:t>
      </w:r>
      <w:r>
        <w:rPr>
          <w:szCs w:val="22"/>
          <w:lang w:val="en-GB" w:eastAsia="zh-TW"/>
        </w:rPr>
        <w:t>d ISO/IEC JTC1/SC29/WG11, JVET-M</w:t>
      </w:r>
      <w:r w:rsidRPr="009D1F1F">
        <w:rPr>
          <w:szCs w:val="22"/>
          <w:lang w:val="en-GB" w:eastAsia="zh-TW"/>
        </w:rPr>
        <w:t xml:space="preserve">1001,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067655B7" w14:textId="406A8217" w:rsidR="0059652D" w:rsidRPr="009D1F1F" w:rsidRDefault="0059652D" w:rsidP="000C6C6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="000C6C60">
        <w:rPr>
          <w:szCs w:val="22"/>
        </w:rPr>
        <w:t>4</w:t>
      </w:r>
      <w:r w:rsidRPr="00CB5D9B">
        <w:rPr>
          <w:szCs w:val="22"/>
        </w:rPr>
        <w:t xml:space="preserve">.0, </w:t>
      </w:r>
      <w:r w:rsidR="005D1ED7" w:rsidRPr="001A29CE">
        <w:t>https://vcgit.hhi.fraunhofer.de/jvet/VVCSoftware_VTM/tags/VTM-4.0</w:t>
      </w:r>
      <w:r w:rsidR="000C6C60">
        <w:rPr>
          <w:szCs w:val="22"/>
        </w:rPr>
        <w:t xml:space="preserve"> </w:t>
      </w:r>
    </w:p>
    <w:p w14:paraId="04C30A07" w14:textId="60488518" w:rsidR="0059652D" w:rsidRPr="009D1F1F" w:rsidRDefault="0059652D" w:rsidP="005965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9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0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1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2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>, “JVET common test conditions and software reference configurations,” Document of Joint Video Experts Team of ITU-T SG16 WP3 and ISO/</w:t>
      </w:r>
      <w:r w:rsidR="000C6C60">
        <w:rPr>
          <w:szCs w:val="22"/>
          <w:lang w:val="en-GB" w:eastAsia="zh-TW"/>
        </w:rPr>
        <w:t>IEC JTC1/SC29/WG11, JVET-M</w:t>
      </w:r>
      <w:r w:rsidR="000C6C60" w:rsidRPr="009D1F1F">
        <w:rPr>
          <w:szCs w:val="22"/>
          <w:lang w:val="en-GB" w:eastAsia="zh-TW"/>
        </w:rPr>
        <w:t xml:space="preserve">1001, </w:t>
      </w:r>
      <w:r w:rsidR="000C6C60">
        <w:t>13th</w:t>
      </w:r>
      <w:r w:rsidR="000C6C60" w:rsidRPr="00B648F1">
        <w:t xml:space="preserve"> Meeting: </w:t>
      </w:r>
      <w:r w:rsidR="000C6C60">
        <w:rPr>
          <w:lang w:val="en-CA"/>
        </w:rPr>
        <w:t>Marrakech</w:t>
      </w:r>
      <w:r w:rsidR="000C6C60" w:rsidRPr="00B57A23">
        <w:rPr>
          <w:lang w:val="en-CA"/>
        </w:rPr>
        <w:t xml:space="preserve">, </w:t>
      </w:r>
      <w:r w:rsidR="000C6C60">
        <w:rPr>
          <w:lang w:val="en-CA"/>
        </w:rPr>
        <w:t>MA</w:t>
      </w:r>
      <w:r w:rsidR="000C6C60" w:rsidRPr="00B57A23">
        <w:rPr>
          <w:lang w:val="en-CA"/>
        </w:rPr>
        <w:t xml:space="preserve">, </w:t>
      </w:r>
      <w:r w:rsidR="000C6C60">
        <w:rPr>
          <w:lang w:val="en-CA"/>
        </w:rPr>
        <w:t>9</w:t>
      </w:r>
      <w:r w:rsidR="000C6C60" w:rsidRPr="00B57A23">
        <w:rPr>
          <w:lang w:val="en-CA"/>
        </w:rPr>
        <w:t>–1</w:t>
      </w:r>
      <w:r w:rsidR="000C6C60">
        <w:rPr>
          <w:lang w:val="en-CA"/>
        </w:rPr>
        <w:t>8</w:t>
      </w:r>
      <w:r w:rsidR="000C6C60" w:rsidRPr="00B57A23">
        <w:rPr>
          <w:lang w:val="en-CA"/>
        </w:rPr>
        <w:t xml:space="preserve"> </w:t>
      </w:r>
      <w:r w:rsidR="000C6C60">
        <w:rPr>
          <w:lang w:val="en-CA"/>
        </w:rPr>
        <w:t>Jan.</w:t>
      </w:r>
      <w:r w:rsidR="000C6C60" w:rsidRPr="00B57A23">
        <w:rPr>
          <w:lang w:val="en-CA"/>
        </w:rPr>
        <w:t xml:space="preserve"> 201</w:t>
      </w:r>
      <w:r w:rsidR="000C6C60">
        <w:rPr>
          <w:lang w:val="en-CA"/>
        </w:rPr>
        <w:t>9</w:t>
      </w:r>
      <w:r w:rsidRPr="009D1F1F">
        <w:rPr>
          <w:szCs w:val="22"/>
          <w:lang w:val="en-GB" w:eastAsia="zh-TW"/>
        </w:rPr>
        <w:t>.</w:t>
      </w:r>
    </w:p>
    <w:p w14:paraId="1B3F8C60" w14:textId="77777777" w:rsidR="00C566DC" w:rsidRPr="0059652D" w:rsidRDefault="00C566DC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10D7ACE" w:rsidR="007F1F8B" w:rsidRPr="005B217D" w:rsidRDefault="00C566DC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50144" w14:textId="77777777" w:rsidR="00E36EEE" w:rsidRDefault="00E36EEE">
      <w:r>
        <w:separator/>
      </w:r>
    </w:p>
  </w:endnote>
  <w:endnote w:type="continuationSeparator" w:id="0">
    <w:p w14:paraId="7A7296CC" w14:textId="77777777" w:rsidR="00E36EEE" w:rsidRDefault="00E3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703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29CE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56E02" w14:textId="77777777" w:rsidR="00E36EEE" w:rsidRDefault="00E36EEE">
      <w:r>
        <w:separator/>
      </w:r>
    </w:p>
  </w:footnote>
  <w:footnote w:type="continuationSeparator" w:id="0">
    <w:p w14:paraId="03880C75" w14:textId="77777777" w:rsidR="00E36EEE" w:rsidRDefault="00E36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6C60"/>
    <w:rsid w:val="000E00F3"/>
    <w:rsid w:val="000F158C"/>
    <w:rsid w:val="000F4A6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9CE"/>
    <w:rsid w:val="001A368E"/>
    <w:rsid w:val="001A7329"/>
    <w:rsid w:val="001A792F"/>
    <w:rsid w:val="001B4E28"/>
    <w:rsid w:val="001C3525"/>
    <w:rsid w:val="001C3AFB"/>
    <w:rsid w:val="001C6222"/>
    <w:rsid w:val="001D1BD2"/>
    <w:rsid w:val="001E0248"/>
    <w:rsid w:val="001E02BE"/>
    <w:rsid w:val="001E3B37"/>
    <w:rsid w:val="001F2594"/>
    <w:rsid w:val="001F319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03C"/>
    <w:rsid w:val="00263398"/>
    <w:rsid w:val="00263B99"/>
    <w:rsid w:val="00266F06"/>
    <w:rsid w:val="00275BCF"/>
    <w:rsid w:val="00291E36"/>
    <w:rsid w:val="00292257"/>
    <w:rsid w:val="002977D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AD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5BC6"/>
    <w:rsid w:val="00480E7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652D"/>
    <w:rsid w:val="005A33A1"/>
    <w:rsid w:val="005B217D"/>
    <w:rsid w:val="005C385F"/>
    <w:rsid w:val="005D1ED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7E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D7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1C3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3F2D"/>
    <w:rsid w:val="0099518F"/>
    <w:rsid w:val="009A523D"/>
    <w:rsid w:val="009B02A1"/>
    <w:rsid w:val="009B3361"/>
    <w:rsid w:val="009B7F3F"/>
    <w:rsid w:val="009D7CE6"/>
    <w:rsid w:val="009F327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1EE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6D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7033"/>
    <w:rsid w:val="00E262D4"/>
    <w:rsid w:val="00E36250"/>
    <w:rsid w:val="00E36EE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672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18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31</cp:revision>
  <cp:lastPrinted>1900-01-01T08:00:00Z</cp:lastPrinted>
  <dcterms:created xsi:type="dcterms:W3CDTF">2018-08-09T13:44:00Z</dcterms:created>
  <dcterms:modified xsi:type="dcterms:W3CDTF">2019-03-12T16:53:00Z</dcterms:modified>
</cp:coreProperties>
</file>