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C1B6B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159BBF4" w:rsidR="008A4B4C" w:rsidRPr="005B217D" w:rsidRDefault="00E61DAC" w:rsidP="00E30B3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30B3A">
              <w:rPr>
                <w:lang w:val="en-CA"/>
              </w:rPr>
              <w:t>0217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EEE379" w:rsidR="00E61DAC" w:rsidRPr="005B217D" w:rsidRDefault="00B77892" w:rsidP="00015FD3">
            <w:pPr>
              <w:spacing w:before="60" w:after="60"/>
              <w:rPr>
                <w:b/>
                <w:szCs w:val="22"/>
                <w:lang w:val="en-CA"/>
              </w:rPr>
            </w:pPr>
            <w:r>
              <w:rPr>
                <w:b/>
                <w:szCs w:val="22"/>
                <w:lang w:val="en-CA"/>
              </w:rPr>
              <w:t>CE3: Affine linear weighted intra prediction (</w:t>
            </w:r>
            <w:r w:rsidR="00015FD3">
              <w:rPr>
                <w:b/>
                <w:szCs w:val="22"/>
                <w:lang w:val="en-CA"/>
              </w:rPr>
              <w:t>CE3-4.1</w:t>
            </w:r>
            <w:r>
              <w:rPr>
                <w:b/>
                <w:szCs w:val="22"/>
                <w:lang w:val="en-CA"/>
              </w:rPr>
              <w:t xml:space="preserve">, </w:t>
            </w:r>
            <w:r w:rsidR="00015FD3">
              <w:rPr>
                <w:b/>
                <w:szCs w:val="22"/>
                <w:lang w:val="en-CA"/>
              </w:rPr>
              <w:t>CE3-4.2</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298617" w:rsidR="00E61DAC" w:rsidRPr="005B217D" w:rsidRDefault="0013458C" w:rsidP="00B7789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1F8C0C9" w:rsidR="00E61DAC" w:rsidRPr="005B217D" w:rsidRDefault="00B77892" w:rsidP="00B77892">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F2DBDB" w14:textId="355BD984" w:rsidR="00B77892" w:rsidRPr="00413C74" w:rsidRDefault="00B77892">
            <w:pPr>
              <w:spacing w:before="60" w:after="60"/>
              <w:rPr>
                <w:szCs w:val="22"/>
                <w:lang w:val="de-DE"/>
              </w:rPr>
            </w:pPr>
            <w:r w:rsidRPr="00413C74">
              <w:rPr>
                <w:szCs w:val="22"/>
                <w:lang w:val="de-DE"/>
              </w:rPr>
              <w:t xml:space="preserve">Jonathan Pfaff, Björn </w:t>
            </w:r>
            <w:proofErr w:type="spellStart"/>
            <w:r w:rsidRPr="00413C74">
              <w:rPr>
                <w:szCs w:val="22"/>
                <w:lang w:val="de-DE"/>
              </w:rPr>
              <w:t>Stallenberger</w:t>
            </w:r>
            <w:proofErr w:type="spellEnd"/>
            <w:r w:rsidRPr="00413C74">
              <w:rPr>
                <w:szCs w:val="22"/>
                <w:lang w:val="de-DE"/>
              </w:rPr>
              <w:t xml:space="preserve">, Michael Schäfer, Philipp Merkle, Philipp Helle, </w:t>
            </w:r>
            <w:r w:rsidR="000D501C" w:rsidRPr="00413C74">
              <w:rPr>
                <w:szCs w:val="22"/>
                <w:lang w:val="de-DE"/>
              </w:rPr>
              <w:t>Tobias Hinz</w:t>
            </w:r>
            <w:r w:rsidRPr="00413C74">
              <w:rPr>
                <w:szCs w:val="22"/>
                <w:lang w:val="de-DE"/>
              </w:rPr>
              <w:t xml:space="preserve">, Heiko Schwarz, Detlev </w:t>
            </w:r>
            <w:proofErr w:type="spellStart"/>
            <w:r w:rsidRPr="00413C74">
              <w:rPr>
                <w:szCs w:val="22"/>
                <w:lang w:val="de-DE"/>
              </w:rPr>
              <w:t>Marpe</w:t>
            </w:r>
            <w:proofErr w:type="spellEnd"/>
            <w:r w:rsidRPr="00413C74">
              <w:rPr>
                <w:szCs w:val="22"/>
                <w:lang w:val="de-DE"/>
              </w:rPr>
              <w:t>, Thomas Wiegand</w:t>
            </w:r>
            <w:r w:rsidR="00E61DAC" w:rsidRPr="00413C74">
              <w:rPr>
                <w:szCs w:val="22"/>
                <w:lang w:val="de-DE"/>
              </w:rPr>
              <w:br/>
            </w:r>
          </w:p>
          <w:p w14:paraId="49D81240" w14:textId="73D816E2" w:rsidR="00E61DAC" w:rsidRPr="00413C74" w:rsidRDefault="00B77892">
            <w:pPr>
              <w:spacing w:before="60" w:after="60"/>
              <w:rPr>
                <w:szCs w:val="22"/>
                <w:lang w:val="de-DE"/>
              </w:rPr>
            </w:pPr>
            <w:r w:rsidRPr="00413C74">
              <w:rPr>
                <w:szCs w:val="22"/>
                <w:lang w:val="de-DE"/>
              </w:rPr>
              <w:t>Fraunhofer HHI</w:t>
            </w:r>
            <w:r w:rsidRPr="00413C74">
              <w:rPr>
                <w:szCs w:val="22"/>
                <w:lang w:val="de-DE"/>
              </w:rPr>
              <w:br/>
              <w:t>Einsteinufer 37</w:t>
            </w:r>
            <w:r w:rsidRPr="00413C74">
              <w:rPr>
                <w:szCs w:val="22"/>
                <w:lang w:val="de-DE"/>
              </w:rPr>
              <w:br/>
              <w:t>10587 Berlin, Germany</w:t>
            </w:r>
          </w:p>
        </w:tc>
        <w:tc>
          <w:tcPr>
            <w:tcW w:w="900" w:type="dxa"/>
          </w:tcPr>
          <w:p w14:paraId="0140ECA2" w14:textId="77777777" w:rsidR="00E61DAC" w:rsidRPr="005B217D" w:rsidRDefault="00E61DAC">
            <w:pPr>
              <w:spacing w:before="60" w:after="60"/>
              <w:rPr>
                <w:szCs w:val="22"/>
                <w:lang w:val="en-CA"/>
              </w:rPr>
            </w:pPr>
            <w:r w:rsidRPr="00B77892">
              <w:rPr>
                <w:szCs w:val="22"/>
                <w:lang w:val="de-DE"/>
              </w:rPr>
              <w:br/>
            </w:r>
            <w:r w:rsidRPr="005B217D">
              <w:rPr>
                <w:szCs w:val="22"/>
                <w:lang w:val="en-CA"/>
              </w:rPr>
              <w:t>Tel:</w:t>
            </w:r>
            <w:r w:rsidRPr="005B217D">
              <w:rPr>
                <w:szCs w:val="22"/>
                <w:lang w:val="en-CA"/>
              </w:rPr>
              <w:br/>
              <w:t>Email:</w:t>
            </w:r>
          </w:p>
        </w:tc>
        <w:tc>
          <w:tcPr>
            <w:tcW w:w="3060" w:type="dxa"/>
          </w:tcPr>
          <w:p w14:paraId="32C2ABFD" w14:textId="165A6FB2" w:rsidR="00E61DAC" w:rsidRPr="005B217D" w:rsidRDefault="00E61DAC" w:rsidP="005952A5">
            <w:pPr>
              <w:spacing w:before="60" w:after="60"/>
              <w:rPr>
                <w:szCs w:val="22"/>
                <w:lang w:val="en-CA"/>
              </w:rPr>
            </w:pPr>
            <w:r w:rsidRPr="005B217D">
              <w:rPr>
                <w:szCs w:val="22"/>
                <w:lang w:val="en-CA"/>
              </w:rPr>
              <w:br/>
            </w:r>
            <w:r w:rsidR="00B77892" w:rsidRPr="00DD1C4B">
              <w:rPr>
                <w:color w:val="000000" w:themeColor="text1"/>
                <w:szCs w:val="22"/>
              </w:rPr>
              <w:t>+49 30 31002-642</w:t>
            </w:r>
            <w:r w:rsidRPr="005B217D">
              <w:rPr>
                <w:szCs w:val="22"/>
                <w:lang w:val="en-CA"/>
              </w:rPr>
              <w:br/>
            </w:r>
            <w:r w:rsidR="00B77892" w:rsidRPr="00A66743">
              <w:rPr>
                <w:sz w:val="20"/>
              </w:rPr>
              <w:t>jonathan.pfaff@hhi.fraunhofer.de,philipp.merkle@hhi.fraunhofer.de, philipp.helle@hhi.franunhofer.de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100CA4" w:rsidR="00E61DAC" w:rsidRPr="005B217D" w:rsidRDefault="00B77892">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bookmarkStart w:id="0" w:name="_Ref2759642"/>
      <w:r w:rsidRPr="005B217D">
        <w:rPr>
          <w:lang w:val="en-CA"/>
        </w:rPr>
        <w:t>Abstract</w:t>
      </w:r>
      <w:bookmarkEnd w:id="0"/>
    </w:p>
    <w:p w14:paraId="58E7C3F9" w14:textId="48D00480" w:rsidR="00A8139D" w:rsidRPr="005B217D" w:rsidRDefault="00D95CD4" w:rsidP="00D95CD4">
      <w:pPr>
        <w:rPr>
          <w:szCs w:val="22"/>
          <w:lang w:val="en-CA"/>
        </w:rPr>
      </w:pPr>
      <w:r>
        <w:rPr>
          <w:szCs w:val="22"/>
          <w:lang w:val="en-CA"/>
        </w:rPr>
        <w:t xml:space="preserve">This document reports </w:t>
      </w:r>
      <w:r w:rsidR="00CF34B7">
        <w:rPr>
          <w:szCs w:val="22"/>
          <w:lang w:val="en-CA"/>
        </w:rPr>
        <w:t>on</w:t>
      </w:r>
      <w:r>
        <w:rPr>
          <w:szCs w:val="22"/>
          <w:lang w:val="en-CA"/>
        </w:rPr>
        <w:t xml:space="preserve"> the core experiment tests </w:t>
      </w:r>
      <w:r>
        <w:rPr>
          <w:lang w:val="en-CA"/>
        </w:rPr>
        <w:t>CE3-4.1</w:t>
      </w:r>
      <w:r>
        <w:rPr>
          <w:szCs w:val="22"/>
          <w:lang w:val="en-CA"/>
        </w:rPr>
        <w:t xml:space="preserve"> and </w:t>
      </w:r>
      <w:r>
        <w:rPr>
          <w:lang w:val="en-CA"/>
        </w:rPr>
        <w:t>CE3-4.2, both treating affine linear weighted intra prediction modes</w:t>
      </w:r>
      <w:r>
        <w:rPr>
          <w:szCs w:val="22"/>
          <w:lang w:val="en-CA"/>
        </w:rPr>
        <w:t xml:space="preserve">. These modes generate the </w:t>
      </w:r>
      <w:proofErr w:type="spellStart"/>
      <w:proofErr w:type="gramStart"/>
      <w:r>
        <w:rPr>
          <w:szCs w:val="22"/>
          <w:lang w:val="en-CA"/>
        </w:rPr>
        <w:t>luma</w:t>
      </w:r>
      <w:proofErr w:type="spellEnd"/>
      <w:r>
        <w:rPr>
          <w:szCs w:val="22"/>
          <w:lang w:val="en-CA"/>
        </w:rPr>
        <w:t xml:space="preserve"> intra prediction signal</w:t>
      </w:r>
      <w:proofErr w:type="gramEnd"/>
      <w:r>
        <w:rPr>
          <w:szCs w:val="22"/>
          <w:lang w:val="en-CA"/>
        </w:rPr>
        <w:t xml:space="preserve"> out of one line of reference samples left and above a current block by a matrix vector multiplication and the addition of an offset. </w:t>
      </w:r>
      <w:r>
        <w:rPr>
          <w:szCs w:val="22"/>
          <w:lang w:val="en-CA"/>
        </w:rPr>
        <w:tab/>
      </w:r>
      <w:r>
        <w:rPr>
          <w:szCs w:val="22"/>
          <w:lang w:val="en-CA"/>
        </w:rPr>
        <w:br/>
        <w:t xml:space="preserve">In the first </w:t>
      </w:r>
      <w:r w:rsidR="00015FD3">
        <w:rPr>
          <w:szCs w:val="22"/>
          <w:lang w:val="en-CA"/>
        </w:rPr>
        <w:t>test</w:t>
      </w:r>
      <w:r>
        <w:rPr>
          <w:szCs w:val="22"/>
          <w:lang w:val="en-CA"/>
        </w:rPr>
        <w:t xml:space="preserve">, at most four multiplications per sample </w:t>
      </w:r>
      <w:proofErr w:type="gramStart"/>
      <w:r>
        <w:rPr>
          <w:szCs w:val="22"/>
          <w:lang w:val="en-CA"/>
        </w:rPr>
        <w:t>are needed</w:t>
      </w:r>
      <w:proofErr w:type="gramEnd"/>
      <w:r>
        <w:rPr>
          <w:szCs w:val="22"/>
          <w:lang w:val="en-CA"/>
        </w:rPr>
        <w:t xml:space="preserve"> and the total memory requirement is </w:t>
      </w:r>
      <w:r>
        <w:rPr>
          <w:lang w:val="en-CA"/>
        </w:rPr>
        <w:t>7.92</w:t>
      </w:r>
      <w:r w:rsidR="00E666A1">
        <w:rPr>
          <w:lang w:val="en-CA"/>
        </w:rPr>
        <w:t> </w:t>
      </w:r>
      <w:r>
        <w:rPr>
          <w:lang w:val="en-CA"/>
        </w:rPr>
        <w:t>Kilobyte of memory</w:t>
      </w:r>
      <w:r>
        <w:t>.</w:t>
      </w:r>
      <w:r>
        <w:rPr>
          <w:szCs w:val="22"/>
          <w:lang w:val="en-CA"/>
        </w:rPr>
        <w:t xml:space="preserve"> The reported results are -</w:t>
      </w:r>
      <w:r w:rsidR="00B55B88">
        <w:rPr>
          <w:szCs w:val="22"/>
          <w:lang w:val="en-CA"/>
        </w:rPr>
        <w:t>0.79</w:t>
      </w:r>
      <w:r>
        <w:rPr>
          <w:szCs w:val="22"/>
          <w:lang w:val="en-CA"/>
        </w:rPr>
        <w:t xml:space="preserve">% </w:t>
      </w:r>
      <w:proofErr w:type="spellStart"/>
      <w:r>
        <w:rPr>
          <w:szCs w:val="22"/>
          <w:lang w:val="en-CA"/>
        </w:rPr>
        <w:t>luma</w:t>
      </w:r>
      <w:proofErr w:type="spellEnd"/>
      <w:r>
        <w:rPr>
          <w:szCs w:val="22"/>
          <w:lang w:val="en-CA"/>
        </w:rPr>
        <w:t xml:space="preserve"> BD-rate-gain for the AI and -</w:t>
      </w:r>
      <w:r w:rsidR="00B55B88">
        <w:rPr>
          <w:szCs w:val="22"/>
          <w:lang w:val="en-CA"/>
        </w:rPr>
        <w:t>0.42</w:t>
      </w:r>
      <w:r>
        <w:rPr>
          <w:szCs w:val="22"/>
          <w:lang w:val="en-CA"/>
        </w:rPr>
        <w:t xml:space="preserve">% </w:t>
      </w:r>
      <w:proofErr w:type="spellStart"/>
      <w:r>
        <w:rPr>
          <w:szCs w:val="22"/>
          <w:lang w:val="en-CA"/>
        </w:rPr>
        <w:t>luma</w:t>
      </w:r>
      <w:proofErr w:type="spellEnd"/>
      <w:r>
        <w:rPr>
          <w:szCs w:val="22"/>
          <w:lang w:val="en-CA"/>
        </w:rPr>
        <w:t xml:space="preserve"> BD-rate-</w:t>
      </w:r>
      <w:r w:rsidR="00130A7A">
        <w:rPr>
          <w:szCs w:val="22"/>
          <w:lang w:val="en-CA"/>
        </w:rPr>
        <w:t xml:space="preserve">gain for the RA configuration. </w:t>
      </w:r>
      <w:r>
        <w:rPr>
          <w:szCs w:val="22"/>
          <w:lang w:val="en-CA"/>
        </w:rPr>
        <w:t>T</w:t>
      </w:r>
      <w:r w:rsidR="00D65635">
        <w:rPr>
          <w:szCs w:val="22"/>
          <w:lang w:val="en-CA"/>
        </w:rPr>
        <w:t xml:space="preserve">he encoding time overheads are </w:t>
      </w:r>
      <w:r w:rsidR="00536B9D">
        <w:rPr>
          <w:szCs w:val="22"/>
          <w:lang w:val="en-CA"/>
        </w:rPr>
        <w:t>138</w:t>
      </w:r>
      <w:r>
        <w:rPr>
          <w:szCs w:val="22"/>
          <w:lang w:val="en-CA"/>
        </w:rPr>
        <w:t xml:space="preserve">% </w:t>
      </w:r>
      <w:r w:rsidR="00536B9D">
        <w:rPr>
          <w:szCs w:val="22"/>
          <w:lang w:val="en-CA"/>
        </w:rPr>
        <w:t>and</w:t>
      </w:r>
      <w:r>
        <w:rPr>
          <w:szCs w:val="22"/>
          <w:lang w:val="en-CA"/>
        </w:rPr>
        <w:t xml:space="preserve"> </w:t>
      </w:r>
      <w:r w:rsidR="00B55B88">
        <w:rPr>
          <w:szCs w:val="22"/>
          <w:lang w:val="en-CA"/>
        </w:rPr>
        <w:t>10</w:t>
      </w:r>
      <w:r w:rsidR="00536B9D">
        <w:rPr>
          <w:szCs w:val="22"/>
          <w:lang w:val="en-CA"/>
        </w:rPr>
        <w:t xml:space="preserve">4%. The decoding time </w:t>
      </w:r>
      <w:proofErr w:type="gramStart"/>
      <w:r w:rsidR="00536B9D">
        <w:rPr>
          <w:szCs w:val="22"/>
          <w:lang w:val="en-CA"/>
        </w:rPr>
        <w:t xml:space="preserve">is </w:t>
      </w:r>
      <w:r>
        <w:rPr>
          <w:szCs w:val="22"/>
          <w:lang w:val="en-CA"/>
        </w:rPr>
        <w:t xml:space="preserve"> </w:t>
      </w:r>
      <w:r w:rsidR="00536B9D">
        <w:rPr>
          <w:szCs w:val="22"/>
          <w:lang w:val="en-CA"/>
        </w:rPr>
        <w:t>99</w:t>
      </w:r>
      <w:proofErr w:type="gramEnd"/>
      <w:r w:rsidR="00536B9D">
        <w:rPr>
          <w:szCs w:val="22"/>
          <w:lang w:val="en-CA"/>
        </w:rPr>
        <w:t>%.</w:t>
      </w:r>
      <w:r>
        <w:rPr>
          <w:szCs w:val="22"/>
          <w:lang w:val="en-CA"/>
        </w:rPr>
        <w:br/>
        <w:t xml:space="preserve">In the second </w:t>
      </w:r>
      <w:r w:rsidR="00015FD3">
        <w:rPr>
          <w:szCs w:val="22"/>
          <w:lang w:val="en-CA"/>
        </w:rPr>
        <w:t>test</w:t>
      </w:r>
      <w:r>
        <w:rPr>
          <w:szCs w:val="22"/>
          <w:lang w:val="en-CA"/>
        </w:rPr>
        <w:t xml:space="preserve">, at most </w:t>
      </w:r>
      <w:r w:rsidR="00D65635">
        <w:rPr>
          <w:szCs w:val="22"/>
          <w:lang w:val="en-CA"/>
        </w:rPr>
        <w:t>eight</w:t>
      </w:r>
      <w:r>
        <w:rPr>
          <w:szCs w:val="22"/>
          <w:lang w:val="en-CA"/>
        </w:rPr>
        <w:t xml:space="preserve"> multiplications per sample </w:t>
      </w:r>
      <w:proofErr w:type="gramStart"/>
      <w:r>
        <w:rPr>
          <w:szCs w:val="22"/>
          <w:lang w:val="en-CA"/>
        </w:rPr>
        <w:t>are needed</w:t>
      </w:r>
      <w:proofErr w:type="gramEnd"/>
      <w:r>
        <w:rPr>
          <w:szCs w:val="22"/>
          <w:lang w:val="en-CA"/>
        </w:rPr>
        <w:t xml:space="preserve"> and the total memory requirement is </w:t>
      </w:r>
      <w:r w:rsidR="00D65635">
        <w:rPr>
          <w:lang w:val="en-CA"/>
        </w:rPr>
        <w:t>7.20</w:t>
      </w:r>
      <w:r w:rsidR="00E666A1">
        <w:rPr>
          <w:lang w:val="en-CA"/>
        </w:rPr>
        <w:t> </w:t>
      </w:r>
      <w:r w:rsidR="00D65635">
        <w:rPr>
          <w:lang w:val="en-CA"/>
        </w:rPr>
        <w:t>Kilo</w:t>
      </w:r>
      <w:r>
        <w:rPr>
          <w:lang w:val="en-CA"/>
        </w:rPr>
        <w:t xml:space="preserve">byte of memory. </w:t>
      </w:r>
      <w:r w:rsidR="00413C74">
        <w:rPr>
          <w:lang w:val="en-CA"/>
        </w:rPr>
        <w:t xml:space="preserve">In this </w:t>
      </w:r>
      <w:r w:rsidR="00015FD3">
        <w:rPr>
          <w:lang w:val="en-CA"/>
        </w:rPr>
        <w:t>test</w:t>
      </w:r>
      <w:r w:rsidR="00413C74">
        <w:rPr>
          <w:lang w:val="en-CA"/>
        </w:rPr>
        <w:t xml:space="preserve">, all proposed intra prediction modes use the same set of matrices. </w:t>
      </w:r>
      <w:r>
        <w:rPr>
          <w:szCs w:val="22"/>
          <w:lang w:val="en-CA"/>
        </w:rPr>
        <w:t xml:space="preserve">The reported results of the second </w:t>
      </w:r>
      <w:r w:rsidR="00015FD3">
        <w:rPr>
          <w:szCs w:val="22"/>
          <w:lang w:val="en-CA"/>
        </w:rPr>
        <w:t>test</w:t>
      </w:r>
      <w:r>
        <w:rPr>
          <w:szCs w:val="22"/>
          <w:lang w:val="en-CA"/>
        </w:rPr>
        <w:t xml:space="preserve"> are -</w:t>
      </w:r>
      <w:r w:rsidR="00B55B88">
        <w:rPr>
          <w:szCs w:val="22"/>
          <w:lang w:val="en-CA"/>
        </w:rPr>
        <w:t>0.82</w:t>
      </w:r>
      <w:r>
        <w:rPr>
          <w:szCs w:val="22"/>
          <w:lang w:val="en-CA"/>
        </w:rPr>
        <w:t xml:space="preserve">% </w:t>
      </w:r>
      <w:proofErr w:type="spellStart"/>
      <w:r>
        <w:rPr>
          <w:szCs w:val="22"/>
          <w:lang w:val="en-CA"/>
        </w:rPr>
        <w:t>luma</w:t>
      </w:r>
      <w:proofErr w:type="spellEnd"/>
      <w:r>
        <w:rPr>
          <w:szCs w:val="22"/>
          <w:lang w:val="en-CA"/>
        </w:rPr>
        <w:t xml:space="preserve"> BD-rate-gain for the AI and -</w:t>
      </w:r>
      <w:r w:rsidR="00B55B88">
        <w:rPr>
          <w:szCs w:val="22"/>
          <w:lang w:val="en-CA"/>
        </w:rPr>
        <w:t>0.44</w:t>
      </w:r>
      <w:r>
        <w:rPr>
          <w:szCs w:val="22"/>
          <w:lang w:val="en-CA"/>
        </w:rPr>
        <w:t xml:space="preserve">% </w:t>
      </w:r>
      <w:proofErr w:type="spellStart"/>
      <w:r>
        <w:rPr>
          <w:szCs w:val="22"/>
          <w:lang w:val="en-CA"/>
        </w:rPr>
        <w:t>luma</w:t>
      </w:r>
      <w:proofErr w:type="spellEnd"/>
      <w:r>
        <w:rPr>
          <w:szCs w:val="22"/>
          <w:lang w:val="en-CA"/>
        </w:rPr>
        <w:t xml:space="preserve"> BD-rate-gain for the RA configuration. </w:t>
      </w:r>
      <w:r w:rsidR="00536B9D">
        <w:rPr>
          <w:szCs w:val="22"/>
          <w:lang w:val="en-CA"/>
        </w:rPr>
        <w:t xml:space="preserve">The encoding time overheads are 141% and 105%. The decoding time </w:t>
      </w:r>
      <w:proofErr w:type="gramStart"/>
      <w:r w:rsidR="00536B9D">
        <w:rPr>
          <w:szCs w:val="22"/>
          <w:lang w:val="en-CA"/>
        </w:rPr>
        <w:t>is  99</w:t>
      </w:r>
      <w:proofErr w:type="gramEnd"/>
      <w:r w:rsidR="00536B9D">
        <w:rPr>
          <w:szCs w:val="22"/>
          <w:lang w:val="en-CA"/>
        </w:rPr>
        <w:t>% and 101%.</w:t>
      </w:r>
      <w:r w:rsidR="00A8139D">
        <w:rPr>
          <w:szCs w:val="22"/>
          <w:lang w:val="en-CA"/>
        </w:rPr>
        <w:br/>
        <w:t>For both</w:t>
      </w:r>
      <w:r w:rsidR="00015FD3">
        <w:rPr>
          <w:szCs w:val="22"/>
          <w:lang w:val="en-CA"/>
        </w:rPr>
        <w:t xml:space="preserve"> te</w:t>
      </w:r>
      <w:r w:rsidR="00A8139D">
        <w:rPr>
          <w:szCs w:val="22"/>
          <w:lang w:val="en-CA"/>
        </w:rPr>
        <w:t>s</w:t>
      </w:r>
      <w:r w:rsidR="00015FD3">
        <w:rPr>
          <w:szCs w:val="22"/>
          <w:lang w:val="en-CA"/>
        </w:rPr>
        <w:t>ts</w:t>
      </w:r>
      <w:r w:rsidR="00A8139D">
        <w:rPr>
          <w:szCs w:val="22"/>
          <w:lang w:val="en-CA"/>
        </w:rPr>
        <w:t xml:space="preserve">, also encoder speedups </w:t>
      </w:r>
      <w:proofErr w:type="gramStart"/>
      <w:r w:rsidR="00A8139D">
        <w:rPr>
          <w:szCs w:val="22"/>
          <w:lang w:val="en-CA"/>
        </w:rPr>
        <w:t>are presented</w:t>
      </w:r>
      <w:proofErr w:type="gramEnd"/>
      <w:r w:rsidR="00A8139D">
        <w:rPr>
          <w:szCs w:val="22"/>
          <w:lang w:val="en-CA"/>
        </w:rPr>
        <w:t xml:space="preserve">. </w:t>
      </w:r>
      <w:r w:rsidR="00D64655">
        <w:rPr>
          <w:szCs w:val="22"/>
          <w:lang w:val="en-CA"/>
        </w:rPr>
        <w:t xml:space="preserve">Here, for the first </w:t>
      </w:r>
      <w:r w:rsidR="00015FD3">
        <w:rPr>
          <w:szCs w:val="22"/>
          <w:lang w:val="en-CA"/>
        </w:rPr>
        <w:t>test</w:t>
      </w:r>
      <w:r w:rsidR="00D64655">
        <w:rPr>
          <w:szCs w:val="22"/>
          <w:lang w:val="en-CA"/>
        </w:rPr>
        <w:t xml:space="preserve">, -0.5% </w:t>
      </w:r>
      <w:proofErr w:type="spellStart"/>
      <w:r w:rsidR="00D64655">
        <w:rPr>
          <w:szCs w:val="22"/>
          <w:lang w:val="en-CA"/>
        </w:rPr>
        <w:t>luma</w:t>
      </w:r>
      <w:proofErr w:type="spellEnd"/>
      <w:r w:rsidR="00D64655">
        <w:rPr>
          <w:szCs w:val="22"/>
          <w:lang w:val="en-CA"/>
        </w:rPr>
        <w:t xml:space="preserve"> BD-rate gain with an encoding time overhead of 110% </w:t>
      </w:r>
      <w:proofErr w:type="gramStart"/>
      <w:r w:rsidR="00D64655">
        <w:rPr>
          <w:szCs w:val="22"/>
          <w:lang w:val="en-CA"/>
        </w:rPr>
        <w:t>are reported</w:t>
      </w:r>
      <w:proofErr w:type="gramEnd"/>
      <w:r w:rsidR="00D64655">
        <w:rPr>
          <w:szCs w:val="22"/>
          <w:lang w:val="en-CA"/>
        </w:rPr>
        <w:t xml:space="preserve"> for AI. For the second </w:t>
      </w:r>
      <w:r w:rsidR="00015FD3">
        <w:rPr>
          <w:szCs w:val="22"/>
          <w:lang w:val="en-CA"/>
        </w:rPr>
        <w:t>test</w:t>
      </w:r>
      <w:r w:rsidR="00D64655">
        <w:rPr>
          <w:szCs w:val="22"/>
          <w:lang w:val="en-CA"/>
        </w:rPr>
        <w:t xml:space="preserve">, -0.54% </w:t>
      </w:r>
      <w:proofErr w:type="spellStart"/>
      <w:r w:rsidR="00D64655">
        <w:rPr>
          <w:szCs w:val="22"/>
          <w:lang w:val="en-CA"/>
        </w:rPr>
        <w:t>luma</w:t>
      </w:r>
      <w:proofErr w:type="spellEnd"/>
      <w:r w:rsidR="00D64655">
        <w:rPr>
          <w:szCs w:val="22"/>
          <w:lang w:val="en-CA"/>
        </w:rPr>
        <w:t xml:space="preserve"> BD-rate gain with an encoding time overhead of 112% are reported for AI.</w:t>
      </w:r>
      <w:r w:rsidR="00A8139D">
        <w:rPr>
          <w:szCs w:val="22"/>
          <w:lang w:val="en-CA"/>
        </w:rPr>
        <w:t xml:space="preserve"> </w:t>
      </w:r>
      <w:r w:rsidR="00A8139D">
        <w:rPr>
          <w:szCs w:val="22"/>
          <w:lang w:val="en-CA"/>
        </w:rPr>
        <w:tab/>
      </w:r>
      <w:r w:rsidR="00A8139D">
        <w:rPr>
          <w:szCs w:val="22"/>
          <w:lang w:val="en-CA"/>
        </w:rPr>
        <w:br/>
      </w:r>
    </w:p>
    <w:p w14:paraId="23861DED" w14:textId="413D16D8" w:rsidR="00DA3C5A" w:rsidRDefault="00D65635" w:rsidP="00DA3C5A">
      <w:pPr>
        <w:pStyle w:val="Heading1"/>
        <w:rPr>
          <w:lang w:val="en-CA"/>
        </w:rPr>
      </w:pPr>
      <w:bookmarkStart w:id="1" w:name="_Ref2758921"/>
      <w:r>
        <w:rPr>
          <w:lang w:val="en-CA"/>
        </w:rPr>
        <w:t xml:space="preserve">Test CE3-4.1: </w:t>
      </w:r>
      <w:r w:rsidRPr="00413C74">
        <w:rPr>
          <w:lang w:val="en-CA"/>
        </w:rPr>
        <w:t>Affine linear weighted intra prediction</w:t>
      </w:r>
      <w:r w:rsidR="00AD1CFE" w:rsidRPr="00413C74">
        <w:rPr>
          <w:lang w:val="en-CA"/>
        </w:rPr>
        <w:t xml:space="preserve"> with a memory restriction of 8 Kilobyte</w:t>
      </w:r>
      <w:bookmarkEnd w:id="1"/>
      <w:r w:rsidR="00413C74">
        <w:rPr>
          <w:lang w:val="en-CA"/>
        </w:rPr>
        <w:t xml:space="preserve"> and at most 4 multiplications per sample</w:t>
      </w:r>
    </w:p>
    <w:p w14:paraId="37F3855A" w14:textId="77777777" w:rsidR="00DA3C5A" w:rsidRDefault="00DA3C5A" w:rsidP="00DA3C5A">
      <w:pPr>
        <w:rPr>
          <w:szCs w:val="22"/>
          <w:lang w:val="en-CA"/>
        </w:rPr>
      </w:pPr>
      <w:r>
        <w:rPr>
          <w:szCs w:val="22"/>
          <w:lang w:val="en-CA"/>
        </w:rPr>
        <w:t xml:space="preserve">The affine linear weighted intra prediction (ALWIP) modes tested in CE3-4.1 are the same as proposed in JVET-M0043 </w:t>
      </w:r>
      <w:r>
        <w:rPr>
          <w:szCs w:val="22"/>
          <w:lang w:val="en-CA"/>
        </w:rPr>
        <w:fldChar w:fldCharType="begin"/>
      </w:r>
      <w:r>
        <w:rPr>
          <w:szCs w:val="22"/>
          <w:lang w:val="en-CA"/>
        </w:rPr>
        <w:instrText xml:space="preserve"> REF _Ref517350821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under test CE3-1.2.2, except for the following changes:</w:t>
      </w:r>
    </w:p>
    <w:p w14:paraId="144FA3DE" w14:textId="77777777" w:rsidR="00DA3C5A" w:rsidRDefault="00DA3C5A" w:rsidP="00DA3C5A">
      <w:pPr>
        <w:pStyle w:val="ListParagraph"/>
        <w:numPr>
          <w:ilvl w:val="0"/>
          <w:numId w:val="12"/>
        </w:numPr>
        <w:textAlignment w:val="auto"/>
        <w:rPr>
          <w:szCs w:val="22"/>
          <w:lang w:val="en-CA"/>
        </w:rPr>
      </w:pPr>
      <w:r>
        <w:rPr>
          <w:szCs w:val="22"/>
          <w:lang w:val="en-CA"/>
        </w:rPr>
        <w:t xml:space="preserve">Number of ALWIP modes is reduced from 35 to 19 for all blocks W×H </w:t>
      </w:r>
      <w:proofErr w:type="gramStart"/>
      <w:r>
        <w:rPr>
          <w:szCs w:val="22"/>
          <w:lang w:val="en-CA"/>
        </w:rPr>
        <w:t xml:space="preserve">where </w:t>
      </w:r>
      <w:proofErr w:type="gramEnd"/>
      <m:oMath>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W,H</m:t>
                </m:r>
              </m:e>
            </m:d>
          </m:e>
        </m:func>
        <m:r>
          <w:rPr>
            <w:rFonts w:ascii="Cambria Math" w:hAnsi="Cambria Math"/>
            <w:szCs w:val="22"/>
            <w:lang w:val="en-CA"/>
          </w:rPr>
          <m:t>=8</m:t>
        </m:r>
      </m:oMath>
      <w:r>
        <w:rPr>
          <w:szCs w:val="22"/>
          <w:lang w:val="en-CA"/>
        </w:rPr>
        <w:t>.</w:t>
      </w:r>
    </w:p>
    <w:p w14:paraId="4E4E2AC7" w14:textId="77777777" w:rsidR="00DA3C5A" w:rsidRDefault="00DA3C5A" w:rsidP="00DA3C5A">
      <w:pPr>
        <w:pStyle w:val="ListParagraph"/>
        <w:numPr>
          <w:ilvl w:val="0"/>
          <w:numId w:val="12"/>
        </w:numPr>
        <w:textAlignment w:val="auto"/>
        <w:rPr>
          <w:szCs w:val="22"/>
          <w:lang w:val="en-CA"/>
        </w:rPr>
      </w:pPr>
      <w:r>
        <w:rPr>
          <w:szCs w:val="22"/>
          <w:lang w:val="en-CA"/>
        </w:rPr>
        <w:t xml:space="preserve">Number of ALWIP modes is reduced from 35 to 11 for all blocks W×H </w:t>
      </w:r>
      <w:proofErr w:type="gramStart"/>
      <w:r>
        <w:rPr>
          <w:szCs w:val="22"/>
          <w:lang w:val="en-CA"/>
        </w:rPr>
        <w:t xml:space="preserve">where </w:t>
      </w:r>
      <w:proofErr w:type="gramEnd"/>
      <m:oMath>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W,H</m:t>
                </m:r>
              </m:e>
            </m:d>
          </m:e>
        </m:func>
        <m:r>
          <w:rPr>
            <w:rFonts w:ascii="Cambria Math" w:hAnsi="Cambria Math"/>
            <w:szCs w:val="22"/>
            <w:lang w:val="en-CA"/>
          </w:rPr>
          <m:t>&gt;8</m:t>
        </m:r>
      </m:oMath>
      <w:r>
        <w:rPr>
          <w:szCs w:val="22"/>
          <w:lang w:val="en-CA"/>
        </w:rPr>
        <w:t>.</w:t>
      </w:r>
    </w:p>
    <w:p w14:paraId="27CBF7CD" w14:textId="77777777" w:rsidR="00DA3C5A" w:rsidRDefault="00DA3C5A" w:rsidP="00DA3C5A">
      <w:pPr>
        <w:pStyle w:val="ListParagraph"/>
        <w:numPr>
          <w:ilvl w:val="0"/>
          <w:numId w:val="12"/>
        </w:numPr>
        <w:textAlignment w:val="auto"/>
        <w:rPr>
          <w:szCs w:val="22"/>
          <w:lang w:val="en-CA"/>
        </w:rPr>
      </w:pPr>
      <w:r>
        <w:rPr>
          <w:szCs w:val="22"/>
          <w:lang w:val="en-CA"/>
        </w:rPr>
        <w:t xml:space="preserve">Linear interpolation of predicted samples </w:t>
      </w:r>
      <w:proofErr w:type="gramStart"/>
      <w:r>
        <w:rPr>
          <w:szCs w:val="22"/>
          <w:lang w:val="en-CA"/>
        </w:rPr>
        <w:t>is carried out</w:t>
      </w:r>
      <w:proofErr w:type="gramEnd"/>
      <w:r>
        <w:rPr>
          <w:szCs w:val="22"/>
          <w:lang w:val="en-CA"/>
        </w:rPr>
        <w:t xml:space="preserve"> in a single step per direction replacing iterative interpolation.</w:t>
      </w:r>
    </w:p>
    <w:p w14:paraId="2E0C727A" w14:textId="58E2B449" w:rsidR="00DA3C5A" w:rsidRPr="00DA3C5A" w:rsidRDefault="00482420" w:rsidP="00DA3C5A">
      <w:pPr>
        <w:rPr>
          <w:lang w:val="en-CA"/>
        </w:rPr>
      </w:pPr>
      <w:r>
        <w:rPr>
          <w:szCs w:val="22"/>
          <w:lang w:val="en-CA"/>
        </w:rPr>
        <w:t xml:space="preserve">Additionally, </w:t>
      </w:r>
      <w:r w:rsidR="008B4CCF">
        <w:rPr>
          <w:szCs w:val="22"/>
          <w:lang w:val="en-CA"/>
        </w:rPr>
        <w:t xml:space="preserve">two versions with </w:t>
      </w:r>
      <w:r>
        <w:rPr>
          <w:szCs w:val="22"/>
          <w:lang w:val="en-CA"/>
        </w:rPr>
        <w:t xml:space="preserve">the same syntax as in </w:t>
      </w:r>
      <w:r w:rsidR="00DA3C5A">
        <w:rPr>
          <w:szCs w:val="22"/>
          <w:lang w:val="en-CA"/>
        </w:rPr>
        <w:t>test CE3-4.1</w:t>
      </w:r>
      <w:r>
        <w:rPr>
          <w:szCs w:val="22"/>
          <w:lang w:val="en-CA"/>
        </w:rPr>
        <w:t xml:space="preserve"> but a faster encoder were also tested</w:t>
      </w:r>
      <w:r w:rsidR="008B4CCF">
        <w:rPr>
          <w:szCs w:val="22"/>
          <w:lang w:val="en-CA"/>
        </w:rPr>
        <w:t>.</w:t>
      </w:r>
    </w:p>
    <w:p w14:paraId="253D067A" w14:textId="578D2145" w:rsidR="00D65635" w:rsidRDefault="00D65635" w:rsidP="00D65635">
      <w:pPr>
        <w:pStyle w:val="Heading2"/>
        <w:rPr>
          <w:lang w:val="en-CA"/>
        </w:rPr>
      </w:pPr>
      <w:bookmarkStart w:id="2" w:name="_Ref2759060"/>
      <w:r>
        <w:rPr>
          <w:lang w:val="en-CA"/>
        </w:rPr>
        <w:lastRenderedPageBreak/>
        <w:t>Description of the method</w:t>
      </w:r>
      <w:bookmarkEnd w:id="2"/>
    </w:p>
    <w:p w14:paraId="084339C4" w14:textId="77777777" w:rsidR="00DA3C5A" w:rsidRDefault="00DA3C5A" w:rsidP="00DA3C5A">
      <w:pPr>
        <w:rPr>
          <w:lang w:val="en-CA"/>
        </w:rPr>
      </w:pPr>
      <w:r>
        <w:rPr>
          <w:lang w:val="en-CA"/>
        </w:rPr>
        <w:t xml:space="preserve">For predicting the samples of a rectangular block of width </w:t>
      </w:r>
      <m:oMath>
        <m:r>
          <w:rPr>
            <w:rFonts w:ascii="Cambria Math" w:hAnsi="Cambria Math"/>
            <w:lang w:val="en-CA"/>
          </w:rPr>
          <m:t>W</m:t>
        </m:r>
      </m:oMath>
      <w:r>
        <w:rPr>
          <w:lang w:val="en-CA"/>
        </w:rPr>
        <w:t xml:space="preserve"> and </w:t>
      </w:r>
      <w:proofErr w:type="gramStart"/>
      <w:r>
        <w:rPr>
          <w:lang w:val="en-CA"/>
        </w:rPr>
        <w:t xml:space="preserve">height </w:t>
      </w:r>
      <w:proofErr w:type="gramEnd"/>
      <m:oMath>
        <m:r>
          <w:rPr>
            <w:rFonts w:ascii="Cambria Math" w:hAnsi="Cambria Math"/>
            <w:lang w:val="en-CA"/>
          </w:rPr>
          <m:t>H</m:t>
        </m:r>
      </m:oMath>
      <w:r>
        <w:rPr>
          <w:lang w:val="en-CA"/>
        </w:rPr>
        <w:t xml:space="preserve">, affine linear weighted intra prediction (ALWIP) takes one line of H reconstructed neighbouring boundary samples left of the block and one line of </w:t>
      </w:r>
      <m:oMath>
        <m:r>
          <w:rPr>
            <w:rFonts w:ascii="Cambria Math" w:hAnsi="Cambria Math"/>
            <w:lang w:val="en-CA"/>
          </w:rPr>
          <m:t>W</m:t>
        </m:r>
      </m:oMath>
      <w:r>
        <w:rPr>
          <w:lang w:val="en-CA"/>
        </w:rPr>
        <w:t xml:space="preserve"> reconstructed neighbouring boundary samples above the block as input. If the reconstructed samples are unavailable, they </w:t>
      </w:r>
      <w:proofErr w:type="gramStart"/>
      <w:r>
        <w:rPr>
          <w:lang w:val="en-CA"/>
        </w:rPr>
        <w:t>are generated</w:t>
      </w:r>
      <w:proofErr w:type="gramEnd"/>
      <w:r>
        <w:rPr>
          <w:lang w:val="en-CA"/>
        </w:rPr>
        <w:t xml:space="preserve"> as it is done in the conventional intra prediction. </w:t>
      </w:r>
      <w:r>
        <w:rPr>
          <w:lang w:val="en-CA"/>
        </w:rPr>
        <w:tab/>
      </w:r>
      <w:r>
        <w:rPr>
          <w:lang w:val="en-CA"/>
        </w:rPr>
        <w:br/>
        <w:t xml:space="preserve">The generation of the prediction signal </w:t>
      </w:r>
      <w:proofErr w:type="gramStart"/>
      <w:r>
        <w:rPr>
          <w:lang w:val="en-CA"/>
        </w:rPr>
        <w:t>is based</w:t>
      </w:r>
      <w:proofErr w:type="gramEnd"/>
      <w:r>
        <w:rPr>
          <w:lang w:val="en-CA"/>
        </w:rPr>
        <w:t xml:space="preserve"> on the following three steps:</w:t>
      </w:r>
    </w:p>
    <w:p w14:paraId="160BCAC1" w14:textId="73E0E18C" w:rsidR="00DA3C5A" w:rsidRDefault="00DA3C5A" w:rsidP="00DA3C5A">
      <w:pPr>
        <w:pStyle w:val="ListParagraph"/>
        <w:numPr>
          <w:ilvl w:val="0"/>
          <w:numId w:val="15"/>
        </w:numPr>
        <w:rPr>
          <w:lang w:val="en-CA"/>
        </w:rPr>
      </w:pPr>
      <w:r w:rsidRPr="00423E90">
        <w:rPr>
          <w:lang w:val="en-CA"/>
        </w:rPr>
        <w:t xml:space="preserve">Out of the boundary samples, four samples in the case of </w:t>
      </w:r>
      <m:oMath>
        <m:r>
          <w:rPr>
            <w:rFonts w:ascii="Cambria Math" w:hAnsi="Cambria Math"/>
            <w:lang w:val="en-CA"/>
          </w:rPr>
          <m:t>W=H=4</m:t>
        </m:r>
      </m:oMath>
      <w:r w:rsidRPr="00423E90">
        <w:rPr>
          <w:lang w:val="en-CA"/>
        </w:rPr>
        <w:t xml:space="preserve"> and </w:t>
      </w:r>
      <w:r>
        <w:rPr>
          <w:lang w:val="en-CA"/>
        </w:rPr>
        <w:t xml:space="preserve">eight samples in all other cases </w:t>
      </w:r>
      <w:proofErr w:type="gramStart"/>
      <w:r w:rsidRPr="00423E90">
        <w:rPr>
          <w:lang w:val="en-CA"/>
        </w:rPr>
        <w:t>are extracted</w:t>
      </w:r>
      <w:proofErr w:type="gramEnd"/>
      <w:r w:rsidRPr="00423E90">
        <w:rPr>
          <w:lang w:val="en-CA"/>
        </w:rPr>
        <w:t xml:space="preserve"> by averaging. </w:t>
      </w:r>
    </w:p>
    <w:p w14:paraId="5D6E0A94" w14:textId="77777777" w:rsidR="00DA3C5A" w:rsidRDefault="00DA3C5A" w:rsidP="00DA3C5A">
      <w:pPr>
        <w:pStyle w:val="ListParagraph"/>
        <w:numPr>
          <w:ilvl w:val="0"/>
          <w:numId w:val="15"/>
        </w:numPr>
        <w:rPr>
          <w:lang w:val="en-CA"/>
        </w:rPr>
      </w:pPr>
      <w:r>
        <w:rPr>
          <w:lang w:val="en-CA"/>
        </w:rPr>
        <w:t xml:space="preserve">A matrix vector multiplication, followed by addition of an offset, </w:t>
      </w:r>
      <w:proofErr w:type="gramStart"/>
      <w:r>
        <w:rPr>
          <w:lang w:val="en-CA"/>
        </w:rPr>
        <w:t>is carried out</w:t>
      </w:r>
      <w:proofErr w:type="gramEnd"/>
      <w:r>
        <w:rPr>
          <w:lang w:val="en-CA"/>
        </w:rPr>
        <w:t xml:space="preserve"> with the averaged samples as an input. The result is a reduced prediction signal on a subsampled set of samples in the original block.  </w:t>
      </w:r>
    </w:p>
    <w:p w14:paraId="6198C002" w14:textId="5D8557F2" w:rsidR="00DA3C5A" w:rsidRDefault="00DA3C5A" w:rsidP="00DA3C5A">
      <w:pPr>
        <w:pStyle w:val="ListParagraph"/>
        <w:numPr>
          <w:ilvl w:val="0"/>
          <w:numId w:val="15"/>
        </w:numPr>
        <w:rPr>
          <w:lang w:val="en-CA"/>
        </w:rPr>
      </w:pPr>
      <w:r>
        <w:rPr>
          <w:lang w:val="en-CA"/>
        </w:rPr>
        <w:t xml:space="preserve">The prediction signal at the remaining positions is generated from the prediction signal on the subsampled set by linear </w:t>
      </w:r>
      <w:proofErr w:type="gramStart"/>
      <w:r>
        <w:rPr>
          <w:lang w:val="en-CA"/>
        </w:rPr>
        <w:t>interpolation</w:t>
      </w:r>
      <w:r w:rsidR="00A8139D">
        <w:rPr>
          <w:lang w:val="en-CA"/>
        </w:rPr>
        <w:t xml:space="preserve"> which</w:t>
      </w:r>
      <w:proofErr w:type="gramEnd"/>
      <w:r w:rsidR="00A8139D">
        <w:rPr>
          <w:lang w:val="en-CA"/>
        </w:rPr>
        <w:t xml:space="preserve"> is a single step linear interpolation in each direction</w:t>
      </w:r>
      <w:r>
        <w:rPr>
          <w:lang w:val="en-CA"/>
        </w:rPr>
        <w:t xml:space="preserve">. </w:t>
      </w:r>
    </w:p>
    <w:p w14:paraId="7F646C69" w14:textId="45697ADF" w:rsidR="00DA3C5A" w:rsidRDefault="00DA3C5A" w:rsidP="00DA3C5A">
      <w:pPr>
        <w:rPr>
          <w:lang w:val="en-CA"/>
        </w:rPr>
      </w:pPr>
      <w:r>
        <w:rPr>
          <w:lang w:val="en-CA"/>
        </w:rPr>
        <w:t xml:space="preserve">The matrices and offset vectors needed to generate the prediction signal are taken from three </w:t>
      </w:r>
      <w:proofErr w:type="gramStart"/>
      <w:r>
        <w:rPr>
          <w:lang w:val="en-CA"/>
        </w:rPr>
        <w:t xml:space="preserve">sets </w:t>
      </w:r>
      <w:proofErr w:type="gramEnd"/>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Pr>
          <w:lang w:val="en-CA"/>
        </w:rPr>
        <w:t xml:space="preserve">,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2</m:t>
            </m:r>
          </m:sub>
        </m:sSub>
      </m:oMath>
      <w:r>
        <w:rPr>
          <w:lang w:val="en-CA"/>
        </w:rPr>
        <w:t xml:space="preserve"> of matrices. The set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Pr>
          <w:lang w:val="en-CA"/>
        </w:rPr>
        <w:t xml:space="preserve"> consists of 18 matrices </w:t>
      </w:r>
      <m:oMath>
        <m:sSubSup>
          <m:sSubSupPr>
            <m:ctrlPr>
              <w:rPr>
                <w:rFonts w:ascii="Cambria Math" w:hAnsi="Cambria Math"/>
                <w:i/>
                <w:lang w:val="en-CA"/>
              </w:rPr>
            </m:ctrlPr>
          </m:sSubSupPr>
          <m:e>
            <m:r>
              <w:rPr>
                <w:rFonts w:ascii="Cambria Math" w:hAnsi="Cambria Math"/>
                <w:lang w:val="en-CA"/>
              </w:rPr>
              <m:t>A</m:t>
            </m:r>
          </m:e>
          <m:sub>
            <m:r>
              <w:rPr>
                <w:rFonts w:ascii="Cambria Math" w:hAnsi="Cambria Math"/>
                <w:lang w:val="en-CA"/>
              </w:rPr>
              <m:t>0</m:t>
            </m:r>
          </m:sub>
          <m:sup>
            <m:r>
              <w:rPr>
                <w:rFonts w:ascii="Cambria Math" w:hAnsi="Cambria Math"/>
                <w:lang w:val="en-CA"/>
              </w:rPr>
              <m:t>i</m:t>
            </m:r>
          </m:sup>
        </m:sSubSup>
        <m:r>
          <w:rPr>
            <w:rFonts w:ascii="Cambria Math" w:hAnsi="Cambria Math"/>
            <w:lang w:val="en-CA"/>
          </w:rPr>
          <m:t>, i∈{0, …, 17}</m:t>
        </m:r>
      </m:oMath>
      <w:r>
        <w:rPr>
          <w:lang w:val="en-CA"/>
        </w:rPr>
        <w:t xml:space="preserve"> each of which has 16 rows and 4 columns and 18 offset vectors </w:t>
      </w:r>
      <m:oMath>
        <m:sSubSup>
          <m:sSubSupPr>
            <m:ctrlPr>
              <w:rPr>
                <w:rFonts w:ascii="Cambria Math" w:hAnsi="Cambria Math"/>
                <w:i/>
                <w:lang w:val="en-CA"/>
              </w:rPr>
            </m:ctrlPr>
          </m:sSubSupPr>
          <m:e>
            <m:r>
              <w:rPr>
                <w:rFonts w:ascii="Cambria Math" w:hAnsi="Cambria Math"/>
                <w:lang w:val="en-CA"/>
              </w:rPr>
              <m:t>b</m:t>
            </m:r>
          </m:e>
          <m:sub>
            <m:r>
              <w:rPr>
                <w:rFonts w:ascii="Cambria Math" w:hAnsi="Cambria Math"/>
                <w:lang w:val="en-CA"/>
              </w:rPr>
              <m:t>0</m:t>
            </m:r>
          </m:sub>
          <m:sup>
            <m:r>
              <w:rPr>
                <w:rFonts w:ascii="Cambria Math" w:hAnsi="Cambria Math"/>
                <w:lang w:val="en-CA"/>
              </w:rPr>
              <m:t>i</m:t>
            </m:r>
          </m:sup>
        </m:sSubSup>
        <m:r>
          <w:rPr>
            <w:rFonts w:ascii="Cambria Math" w:hAnsi="Cambria Math"/>
            <w:lang w:val="en-CA"/>
          </w:rPr>
          <m:t>, i∈{0, …, 17}</m:t>
        </m:r>
      </m:oMath>
      <w:r>
        <w:rPr>
          <w:lang w:val="en-CA"/>
        </w:rPr>
        <w:t xml:space="preserve"> each of size 16. Matrices and offset vectors of that set are used for blocks of size </w:t>
      </w:r>
      <m:oMath>
        <m:r>
          <w:rPr>
            <w:rFonts w:ascii="Cambria Math" w:hAnsi="Cambria Math"/>
            <w:lang w:val="en-CA"/>
          </w:rPr>
          <m:t xml:space="preserve">4×4. </m:t>
        </m:r>
      </m:oMath>
      <w:r>
        <w:rPr>
          <w:lang w:val="en-CA"/>
        </w:rPr>
        <w:t xml:space="preserve">The set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oMath>
      <w:r>
        <w:rPr>
          <w:lang w:val="en-CA"/>
        </w:rPr>
        <w:t xml:space="preserve"> consists of 10 </w:t>
      </w:r>
      <w:proofErr w:type="gramStart"/>
      <w:r>
        <w:rPr>
          <w:lang w:val="en-CA"/>
        </w:rPr>
        <w:t xml:space="preserve">matrices </w:t>
      </w:r>
      <w:proofErr w:type="gramEnd"/>
      <m:oMath>
        <m:sSubSup>
          <m:sSubSupPr>
            <m:ctrlPr>
              <w:rPr>
                <w:rFonts w:ascii="Cambria Math" w:hAnsi="Cambria Math"/>
                <w:i/>
                <w:lang w:val="en-CA"/>
              </w:rPr>
            </m:ctrlPr>
          </m:sSubSupPr>
          <m:e>
            <m:r>
              <w:rPr>
                <w:rFonts w:ascii="Cambria Math" w:hAnsi="Cambria Math"/>
                <w:lang w:val="en-CA"/>
              </w:rPr>
              <m:t>A</m:t>
            </m:r>
          </m:e>
          <m:sub>
            <m:r>
              <w:rPr>
                <w:rFonts w:ascii="Cambria Math" w:hAnsi="Cambria Math"/>
                <w:lang w:val="en-CA"/>
              </w:rPr>
              <m:t>1</m:t>
            </m:r>
          </m:sub>
          <m:sup>
            <m:r>
              <w:rPr>
                <w:rFonts w:ascii="Cambria Math" w:hAnsi="Cambria Math"/>
                <w:lang w:val="en-CA"/>
              </w:rPr>
              <m:t>i</m:t>
            </m:r>
          </m:sup>
        </m:sSubSup>
        <m:r>
          <w:rPr>
            <w:rFonts w:ascii="Cambria Math" w:hAnsi="Cambria Math"/>
            <w:lang w:val="en-CA"/>
          </w:rPr>
          <m:t>, i∈{0, …, 9}</m:t>
        </m:r>
      </m:oMath>
      <w:r>
        <w:rPr>
          <w:lang w:val="en-CA"/>
        </w:rPr>
        <w:t xml:space="preserve">, each of which has </w:t>
      </w:r>
      <m:oMath>
        <m:r>
          <w:rPr>
            <w:rFonts w:ascii="Cambria Math" w:hAnsi="Cambria Math"/>
            <w:lang w:val="en-CA"/>
          </w:rPr>
          <m:t>16</m:t>
        </m:r>
      </m:oMath>
      <w:r>
        <w:rPr>
          <w:lang w:val="en-CA"/>
        </w:rPr>
        <w:t xml:space="preserve"> rows and 8 columns and 10 offset vectors  </w:t>
      </w:r>
      <m:oMath>
        <m:sSubSup>
          <m:sSubSupPr>
            <m:ctrlPr>
              <w:rPr>
                <w:rFonts w:ascii="Cambria Math" w:hAnsi="Cambria Math"/>
                <w:i/>
                <w:lang w:val="en-CA"/>
              </w:rPr>
            </m:ctrlPr>
          </m:sSubSupPr>
          <m:e>
            <m:r>
              <w:rPr>
                <w:rFonts w:ascii="Cambria Math" w:hAnsi="Cambria Math"/>
                <w:lang w:val="en-CA"/>
              </w:rPr>
              <m:t>b</m:t>
            </m:r>
          </m:e>
          <m:sub>
            <m:r>
              <w:rPr>
                <w:rFonts w:ascii="Cambria Math" w:hAnsi="Cambria Math"/>
                <w:lang w:val="en-CA"/>
              </w:rPr>
              <m:t>1</m:t>
            </m:r>
          </m:sub>
          <m:sup>
            <m:r>
              <w:rPr>
                <w:rFonts w:ascii="Cambria Math" w:hAnsi="Cambria Math"/>
                <w:lang w:val="en-CA"/>
              </w:rPr>
              <m:t>i</m:t>
            </m:r>
          </m:sup>
        </m:sSubSup>
        <m:r>
          <w:rPr>
            <w:rFonts w:ascii="Cambria Math" w:hAnsi="Cambria Math"/>
            <w:lang w:val="en-CA"/>
          </w:rPr>
          <m:t>, i∈{0, …, 9}</m:t>
        </m:r>
      </m:oMath>
      <w:r>
        <w:rPr>
          <w:lang w:val="en-CA"/>
        </w:rPr>
        <w:t xml:space="preserve"> each of size 16. Matrices and offset vectors of that set are used for blocks of </w:t>
      </w:r>
      <w:proofErr w:type="gramStart"/>
      <w:r>
        <w:rPr>
          <w:lang w:val="en-CA"/>
        </w:rPr>
        <w:t xml:space="preserve">sizes </w:t>
      </w:r>
      <w:proofErr w:type="gramEnd"/>
      <m:oMath>
        <m:r>
          <w:rPr>
            <w:rFonts w:ascii="Cambria Math" w:hAnsi="Cambria Math"/>
            <w:lang w:val="en-CA"/>
          </w:rPr>
          <m:t>4×8</m:t>
        </m:r>
      </m:oMath>
      <w:r>
        <w:rPr>
          <w:lang w:val="en-CA"/>
        </w:rPr>
        <w:t xml:space="preserve">, </w:t>
      </w:r>
      <m:oMath>
        <m:r>
          <w:rPr>
            <w:rFonts w:ascii="Cambria Math" w:hAnsi="Cambria Math"/>
            <w:lang w:val="en-CA"/>
          </w:rPr>
          <m:t>8×4</m:t>
        </m:r>
      </m:oMath>
      <w:r>
        <w:rPr>
          <w:lang w:val="en-CA"/>
        </w:rPr>
        <w:t xml:space="preserve"> and </w:t>
      </w:r>
      <m:oMath>
        <m:r>
          <w:rPr>
            <w:rFonts w:ascii="Cambria Math" w:hAnsi="Cambria Math"/>
            <w:lang w:val="en-CA"/>
          </w:rPr>
          <m:t>8×8</m:t>
        </m:r>
      </m:oMath>
      <w:r>
        <w:rPr>
          <w:lang w:val="en-CA"/>
        </w:rPr>
        <w:t xml:space="preserve">. Finally, the set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2</m:t>
            </m:r>
          </m:sub>
        </m:sSub>
      </m:oMath>
      <w:r>
        <w:rPr>
          <w:lang w:val="en-CA"/>
        </w:rPr>
        <w:t xml:space="preserve"> consists of 6 </w:t>
      </w:r>
      <w:proofErr w:type="gramStart"/>
      <w:r>
        <w:rPr>
          <w:lang w:val="en-CA"/>
        </w:rPr>
        <w:t xml:space="preserve">matrices </w:t>
      </w:r>
      <w:proofErr w:type="gramEnd"/>
      <m:oMath>
        <m:sSubSup>
          <m:sSubSupPr>
            <m:ctrlPr>
              <w:rPr>
                <w:rFonts w:ascii="Cambria Math" w:hAnsi="Cambria Math"/>
                <w:i/>
                <w:lang w:val="en-CA"/>
              </w:rPr>
            </m:ctrlPr>
          </m:sSubSupPr>
          <m:e>
            <m:r>
              <w:rPr>
                <w:rFonts w:ascii="Cambria Math" w:hAnsi="Cambria Math"/>
                <w:lang w:val="en-CA"/>
              </w:rPr>
              <m:t>A</m:t>
            </m:r>
          </m:e>
          <m:sub>
            <m:r>
              <w:rPr>
                <w:rFonts w:ascii="Cambria Math" w:hAnsi="Cambria Math"/>
                <w:lang w:val="en-CA"/>
              </w:rPr>
              <m:t>2</m:t>
            </m:r>
          </m:sub>
          <m:sup>
            <m:r>
              <w:rPr>
                <w:rFonts w:ascii="Cambria Math" w:hAnsi="Cambria Math"/>
                <w:lang w:val="en-CA"/>
              </w:rPr>
              <m:t>i</m:t>
            </m:r>
          </m:sup>
        </m:sSubSup>
        <m:r>
          <w:rPr>
            <w:rFonts w:ascii="Cambria Math" w:hAnsi="Cambria Math"/>
            <w:lang w:val="en-CA"/>
          </w:rPr>
          <m:t>, i∈{0, …, 5}</m:t>
        </m:r>
      </m:oMath>
      <w:r>
        <w:rPr>
          <w:lang w:val="en-CA"/>
        </w:rPr>
        <w:t xml:space="preserve">, each of which has 64 rows and 8 columns and of 6 offset vectors  </w:t>
      </w:r>
      <m:oMath>
        <m:sSubSup>
          <m:sSubSupPr>
            <m:ctrlPr>
              <w:rPr>
                <w:rFonts w:ascii="Cambria Math" w:hAnsi="Cambria Math"/>
                <w:i/>
                <w:lang w:val="en-CA"/>
              </w:rPr>
            </m:ctrlPr>
          </m:sSubSupPr>
          <m:e>
            <m:r>
              <w:rPr>
                <w:rFonts w:ascii="Cambria Math" w:hAnsi="Cambria Math"/>
                <w:lang w:val="en-CA"/>
              </w:rPr>
              <m:t>b</m:t>
            </m:r>
          </m:e>
          <m:sub>
            <m:r>
              <w:rPr>
                <w:rFonts w:ascii="Cambria Math" w:hAnsi="Cambria Math"/>
                <w:lang w:val="en-CA"/>
              </w:rPr>
              <m:t>2</m:t>
            </m:r>
          </m:sub>
          <m:sup>
            <m:r>
              <w:rPr>
                <w:rFonts w:ascii="Cambria Math" w:hAnsi="Cambria Math"/>
                <w:lang w:val="en-CA"/>
              </w:rPr>
              <m:t>i</m:t>
            </m:r>
          </m:sup>
        </m:sSubSup>
        <m:r>
          <w:rPr>
            <w:rFonts w:ascii="Cambria Math" w:hAnsi="Cambria Math"/>
            <w:lang w:val="en-CA"/>
          </w:rPr>
          <m:t>, i∈{0, …, 5}</m:t>
        </m:r>
      </m:oMath>
      <w:r>
        <w:rPr>
          <w:lang w:val="en-CA"/>
        </w:rPr>
        <w:t xml:space="preserve"> of size 64. Matrices and offset vectors of that set or parts of these matrices and offset vectors </w:t>
      </w:r>
      <w:proofErr w:type="gramStart"/>
      <w:r>
        <w:rPr>
          <w:lang w:val="en-CA"/>
        </w:rPr>
        <w:t>are used</w:t>
      </w:r>
      <w:proofErr w:type="gramEnd"/>
      <w:r>
        <w:rPr>
          <w:lang w:val="en-CA"/>
        </w:rPr>
        <w:t xml:space="preserve"> for all other block-shapes.</w:t>
      </w:r>
    </w:p>
    <w:p w14:paraId="5C424655" w14:textId="21ED8CAB" w:rsidR="00DA3C5A" w:rsidRDefault="00DA3C5A" w:rsidP="00DA3C5A">
      <w:pPr>
        <w:rPr>
          <w:lang w:val="en-CA"/>
        </w:rPr>
      </w:pPr>
      <w:r>
        <w:rPr>
          <w:lang w:val="en-CA"/>
        </w:rPr>
        <w:t>The total number of multiplications needed in the computation of the matrix</w:t>
      </w:r>
      <w:r w:rsidR="00B06167">
        <w:rPr>
          <w:lang w:val="en-CA"/>
        </w:rPr>
        <w:t xml:space="preserve"> </w:t>
      </w:r>
      <w:r>
        <w:rPr>
          <w:lang w:val="en-CA"/>
        </w:rPr>
        <w:t xml:space="preserve">vector product is always smaller </w:t>
      </w:r>
      <w:r w:rsidR="00355EF4">
        <w:rPr>
          <w:lang w:val="en-CA"/>
        </w:rPr>
        <w:t xml:space="preserve">than </w:t>
      </w:r>
      <w:r>
        <w:rPr>
          <w:lang w:val="en-CA"/>
        </w:rPr>
        <w:t xml:space="preserve">or equal </w:t>
      </w:r>
      <w:proofErr w:type="gramStart"/>
      <w:r w:rsidR="00355EF4">
        <w:rPr>
          <w:lang w:val="en-CA"/>
        </w:rPr>
        <w:t>to</w:t>
      </w:r>
      <w:r>
        <w:rPr>
          <w:lang w:val="en-CA"/>
        </w:rPr>
        <w:t xml:space="preserve"> </w:t>
      </w:r>
      <w:proofErr w:type="gramEnd"/>
      <m:oMath>
        <m:r>
          <w:rPr>
            <w:rFonts w:ascii="Cambria Math" w:hAnsi="Cambria Math"/>
            <w:lang w:val="en-CA"/>
          </w:rPr>
          <m:t>4⋅W⋅H</m:t>
        </m:r>
      </m:oMath>
      <w:r>
        <w:rPr>
          <w:lang w:val="en-CA"/>
        </w:rPr>
        <w:t xml:space="preserve">. In other words, at most four multiplications per sample are </w:t>
      </w:r>
      <w:r w:rsidR="00355EF4">
        <w:rPr>
          <w:lang w:val="en-CA"/>
        </w:rPr>
        <w:t xml:space="preserve">required for the ALWIP modes. </w:t>
      </w:r>
      <w:r w:rsidR="00355EF4">
        <w:rPr>
          <w:lang w:val="en-CA"/>
        </w:rPr>
        <w:tab/>
      </w:r>
    </w:p>
    <w:p w14:paraId="39117F23" w14:textId="77777777" w:rsidR="00355EF4" w:rsidRDefault="00355EF4" w:rsidP="00355EF4">
      <w:pPr>
        <w:pStyle w:val="Heading2"/>
      </w:pPr>
      <w:bookmarkStart w:id="3" w:name="_Ref2759648"/>
      <w:r>
        <w:t>Averaging of the boundary</w:t>
      </w:r>
      <w:bookmarkEnd w:id="3"/>
      <w:r>
        <w:t xml:space="preserve"> </w:t>
      </w:r>
    </w:p>
    <w:p w14:paraId="6F4732EF" w14:textId="328937B0" w:rsidR="00355EF4" w:rsidRDefault="00355EF4" w:rsidP="00355EF4">
      <w:r>
        <w:t xml:space="preserve">In a first step, the input boundaries </w:t>
      </w:r>
      <m:oMath>
        <m:sSup>
          <m:sSupPr>
            <m:ctrlPr>
              <w:rPr>
                <w:rFonts w:ascii="Cambria Math" w:hAnsi="Cambria Math"/>
                <w:i/>
              </w:rPr>
            </m:ctrlPr>
          </m:sSupPr>
          <m:e>
            <m:r>
              <w:rPr>
                <w:rFonts w:ascii="Cambria Math" w:hAnsi="Cambria Math"/>
              </w:rPr>
              <m:t>bdry</m:t>
            </m:r>
          </m:e>
          <m:sup>
            <m:r>
              <w:rPr>
                <w:rFonts w:ascii="Cambria Math" w:hAnsi="Cambria Math"/>
              </w:rPr>
              <m:t>top</m:t>
            </m:r>
          </m:sup>
        </m:sSup>
      </m:oMath>
      <w:r>
        <w:t xml:space="preserve"> and </w:t>
      </w:r>
      <m:oMath>
        <m:sSup>
          <m:sSupPr>
            <m:ctrlPr>
              <w:rPr>
                <w:rFonts w:ascii="Cambria Math" w:hAnsi="Cambria Math"/>
                <w:i/>
              </w:rPr>
            </m:ctrlPr>
          </m:sSupPr>
          <m:e>
            <m:r>
              <w:rPr>
                <w:rFonts w:ascii="Cambria Math" w:hAnsi="Cambria Math"/>
              </w:rPr>
              <m:t>bdry</m:t>
            </m:r>
          </m:e>
          <m:sup>
            <m:r>
              <w:rPr>
                <w:rFonts w:ascii="Cambria Math" w:hAnsi="Cambria Math"/>
              </w:rPr>
              <m:t>left</m:t>
            </m:r>
          </m:sup>
        </m:sSup>
        <m:r>
          <w:rPr>
            <w:rFonts w:ascii="Cambria Math" w:hAnsi="Cambria Math"/>
          </w:rPr>
          <m:t xml:space="preserve"> </m:t>
        </m:r>
      </m:oMath>
      <w:r>
        <w:t xml:space="preserve"> are reduced to smaller boundaries </w:t>
      </w: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oMath>
      <w:r>
        <w:t xml:space="preserve"> </w:t>
      </w:r>
      <w:proofErr w:type="gramStart"/>
      <w:r>
        <w:t xml:space="preserve">and  </w:t>
      </w:r>
      <w:proofErr w:type="gramEnd"/>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oMath>
      <w:r>
        <w:t xml:space="preserve">. Here, </w:t>
      </w: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oMath>
      <w:r>
        <w:t xml:space="preserve"> and  </w:t>
      </w: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oMath>
      <w:r>
        <w:t xml:space="preserve"> both consists of </w:t>
      </w:r>
      <w:proofErr w:type="gramStart"/>
      <w:r>
        <w:t>2</w:t>
      </w:r>
      <w:proofErr w:type="gramEnd"/>
      <w:r>
        <w:t xml:space="preserve"> samples in the case of a </w:t>
      </w:r>
      <m:oMath>
        <m:r>
          <w:rPr>
            <w:rFonts w:ascii="Cambria Math" w:hAnsi="Cambria Math"/>
          </w:rPr>
          <m:t>4×4</m:t>
        </m:r>
      </m:oMath>
      <w:r>
        <w:t xml:space="preserve">-block and both consist of 4 samples in all other cases. </w:t>
      </w:r>
    </w:p>
    <w:p w14:paraId="0B28BB57" w14:textId="6D5F7F67" w:rsidR="00355EF4" w:rsidRDefault="00355EF4" w:rsidP="00355EF4">
      <w:r>
        <w:t>In the case of a</w:t>
      </w:r>
      <w:r w:rsidR="00280529">
        <w:t xml:space="preserve"> </w:t>
      </w:r>
      <m:oMath>
        <m:r>
          <w:rPr>
            <w:rFonts w:ascii="Cambria Math" w:hAnsi="Cambria Math"/>
          </w:rPr>
          <m:t>4×4</m:t>
        </m:r>
      </m:oMath>
      <w:r>
        <w:t xml:space="preserve">-block, </w:t>
      </w:r>
      <w:proofErr w:type="gramStart"/>
      <w:r>
        <w:t xml:space="preserve">for </w:t>
      </w:r>
      <w:proofErr w:type="gramEnd"/>
      <m:oMath>
        <m:r>
          <w:rPr>
            <w:rFonts w:ascii="Cambria Math" w:hAnsi="Cambria Math"/>
          </w:rPr>
          <m:t>0≤i&lt;2</m:t>
        </m:r>
      </m:oMath>
      <w:r w:rsidR="00280529">
        <w:t xml:space="preserve">, </w:t>
      </w:r>
      <w:r>
        <w:t>one defines</w:t>
      </w:r>
    </w:p>
    <w:p w14:paraId="5C88D154" w14:textId="0EB9676C" w:rsidR="00280529" w:rsidRDefault="00280529" w:rsidP="00355EF4">
      <m:oMathPara>
        <m:oMath>
          <m:r>
            <w:rPr>
              <w:rFonts w:ascii="Cambria Math" w:hAnsi="Cambria Math"/>
            </w:rPr>
            <m:t>bdr</m:t>
          </m:r>
          <m:sSubSup>
            <m:sSubSupPr>
              <m:ctrlPr>
                <w:rPr>
                  <w:rFonts w:ascii="Cambria Math" w:hAnsi="Cambria Math"/>
                  <w:i/>
                </w:rPr>
              </m:ctrlPr>
            </m:sSubSupPr>
            <m:e>
              <m:r>
                <w:rPr>
                  <w:rFonts w:ascii="Cambria Math" w:hAnsi="Cambria Math"/>
                </w:rPr>
                <m:t>y</m:t>
              </m:r>
            </m:e>
            <m:sub>
              <m:r>
                <w:rPr>
                  <w:rFonts w:ascii="Cambria Math" w:hAnsi="Cambria Math"/>
                </w:rPr>
                <m:t>red</m:t>
              </m:r>
            </m:sub>
            <m:sup>
              <m:r>
                <w:rPr>
                  <w:rFonts w:ascii="Cambria Math" w:hAnsi="Cambria Math"/>
                </w:rPr>
                <m:t>top</m:t>
              </m:r>
            </m:sup>
          </m:sSubSup>
          <m:d>
            <m:dPr>
              <m:begChr m:val="["/>
              <m:endChr m:val="]"/>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j=0</m:t>
                      </m:r>
                    </m:sub>
                    <m:sup>
                      <m:r>
                        <w:rPr>
                          <w:rFonts w:ascii="Cambria Math" w:hAnsi="Cambria Math"/>
                        </w:rPr>
                        <m:t>1</m:t>
                      </m:r>
                    </m:sup>
                    <m:e>
                      <m:r>
                        <w:rPr>
                          <w:rFonts w:ascii="Cambria Math" w:hAnsi="Cambria Math"/>
                        </w:rPr>
                        <m:t>bdr</m:t>
                      </m:r>
                      <m:sSup>
                        <m:sSupPr>
                          <m:ctrlPr>
                            <w:rPr>
                              <w:rFonts w:ascii="Cambria Math" w:hAnsi="Cambria Math"/>
                              <w:i/>
                            </w:rPr>
                          </m:ctrlPr>
                        </m:sSupPr>
                        <m:e>
                          <m:r>
                            <w:rPr>
                              <w:rFonts w:ascii="Cambria Math" w:hAnsi="Cambria Math"/>
                            </w:rPr>
                            <m:t>y</m:t>
                          </m:r>
                        </m:e>
                        <m:sup>
                          <m:r>
                            <w:rPr>
                              <w:rFonts w:ascii="Cambria Math" w:hAnsi="Cambria Math"/>
                            </w:rPr>
                            <m:t>top</m:t>
                          </m:r>
                        </m:sup>
                      </m:sSup>
                      <m:d>
                        <m:dPr>
                          <m:begChr m:val="["/>
                          <m:endChr m:val="]"/>
                          <m:ctrlPr>
                            <w:rPr>
                              <w:rFonts w:ascii="Cambria Math" w:hAnsi="Cambria Math"/>
                              <w:i/>
                            </w:rPr>
                          </m:ctrlPr>
                        </m:dPr>
                        <m:e>
                          <m:r>
                            <w:rPr>
                              <w:rFonts w:ascii="Cambria Math" w:hAnsi="Cambria Math"/>
                            </w:rPr>
                            <m:t>i⋅2+j</m:t>
                          </m:r>
                        </m:e>
                      </m:d>
                    </m:e>
                  </m:nary>
                </m:e>
              </m:d>
              <m:r>
                <w:rPr>
                  <w:rFonts w:ascii="Cambria Math" w:hAnsi="Cambria Math"/>
                </w:rPr>
                <m:t>+1</m:t>
              </m:r>
            </m:e>
          </m:d>
          <m:r>
            <w:rPr>
              <w:rFonts w:ascii="Cambria Math" w:hAnsi="Cambria Math"/>
            </w:rPr>
            <m:t>≫1</m:t>
          </m:r>
        </m:oMath>
      </m:oMathPara>
    </w:p>
    <w:p w14:paraId="552A2CFC" w14:textId="2D701952" w:rsidR="00355EF4" w:rsidRDefault="00355EF4" w:rsidP="00355EF4">
      <w:proofErr w:type="gramStart"/>
      <w:r>
        <w:t>and</w:t>
      </w:r>
      <w:proofErr w:type="gramEnd"/>
      <w:r>
        <w:t xml:space="preserve"> defines  </w:t>
      </w: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oMath>
      <w:r>
        <w:t xml:space="preserve"> analogously. </w:t>
      </w:r>
    </w:p>
    <w:p w14:paraId="37F0613F" w14:textId="580B7D4F" w:rsidR="00355EF4" w:rsidRDefault="00280529" w:rsidP="00355EF4">
      <w:r>
        <w:t>Otherwise, i</w:t>
      </w:r>
      <w:r w:rsidR="00355EF4">
        <w:t xml:space="preserve">f the block-width </w:t>
      </w:r>
      <m:oMath>
        <m:r>
          <w:rPr>
            <w:rFonts w:ascii="Cambria Math" w:hAnsi="Cambria Math"/>
          </w:rPr>
          <m:t>W</m:t>
        </m:r>
      </m:oMath>
      <w:r w:rsidR="00355EF4">
        <w:t xml:space="preserve"> is given </w:t>
      </w:r>
      <w:proofErr w:type="gramStart"/>
      <w:r w:rsidR="00355EF4">
        <w:t xml:space="preserve">as </w:t>
      </w:r>
      <w:proofErr w:type="gramEnd"/>
      <m:oMath>
        <m:r>
          <w:rPr>
            <w:rFonts w:ascii="Cambria Math" w:hAnsi="Cambria Math"/>
          </w:rPr>
          <m:t>W=4⋅</m:t>
        </m:r>
        <m:sSup>
          <m:sSupPr>
            <m:ctrlPr>
              <w:rPr>
                <w:rFonts w:ascii="Cambria Math" w:hAnsi="Cambria Math"/>
                <w:i/>
              </w:rPr>
            </m:ctrlPr>
          </m:sSupPr>
          <m:e>
            <m:r>
              <w:rPr>
                <w:rFonts w:ascii="Cambria Math" w:hAnsi="Cambria Math"/>
              </w:rPr>
              <m:t>2</m:t>
            </m:r>
          </m:e>
          <m:sup>
            <m:r>
              <w:rPr>
                <w:rFonts w:ascii="Cambria Math" w:hAnsi="Cambria Math"/>
              </w:rPr>
              <m:t>k</m:t>
            </m:r>
          </m:sup>
        </m:sSup>
      </m:oMath>
      <w:r w:rsidR="00355EF4">
        <w:t xml:space="preserve">, for </w:t>
      </w:r>
      <m:oMath>
        <m:r>
          <w:rPr>
            <w:rFonts w:ascii="Cambria Math" w:hAnsi="Cambria Math"/>
          </w:rPr>
          <m:t>0≤i&lt;4</m:t>
        </m:r>
      </m:oMath>
      <w:r>
        <w:t>,</w:t>
      </w:r>
      <w:r w:rsidR="00355EF4">
        <w:t xml:space="preserve"> one defines</w:t>
      </w:r>
    </w:p>
    <w:p w14:paraId="4BD32DEB" w14:textId="0C14CA83" w:rsidR="00280529" w:rsidRPr="008C73A2" w:rsidRDefault="00280529" w:rsidP="00355EF4">
      <m:oMathPara>
        <m:oMath>
          <m:r>
            <w:rPr>
              <w:rFonts w:ascii="Cambria Math" w:hAnsi="Cambria Math"/>
            </w:rPr>
            <m:t>bdr</m:t>
          </m:r>
          <m:sSubSup>
            <m:sSubSupPr>
              <m:ctrlPr>
                <w:rPr>
                  <w:rFonts w:ascii="Cambria Math" w:hAnsi="Cambria Math"/>
                  <w:i/>
                </w:rPr>
              </m:ctrlPr>
            </m:sSubSupPr>
            <m:e>
              <m:r>
                <w:rPr>
                  <w:rFonts w:ascii="Cambria Math" w:hAnsi="Cambria Math"/>
                </w:rPr>
                <m:t>y</m:t>
              </m:r>
            </m:e>
            <m:sub>
              <m:r>
                <w:rPr>
                  <w:rFonts w:ascii="Cambria Math" w:hAnsi="Cambria Math"/>
                </w:rPr>
                <m:t>red</m:t>
              </m:r>
            </m:sub>
            <m:sup>
              <m:r>
                <w:rPr>
                  <w:rFonts w:ascii="Cambria Math" w:hAnsi="Cambria Math"/>
                </w:rPr>
                <m:t>top</m:t>
              </m:r>
            </m:sup>
          </m:sSubSup>
          <m:d>
            <m:dPr>
              <m:begChr m:val="["/>
              <m:endChr m:val="]"/>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j=0</m:t>
                      </m:r>
                    </m:sub>
                    <m:sup>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-1</m:t>
                      </m:r>
                    </m:sup>
                    <m:e>
                      <m:r>
                        <w:rPr>
                          <w:rFonts w:ascii="Cambria Math" w:hAnsi="Cambria Math"/>
                        </w:rPr>
                        <m:t>bdr</m:t>
                      </m:r>
                      <m:sSup>
                        <m:sSupPr>
                          <m:ctrlPr>
                            <w:rPr>
                              <w:rFonts w:ascii="Cambria Math" w:hAnsi="Cambria Math"/>
                              <w:i/>
                            </w:rPr>
                          </m:ctrlPr>
                        </m:sSupPr>
                        <m:e>
                          <m:r>
                            <w:rPr>
                              <w:rFonts w:ascii="Cambria Math" w:hAnsi="Cambria Math"/>
                            </w:rPr>
                            <m:t>y</m:t>
                          </m:r>
                        </m:e>
                        <m:sup>
                          <m:r>
                            <w:rPr>
                              <w:rFonts w:ascii="Cambria Math" w:hAnsi="Cambria Math"/>
                            </w:rPr>
                            <m:t>top</m:t>
                          </m:r>
                        </m:sup>
                      </m:sSup>
                      <m:d>
                        <m:dPr>
                          <m:begChr m:val="["/>
                          <m:endChr m:val="]"/>
                          <m:ctrlPr>
                            <w:rPr>
                              <w:rFonts w:ascii="Cambria Math" w:hAnsi="Cambria Math"/>
                              <w:i/>
                            </w:rPr>
                          </m:ctrlPr>
                        </m:dPr>
                        <m:e>
                          <m:r>
                            <w:rPr>
                              <w:rFonts w:ascii="Cambria Math" w:hAnsi="Cambria Math"/>
                            </w:rPr>
                            <m:t>i⋅</m:t>
                          </m:r>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+j</m:t>
                          </m:r>
                        </m:e>
                      </m:d>
                    </m:e>
                  </m:nary>
                </m:e>
              </m:d>
              <m:r>
                <w:rPr>
                  <w:rFonts w:ascii="Cambria Math" w:hAnsi="Cambria Math"/>
                </w:rPr>
                <m:t>+</m:t>
              </m:r>
              <m:d>
                <m:dPr>
                  <m:ctrlPr>
                    <w:rPr>
                      <w:rFonts w:ascii="Cambria Math" w:hAnsi="Cambria Math"/>
                      <w:i/>
                    </w:rPr>
                  </m:ctrlPr>
                </m:dPr>
                <m:e>
                  <m:r>
                    <w:rPr>
                      <w:rFonts w:ascii="Cambria Math" w:hAnsi="Cambria Math"/>
                    </w:rPr>
                    <m:t>1≪</m:t>
                  </m:r>
                  <m:d>
                    <m:dPr>
                      <m:ctrlPr>
                        <w:rPr>
                          <w:rFonts w:ascii="Cambria Math" w:hAnsi="Cambria Math"/>
                          <w:i/>
                        </w:rPr>
                      </m:ctrlPr>
                    </m:dPr>
                    <m:e>
                      <m:r>
                        <w:rPr>
                          <w:rFonts w:ascii="Cambria Math" w:hAnsi="Cambria Math"/>
                        </w:rPr>
                        <m:t>k-1</m:t>
                      </m:r>
                    </m:e>
                  </m:d>
                </m:e>
              </m:d>
            </m:e>
          </m:d>
          <m:r>
            <w:rPr>
              <w:rFonts w:ascii="Cambria Math" w:hAnsi="Cambria Math"/>
            </w:rPr>
            <m:t>≫k</m:t>
          </m:r>
        </m:oMath>
      </m:oMathPara>
    </w:p>
    <w:p w14:paraId="25BBB4A4" w14:textId="602AB911" w:rsidR="00E74179" w:rsidRDefault="00355EF4" w:rsidP="00355EF4">
      <w:proofErr w:type="gramStart"/>
      <w:r>
        <w:t>and</w:t>
      </w:r>
      <w:proofErr w:type="gramEnd"/>
      <w:r>
        <w:t xml:space="preserve"> defines </w:t>
      </w: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oMath>
      <w:r>
        <w:t xml:space="preserve"> analogously.</w:t>
      </w:r>
      <w:r>
        <w:tab/>
      </w:r>
      <w:r>
        <w:br/>
        <w:t xml:space="preserve">The two reduced boundaries </w:t>
      </w: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oMath>
      <w:r>
        <w:t xml:space="preserve"> and </w:t>
      </w: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r>
          <w:rPr>
            <w:rFonts w:ascii="Cambria Math" w:hAnsi="Cambria Math"/>
          </w:rPr>
          <m:t xml:space="preserve"> </m:t>
        </m:r>
      </m:oMath>
      <w:r>
        <w:t xml:space="preserve">are concatenated to a reduced boundary vector </w:t>
      </w:r>
      <m:oMath>
        <m:sSub>
          <m:sSubPr>
            <m:ctrlPr>
              <w:rPr>
                <w:rFonts w:ascii="Cambria Math" w:hAnsi="Cambria Math"/>
                <w:i/>
              </w:rPr>
            </m:ctrlPr>
          </m:sSubPr>
          <m:e>
            <m:r>
              <w:rPr>
                <w:rFonts w:ascii="Cambria Math" w:hAnsi="Cambria Math"/>
              </w:rPr>
              <m:t>bdry</m:t>
            </m:r>
          </m:e>
          <m:sub>
            <m:r>
              <w:rPr>
                <w:rFonts w:ascii="Cambria Math" w:hAnsi="Cambria Math"/>
              </w:rPr>
              <m:t>red</m:t>
            </m:r>
          </m:sub>
        </m:sSub>
      </m:oMath>
      <w:r>
        <w:t xml:space="preserve"> which is thus of size four for blocks of shape </w:t>
      </w:r>
      <m:oMath>
        <m:r>
          <w:rPr>
            <w:rFonts w:ascii="Cambria Math" w:hAnsi="Cambria Math"/>
          </w:rPr>
          <m:t>4×4</m:t>
        </m:r>
      </m:oMath>
      <w:r>
        <w:t xml:space="preserve">  and of size eight for blocks of all other shapes.</w:t>
      </w:r>
      <w:r w:rsidR="00B25249">
        <w:t xml:space="preserve"> If </w:t>
      </w:r>
      <m:oMath>
        <m:r>
          <w:rPr>
            <w:rFonts w:ascii="Cambria Math" w:hAnsi="Cambria Math"/>
          </w:rPr>
          <m:t>mode</m:t>
        </m:r>
      </m:oMath>
      <w:r w:rsidR="00B25249">
        <w:t xml:space="preserve">  refers to the ALWIP-mode, this concatenation </w:t>
      </w:r>
      <w:proofErr w:type="gramStart"/>
      <w:r w:rsidR="00B25249">
        <w:t>is defined</w:t>
      </w:r>
      <w:proofErr w:type="gramEnd"/>
      <w:r w:rsidR="00B25249">
        <w:t xml:space="preserve"> as follows:</w:t>
      </w:r>
    </w:p>
    <w:p w14:paraId="5AF0AA39" w14:textId="551BF36F" w:rsidR="00E74179" w:rsidRDefault="00E74179" w:rsidP="00355EF4">
      <m:oMathPara>
        <m:oMath>
          <m:r>
            <w:rPr>
              <w:rFonts w:ascii="Cambria Math" w:hAnsi="Cambria Math"/>
            </w:rPr>
            <w:lastRenderedPageBreak/>
            <m:t>bdr</m:t>
          </m:r>
          <m:sSub>
            <m:sSubPr>
              <m:ctrlPr>
                <w:rPr>
                  <w:rFonts w:ascii="Cambria Math" w:hAnsi="Cambria Math"/>
                  <w:i/>
                </w:rPr>
              </m:ctrlPr>
            </m:sSubPr>
            <m:e>
              <m:r>
                <w:rPr>
                  <w:rFonts w:ascii="Cambria Math" w:hAnsi="Cambria Math"/>
                </w:rPr>
                <m:t>y</m:t>
              </m:r>
            </m:e>
            <m:sub>
              <m:r>
                <w:rPr>
                  <w:rFonts w:ascii="Cambria Math" w:hAnsi="Cambria Math"/>
                </w:rPr>
                <m:t>red</m:t>
              </m:r>
            </m:sub>
          </m:sSub>
          <m:r>
            <w:rPr>
              <w:rFonts w:ascii="Cambria Math" w:hAnsi="Cambria Math"/>
            </w:rPr>
            <m:t>=</m:t>
          </m:r>
          <m:d>
            <m:dPr>
              <m:begChr m:val="{"/>
              <m:endChr m:val=""/>
              <m:ctrlPr>
                <w:rPr>
                  <w:rFonts w:ascii="Cambria Math" w:hAnsi="Cambria Math"/>
                  <w:i/>
                </w:rPr>
              </m:ctrlPr>
            </m:dPr>
            <m:e>
              <m:m>
                <m:mPr>
                  <m:mcs>
                    <m:mc>
                      <m:mcPr>
                        <m:count m:val="2"/>
                        <m:mcJc m:val="left"/>
                      </m:mcPr>
                    </m:mc>
                  </m:mcs>
                  <m:ctrlPr>
                    <w:rPr>
                      <w:rFonts w:ascii="Cambria Math" w:hAnsi="Cambria Math"/>
                      <w:i/>
                    </w:rPr>
                  </m:ctrlPr>
                </m:mPr>
                <m:m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r>
                          <m:rPr>
                            <m:sty m:val="p"/>
                          </m:rPr>
                          <w:rPr>
                            <w:rFonts w:ascii="Cambria Math" w:hAnsi="Cambria Math"/>
                          </w:rPr>
                          <m:t xml:space="preserve"> </m:t>
                        </m:r>
                        <m:r>
                          <m:rPr>
                            <m:sty m:val="p"/>
                          </m:rPr>
                          <w:rPr>
                            <w:rFonts w:ascii="Cambria Math"/>
                          </w:rPr>
                          <m:t xml:space="preserve">, </m:t>
                        </m:r>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e>
                    </m:d>
                  </m:e>
                  <m:e>
                    <m:r>
                      <m:rPr>
                        <m:nor/>
                      </m:rPr>
                      <w:rPr>
                        <w:rFonts w:ascii="Cambria Math" w:hAnsi="Cambria Math"/>
                      </w:rPr>
                      <m:t xml:space="preserve">for </m:t>
                    </m:r>
                    <m:r>
                      <w:rPr>
                        <w:rFonts w:ascii="Cambria Math" w:hAnsi="Cambria Math"/>
                      </w:rPr>
                      <m:t>W=H=4</m:t>
                    </m:r>
                    <m:r>
                      <m:rPr>
                        <m:nor/>
                      </m:rPr>
                      <w:rPr>
                        <w:rFonts w:ascii="Cambria Math" w:hAnsi="Cambria Math"/>
                      </w:rPr>
                      <m:t xml:space="preserve"> and </m:t>
                    </m:r>
                    <m:r>
                      <w:rPr>
                        <w:rFonts w:ascii="Cambria Math" w:hAnsi="Cambria Math"/>
                      </w:rPr>
                      <m:t>mode&lt;18</m:t>
                    </m:r>
                  </m:e>
                </m:mr>
                <m:mr>
                  <m:e>
                    <m:d>
                      <m:dPr>
                        <m:begChr m:val="["/>
                        <m:endChr m:val="]"/>
                        <m:ctrlPr>
                          <w:rPr>
                            <w:rFonts w:ascii="Cambria Math" w:hAnsi="Cambria Math"/>
                            <w:i/>
                          </w:rPr>
                        </m:ctrlPr>
                      </m:dPr>
                      <m:e>
                        <m:r>
                          <m:rPr>
                            <m:sty m:val="p"/>
                          </m:rPr>
                          <w:rPr>
                            <w:rFonts w:ascii="Cambria Math"/>
                          </w:rPr>
                          <m:t xml:space="preserve"> </m:t>
                        </m:r>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r>
                          <w:rPr>
                            <w:rFonts w:ascii="Cambria Math" w:hAnsi="Cambria Math"/>
                          </w:rPr>
                          <m:t xml:space="preserve">, </m:t>
                        </m:r>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r>
                          <m:rPr>
                            <m:sty m:val="p"/>
                          </m:rPr>
                          <w:rPr>
                            <w:rFonts w:ascii="Cambria Math" w:hAnsi="Cambria Math"/>
                          </w:rPr>
                          <m:t xml:space="preserve"> </m:t>
                        </m:r>
                      </m:e>
                    </m:d>
                  </m:e>
                  <m:e>
                    <m:r>
                      <m:rPr>
                        <m:nor/>
                      </m:rPr>
                      <w:rPr>
                        <w:rFonts w:ascii="Cambria Math" w:hAnsi="Cambria Math"/>
                      </w:rPr>
                      <m:t xml:space="preserve">for </m:t>
                    </m:r>
                    <m:r>
                      <w:rPr>
                        <w:rFonts w:ascii="Cambria Math" w:hAnsi="Cambria Math"/>
                      </w:rPr>
                      <m:t xml:space="preserve">W=H=4 </m:t>
                    </m:r>
                    <m:r>
                      <m:rPr>
                        <m:nor/>
                      </m:rPr>
                      <w:rPr>
                        <w:rFonts w:ascii="Cambria Math" w:hAnsi="Cambria Math"/>
                      </w:rPr>
                      <m:t xml:space="preserve">and </m:t>
                    </m:r>
                    <m:r>
                      <w:rPr>
                        <w:rFonts w:ascii="Cambria Math" w:hAnsi="Cambria Math"/>
                      </w:rPr>
                      <m:t>mode≥18</m:t>
                    </m:r>
                  </m:e>
                </m:mr>
                <m:m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r>
                          <m:rPr>
                            <m:sty m:val="p"/>
                          </m:rPr>
                          <w:rPr>
                            <w:rFonts w:ascii="Cambria Math" w:hAnsi="Cambria Math"/>
                          </w:rPr>
                          <m:t xml:space="preserve"> </m:t>
                        </m:r>
                        <m:r>
                          <m:rPr>
                            <m:sty m:val="p"/>
                          </m:rPr>
                          <w:rPr>
                            <w:rFonts w:ascii="Cambria Math"/>
                          </w:rPr>
                          <m:t xml:space="preserve">, </m:t>
                        </m:r>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e>
                    </m:d>
                  </m:e>
                  <m:e>
                    <m:r>
                      <m:rPr>
                        <m:nor/>
                      </m:rPr>
                      <w:rPr>
                        <w:rFonts w:ascii="Cambria Math" w:hAnsi="Cambria Math"/>
                      </w:rPr>
                      <m:t>for</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W,H</m:t>
                            </m:r>
                          </m:e>
                        </m:d>
                      </m:e>
                    </m:func>
                    <m:r>
                      <w:rPr>
                        <w:rFonts w:ascii="Cambria Math" w:hAnsi="Cambria Math"/>
                      </w:rPr>
                      <m:t>=8</m:t>
                    </m:r>
                    <m:r>
                      <m:rPr>
                        <m:nor/>
                      </m:rPr>
                      <w:rPr>
                        <w:rFonts w:ascii="Cambria Math" w:hAnsi="Cambria Math"/>
                      </w:rPr>
                      <m:t xml:space="preserve"> and </m:t>
                    </m:r>
                    <m:r>
                      <w:rPr>
                        <w:rFonts w:ascii="Cambria Math" w:hAnsi="Cambria Math"/>
                      </w:rPr>
                      <m:t>mode&lt;10</m:t>
                    </m:r>
                    <m:ctrlPr>
                      <w:rPr>
                        <w:rFonts w:ascii="Cambria Math" w:eastAsia="Cambria Math" w:hAnsi="Cambria Math" w:cs="Cambria Math"/>
                        <w:i/>
                      </w:rPr>
                    </m:ctrlPr>
                  </m:e>
                </m:mr>
                <m:mr>
                  <m:e>
                    <m:d>
                      <m:dPr>
                        <m:begChr m:val="["/>
                        <m:endChr m:val="]"/>
                        <m:ctrlPr>
                          <w:rPr>
                            <w:rFonts w:ascii="Cambria Math" w:hAnsi="Cambria Math"/>
                            <w:i/>
                          </w:rPr>
                        </m:ctrlPr>
                      </m:dPr>
                      <m:e>
                        <m:r>
                          <m:rPr>
                            <m:sty m:val="p"/>
                          </m:rPr>
                          <w:rPr>
                            <w:rFonts w:ascii="Cambria Math"/>
                          </w:rPr>
                          <m:t xml:space="preserve"> </m:t>
                        </m:r>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r>
                          <w:rPr>
                            <w:rFonts w:ascii="Cambria Math" w:hAnsi="Cambria Math"/>
                          </w:rPr>
                          <m:t xml:space="preserve">, </m:t>
                        </m:r>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r>
                          <m:rPr>
                            <m:sty m:val="p"/>
                          </m:rPr>
                          <w:rPr>
                            <w:rFonts w:ascii="Cambria Math" w:hAnsi="Cambria Math"/>
                          </w:rPr>
                          <m:t xml:space="preserve"> </m:t>
                        </m:r>
                      </m:e>
                    </m:d>
                    <m:ctrlPr>
                      <w:rPr>
                        <w:rFonts w:ascii="Cambria Math" w:eastAsia="Cambria Math" w:hAnsi="Cambria Math" w:cs="Cambria Math"/>
                        <w:i/>
                      </w:rPr>
                    </m:ctrlPr>
                  </m:e>
                  <m:e>
                    <m:r>
                      <m:rPr>
                        <m:nor/>
                      </m:rPr>
                      <w:rPr>
                        <w:rFonts w:ascii="Cambria Math" w:eastAsia="Cambria Math" w:hAnsi="Cambria Math" w:cs="Cambria Math"/>
                      </w:rPr>
                      <m:t>for</m:t>
                    </m:r>
                    <m:func>
                      <m:funcPr>
                        <m:ctrlPr>
                          <w:rPr>
                            <w:rFonts w:ascii="Cambria Math" w:eastAsia="Cambria Math" w:hAnsi="Cambria Math" w:cs="Cambria Math"/>
                          </w:rPr>
                        </m:ctrlPr>
                      </m:funcPr>
                      <m:fName>
                        <m:r>
                          <m:rPr>
                            <m:sty m:val="p"/>
                          </m:rPr>
                          <w:rPr>
                            <w:rFonts w:ascii="Cambria Math" w:eastAsia="Cambria Math" w:hAnsi="Cambria Math" w:cs="Cambria Math"/>
                          </w:rPr>
                          <m:t>max</m:t>
                        </m:r>
                        <m:ctrlPr>
                          <w:rPr>
                            <w:rFonts w:ascii="Cambria Math" w:eastAsia="Cambria Math" w:hAnsi="Cambria Math" w:cs="Cambria Math"/>
                            <w:i/>
                          </w:rPr>
                        </m:ctrlPr>
                      </m:fName>
                      <m:e>
                        <m:d>
                          <m:dPr>
                            <m:ctrlPr>
                              <w:rPr>
                                <w:rFonts w:ascii="Cambria Math" w:eastAsia="Cambria Math" w:hAnsi="Cambria Math" w:cs="Cambria Math"/>
                                <w:i/>
                              </w:rPr>
                            </m:ctrlPr>
                          </m:dPr>
                          <m:e>
                            <m:r>
                              <w:rPr>
                                <w:rFonts w:ascii="Cambria Math" w:eastAsia="Cambria Math" w:hAnsi="Cambria Math" w:cs="Cambria Math"/>
                              </w:rPr>
                              <m:t>W,H</m:t>
                            </m:r>
                          </m:e>
                        </m:d>
                      </m:e>
                    </m:func>
                    <m:r>
                      <w:rPr>
                        <w:rFonts w:ascii="Cambria Math" w:eastAsia="Cambria Math" w:hAnsi="Cambria Math" w:cs="Cambria Math"/>
                      </w:rPr>
                      <m:t>=8</m:t>
                    </m:r>
                    <m:r>
                      <m:rPr>
                        <m:nor/>
                      </m:rPr>
                      <w:rPr>
                        <w:rFonts w:ascii="Cambria Math" w:eastAsia="Cambria Math" w:hAnsi="Cambria Math" w:cs="Cambria Math"/>
                      </w:rPr>
                      <m:t xml:space="preserve"> and </m:t>
                    </m:r>
                    <m:r>
                      <w:rPr>
                        <w:rFonts w:ascii="Cambria Math" w:eastAsia="Cambria Math" w:hAnsi="Cambria Math" w:cs="Cambria Math"/>
                      </w:rPr>
                      <m:t>mode≥10</m:t>
                    </m:r>
                    <m:ctrlPr>
                      <w:rPr>
                        <w:rFonts w:ascii="Cambria Math" w:eastAsia="Cambria Math" w:hAnsi="Cambria Math" w:cs="Cambria Math"/>
                        <w:i/>
                      </w:rPr>
                    </m:ctrlPr>
                  </m:e>
                </m:mr>
                <m:m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r>
                          <m:rPr>
                            <m:sty m:val="p"/>
                          </m:rPr>
                          <w:rPr>
                            <w:rFonts w:ascii="Cambria Math" w:hAnsi="Cambria Math"/>
                          </w:rPr>
                          <m:t xml:space="preserve"> </m:t>
                        </m:r>
                        <m:r>
                          <m:rPr>
                            <m:sty m:val="p"/>
                          </m:rPr>
                          <w:rPr>
                            <w:rFonts w:ascii="Cambria Math"/>
                          </w:rPr>
                          <m:t xml:space="preserve">, </m:t>
                        </m:r>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e>
                    </m:d>
                    <m:ctrlPr>
                      <w:rPr>
                        <w:rFonts w:ascii="Cambria Math" w:eastAsia="Cambria Math" w:hAnsi="Cambria Math" w:cs="Cambria Math"/>
                        <w:i/>
                      </w:rPr>
                    </m:ctrlPr>
                  </m:e>
                  <m:e>
                    <m:r>
                      <m:rPr>
                        <m:nor/>
                      </m:rPr>
                      <w:rPr>
                        <w:rFonts w:ascii="Cambria Math" w:eastAsia="Cambria Math" w:hAnsi="Cambria Math" w:cs="Cambria Math"/>
                      </w:rPr>
                      <m:t>for</m:t>
                    </m:r>
                    <m:func>
                      <m:funcPr>
                        <m:ctrlPr>
                          <w:rPr>
                            <w:rFonts w:ascii="Cambria Math" w:eastAsia="Cambria Math" w:hAnsi="Cambria Math" w:cs="Cambria Math"/>
                          </w:rPr>
                        </m:ctrlPr>
                      </m:funcPr>
                      <m:fName>
                        <m:r>
                          <m:rPr>
                            <m:sty m:val="p"/>
                          </m:rPr>
                          <w:rPr>
                            <w:rFonts w:ascii="Cambria Math" w:eastAsia="Cambria Math" w:hAnsi="Cambria Math" w:cs="Cambria Math"/>
                          </w:rPr>
                          <m:t>max</m:t>
                        </m:r>
                        <m:ctrlPr>
                          <w:rPr>
                            <w:rFonts w:ascii="Cambria Math" w:eastAsia="Cambria Math" w:hAnsi="Cambria Math" w:cs="Cambria Math"/>
                            <w:i/>
                          </w:rPr>
                        </m:ctrlPr>
                      </m:fName>
                      <m:e>
                        <m:d>
                          <m:dPr>
                            <m:ctrlPr>
                              <w:rPr>
                                <w:rFonts w:ascii="Cambria Math" w:eastAsia="Cambria Math" w:hAnsi="Cambria Math" w:cs="Cambria Math"/>
                                <w:i/>
                              </w:rPr>
                            </m:ctrlPr>
                          </m:dPr>
                          <m:e>
                            <m:r>
                              <w:rPr>
                                <w:rFonts w:ascii="Cambria Math" w:eastAsia="Cambria Math" w:hAnsi="Cambria Math" w:cs="Cambria Math"/>
                              </w:rPr>
                              <m:t>W,H</m:t>
                            </m:r>
                          </m:e>
                        </m:d>
                      </m:e>
                    </m:func>
                    <m:r>
                      <w:rPr>
                        <w:rFonts w:ascii="Cambria Math" w:eastAsia="Cambria Math" w:hAnsi="Cambria Math" w:cs="Cambria Math"/>
                      </w:rPr>
                      <m:t xml:space="preserve">&gt;8 </m:t>
                    </m:r>
                    <m:r>
                      <m:rPr>
                        <m:nor/>
                      </m:rPr>
                      <w:rPr>
                        <w:rFonts w:ascii="Cambria Math" w:eastAsia="Cambria Math" w:hAnsi="Cambria Math" w:cs="Cambria Math"/>
                      </w:rPr>
                      <m:t>and</m:t>
                    </m:r>
                    <m:r>
                      <w:rPr>
                        <w:rFonts w:ascii="Cambria Math" w:eastAsia="Cambria Math" w:hAnsi="Cambria Math" w:cs="Cambria Math"/>
                      </w:rPr>
                      <m:t xml:space="preserve"> mode&lt;6</m:t>
                    </m:r>
                    <m:ctrlPr>
                      <w:rPr>
                        <w:rFonts w:ascii="Cambria Math" w:eastAsia="Cambria Math" w:hAnsi="Cambria Math" w:cs="Cambria Math"/>
                        <w:i/>
                      </w:rPr>
                    </m:ctrlPr>
                  </m:e>
                </m:mr>
                <m:mr>
                  <m:e>
                    <m:d>
                      <m:dPr>
                        <m:begChr m:val="["/>
                        <m:endChr m:val="]"/>
                        <m:ctrlPr>
                          <w:rPr>
                            <w:rFonts w:ascii="Cambria Math" w:hAnsi="Cambria Math"/>
                            <w:i/>
                          </w:rPr>
                        </m:ctrlPr>
                      </m:dPr>
                      <m:e>
                        <m:r>
                          <m:rPr>
                            <m:sty m:val="p"/>
                          </m:rPr>
                          <w:rPr>
                            <w:rFonts w:ascii="Cambria Math"/>
                          </w:rPr>
                          <m:t xml:space="preserve"> </m:t>
                        </m:r>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r>
                          <w:rPr>
                            <w:rFonts w:ascii="Cambria Math" w:hAnsi="Cambria Math"/>
                          </w:rPr>
                          <m:t xml:space="preserve">, </m:t>
                        </m:r>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r>
                          <m:rPr>
                            <m:sty m:val="p"/>
                          </m:rPr>
                          <w:rPr>
                            <w:rFonts w:ascii="Cambria Math" w:hAnsi="Cambria Math"/>
                          </w:rPr>
                          <m:t xml:space="preserve"> </m:t>
                        </m:r>
                      </m:e>
                    </m:d>
                    <m:ctrlPr>
                      <w:rPr>
                        <w:rFonts w:ascii="Cambria Math" w:eastAsia="Cambria Math" w:hAnsi="Cambria Math" w:cs="Cambria Math"/>
                        <w:i/>
                      </w:rPr>
                    </m:ctrlPr>
                  </m:e>
                  <m:e>
                    <m:r>
                      <m:rPr>
                        <m:nor/>
                      </m:rPr>
                      <w:rPr>
                        <w:rFonts w:ascii="Cambria Math" w:eastAsia="Cambria Math" w:hAnsi="Cambria Math" w:cs="Cambria Math"/>
                      </w:rPr>
                      <m:t>for</m:t>
                    </m:r>
                    <m:func>
                      <m:funcPr>
                        <m:ctrlPr>
                          <w:rPr>
                            <w:rFonts w:ascii="Cambria Math" w:eastAsia="Cambria Math" w:hAnsi="Cambria Math" w:cs="Cambria Math"/>
                          </w:rPr>
                        </m:ctrlPr>
                      </m:funcPr>
                      <m:fName>
                        <m:r>
                          <m:rPr>
                            <m:sty m:val="p"/>
                          </m:rPr>
                          <w:rPr>
                            <w:rFonts w:ascii="Cambria Math" w:eastAsia="Cambria Math" w:hAnsi="Cambria Math" w:cs="Cambria Math"/>
                          </w:rPr>
                          <m:t>max</m:t>
                        </m:r>
                        <m:ctrlPr>
                          <w:rPr>
                            <w:rFonts w:ascii="Cambria Math" w:eastAsia="Cambria Math" w:hAnsi="Cambria Math" w:cs="Cambria Math"/>
                            <w:i/>
                          </w:rPr>
                        </m:ctrlPr>
                      </m:fName>
                      <m:e>
                        <m:d>
                          <m:dPr>
                            <m:ctrlPr>
                              <w:rPr>
                                <w:rFonts w:ascii="Cambria Math" w:eastAsia="Cambria Math" w:hAnsi="Cambria Math" w:cs="Cambria Math"/>
                                <w:i/>
                              </w:rPr>
                            </m:ctrlPr>
                          </m:dPr>
                          <m:e>
                            <m:r>
                              <w:rPr>
                                <w:rFonts w:ascii="Cambria Math" w:eastAsia="Cambria Math" w:hAnsi="Cambria Math" w:cs="Cambria Math"/>
                              </w:rPr>
                              <m:t>W,H</m:t>
                            </m:r>
                          </m:e>
                        </m:d>
                      </m:e>
                    </m:func>
                    <m:r>
                      <w:rPr>
                        <w:rFonts w:ascii="Cambria Math" w:eastAsia="Cambria Math" w:hAnsi="Cambria Math" w:cs="Cambria Math"/>
                      </w:rPr>
                      <m:t xml:space="preserve">&gt;8 </m:t>
                    </m:r>
                    <m:r>
                      <m:rPr>
                        <m:nor/>
                      </m:rPr>
                      <w:rPr>
                        <w:rFonts w:ascii="Cambria Math" w:eastAsia="Cambria Math" w:hAnsi="Cambria Math" w:cs="Cambria Math"/>
                      </w:rPr>
                      <m:t>and</m:t>
                    </m:r>
                    <m:r>
                      <w:rPr>
                        <w:rFonts w:ascii="Cambria Math" w:eastAsia="Cambria Math" w:hAnsi="Cambria Math" w:cs="Cambria Math"/>
                      </w:rPr>
                      <m:t xml:space="preserve"> mode≥6.</m:t>
                    </m:r>
                  </m:e>
                </m:mr>
              </m:m>
            </m:e>
          </m:d>
        </m:oMath>
      </m:oMathPara>
    </w:p>
    <w:p w14:paraId="66E4152A" w14:textId="4ACA7176" w:rsidR="00355EF4" w:rsidRDefault="00355EF4" w:rsidP="00355EF4">
      <w:r>
        <w:t xml:space="preserve">Finally, for the interpolation of the subsampled prediction signal, on large blocks a second version of the averaged boundary </w:t>
      </w:r>
      <w:proofErr w:type="gramStart"/>
      <w:r>
        <w:t>is needed</w:t>
      </w:r>
      <w:proofErr w:type="gramEnd"/>
      <w:r>
        <w:t xml:space="preserve">. Namely, if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W,H</m:t>
                </m:r>
              </m:e>
            </m:d>
          </m:e>
        </m:func>
        <m:r>
          <w:rPr>
            <w:rFonts w:ascii="Cambria Math" w:hAnsi="Cambria Math"/>
          </w:rPr>
          <m:t xml:space="preserve">&gt;8 </m:t>
        </m:r>
      </m:oMath>
      <w:r>
        <w:t xml:space="preserve"> </w:t>
      </w:r>
      <w:proofErr w:type="gramStart"/>
      <w:r>
        <w:t xml:space="preserve">and </w:t>
      </w:r>
      <w:proofErr w:type="gramEnd"/>
      <m:oMath>
        <m:r>
          <w:rPr>
            <w:rFonts w:ascii="Cambria Math" w:hAnsi="Cambria Math"/>
          </w:rPr>
          <m:t>W≥H</m:t>
        </m:r>
      </m:oMath>
      <w:r>
        <w:t>, one writes W</w:t>
      </w:r>
      <m:oMath>
        <m:r>
          <w:rPr>
            <w:rFonts w:ascii="Cambria Math" w:hAnsi="Cambria Math"/>
          </w:rPr>
          <m:t>=8*</m:t>
        </m:r>
        <m:sSup>
          <m:sSupPr>
            <m:ctrlPr>
              <w:rPr>
                <w:rFonts w:ascii="Cambria Math" w:hAnsi="Cambria Math"/>
                <w:i/>
              </w:rPr>
            </m:ctrlPr>
          </m:sSupPr>
          <m:e>
            <m:r>
              <w:rPr>
                <w:rFonts w:ascii="Cambria Math" w:hAnsi="Cambria Math"/>
              </w:rPr>
              <m:t>2</m:t>
            </m:r>
          </m:e>
          <m:sup>
            <m:r>
              <w:rPr>
                <w:rFonts w:ascii="Cambria Math" w:hAnsi="Cambria Math"/>
              </w:rPr>
              <m:t>l</m:t>
            </m:r>
          </m:sup>
        </m:sSup>
      </m:oMath>
      <w:r w:rsidR="00343CAC">
        <w:t>,</w:t>
      </w:r>
      <w:r>
        <w:t xml:space="preserve"> and</w:t>
      </w:r>
      <w:r w:rsidR="00343CAC">
        <w:t>,</w:t>
      </w:r>
      <w:r>
        <w:t xml:space="preserve"> for </w:t>
      </w:r>
      <m:oMath>
        <m:r>
          <w:rPr>
            <w:rFonts w:ascii="Cambria Math" w:hAnsi="Cambria Math"/>
          </w:rPr>
          <m:t>0≤i&lt;8</m:t>
        </m:r>
      </m:oMath>
      <w:r w:rsidR="00343CAC">
        <w:t>, defines</w:t>
      </w:r>
    </w:p>
    <w:p w14:paraId="536F8FAC" w14:textId="37B0B228" w:rsidR="00343CAC" w:rsidRDefault="00343CAC" w:rsidP="00355EF4">
      <m:oMathPara>
        <m:oMath>
          <m:r>
            <w:rPr>
              <w:rFonts w:ascii="Cambria Math" w:hAnsi="Cambria Math"/>
            </w:rPr>
            <m:t>bdr</m:t>
          </m:r>
          <m:sSubSup>
            <m:sSubSupPr>
              <m:ctrlPr>
                <w:rPr>
                  <w:rFonts w:ascii="Cambria Math" w:hAnsi="Cambria Math"/>
                  <w:i/>
                </w:rPr>
              </m:ctrlPr>
            </m:sSubSupPr>
            <m:e>
              <m:r>
                <w:rPr>
                  <w:rFonts w:ascii="Cambria Math" w:hAnsi="Cambria Math"/>
                </w:rPr>
                <m:t>y</m:t>
              </m:r>
            </m:e>
            <m:sub>
              <m:r>
                <w:rPr>
                  <w:rFonts w:ascii="Cambria Math" w:hAnsi="Cambria Math"/>
                </w:rPr>
                <m:t>redII</m:t>
              </m:r>
            </m:sub>
            <m:sup>
              <m:r>
                <w:rPr>
                  <w:rFonts w:ascii="Cambria Math" w:hAnsi="Cambria Math"/>
                </w:rPr>
                <m:t>top</m:t>
              </m:r>
            </m:sup>
          </m:sSubSup>
          <m:d>
            <m:dPr>
              <m:begChr m:val="["/>
              <m:endChr m:val="]"/>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j=0</m:t>
                      </m:r>
                    </m:sub>
                    <m:sup>
                      <m:sSup>
                        <m:sSupPr>
                          <m:ctrlPr>
                            <w:rPr>
                              <w:rFonts w:ascii="Cambria Math" w:hAnsi="Cambria Math"/>
                              <w:i/>
                            </w:rPr>
                          </m:ctrlPr>
                        </m:sSupPr>
                        <m:e>
                          <m:r>
                            <w:rPr>
                              <w:rFonts w:ascii="Cambria Math" w:hAnsi="Cambria Math"/>
                            </w:rPr>
                            <m:t>2</m:t>
                          </m:r>
                        </m:e>
                        <m:sup>
                          <m:r>
                            <w:rPr>
                              <w:rFonts w:ascii="Cambria Math" w:hAnsi="Cambria Math"/>
                            </w:rPr>
                            <m:t>l</m:t>
                          </m:r>
                        </m:sup>
                      </m:sSup>
                      <m:r>
                        <w:rPr>
                          <w:rFonts w:ascii="Cambria Math" w:hAnsi="Cambria Math"/>
                        </w:rPr>
                        <m:t>-1</m:t>
                      </m:r>
                    </m:sup>
                    <m:e>
                      <m:r>
                        <w:rPr>
                          <w:rFonts w:ascii="Cambria Math" w:hAnsi="Cambria Math"/>
                        </w:rPr>
                        <m:t>bdr</m:t>
                      </m:r>
                      <m:sSup>
                        <m:sSupPr>
                          <m:ctrlPr>
                            <w:rPr>
                              <w:rFonts w:ascii="Cambria Math" w:hAnsi="Cambria Math"/>
                              <w:i/>
                            </w:rPr>
                          </m:ctrlPr>
                        </m:sSupPr>
                        <m:e>
                          <m:r>
                            <w:rPr>
                              <w:rFonts w:ascii="Cambria Math" w:hAnsi="Cambria Math"/>
                            </w:rPr>
                            <m:t>y</m:t>
                          </m:r>
                        </m:e>
                        <m:sup>
                          <m:r>
                            <w:rPr>
                              <w:rFonts w:ascii="Cambria Math" w:hAnsi="Cambria Math"/>
                            </w:rPr>
                            <m:t>top</m:t>
                          </m:r>
                        </m:sup>
                      </m:sSup>
                      <m:d>
                        <m:dPr>
                          <m:begChr m:val="["/>
                          <m:endChr m:val="]"/>
                          <m:ctrlPr>
                            <w:rPr>
                              <w:rFonts w:ascii="Cambria Math" w:hAnsi="Cambria Math"/>
                              <w:i/>
                            </w:rPr>
                          </m:ctrlPr>
                        </m:dPr>
                        <m:e>
                          <m:r>
                            <w:rPr>
                              <w:rFonts w:ascii="Cambria Math" w:hAnsi="Cambria Math"/>
                            </w:rPr>
                            <m:t>i⋅</m:t>
                          </m:r>
                          <m:sSup>
                            <m:sSupPr>
                              <m:ctrlPr>
                                <w:rPr>
                                  <w:rFonts w:ascii="Cambria Math" w:hAnsi="Cambria Math"/>
                                  <w:i/>
                                </w:rPr>
                              </m:ctrlPr>
                            </m:sSupPr>
                            <m:e>
                              <m:r>
                                <w:rPr>
                                  <w:rFonts w:ascii="Cambria Math" w:hAnsi="Cambria Math"/>
                                </w:rPr>
                                <m:t>2</m:t>
                              </m:r>
                            </m:e>
                            <m:sup>
                              <m:r>
                                <w:rPr>
                                  <w:rFonts w:ascii="Cambria Math" w:hAnsi="Cambria Math"/>
                                </w:rPr>
                                <m:t>l</m:t>
                              </m:r>
                            </m:sup>
                          </m:sSup>
                          <m:r>
                            <w:rPr>
                              <w:rFonts w:ascii="Cambria Math" w:hAnsi="Cambria Math"/>
                            </w:rPr>
                            <m:t>+j</m:t>
                          </m:r>
                        </m:e>
                      </m:d>
                    </m:e>
                  </m:nary>
                </m:e>
              </m:d>
              <m:r>
                <w:rPr>
                  <w:rFonts w:ascii="Cambria Math" w:hAnsi="Cambria Math"/>
                </w:rPr>
                <m:t>+</m:t>
              </m:r>
              <m:d>
                <m:dPr>
                  <m:ctrlPr>
                    <w:rPr>
                      <w:rFonts w:ascii="Cambria Math" w:hAnsi="Cambria Math"/>
                      <w:i/>
                    </w:rPr>
                  </m:ctrlPr>
                </m:dPr>
                <m:e>
                  <m:r>
                    <w:rPr>
                      <w:rFonts w:ascii="Cambria Math" w:hAnsi="Cambria Math"/>
                    </w:rPr>
                    <m:t>1≪</m:t>
                  </m:r>
                  <m:d>
                    <m:dPr>
                      <m:ctrlPr>
                        <w:rPr>
                          <w:rFonts w:ascii="Cambria Math" w:hAnsi="Cambria Math"/>
                          <w:i/>
                        </w:rPr>
                      </m:ctrlPr>
                    </m:dPr>
                    <m:e>
                      <m:r>
                        <w:rPr>
                          <w:rFonts w:ascii="Cambria Math" w:hAnsi="Cambria Math"/>
                        </w:rPr>
                        <m:t>l-1</m:t>
                      </m:r>
                    </m:e>
                  </m:d>
                </m:e>
              </m:d>
            </m:e>
          </m:d>
          <m:r>
            <w:rPr>
              <w:rFonts w:ascii="Cambria Math" w:hAnsi="Cambria Math"/>
            </w:rPr>
            <m:t>≫l.</m:t>
          </m:r>
        </m:oMath>
      </m:oMathPara>
    </w:p>
    <w:p w14:paraId="4802A669" w14:textId="7017F630" w:rsidR="00355EF4" w:rsidRDefault="00355EF4" w:rsidP="00355EF4">
      <w:r>
        <w:t xml:space="preserve">If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W,H</m:t>
                </m:r>
              </m:e>
            </m:d>
          </m:e>
        </m:func>
        <m:r>
          <w:rPr>
            <w:rFonts w:ascii="Cambria Math" w:hAnsi="Cambria Math"/>
          </w:rPr>
          <m:t xml:space="preserve">&gt;8 </m:t>
        </m:r>
      </m:oMath>
      <w:r>
        <w:t xml:space="preserve"> </w:t>
      </w:r>
      <w:proofErr w:type="gramStart"/>
      <w:r>
        <w:t xml:space="preserve">and </w:t>
      </w:r>
      <w:proofErr w:type="gramEnd"/>
      <m:oMath>
        <m:r>
          <w:rPr>
            <w:rFonts w:ascii="Cambria Math" w:hAnsi="Cambria Math"/>
          </w:rPr>
          <m:t>H&gt;W</m:t>
        </m:r>
      </m:oMath>
      <w:r>
        <w:t xml:space="preserve">, one defines </w:t>
      </w:r>
      <m:oMath>
        <m:sSubSup>
          <m:sSubSupPr>
            <m:ctrlPr>
              <w:rPr>
                <w:rFonts w:ascii="Cambria Math" w:hAnsi="Cambria Math"/>
                <w:i/>
              </w:rPr>
            </m:ctrlPr>
          </m:sSubSupPr>
          <m:e>
            <m:r>
              <w:rPr>
                <w:rFonts w:ascii="Cambria Math" w:hAnsi="Cambria Math"/>
              </w:rPr>
              <m:t>bdry</m:t>
            </m:r>
          </m:e>
          <m:sub>
            <m:r>
              <w:rPr>
                <w:rFonts w:ascii="Cambria Math" w:hAnsi="Cambria Math"/>
              </w:rPr>
              <m:t>redII</m:t>
            </m:r>
          </m:sub>
          <m:sup>
            <m:r>
              <w:rPr>
                <w:rFonts w:ascii="Cambria Math" w:hAnsi="Cambria Math"/>
              </w:rPr>
              <m:t>left</m:t>
            </m:r>
          </m:sup>
        </m:sSubSup>
      </m:oMath>
      <w:r>
        <w:t xml:space="preserve"> analogously.</w:t>
      </w:r>
    </w:p>
    <w:p w14:paraId="70D16856" w14:textId="0934528A" w:rsidR="00343CAC" w:rsidRDefault="00343CAC" w:rsidP="00343CAC">
      <w:pPr>
        <w:pStyle w:val="Heading2"/>
      </w:pPr>
      <w:bookmarkStart w:id="4" w:name="_Ref2758312"/>
      <w:r>
        <w:t>Generation of the reduced prediction signal by matrix vector multiplication</w:t>
      </w:r>
      <w:bookmarkEnd w:id="4"/>
    </w:p>
    <w:p w14:paraId="2C9CA766" w14:textId="544DD4A5" w:rsidR="00343CAC" w:rsidRDefault="00343CAC" w:rsidP="00343CAC">
      <w:r>
        <w:t xml:space="preserve">Out of the reduced input vector </w:t>
      </w:r>
      <m:oMath>
        <m:sSub>
          <m:sSubPr>
            <m:ctrlPr>
              <w:rPr>
                <w:rFonts w:ascii="Cambria Math" w:hAnsi="Cambria Math"/>
                <w:i/>
              </w:rPr>
            </m:ctrlPr>
          </m:sSubPr>
          <m:e>
            <m:r>
              <w:rPr>
                <w:rFonts w:ascii="Cambria Math" w:hAnsi="Cambria Math"/>
              </w:rPr>
              <m:t>bdry</m:t>
            </m:r>
          </m:e>
          <m:sub>
            <m:r>
              <w:rPr>
                <w:rFonts w:ascii="Cambria Math" w:hAnsi="Cambria Math"/>
              </w:rPr>
              <m:t>red</m:t>
            </m:r>
          </m:sub>
        </m:sSub>
      </m:oMath>
      <w:r>
        <w:t xml:space="preserve"> one generates a reduced prediction </w:t>
      </w:r>
      <w:proofErr w:type="gramStart"/>
      <w:r>
        <w:t xml:space="preserve">signal </w:t>
      </w:r>
      <w:proofErr w:type="gramEnd"/>
      <m:oMath>
        <m:sSub>
          <m:sSubPr>
            <m:ctrlPr>
              <w:rPr>
                <w:rFonts w:ascii="Cambria Math" w:hAnsi="Cambria Math"/>
                <w:i/>
              </w:rPr>
            </m:ctrlPr>
          </m:sSubPr>
          <m:e>
            <m:r>
              <w:rPr>
                <w:rFonts w:ascii="Cambria Math" w:hAnsi="Cambria Math"/>
              </w:rPr>
              <m:t>pred</m:t>
            </m:r>
          </m:e>
          <m:sub>
            <m:r>
              <w:rPr>
                <w:rFonts w:ascii="Cambria Math" w:hAnsi="Cambria Math"/>
              </w:rPr>
              <m:t>red</m:t>
            </m:r>
          </m:sub>
        </m:sSub>
      </m:oMath>
      <w:r>
        <w:t xml:space="preserve">. The latter signal is a signal on the downsampled block of width </w:t>
      </w:r>
      <m:oMath>
        <m:sSub>
          <m:sSubPr>
            <m:ctrlPr>
              <w:rPr>
                <w:rFonts w:ascii="Cambria Math" w:hAnsi="Cambria Math"/>
                <w:i/>
              </w:rPr>
            </m:ctrlPr>
          </m:sSubPr>
          <m:e>
            <m:r>
              <w:rPr>
                <w:rFonts w:ascii="Cambria Math" w:hAnsi="Cambria Math"/>
              </w:rPr>
              <m:t>W</m:t>
            </m:r>
          </m:e>
          <m:sub>
            <m:r>
              <w:rPr>
                <w:rFonts w:ascii="Cambria Math" w:hAnsi="Cambria Math"/>
              </w:rPr>
              <m:t>red</m:t>
            </m:r>
          </m:sub>
        </m:sSub>
      </m:oMath>
      <w:r>
        <w:t xml:space="preserve"> and </w:t>
      </w:r>
      <w:proofErr w:type="gramStart"/>
      <w:r>
        <w:t xml:space="preserve">height </w:t>
      </w:r>
      <w:proofErr w:type="gramEnd"/>
      <m:oMath>
        <m:sSub>
          <m:sSubPr>
            <m:ctrlPr>
              <w:rPr>
                <w:rFonts w:ascii="Cambria Math" w:hAnsi="Cambria Math"/>
                <w:i/>
              </w:rPr>
            </m:ctrlPr>
          </m:sSubPr>
          <m:e>
            <m:r>
              <w:rPr>
                <w:rFonts w:ascii="Cambria Math" w:hAnsi="Cambria Math"/>
              </w:rPr>
              <m:t>H</m:t>
            </m:r>
          </m:e>
          <m:sub>
            <m:r>
              <w:rPr>
                <w:rFonts w:ascii="Cambria Math" w:hAnsi="Cambria Math"/>
              </w:rPr>
              <m:t>red</m:t>
            </m:r>
          </m:sub>
        </m:sSub>
      </m:oMath>
      <w:r>
        <w:t xml:space="preserve">. Here, </w:t>
      </w:r>
      <m:oMath>
        <m:sSub>
          <m:sSubPr>
            <m:ctrlPr>
              <w:rPr>
                <w:rFonts w:ascii="Cambria Math" w:hAnsi="Cambria Math"/>
                <w:i/>
              </w:rPr>
            </m:ctrlPr>
          </m:sSubPr>
          <m:e>
            <m:r>
              <w:rPr>
                <w:rFonts w:ascii="Cambria Math" w:hAnsi="Cambria Math"/>
              </w:rPr>
              <m:t>W</m:t>
            </m:r>
          </m:e>
          <m:sub>
            <m:r>
              <w:rPr>
                <w:rFonts w:ascii="Cambria Math" w:hAnsi="Cambria Math"/>
              </w:rPr>
              <m:t>red</m:t>
            </m:r>
          </m:sub>
        </m:sSub>
      </m:oMath>
      <w:r>
        <w:t xml:space="preserve"> and </w:t>
      </w:r>
      <m:oMath>
        <m:sSub>
          <m:sSubPr>
            <m:ctrlPr>
              <w:rPr>
                <w:rFonts w:ascii="Cambria Math" w:hAnsi="Cambria Math"/>
                <w:i/>
              </w:rPr>
            </m:ctrlPr>
          </m:sSubPr>
          <m:e>
            <m:r>
              <w:rPr>
                <w:rFonts w:ascii="Cambria Math" w:hAnsi="Cambria Math"/>
              </w:rPr>
              <m:t>H</m:t>
            </m:r>
          </m:e>
          <m:sub>
            <m:r>
              <w:rPr>
                <w:rFonts w:ascii="Cambria Math" w:hAnsi="Cambria Math"/>
              </w:rPr>
              <m:t>red</m:t>
            </m:r>
          </m:sub>
        </m:sSub>
      </m:oMath>
      <w:r>
        <w:t xml:space="preserve"> </w:t>
      </w:r>
      <w:proofErr w:type="gramStart"/>
      <w:r>
        <w:t>are defined</w:t>
      </w:r>
      <w:proofErr w:type="gramEnd"/>
      <w:r>
        <w:t xml:space="preserve"> as</w:t>
      </w:r>
      <w:r w:rsidR="002255B8">
        <w:t>:</w:t>
      </w:r>
    </w:p>
    <w:p w14:paraId="51FDBD56" w14:textId="0B70497B" w:rsidR="002255B8" w:rsidRPr="002255B8" w:rsidRDefault="006B47E9" w:rsidP="00343CAC">
      <m:oMathPara>
        <m:oMath>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4</m:t>
                    </m:r>
                  </m:e>
                  <m:e>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 H</m:t>
                        </m:r>
                      </m:e>
                    </m:d>
                    <m:r>
                      <w:rPr>
                        <w:rFonts w:ascii="Cambria Math" w:hAnsi="Cambria Math"/>
                      </w:rPr>
                      <m:t>≤8</m:t>
                    </m:r>
                  </m:e>
                </m:mr>
                <m:mr>
                  <m:e>
                    <m:r>
                      <m:rPr>
                        <m:sty m:val="p"/>
                      </m:rPr>
                      <w:rPr>
                        <w:rFonts w:ascii="Cambria Math" w:hAnsi="Cambria Math"/>
                      </w:rPr>
                      <m:t>min</m:t>
                    </m:r>
                    <m:r>
                      <w:rPr>
                        <w:rFonts w:ascii="Cambria Math" w:hAnsi="Cambria Math"/>
                      </w:rPr>
                      <m:t>(W,8)</m:t>
                    </m:r>
                  </m:e>
                  <m:e>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 H</m:t>
                        </m:r>
                      </m:e>
                    </m:d>
                    <m:r>
                      <w:rPr>
                        <w:rFonts w:ascii="Cambria Math" w:hAnsi="Cambria Math"/>
                      </w:rPr>
                      <m:t>&gt;8</m:t>
                    </m:r>
                  </m:e>
                </m:mr>
              </m:m>
            </m:e>
          </m:d>
        </m:oMath>
      </m:oMathPara>
    </w:p>
    <w:p w14:paraId="6DBFA608" w14:textId="1641D6AB" w:rsidR="002255B8" w:rsidRDefault="006B47E9" w:rsidP="00343CAC">
      <m:oMathPara>
        <m:oMath>
          <m:sSub>
            <m:sSubPr>
              <m:ctrlPr>
                <w:rPr>
                  <w:rFonts w:ascii="Cambria Math" w:hAnsi="Cambria Math"/>
                  <w:i/>
                </w:rPr>
              </m:ctrlPr>
            </m:sSubPr>
            <m:e>
              <m:r>
                <w:rPr>
                  <w:rFonts w:ascii="Cambria Math" w:hAnsi="Cambria Math"/>
                </w:rPr>
                <m:t>H</m:t>
              </m:r>
            </m:e>
            <m:sub>
              <m:r>
                <w:rPr>
                  <w:rFonts w:ascii="Cambria Math" w:hAnsi="Cambria Math"/>
                </w:rPr>
                <m:t>red</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4</m:t>
                    </m:r>
                  </m:e>
                  <m:e>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 H</m:t>
                        </m:r>
                      </m:e>
                    </m:d>
                    <m:r>
                      <w:rPr>
                        <w:rFonts w:ascii="Cambria Math" w:hAnsi="Cambria Math"/>
                      </w:rPr>
                      <m:t>≤8</m:t>
                    </m:r>
                  </m:e>
                </m:mr>
                <m:mr>
                  <m:e>
                    <m:r>
                      <m:rPr>
                        <m:sty m:val="p"/>
                      </m:rPr>
                      <w:rPr>
                        <w:rFonts w:ascii="Cambria Math" w:hAnsi="Cambria Math"/>
                      </w:rPr>
                      <m:t>min</m:t>
                    </m:r>
                    <m:r>
                      <w:rPr>
                        <w:rFonts w:ascii="Cambria Math" w:hAnsi="Cambria Math"/>
                      </w:rPr>
                      <m:t>(H,8)</m:t>
                    </m:r>
                  </m:e>
                  <m:e>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 H</m:t>
                        </m:r>
                      </m:e>
                    </m:d>
                    <m:r>
                      <w:rPr>
                        <w:rFonts w:ascii="Cambria Math" w:hAnsi="Cambria Math"/>
                      </w:rPr>
                      <m:t>&gt;8</m:t>
                    </m:r>
                  </m:e>
                </m:mr>
              </m:m>
            </m:e>
          </m:d>
        </m:oMath>
      </m:oMathPara>
    </w:p>
    <w:p w14:paraId="7E5123C4" w14:textId="10357D2F" w:rsidR="00343CAC" w:rsidRDefault="00343CAC" w:rsidP="00343CAC">
      <w:r>
        <w:t xml:space="preserve">The reduced prediction signal </w:t>
      </w:r>
      <m:oMath>
        <m:sSub>
          <m:sSubPr>
            <m:ctrlPr>
              <w:rPr>
                <w:rFonts w:ascii="Cambria Math" w:hAnsi="Cambria Math"/>
                <w:i/>
              </w:rPr>
            </m:ctrlPr>
          </m:sSubPr>
          <m:e>
            <m:r>
              <w:rPr>
                <w:rFonts w:ascii="Cambria Math" w:hAnsi="Cambria Math"/>
              </w:rPr>
              <m:t>pred</m:t>
            </m:r>
          </m:e>
          <m:sub>
            <m:r>
              <w:rPr>
                <w:rFonts w:ascii="Cambria Math" w:hAnsi="Cambria Math"/>
              </w:rPr>
              <m:t>red</m:t>
            </m:r>
          </m:sub>
        </m:sSub>
        <m:r>
          <w:rPr>
            <w:rFonts w:ascii="Cambria Math" w:hAnsi="Cambria Math"/>
          </w:rPr>
          <m:t xml:space="preserve"> </m:t>
        </m:r>
      </m:oMath>
      <w:proofErr w:type="gramStart"/>
      <w:r>
        <w:t>is computed</w:t>
      </w:r>
      <w:proofErr w:type="gramEnd"/>
      <w:r>
        <w:t xml:space="preserve"> by calculating a matrix vector</w:t>
      </w:r>
      <w:r w:rsidR="00B06167">
        <w:t xml:space="preserve"> </w:t>
      </w:r>
      <w:r>
        <w:t>product and adding an offset:</w:t>
      </w:r>
    </w:p>
    <w:p w14:paraId="09D6070C" w14:textId="77777777" w:rsidR="00343CAC" w:rsidRDefault="006B47E9" w:rsidP="00343CAC">
      <w:pPr>
        <w:jc w:val="center"/>
      </w:pPr>
      <m:oMath>
        <m:sSub>
          <m:sSubPr>
            <m:ctrlPr>
              <w:rPr>
                <w:rFonts w:ascii="Cambria Math" w:hAnsi="Cambria Math"/>
                <w:i/>
              </w:rPr>
            </m:ctrlPr>
          </m:sSubPr>
          <m:e>
            <m:r>
              <w:rPr>
                <w:rFonts w:ascii="Cambria Math" w:hAnsi="Cambria Math"/>
              </w:rPr>
              <m:t>pred</m:t>
            </m:r>
          </m:e>
          <m:sub>
            <m:r>
              <w:rPr>
                <w:rFonts w:ascii="Cambria Math" w:hAnsi="Cambria Math"/>
              </w:rPr>
              <m:t>red</m:t>
            </m:r>
          </m:sub>
        </m:sSub>
        <m:r>
          <w:rPr>
            <w:rFonts w:ascii="Cambria Math" w:hAnsi="Cambria Math"/>
          </w:rPr>
          <m:t>=A∙</m:t>
        </m:r>
        <m:sSub>
          <m:sSubPr>
            <m:ctrlPr>
              <w:rPr>
                <w:rFonts w:ascii="Cambria Math" w:hAnsi="Cambria Math"/>
                <w:i/>
              </w:rPr>
            </m:ctrlPr>
          </m:sSubPr>
          <m:e>
            <m:r>
              <w:rPr>
                <w:rFonts w:ascii="Cambria Math" w:hAnsi="Cambria Math"/>
              </w:rPr>
              <m:t>bdry</m:t>
            </m:r>
          </m:e>
          <m:sub>
            <m:r>
              <w:rPr>
                <w:rFonts w:ascii="Cambria Math" w:hAnsi="Cambria Math"/>
              </w:rPr>
              <m:t>red</m:t>
            </m:r>
          </m:sub>
        </m:sSub>
        <m:r>
          <w:rPr>
            <w:rFonts w:ascii="Cambria Math" w:hAnsi="Cambria Math"/>
          </w:rPr>
          <m:t>+b</m:t>
        </m:r>
      </m:oMath>
      <w:r w:rsidR="00343CAC">
        <w:t>.</w:t>
      </w:r>
    </w:p>
    <w:p w14:paraId="37EF77AF" w14:textId="77777777" w:rsidR="00B12AFC" w:rsidRDefault="00343CAC" w:rsidP="00484F1A">
      <w:r>
        <w:t xml:space="preserve">Here, </w:t>
      </w:r>
      <m:oMath>
        <m:r>
          <w:rPr>
            <w:rFonts w:ascii="Cambria Math" w:hAnsi="Cambria Math"/>
          </w:rPr>
          <m:t>A</m:t>
        </m:r>
      </m:oMath>
      <w:r>
        <w:t xml:space="preserve"> is a matrix that has </w:t>
      </w:r>
      <m:oMath>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m:t>
        </m:r>
        <m:sSub>
          <m:sSubPr>
            <m:ctrlPr>
              <w:rPr>
                <w:rFonts w:ascii="Cambria Math" w:hAnsi="Cambria Math"/>
                <w:i/>
              </w:rPr>
            </m:ctrlPr>
          </m:sSubPr>
          <m:e>
            <m:r>
              <w:rPr>
                <w:rFonts w:ascii="Cambria Math" w:hAnsi="Cambria Math"/>
              </w:rPr>
              <m:t xml:space="preserve"> H</m:t>
            </m:r>
          </m:e>
          <m:sub>
            <m:r>
              <w:rPr>
                <w:rFonts w:ascii="Cambria Math" w:hAnsi="Cambria Math"/>
              </w:rPr>
              <m:t>red</m:t>
            </m:r>
          </m:sub>
        </m:sSub>
      </m:oMath>
      <w:r>
        <w:t xml:space="preserve"> rows and </w:t>
      </w:r>
      <w:proofErr w:type="gramStart"/>
      <w:r>
        <w:t>4</w:t>
      </w:r>
      <w:proofErr w:type="gramEnd"/>
      <w:r>
        <w:t xml:space="preserve"> columns if </w:t>
      </w:r>
      <m:oMath>
        <m:r>
          <w:rPr>
            <w:rFonts w:ascii="Cambria Math" w:hAnsi="Cambria Math"/>
          </w:rPr>
          <m:t>W=H=4</m:t>
        </m:r>
      </m:oMath>
      <w:r>
        <w:t xml:space="preserve"> and 8 columns in all other cases</w:t>
      </w:r>
      <w:r w:rsidR="002255B8">
        <w:t>.</w:t>
      </w:r>
      <w:r>
        <w:t xml:space="preserve"> </w:t>
      </w:r>
      <m:oMath>
        <m:r>
          <w:rPr>
            <w:rFonts w:ascii="Cambria Math" w:hAnsi="Cambria Math"/>
          </w:rPr>
          <m:t>b</m:t>
        </m:r>
      </m:oMath>
      <w:r>
        <w:t xml:space="preserve"> </w:t>
      </w:r>
      <w:proofErr w:type="gramStart"/>
      <w:r>
        <w:t>is</w:t>
      </w:r>
      <w:proofErr w:type="gramEnd"/>
      <w:r>
        <w:t xml:space="preserve"> a vector of size </w:t>
      </w:r>
      <m:oMath>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m:t>
        </m:r>
        <m:sSub>
          <m:sSubPr>
            <m:ctrlPr>
              <w:rPr>
                <w:rFonts w:ascii="Cambria Math" w:hAnsi="Cambria Math"/>
                <w:i/>
              </w:rPr>
            </m:ctrlPr>
          </m:sSubPr>
          <m:e>
            <m:r>
              <w:rPr>
                <w:rFonts w:ascii="Cambria Math" w:hAnsi="Cambria Math"/>
              </w:rPr>
              <m:t xml:space="preserve"> H</m:t>
            </m:r>
          </m:e>
          <m:sub>
            <m:r>
              <w:rPr>
                <w:rFonts w:ascii="Cambria Math" w:hAnsi="Cambria Math"/>
              </w:rPr>
              <m:t>red</m:t>
            </m:r>
          </m:sub>
        </m:sSub>
      </m:oMath>
      <w:r>
        <w:t>.</w:t>
      </w:r>
    </w:p>
    <w:p w14:paraId="4F012363" w14:textId="1B6702BE" w:rsidR="00484F1A" w:rsidRDefault="00484F1A" w:rsidP="00484F1A">
      <w:r>
        <w:t xml:space="preserve">The matrix </w:t>
      </w:r>
      <m:oMath>
        <m:r>
          <w:rPr>
            <w:rFonts w:ascii="Cambria Math" w:hAnsi="Cambria Math"/>
          </w:rPr>
          <m:t>A</m:t>
        </m:r>
      </m:oMath>
      <w:r>
        <w:t xml:space="preserve"> and the vector </w:t>
      </w:r>
      <m:oMath>
        <m:r>
          <w:rPr>
            <w:rFonts w:ascii="Cambria Math" w:hAnsi="Cambria Math"/>
          </w:rPr>
          <m:t>b</m:t>
        </m:r>
      </m:oMath>
      <w:r>
        <w:t xml:space="preserve"> are taken from one of the </w:t>
      </w:r>
      <w:proofErr w:type="gramStart"/>
      <w:r>
        <w:t xml:space="preserve">sets </w:t>
      </w:r>
      <w:proofErr w:type="gramEnd"/>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Pr>
          <w:lang w:val="en-CA"/>
        </w:rPr>
        <w:t xml:space="preserve">,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oMath>
      <w:r>
        <w:rPr>
          <w:lang w:val="en-CA"/>
        </w:rPr>
        <w:t xml:space="preserve">,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2</m:t>
            </m:r>
          </m:sub>
        </m:sSub>
      </m:oMath>
      <w:r>
        <w:rPr>
          <w:lang w:val="en-CA"/>
        </w:rPr>
        <w:t xml:space="preserve"> </w:t>
      </w:r>
      <w:r>
        <w:t xml:space="preserve">as follows. One defines an index </w:t>
      </w:r>
      <m:oMath>
        <m:r>
          <w:rPr>
            <w:rFonts w:ascii="Cambria Math" w:hAnsi="Cambria Math"/>
          </w:rPr>
          <m:t>idx=idx</m:t>
        </m:r>
        <m:d>
          <m:dPr>
            <m:ctrlPr>
              <w:rPr>
                <w:rFonts w:ascii="Cambria Math" w:hAnsi="Cambria Math"/>
                <w:i/>
              </w:rPr>
            </m:ctrlPr>
          </m:dPr>
          <m:e>
            <m:r>
              <w:rPr>
                <w:rFonts w:ascii="Cambria Math" w:hAnsi="Cambria Math"/>
              </w:rPr>
              <m:t>W,H</m:t>
            </m:r>
          </m:e>
        </m:d>
      </m:oMath>
      <w:r>
        <w:t xml:space="preserve"> as follows:</w:t>
      </w:r>
    </w:p>
    <w:p w14:paraId="3936C7E9" w14:textId="3E850FB4" w:rsidR="00484F1A" w:rsidRDefault="00484F1A" w:rsidP="00484F1A">
      <m:oMathPara>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w:rPr>
                        <w:rFonts w:ascii="Cambria Math" w:hAnsi="Cambria Math"/>
                      </w:rPr>
                      <m:t xml:space="preserve">for </m:t>
                    </m:r>
                    <m:r>
                      <m:rPr>
                        <m:sty m:val="p"/>
                      </m:rPr>
                      <w:rPr>
                        <w:rFonts w:ascii="Cambria Math" w:hAnsi="Cambria Math"/>
                      </w:rPr>
                      <m:t>W=H=4</m:t>
                    </m:r>
                  </m:e>
                </m:mr>
                <m:mr>
                  <m:e>
                    <m:r>
                      <w:rPr>
                        <w:rFonts w:ascii="Cambria Math" w:hAnsi="Cambria Math"/>
                      </w:rPr>
                      <m:t>1</m:t>
                    </m:r>
                  </m:e>
                  <m:e>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W,H</m:t>
                        </m:r>
                      </m:e>
                    </m:d>
                    <m:r>
                      <w:rPr>
                        <w:rFonts w:ascii="Cambria Math" w:hAnsi="Cambria Math"/>
                      </w:rPr>
                      <m:t>=8</m:t>
                    </m:r>
                  </m:e>
                </m:mr>
                <m:mr>
                  <m:e>
                    <m:r>
                      <w:rPr>
                        <w:rFonts w:ascii="Cambria Math" w:hAnsi="Cambria Math"/>
                      </w:rPr>
                      <m:t>2</m:t>
                    </m:r>
                  </m:e>
                  <m:e>
                    <m:r>
                      <m:rPr>
                        <m:nor/>
                      </m:rPr>
                      <w:rPr>
                        <w:rFonts w:ascii="Cambria Math" w:hAnsi="Cambria Math"/>
                      </w:rPr>
                      <m:t>for</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W,H</m:t>
                            </m:r>
                          </m:e>
                        </m:d>
                      </m:e>
                    </m:func>
                    <m:r>
                      <w:rPr>
                        <w:rFonts w:ascii="Cambria Math" w:hAnsi="Cambria Math"/>
                      </w:rPr>
                      <m:t>&gt;8.</m:t>
                    </m:r>
                  </m:e>
                </m:mr>
              </m:m>
            </m:e>
          </m:d>
        </m:oMath>
      </m:oMathPara>
    </w:p>
    <w:p w14:paraId="186A7A6C" w14:textId="52693BB6" w:rsidR="00484F1A" w:rsidRDefault="00484F1A" w:rsidP="00484F1A">
      <w:r>
        <w:t>Moreover, one puts</w:t>
      </w:r>
      <w:r w:rsidR="00E74179">
        <w:t xml:space="preserve"> </w:t>
      </w:r>
      <m:oMath>
        <m:r>
          <w:rPr>
            <w:rFonts w:ascii="Cambria Math" w:hAnsi="Cambria Math"/>
          </w:rPr>
          <m:t>m</m:t>
        </m:r>
      </m:oMath>
      <w:r w:rsidR="00E74179">
        <w:t xml:space="preserve"> as follows:</w:t>
      </w:r>
    </w:p>
    <w:p w14:paraId="0F929460" w14:textId="728671F4" w:rsidR="00484F1A" w:rsidRDefault="00484F1A" w:rsidP="00484F1A">
      <m:oMathPara>
        <m:oMath>
          <m:r>
            <w:rPr>
              <w:rFonts w:ascii="Cambria Math" w:hAnsi="Cambria Math"/>
            </w:rPr>
            <m:t>m=</m:t>
          </m:r>
          <m:d>
            <m:dPr>
              <m:begChr m:val="{"/>
              <m:endChr m:val=""/>
              <m:ctrlPr>
                <w:rPr>
                  <w:rFonts w:ascii="Cambria Math" w:hAnsi="Cambria Math"/>
                  <w:i/>
                </w:rPr>
              </m:ctrlPr>
            </m:dPr>
            <m:e>
              <m:m>
                <m:mPr>
                  <m:mcs>
                    <m:mc>
                      <m:mcPr>
                        <m:count m:val="2"/>
                        <m:mcJc m:val="left"/>
                      </m:mcPr>
                    </m:mc>
                  </m:mcs>
                  <m:ctrlPr>
                    <w:rPr>
                      <w:rFonts w:ascii="Cambria Math" w:hAnsi="Cambria Math"/>
                      <w:i/>
                    </w:rPr>
                  </m:ctrlPr>
                </m:mPr>
                <m:mr>
                  <m:e>
                    <m:r>
                      <w:rPr>
                        <w:rFonts w:ascii="Cambria Math" w:hAnsi="Cambria Math"/>
                      </w:rPr>
                      <m:t>mode</m:t>
                    </m:r>
                  </m:e>
                  <m:e>
                    <m:r>
                      <m:rPr>
                        <m:nor/>
                      </m:rPr>
                      <w:rPr>
                        <w:rFonts w:ascii="Cambria Math" w:hAnsi="Cambria Math"/>
                      </w:rPr>
                      <m:t xml:space="preserve">for </m:t>
                    </m:r>
                    <m:r>
                      <w:rPr>
                        <w:rFonts w:ascii="Cambria Math" w:hAnsi="Cambria Math"/>
                      </w:rPr>
                      <m:t>W=H=4</m:t>
                    </m:r>
                    <m:r>
                      <m:rPr>
                        <m:nor/>
                      </m:rPr>
                      <w:rPr>
                        <w:rFonts w:ascii="Cambria Math" w:hAnsi="Cambria Math"/>
                      </w:rPr>
                      <m:t xml:space="preserve"> and </m:t>
                    </m:r>
                    <m:r>
                      <w:rPr>
                        <w:rFonts w:ascii="Cambria Math" w:hAnsi="Cambria Math"/>
                      </w:rPr>
                      <m:t>mode&lt;18</m:t>
                    </m:r>
                  </m:e>
                </m:mr>
                <m:mr>
                  <m:e>
                    <m:r>
                      <w:rPr>
                        <w:rFonts w:ascii="Cambria Math" w:hAnsi="Cambria Math"/>
                      </w:rPr>
                      <m:t>mode-17</m:t>
                    </m:r>
                  </m:e>
                  <m:e>
                    <m:r>
                      <m:rPr>
                        <m:nor/>
                      </m:rPr>
                      <w:rPr>
                        <w:rFonts w:ascii="Cambria Math" w:hAnsi="Cambria Math"/>
                      </w:rPr>
                      <m:t xml:space="preserve">for </m:t>
                    </m:r>
                    <m:r>
                      <w:rPr>
                        <w:rFonts w:ascii="Cambria Math" w:hAnsi="Cambria Math"/>
                      </w:rPr>
                      <m:t xml:space="preserve">W=H=4 </m:t>
                    </m:r>
                    <m:r>
                      <m:rPr>
                        <m:nor/>
                      </m:rPr>
                      <w:rPr>
                        <w:rFonts w:ascii="Cambria Math" w:hAnsi="Cambria Math"/>
                      </w:rPr>
                      <m:t xml:space="preserve">and </m:t>
                    </m:r>
                    <m:r>
                      <w:rPr>
                        <w:rFonts w:ascii="Cambria Math" w:hAnsi="Cambria Math"/>
                      </w:rPr>
                      <m:t>mode≥18</m:t>
                    </m:r>
                  </m:e>
                </m:mr>
                <m:mr>
                  <m:e>
                    <m:r>
                      <w:rPr>
                        <w:rFonts w:ascii="Cambria Math" w:hAnsi="Cambria Math"/>
                      </w:rPr>
                      <m:t>mode</m:t>
                    </m:r>
                  </m:e>
                  <m:e>
                    <m:r>
                      <m:rPr>
                        <m:nor/>
                      </m:rPr>
                      <w:rPr>
                        <w:rFonts w:ascii="Cambria Math" w:hAnsi="Cambria Math"/>
                      </w:rPr>
                      <m:t>for</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W,H</m:t>
                            </m:r>
                          </m:e>
                        </m:d>
                      </m:e>
                    </m:func>
                    <m:r>
                      <w:rPr>
                        <w:rFonts w:ascii="Cambria Math" w:hAnsi="Cambria Math"/>
                      </w:rPr>
                      <m:t>=8</m:t>
                    </m:r>
                    <m:r>
                      <m:rPr>
                        <m:nor/>
                      </m:rPr>
                      <w:rPr>
                        <w:rFonts w:ascii="Cambria Math" w:hAnsi="Cambria Math"/>
                      </w:rPr>
                      <m:t xml:space="preserve"> and </m:t>
                    </m:r>
                    <m:r>
                      <w:rPr>
                        <w:rFonts w:ascii="Cambria Math" w:hAnsi="Cambria Math"/>
                      </w:rPr>
                      <m:t>mode&lt;10</m:t>
                    </m:r>
                    <m:ctrlPr>
                      <w:rPr>
                        <w:rFonts w:ascii="Cambria Math" w:eastAsia="Cambria Math" w:hAnsi="Cambria Math" w:cs="Cambria Math"/>
                        <w:i/>
                      </w:rPr>
                    </m:ctrlPr>
                  </m:e>
                </m:mr>
                <m:mr>
                  <m:e>
                    <m:r>
                      <w:rPr>
                        <w:rFonts w:ascii="Cambria Math" w:eastAsia="Cambria Math" w:hAnsi="Cambria Math" w:cs="Cambria Math"/>
                      </w:rPr>
                      <m:t>mode-9</m:t>
                    </m:r>
                    <m:ctrlPr>
                      <w:rPr>
                        <w:rFonts w:ascii="Cambria Math" w:eastAsia="Cambria Math" w:hAnsi="Cambria Math" w:cs="Cambria Math"/>
                        <w:i/>
                      </w:rPr>
                    </m:ctrlPr>
                  </m:e>
                  <m:e>
                    <m:r>
                      <m:rPr>
                        <m:nor/>
                      </m:rPr>
                      <w:rPr>
                        <w:rFonts w:ascii="Cambria Math" w:eastAsia="Cambria Math" w:hAnsi="Cambria Math" w:cs="Cambria Math"/>
                      </w:rPr>
                      <m:t>for</m:t>
                    </m:r>
                    <m:func>
                      <m:funcPr>
                        <m:ctrlPr>
                          <w:rPr>
                            <w:rFonts w:ascii="Cambria Math" w:eastAsia="Cambria Math" w:hAnsi="Cambria Math" w:cs="Cambria Math"/>
                          </w:rPr>
                        </m:ctrlPr>
                      </m:funcPr>
                      <m:fName>
                        <m:r>
                          <m:rPr>
                            <m:sty m:val="p"/>
                          </m:rPr>
                          <w:rPr>
                            <w:rFonts w:ascii="Cambria Math" w:eastAsia="Cambria Math" w:hAnsi="Cambria Math" w:cs="Cambria Math"/>
                          </w:rPr>
                          <m:t>max</m:t>
                        </m:r>
                        <m:ctrlPr>
                          <w:rPr>
                            <w:rFonts w:ascii="Cambria Math" w:eastAsia="Cambria Math" w:hAnsi="Cambria Math" w:cs="Cambria Math"/>
                            <w:i/>
                          </w:rPr>
                        </m:ctrlPr>
                      </m:fName>
                      <m:e>
                        <m:d>
                          <m:dPr>
                            <m:ctrlPr>
                              <w:rPr>
                                <w:rFonts w:ascii="Cambria Math" w:eastAsia="Cambria Math" w:hAnsi="Cambria Math" w:cs="Cambria Math"/>
                                <w:i/>
                              </w:rPr>
                            </m:ctrlPr>
                          </m:dPr>
                          <m:e>
                            <m:r>
                              <w:rPr>
                                <w:rFonts w:ascii="Cambria Math" w:eastAsia="Cambria Math" w:hAnsi="Cambria Math" w:cs="Cambria Math"/>
                              </w:rPr>
                              <m:t>W,H</m:t>
                            </m:r>
                          </m:e>
                        </m:d>
                      </m:e>
                    </m:func>
                    <m:r>
                      <w:rPr>
                        <w:rFonts w:ascii="Cambria Math" w:eastAsia="Cambria Math" w:hAnsi="Cambria Math" w:cs="Cambria Math"/>
                      </w:rPr>
                      <m:t>=8</m:t>
                    </m:r>
                    <m:r>
                      <m:rPr>
                        <m:nor/>
                      </m:rPr>
                      <w:rPr>
                        <w:rFonts w:ascii="Cambria Math" w:eastAsia="Cambria Math" w:hAnsi="Cambria Math" w:cs="Cambria Math"/>
                      </w:rPr>
                      <m:t xml:space="preserve"> and </m:t>
                    </m:r>
                    <m:r>
                      <w:rPr>
                        <w:rFonts w:ascii="Cambria Math" w:eastAsia="Cambria Math" w:hAnsi="Cambria Math" w:cs="Cambria Math"/>
                      </w:rPr>
                      <m:t>mode≥10</m:t>
                    </m:r>
                    <m:ctrlPr>
                      <w:rPr>
                        <w:rFonts w:ascii="Cambria Math" w:eastAsia="Cambria Math" w:hAnsi="Cambria Math" w:cs="Cambria Math"/>
                        <w:i/>
                      </w:rPr>
                    </m:ctrlPr>
                  </m:e>
                </m:mr>
                <m:mr>
                  <m:e>
                    <m:r>
                      <w:rPr>
                        <w:rFonts w:ascii="Cambria Math" w:eastAsia="Cambria Math" w:hAnsi="Cambria Math" w:cs="Cambria Math"/>
                      </w:rPr>
                      <m:t>mode</m:t>
                    </m:r>
                    <m:ctrlPr>
                      <w:rPr>
                        <w:rFonts w:ascii="Cambria Math" w:eastAsia="Cambria Math" w:hAnsi="Cambria Math" w:cs="Cambria Math"/>
                        <w:i/>
                      </w:rPr>
                    </m:ctrlPr>
                  </m:e>
                  <m:e>
                    <m:r>
                      <m:rPr>
                        <m:nor/>
                      </m:rPr>
                      <w:rPr>
                        <w:rFonts w:ascii="Cambria Math" w:eastAsia="Cambria Math" w:hAnsi="Cambria Math" w:cs="Cambria Math"/>
                      </w:rPr>
                      <m:t>for</m:t>
                    </m:r>
                    <m:func>
                      <m:funcPr>
                        <m:ctrlPr>
                          <w:rPr>
                            <w:rFonts w:ascii="Cambria Math" w:eastAsia="Cambria Math" w:hAnsi="Cambria Math" w:cs="Cambria Math"/>
                          </w:rPr>
                        </m:ctrlPr>
                      </m:funcPr>
                      <m:fName>
                        <m:r>
                          <m:rPr>
                            <m:sty m:val="p"/>
                          </m:rPr>
                          <w:rPr>
                            <w:rFonts w:ascii="Cambria Math" w:eastAsia="Cambria Math" w:hAnsi="Cambria Math" w:cs="Cambria Math"/>
                          </w:rPr>
                          <m:t>max</m:t>
                        </m:r>
                        <m:ctrlPr>
                          <w:rPr>
                            <w:rFonts w:ascii="Cambria Math" w:eastAsia="Cambria Math" w:hAnsi="Cambria Math" w:cs="Cambria Math"/>
                            <w:i/>
                          </w:rPr>
                        </m:ctrlPr>
                      </m:fName>
                      <m:e>
                        <m:d>
                          <m:dPr>
                            <m:ctrlPr>
                              <w:rPr>
                                <w:rFonts w:ascii="Cambria Math" w:eastAsia="Cambria Math" w:hAnsi="Cambria Math" w:cs="Cambria Math"/>
                                <w:i/>
                              </w:rPr>
                            </m:ctrlPr>
                          </m:dPr>
                          <m:e>
                            <m:r>
                              <w:rPr>
                                <w:rFonts w:ascii="Cambria Math" w:eastAsia="Cambria Math" w:hAnsi="Cambria Math" w:cs="Cambria Math"/>
                              </w:rPr>
                              <m:t>W,H</m:t>
                            </m:r>
                          </m:e>
                        </m:d>
                      </m:e>
                    </m:func>
                    <m:r>
                      <w:rPr>
                        <w:rFonts w:ascii="Cambria Math" w:eastAsia="Cambria Math" w:hAnsi="Cambria Math" w:cs="Cambria Math"/>
                      </w:rPr>
                      <m:t xml:space="preserve">&gt;8 </m:t>
                    </m:r>
                    <m:r>
                      <m:rPr>
                        <m:nor/>
                      </m:rPr>
                      <w:rPr>
                        <w:rFonts w:ascii="Cambria Math" w:eastAsia="Cambria Math" w:hAnsi="Cambria Math" w:cs="Cambria Math"/>
                      </w:rPr>
                      <m:t>and</m:t>
                    </m:r>
                    <m:r>
                      <w:rPr>
                        <w:rFonts w:ascii="Cambria Math" w:eastAsia="Cambria Math" w:hAnsi="Cambria Math" w:cs="Cambria Math"/>
                      </w:rPr>
                      <m:t xml:space="preserve"> mode&lt;6</m:t>
                    </m:r>
                    <m:ctrlPr>
                      <w:rPr>
                        <w:rFonts w:ascii="Cambria Math" w:eastAsia="Cambria Math" w:hAnsi="Cambria Math" w:cs="Cambria Math"/>
                        <w:i/>
                      </w:rPr>
                    </m:ctrlPr>
                  </m:e>
                </m:mr>
                <m:mr>
                  <m:e>
                    <m:r>
                      <w:rPr>
                        <w:rFonts w:ascii="Cambria Math" w:eastAsia="Cambria Math" w:hAnsi="Cambria Math" w:cs="Cambria Math"/>
                      </w:rPr>
                      <m:t>mode-5</m:t>
                    </m:r>
                    <m:ctrlPr>
                      <w:rPr>
                        <w:rFonts w:ascii="Cambria Math" w:eastAsia="Cambria Math" w:hAnsi="Cambria Math" w:cs="Cambria Math"/>
                        <w:i/>
                      </w:rPr>
                    </m:ctrlPr>
                  </m:e>
                  <m:e>
                    <m:r>
                      <m:rPr>
                        <m:nor/>
                      </m:rPr>
                      <w:rPr>
                        <w:rFonts w:ascii="Cambria Math" w:eastAsia="Cambria Math" w:hAnsi="Cambria Math" w:cs="Cambria Math"/>
                      </w:rPr>
                      <m:t>for</m:t>
                    </m:r>
                    <m:func>
                      <m:funcPr>
                        <m:ctrlPr>
                          <w:rPr>
                            <w:rFonts w:ascii="Cambria Math" w:eastAsia="Cambria Math" w:hAnsi="Cambria Math" w:cs="Cambria Math"/>
                          </w:rPr>
                        </m:ctrlPr>
                      </m:funcPr>
                      <m:fName>
                        <m:r>
                          <m:rPr>
                            <m:sty m:val="p"/>
                          </m:rPr>
                          <w:rPr>
                            <w:rFonts w:ascii="Cambria Math" w:eastAsia="Cambria Math" w:hAnsi="Cambria Math" w:cs="Cambria Math"/>
                          </w:rPr>
                          <m:t>max</m:t>
                        </m:r>
                        <m:ctrlPr>
                          <w:rPr>
                            <w:rFonts w:ascii="Cambria Math" w:eastAsia="Cambria Math" w:hAnsi="Cambria Math" w:cs="Cambria Math"/>
                            <w:i/>
                          </w:rPr>
                        </m:ctrlPr>
                      </m:fName>
                      <m:e>
                        <m:d>
                          <m:dPr>
                            <m:ctrlPr>
                              <w:rPr>
                                <w:rFonts w:ascii="Cambria Math" w:eastAsia="Cambria Math" w:hAnsi="Cambria Math" w:cs="Cambria Math"/>
                                <w:i/>
                              </w:rPr>
                            </m:ctrlPr>
                          </m:dPr>
                          <m:e>
                            <m:r>
                              <w:rPr>
                                <w:rFonts w:ascii="Cambria Math" w:eastAsia="Cambria Math" w:hAnsi="Cambria Math" w:cs="Cambria Math"/>
                              </w:rPr>
                              <m:t>W,H</m:t>
                            </m:r>
                          </m:e>
                        </m:d>
                      </m:e>
                    </m:func>
                    <m:r>
                      <w:rPr>
                        <w:rFonts w:ascii="Cambria Math" w:eastAsia="Cambria Math" w:hAnsi="Cambria Math" w:cs="Cambria Math"/>
                      </w:rPr>
                      <m:t xml:space="preserve">&gt;8 </m:t>
                    </m:r>
                    <m:r>
                      <m:rPr>
                        <m:nor/>
                      </m:rPr>
                      <w:rPr>
                        <w:rFonts w:ascii="Cambria Math" w:eastAsia="Cambria Math" w:hAnsi="Cambria Math" w:cs="Cambria Math"/>
                      </w:rPr>
                      <m:t>and</m:t>
                    </m:r>
                    <m:r>
                      <w:rPr>
                        <w:rFonts w:ascii="Cambria Math" w:eastAsia="Cambria Math" w:hAnsi="Cambria Math" w:cs="Cambria Math"/>
                      </w:rPr>
                      <m:t xml:space="preserve"> mode≥6.</m:t>
                    </m:r>
                  </m:e>
                </m:mr>
              </m:m>
            </m:e>
          </m:d>
        </m:oMath>
      </m:oMathPara>
    </w:p>
    <w:p w14:paraId="5B245448" w14:textId="77777777" w:rsidR="00592392" w:rsidRDefault="00484F1A" w:rsidP="00484F1A">
      <w:r>
        <w:t xml:space="preserve">Then, if </w:t>
      </w:r>
      <m:oMath>
        <m:r>
          <w:rPr>
            <w:rFonts w:ascii="Cambria Math" w:hAnsi="Cambria Math"/>
          </w:rPr>
          <m:t>idx≤1</m:t>
        </m:r>
      </m:oMath>
      <w:r>
        <w:t xml:space="preserve">  or </w:t>
      </w:r>
      <m:oMath>
        <m:r>
          <w:rPr>
            <w:rFonts w:ascii="Cambria Math" w:hAnsi="Cambria Math"/>
          </w:rPr>
          <m:t>idx=2</m:t>
        </m:r>
      </m:oMath>
      <w:r>
        <w:t xml:space="preserve"> </w:t>
      </w:r>
      <w:proofErr w:type="gramStart"/>
      <w:r>
        <w:t xml:space="preserve">and </w:t>
      </w:r>
      <w:proofErr w:type="gramEnd"/>
      <m:oMath>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W,H</m:t>
                </m:r>
              </m:e>
            </m:d>
          </m:e>
        </m:func>
        <m:r>
          <w:rPr>
            <w:rFonts w:ascii="Cambria Math" w:hAnsi="Cambria Math"/>
          </w:rPr>
          <m:t>&gt;4</m:t>
        </m:r>
      </m:oMath>
      <w:r>
        <w:t xml:space="preserve">, one puts </w:t>
      </w:r>
      <m:oMath>
        <m:r>
          <w:rPr>
            <w:rFonts w:ascii="Cambria Math" w:hAnsi="Cambria Math"/>
          </w:rPr>
          <m:t>A=</m:t>
        </m:r>
        <m:sSubSup>
          <m:sSubSupPr>
            <m:ctrlPr>
              <w:rPr>
                <w:rFonts w:ascii="Cambria Math" w:hAnsi="Cambria Math"/>
                <w:i/>
              </w:rPr>
            </m:ctrlPr>
          </m:sSubSupPr>
          <m:e>
            <m:r>
              <w:rPr>
                <w:rFonts w:ascii="Cambria Math" w:hAnsi="Cambria Math"/>
              </w:rPr>
              <m:t>A</m:t>
            </m:r>
          </m:e>
          <m:sub>
            <m:r>
              <w:rPr>
                <w:rFonts w:ascii="Cambria Math" w:hAnsi="Cambria Math"/>
              </w:rPr>
              <m:t>idx</m:t>
            </m:r>
          </m:sub>
          <m:sup>
            <m:r>
              <w:rPr>
                <w:rFonts w:ascii="Cambria Math" w:hAnsi="Cambria Math"/>
              </w:rPr>
              <m:t>m</m:t>
            </m:r>
          </m:sup>
        </m:sSubSup>
      </m:oMath>
      <w:r>
        <w:t xml:space="preserve"> and </w:t>
      </w:r>
      <m:oMath>
        <m:r>
          <w:rPr>
            <w:rFonts w:ascii="Cambria Math" w:hAnsi="Cambria Math"/>
          </w:rPr>
          <m:t>b=</m:t>
        </m:r>
        <m:sSubSup>
          <m:sSubSupPr>
            <m:ctrlPr>
              <w:rPr>
                <w:rFonts w:ascii="Cambria Math" w:hAnsi="Cambria Math"/>
                <w:i/>
              </w:rPr>
            </m:ctrlPr>
          </m:sSubSupPr>
          <m:e>
            <m:r>
              <w:rPr>
                <w:rFonts w:ascii="Cambria Math" w:hAnsi="Cambria Math"/>
              </w:rPr>
              <m:t>b</m:t>
            </m:r>
          </m:e>
          <m:sub>
            <m:r>
              <w:rPr>
                <w:rFonts w:ascii="Cambria Math" w:hAnsi="Cambria Math"/>
              </w:rPr>
              <m:t>idx</m:t>
            </m:r>
          </m:sub>
          <m:sup>
            <m:r>
              <w:rPr>
                <w:rFonts w:ascii="Cambria Math" w:hAnsi="Cambria Math"/>
              </w:rPr>
              <m:t>m</m:t>
            </m:r>
          </m:sup>
        </m:sSubSup>
      </m:oMath>
      <w:r>
        <w:t xml:space="preserve">. In the case that  </w:t>
      </w:r>
      <m:oMath>
        <m:r>
          <w:rPr>
            <w:rFonts w:ascii="Cambria Math" w:hAnsi="Cambria Math"/>
          </w:rPr>
          <m:t>idx=2</m:t>
        </m:r>
      </m:oMath>
      <w:r>
        <w:t xml:space="preserve"> and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W,H</m:t>
                </m:r>
              </m:e>
            </m:d>
          </m:e>
        </m:func>
        <m:r>
          <w:rPr>
            <w:rFonts w:ascii="Cambria Math" w:hAnsi="Cambria Math"/>
          </w:rPr>
          <m:t>=4</m:t>
        </m:r>
      </m:oMath>
      <w:r w:rsidR="00592392">
        <w:t xml:space="preserve">, one lets </w:t>
      </w:r>
      <m:oMath>
        <m:r>
          <w:rPr>
            <w:rFonts w:ascii="Cambria Math" w:hAnsi="Cambria Math"/>
          </w:rPr>
          <m:t>A</m:t>
        </m:r>
      </m:oMath>
      <w:r>
        <w:t xml:space="preserve"> be the matrix that arises by leaving out every row of </w:t>
      </w:r>
      <m:oMath>
        <m:sSubSup>
          <m:sSubSupPr>
            <m:ctrlPr>
              <w:rPr>
                <w:rFonts w:ascii="Cambria Math" w:hAnsi="Cambria Math"/>
                <w:i/>
              </w:rPr>
            </m:ctrlPr>
          </m:sSubSupPr>
          <m:e>
            <m:r>
              <w:rPr>
                <w:rFonts w:ascii="Cambria Math" w:hAnsi="Cambria Math"/>
              </w:rPr>
              <m:t>A</m:t>
            </m:r>
          </m:e>
          <m:sub>
            <m:r>
              <w:rPr>
                <w:rFonts w:ascii="Cambria Math" w:hAnsi="Cambria Math"/>
              </w:rPr>
              <m:t>idx</m:t>
            </m:r>
          </m:sub>
          <m:sup>
            <m:r>
              <w:rPr>
                <w:rFonts w:ascii="Cambria Math" w:hAnsi="Cambria Math"/>
              </w:rPr>
              <m:t>m</m:t>
            </m:r>
          </m:sup>
        </m:sSubSup>
      </m:oMath>
      <w:r>
        <w:t xml:space="preserve"> that, in the case </w:t>
      </w:r>
      <m:oMath>
        <m:r>
          <w:rPr>
            <w:rFonts w:ascii="Cambria Math" w:hAnsi="Cambria Math"/>
          </w:rPr>
          <m:t>W=4</m:t>
        </m:r>
      </m:oMath>
      <w:r>
        <w:t xml:space="preserve">, corresponds to an odd x-coordinate in the downsampled block, or, in the case </w:t>
      </w:r>
      <m:oMath>
        <m:r>
          <w:rPr>
            <w:rFonts w:ascii="Cambria Math" w:hAnsi="Cambria Math"/>
          </w:rPr>
          <m:t>H=4</m:t>
        </m:r>
      </m:oMath>
      <w:r>
        <w:t>, corresponds</w:t>
      </w:r>
      <w:r>
        <w:tab/>
        <w:t xml:space="preserve"> to an odd y-coordinate in the downsampled block.</w:t>
      </w:r>
    </w:p>
    <w:p w14:paraId="58D9EAFD" w14:textId="77777777" w:rsidR="00592392" w:rsidRDefault="00592392" w:rsidP="00484F1A">
      <w:r>
        <w:lastRenderedPageBreak/>
        <w:t xml:space="preserve">Finally, the reduced prediction signal </w:t>
      </w:r>
      <w:proofErr w:type="gramStart"/>
      <w:r>
        <w:t>is replaced</w:t>
      </w:r>
      <w:proofErr w:type="gramEnd"/>
      <w:r>
        <w:t xml:space="preserve"> by its transpose in the following cases:</w:t>
      </w:r>
    </w:p>
    <w:p w14:paraId="4787116E" w14:textId="45D235EF" w:rsidR="002255B8" w:rsidRPr="00592392" w:rsidRDefault="00592392" w:rsidP="00761EFD">
      <w:pPr>
        <w:pStyle w:val="ListParagraph"/>
        <w:numPr>
          <w:ilvl w:val="0"/>
          <w:numId w:val="18"/>
        </w:numPr>
      </w:pPr>
      <m:oMath>
        <m:r>
          <w:rPr>
            <w:rFonts w:ascii="Cambria Math" w:hAnsi="Cambria Math"/>
          </w:rPr>
          <m:t>W=H=4</m:t>
        </m:r>
      </m:oMath>
      <w:r>
        <w:t xml:space="preserve"> and</w:t>
      </w:r>
      <w:r w:rsidR="00484F1A">
        <w:t xml:space="preserve"> </w:t>
      </w:r>
      <m:oMath>
        <m:r>
          <w:rPr>
            <w:rFonts w:ascii="Cambria Math" w:hAnsi="Cambria Math"/>
          </w:rPr>
          <m:t>mode≥18</m:t>
        </m:r>
      </m:oMath>
    </w:p>
    <w:p w14:paraId="2C6BE2D3" w14:textId="728D5DA5" w:rsidR="00592392" w:rsidRDefault="006B47E9" w:rsidP="00761EFD">
      <w:pPr>
        <w:pStyle w:val="ListParagraph"/>
        <w:numPr>
          <w:ilvl w:val="0"/>
          <w:numId w:val="18"/>
        </w:numPr>
      </w:pP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W,H</m:t>
                </m:r>
              </m:e>
            </m:d>
          </m:e>
        </m:func>
        <m:r>
          <w:rPr>
            <w:rFonts w:ascii="Cambria Math" w:hAnsi="Cambria Math"/>
          </w:rPr>
          <m:t>=8</m:t>
        </m:r>
      </m:oMath>
      <w:r w:rsidR="00592392">
        <w:t xml:space="preserve"> and </w:t>
      </w:r>
      <m:oMath>
        <m:r>
          <w:rPr>
            <w:rFonts w:ascii="Cambria Math" w:hAnsi="Cambria Math"/>
          </w:rPr>
          <m:t>mode≥10</m:t>
        </m:r>
      </m:oMath>
    </w:p>
    <w:p w14:paraId="344E89BD" w14:textId="0EDC9690" w:rsidR="00592392" w:rsidRPr="00592392" w:rsidRDefault="006B47E9" w:rsidP="00761EFD">
      <w:pPr>
        <w:pStyle w:val="ListParagraph"/>
        <w:numPr>
          <w:ilvl w:val="0"/>
          <w:numId w:val="18"/>
        </w:numPr>
      </w:pPr>
      <m:oMath>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W,H</m:t>
                </m:r>
              </m:e>
            </m:d>
          </m:e>
        </m:func>
        <m:r>
          <w:rPr>
            <w:rFonts w:ascii="Cambria Math" w:hAnsi="Cambria Math"/>
          </w:rPr>
          <m:t>&gt;8</m:t>
        </m:r>
      </m:oMath>
      <w:r w:rsidR="00B3648F">
        <w:t xml:space="preserve"> and </w:t>
      </w:r>
      <m:oMath>
        <m:r>
          <w:rPr>
            <w:rFonts w:ascii="Cambria Math" w:hAnsi="Cambria Math"/>
          </w:rPr>
          <m:t>mode≥6</m:t>
        </m:r>
      </m:oMath>
    </w:p>
    <w:p w14:paraId="624C8CA4" w14:textId="08508F97" w:rsidR="00343CAC" w:rsidRPr="00343CAC" w:rsidRDefault="006053BE" w:rsidP="00355EF4">
      <w:r>
        <w:t xml:space="preserve">The number of multiplications required for calculation of </w:t>
      </w:r>
      <m:oMath>
        <m:sSub>
          <m:sSubPr>
            <m:ctrlPr>
              <w:rPr>
                <w:rFonts w:ascii="Cambria Math" w:hAnsi="Cambria Math"/>
                <w:i/>
              </w:rPr>
            </m:ctrlPr>
          </m:sSubPr>
          <m:e>
            <m:r>
              <w:rPr>
                <w:rFonts w:ascii="Cambria Math" w:hAnsi="Cambria Math"/>
              </w:rPr>
              <m:t>pred</m:t>
            </m:r>
          </m:e>
          <m:sub>
            <m:r>
              <w:rPr>
                <w:rFonts w:ascii="Cambria Math" w:hAnsi="Cambria Math"/>
              </w:rPr>
              <m:t>red</m:t>
            </m:r>
          </m:sub>
        </m:sSub>
        <m:r>
          <w:rPr>
            <w:rFonts w:ascii="Cambria Math" w:hAnsi="Cambria Math"/>
          </w:rPr>
          <m:t xml:space="preserve"> </m:t>
        </m:r>
      </m:oMath>
      <w:r>
        <w:t xml:space="preserve"> is </w:t>
      </w:r>
      <w:proofErr w:type="gramStart"/>
      <w:r>
        <w:t>4</w:t>
      </w:r>
      <w:proofErr w:type="gramEnd"/>
      <w:r>
        <w:t xml:space="preserve"> in the case of </w:t>
      </w:r>
      <m:oMath>
        <m:r>
          <w:rPr>
            <w:rFonts w:ascii="Cambria Math" w:hAnsi="Cambria Math"/>
          </w:rPr>
          <m:t>W=H=4</m:t>
        </m:r>
      </m:oMath>
      <w:r>
        <w:t xml:space="preserve"> since in this case </w:t>
      </w:r>
      <m:oMath>
        <m:r>
          <w:rPr>
            <w:rFonts w:ascii="Cambria Math" w:hAnsi="Cambria Math"/>
          </w:rPr>
          <m:t>A</m:t>
        </m:r>
      </m:oMath>
      <w:r>
        <w:t xml:space="preserve"> has 4 columns and 16 rows. </w:t>
      </w:r>
      <w:r w:rsidR="00343CAC">
        <w:t xml:space="preserve">In all other cases, </w:t>
      </w:r>
      <m:oMath>
        <m:r>
          <w:rPr>
            <w:rFonts w:ascii="Cambria Math" w:hAnsi="Cambria Math"/>
          </w:rPr>
          <m:t>A</m:t>
        </m:r>
      </m:oMath>
      <w:r w:rsidR="00343CAC">
        <w:t xml:space="preserve"> has 8 </w:t>
      </w:r>
      <w:r w:rsidR="00B12AFC">
        <w:t xml:space="preserve">columns and </w:t>
      </w:r>
      <m:oMath>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red</m:t>
            </m:r>
          </m:sub>
        </m:sSub>
      </m:oMath>
      <w:r w:rsidR="00343CAC">
        <w:t xml:space="preserve"> </w:t>
      </w:r>
      <w:r w:rsidR="00B12AFC">
        <w:t xml:space="preserve">rows </w:t>
      </w:r>
      <w:r w:rsidR="00343CAC">
        <w:t xml:space="preserve">and one immediately verifies that in these cases </w:t>
      </w:r>
      <m:oMath>
        <m:r>
          <w:rPr>
            <w:rFonts w:ascii="Cambria Math" w:hAnsi="Cambria Math"/>
          </w:rPr>
          <m:t>8⋅</m:t>
        </m:r>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red</m:t>
            </m:r>
          </m:sub>
        </m:sSub>
        <m:r>
          <w:rPr>
            <w:rFonts w:ascii="Cambria Math" w:hAnsi="Cambria Math"/>
          </w:rPr>
          <m:t>≤4⋅W⋅H</m:t>
        </m:r>
      </m:oMath>
      <w:r w:rsidR="00B3648F">
        <w:t xml:space="preserve"> multiplications are required</w:t>
      </w:r>
      <w:r w:rsidR="00343CAC">
        <w:t xml:space="preserve">, i.e. also in these cases, at most 4 multiplications per sample are needed to </w:t>
      </w:r>
      <w:proofErr w:type="gramStart"/>
      <w:r w:rsidR="00343CAC">
        <w:t xml:space="preserve">compute </w:t>
      </w:r>
      <w:proofErr w:type="gramEnd"/>
      <m:oMath>
        <m:sSub>
          <m:sSubPr>
            <m:ctrlPr>
              <w:rPr>
                <w:rFonts w:ascii="Cambria Math" w:hAnsi="Cambria Math"/>
                <w:i/>
              </w:rPr>
            </m:ctrlPr>
          </m:sSubPr>
          <m:e>
            <m:r>
              <w:rPr>
                <w:rFonts w:ascii="Cambria Math" w:hAnsi="Cambria Math"/>
              </w:rPr>
              <m:t>pred</m:t>
            </m:r>
          </m:e>
          <m:sub>
            <m:r>
              <w:rPr>
                <w:rFonts w:ascii="Cambria Math" w:hAnsi="Cambria Math"/>
              </w:rPr>
              <m:t>red</m:t>
            </m:r>
          </m:sub>
        </m:sSub>
      </m:oMath>
      <w:r w:rsidR="00B3648F">
        <w:t>.</w:t>
      </w:r>
    </w:p>
    <w:p w14:paraId="4D2C8846" w14:textId="77777777" w:rsidR="00761EFD" w:rsidRDefault="00761EFD" w:rsidP="00761EFD">
      <w:pPr>
        <w:pStyle w:val="Heading2"/>
      </w:pPr>
      <w:r>
        <w:t>Illustration of the entire ALWIP process</w:t>
      </w:r>
    </w:p>
    <w:p w14:paraId="4074C15E" w14:textId="259A5F41" w:rsidR="00761EFD" w:rsidRDefault="00761EFD" w:rsidP="00761EFD">
      <w:pPr>
        <w:spacing w:after="240"/>
      </w:pPr>
      <w:r>
        <w:t>The entire process of averaging, matrix</w:t>
      </w:r>
      <w:r w:rsidR="006053BE">
        <w:t xml:space="preserve"> </w:t>
      </w:r>
      <w:r>
        <w:t>vector</w:t>
      </w:r>
      <w:r w:rsidR="006053BE">
        <w:t xml:space="preserve"> </w:t>
      </w:r>
      <w:r>
        <w:t xml:space="preserve">multiplication and linear interpolation </w:t>
      </w:r>
      <w:proofErr w:type="gramStart"/>
      <w:r>
        <w:t>is illustrated</w:t>
      </w:r>
      <w:proofErr w:type="gramEnd"/>
      <w:r>
        <w:t xml:space="preserve"> for different shapes in Figs. 1-4. Note, that the remaining shapes </w:t>
      </w:r>
      <w:proofErr w:type="gramStart"/>
      <w:r>
        <w:t>are treated</w:t>
      </w:r>
      <w:proofErr w:type="gramEnd"/>
      <w:r>
        <w:t xml:space="preserve"> as in one of the depicted cases. </w:t>
      </w:r>
    </w:p>
    <w:p w14:paraId="5A2B081E" w14:textId="5DF24321" w:rsidR="00761EFD" w:rsidRDefault="00761EFD" w:rsidP="00761EFD">
      <w:pPr>
        <w:pStyle w:val="ListParagraph"/>
        <w:numPr>
          <w:ilvl w:val="0"/>
          <w:numId w:val="16"/>
        </w:numPr>
        <w:spacing w:before="0" w:after="240"/>
      </w:pPr>
      <w:r>
        <w:t xml:space="preserve">Given a </w:t>
      </w:r>
      <m:oMath>
        <m:r>
          <w:rPr>
            <w:rFonts w:ascii="Cambria Math" w:hAnsi="Cambria Math"/>
          </w:rPr>
          <m:t>4×4</m:t>
        </m:r>
      </m:oMath>
      <w:r>
        <w:t xml:space="preserve">  block, ALWIP takes two averages along each axis of the boundary. The resulting four input samples enter the matrix</w:t>
      </w:r>
      <w:r w:rsidR="006053BE">
        <w:t xml:space="preserve"> </w:t>
      </w:r>
      <w:r>
        <w:t>vector</w:t>
      </w:r>
      <w:r w:rsidR="006053BE">
        <w:t xml:space="preserve"> </w:t>
      </w:r>
      <w:r>
        <w:t xml:space="preserve">multiplication. The matrices are taken from the </w:t>
      </w:r>
      <w:proofErr w:type="gramStart"/>
      <w:r>
        <w:t xml:space="preserve">set </w:t>
      </w:r>
      <w:proofErr w:type="gramEnd"/>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Pr>
          <w:lang w:val="en-CA"/>
        </w:rPr>
        <w:t>. After adding an offset, t</w:t>
      </w:r>
      <w:r w:rsidRPr="00697890">
        <w:rPr>
          <w:lang w:val="en-CA"/>
        </w:rPr>
        <w:t xml:space="preserve">his </w:t>
      </w:r>
      <w:r>
        <w:t xml:space="preserve">yields the 16 final prediction samples. Linear interpolation is not necessary for generating the prediction signal. Thus, a total of </w:t>
      </w:r>
      <m:oMath>
        <m:r>
          <w:rPr>
            <w:rFonts w:ascii="Cambria Math" w:hAnsi="Cambria Math"/>
          </w:rPr>
          <m:t>(</m:t>
        </m:r>
        <m:r>
          <w:rPr>
            <w:rFonts w:ascii="Cambria Math" w:hAnsi="Cambria Math"/>
            <w:lang w:val="en-CA"/>
          </w:rPr>
          <m:t>4⋅16)/(4⋅4)=4</m:t>
        </m:r>
      </m:oMath>
      <w:r>
        <w:t xml:space="preserve"> multiplications per sample </w:t>
      </w:r>
      <w:proofErr w:type="gramStart"/>
      <w:r>
        <w:t>are performed</w:t>
      </w:r>
      <w:proofErr w:type="gramEnd"/>
      <w:r>
        <w:t>.</w:t>
      </w:r>
    </w:p>
    <w:p w14:paraId="3FE33FFD" w14:textId="77777777" w:rsidR="00761EFD" w:rsidRDefault="00761EFD" w:rsidP="00761EFD">
      <w:pPr>
        <w:pStyle w:val="ListParagraph"/>
        <w:spacing w:before="0" w:after="240"/>
      </w:pPr>
    </w:p>
    <w:p w14:paraId="0C1AA5A1" w14:textId="77777777" w:rsidR="00761EFD" w:rsidRDefault="00761EFD" w:rsidP="00761EFD">
      <w:pPr>
        <w:pStyle w:val="ListParagraph"/>
        <w:spacing w:before="0" w:after="240"/>
        <w:jc w:val="center"/>
        <w:rPr>
          <w:i/>
        </w:rPr>
      </w:pPr>
      <w:r>
        <w:rPr>
          <w:i/>
          <w:noProof/>
        </w:rPr>
        <w:drawing>
          <wp:inline distT="0" distB="0" distL="0" distR="0" wp14:anchorId="414D025E" wp14:editId="4260A052">
            <wp:extent cx="5473700" cy="1421057"/>
            <wp:effectExtent l="0" t="0" r="0" b="8255"/>
            <wp:docPr id="31" name="Grafik 31" descr="C:\Users\mschaefer\AppData\Local\Microsoft\Windows\INetCache\Content.Word\flow chart alwip 4x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schaefer\AppData\Local\Microsoft\Windows\INetCache\Content.Word\flow chart alwip 4x4.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5665" cy="1424163"/>
                    </a:xfrm>
                    <a:prstGeom prst="rect">
                      <a:avLst/>
                    </a:prstGeom>
                    <a:noFill/>
                    <a:ln>
                      <a:noFill/>
                    </a:ln>
                  </pic:spPr>
                </pic:pic>
              </a:graphicData>
            </a:graphic>
          </wp:inline>
        </w:drawing>
      </w:r>
    </w:p>
    <w:p w14:paraId="7550C75C" w14:textId="77777777" w:rsidR="00761EFD" w:rsidRPr="00C37A34" w:rsidRDefault="00761EFD" w:rsidP="00761EFD">
      <w:pPr>
        <w:pStyle w:val="ListParagraph"/>
        <w:spacing w:before="0" w:after="240"/>
        <w:jc w:val="center"/>
      </w:pPr>
      <w:r w:rsidRPr="00C37A34">
        <w:rPr>
          <w:i/>
        </w:rPr>
        <w:t>Figure 1: Illustration of ALWIP for 4×4 blocks</w:t>
      </w:r>
    </w:p>
    <w:p w14:paraId="36FD0544" w14:textId="77777777" w:rsidR="00761EFD" w:rsidRPr="00C37A34" w:rsidRDefault="00761EFD" w:rsidP="00761EFD">
      <w:pPr>
        <w:pStyle w:val="ListParagraph"/>
        <w:spacing w:before="0" w:after="240"/>
      </w:pPr>
    </w:p>
    <w:p w14:paraId="23BFCA76" w14:textId="6692A131" w:rsidR="00761EFD" w:rsidRDefault="00761EFD" w:rsidP="00C706C1">
      <w:pPr>
        <w:pStyle w:val="ListParagraph"/>
        <w:numPr>
          <w:ilvl w:val="0"/>
          <w:numId w:val="16"/>
        </w:numPr>
        <w:spacing w:after="240"/>
      </w:pPr>
      <w:r>
        <w:t xml:space="preserve">Given </w:t>
      </w:r>
      <w:proofErr w:type="gramStart"/>
      <w:r>
        <w:t>an</w:t>
      </w:r>
      <w:proofErr w:type="gramEnd"/>
      <w:r>
        <w:t xml:space="preserve"> </w:t>
      </w:r>
      <m:oMath>
        <m:r>
          <w:rPr>
            <w:rFonts w:ascii="Cambria Math" w:hAnsi="Cambria Math"/>
          </w:rPr>
          <m:t>8×8</m:t>
        </m:r>
      </m:oMath>
      <w:r>
        <w:t xml:space="preserve">  block, ALWIP takes four averages along each axis of the boundary. The resulting eight input samples enter the matrix</w:t>
      </w:r>
      <w:r w:rsidR="00EE6DA3">
        <w:t xml:space="preserve"> </w:t>
      </w:r>
      <w:r>
        <w:t>vector</w:t>
      </w:r>
      <w:r w:rsidR="00EE6DA3">
        <w:t xml:space="preserve"> </w:t>
      </w:r>
      <w:r>
        <w:t xml:space="preserve">multiplication. The matrices are taken from the </w:t>
      </w:r>
      <w:proofErr w:type="gramStart"/>
      <w:r>
        <w:t xml:space="preserve">set </w:t>
      </w:r>
      <w:proofErr w:type="gramEnd"/>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oMath>
      <w:r w:rsidRPr="009F4E3B">
        <w:rPr>
          <w:lang w:val="en-CA"/>
        </w:rPr>
        <w:t xml:space="preserve">. This </w:t>
      </w:r>
      <w:r>
        <w:t>yields 16 samples on the odd positions of the prediction block.</w:t>
      </w:r>
      <w:r w:rsidRPr="009F4E3B">
        <w:t xml:space="preserve"> </w:t>
      </w:r>
      <w:r>
        <w:t>Thus, a total of (</w:t>
      </w:r>
      <m:oMath>
        <m:r>
          <w:rPr>
            <w:rFonts w:ascii="Cambria Math" w:hAnsi="Cambria Math"/>
            <w:lang w:val="en-CA"/>
          </w:rPr>
          <m:t>8⋅16)/(8⋅8)=2</m:t>
        </m:r>
      </m:oMath>
      <w:r>
        <w:t xml:space="preserve"> multiplications per sample are performed. After adding an offset, these samples </w:t>
      </w:r>
      <w:proofErr w:type="gramStart"/>
      <w:r>
        <w:t>are interpolated</w:t>
      </w:r>
      <w:proofErr w:type="gramEnd"/>
      <w:r>
        <w:t xml:space="preserve"> vertically by using the reduced top boundary. Horizontal interpolation follows by using the original left boundary.</w:t>
      </w:r>
      <w:r w:rsidRPr="00697890">
        <w:t xml:space="preserve"> </w:t>
      </w:r>
      <w:r w:rsidR="007F2D69">
        <w:t>The i</w:t>
      </w:r>
      <w:r w:rsidR="003A170D">
        <w:t xml:space="preserve">nterpolation process does not require any </w:t>
      </w:r>
      <w:r w:rsidR="00C5450D">
        <w:t>multiplications</w:t>
      </w:r>
      <w:r w:rsidR="003A170D">
        <w:t xml:space="preserve"> in this case</w:t>
      </w:r>
      <w:r w:rsidR="00C5450D">
        <w:t xml:space="preserve"> as pointed out in </w:t>
      </w:r>
      <w:r w:rsidR="00C065BA">
        <w:t>S</w:t>
      </w:r>
      <w:r w:rsidR="00C5450D">
        <w:t>ection</w:t>
      </w:r>
      <w:r w:rsidR="00712C55">
        <w:t xml:space="preserve"> </w:t>
      </w:r>
      <w:r w:rsidR="00712C55">
        <w:fldChar w:fldCharType="begin"/>
      </w:r>
      <w:r w:rsidR="00712C55">
        <w:instrText xml:space="preserve"> REF _Ref2778831 \r \h </w:instrText>
      </w:r>
      <w:r w:rsidR="00EE6DA3">
        <w:instrText xml:space="preserve"> \* MERGEFORMAT </w:instrText>
      </w:r>
      <w:r w:rsidR="00712C55">
        <w:fldChar w:fldCharType="separate"/>
      </w:r>
      <w:r w:rsidR="00EE6DA3">
        <w:t>1.6</w:t>
      </w:r>
      <w:r w:rsidR="00712C55">
        <w:fldChar w:fldCharType="end"/>
      </w:r>
      <w:r w:rsidR="00C5450D">
        <w:t xml:space="preserve">. Thus, </w:t>
      </w:r>
      <w:proofErr w:type="gramStart"/>
      <w:r w:rsidR="003A170D">
        <w:t>a total of 2</w:t>
      </w:r>
      <w:proofErr w:type="gramEnd"/>
      <w:r w:rsidR="00C5450D">
        <w:t xml:space="preserve"> multiplications per sample </w:t>
      </w:r>
      <w:r w:rsidR="003A170D">
        <w:t>is</w:t>
      </w:r>
      <w:r w:rsidR="00C5450D">
        <w:t xml:space="preserve"> required to calculate ALWIP prediction.</w:t>
      </w:r>
    </w:p>
    <w:p w14:paraId="0FC6D2A8" w14:textId="77777777" w:rsidR="00761EFD" w:rsidRDefault="00761EFD" w:rsidP="00761EFD">
      <w:pPr>
        <w:pStyle w:val="ListParagraph"/>
        <w:spacing w:after="240"/>
        <w:jc w:val="left"/>
      </w:pPr>
    </w:p>
    <w:p w14:paraId="598C3CF0" w14:textId="77777777" w:rsidR="00761EFD" w:rsidRDefault="00761EFD" w:rsidP="00761EFD">
      <w:pPr>
        <w:pStyle w:val="ListParagraph"/>
        <w:spacing w:after="240"/>
        <w:jc w:val="left"/>
        <w:rPr>
          <w:i/>
          <w:noProof/>
          <w:lang w:val="de-DE" w:eastAsia="de-DE"/>
        </w:rPr>
      </w:pPr>
      <w:r>
        <w:rPr>
          <w:i/>
          <w:noProof/>
        </w:rPr>
        <w:drawing>
          <wp:inline distT="0" distB="0" distL="0" distR="0" wp14:anchorId="0FF35145" wp14:editId="048171A0">
            <wp:extent cx="5511800" cy="1924050"/>
            <wp:effectExtent l="0" t="0" r="0" b="0"/>
            <wp:docPr id="32" name="Grafik 32" descr="flow chart alwip 8x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w chart alwip 8x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11800" cy="1924050"/>
                    </a:xfrm>
                    <a:prstGeom prst="rect">
                      <a:avLst/>
                    </a:prstGeom>
                    <a:noFill/>
                    <a:ln>
                      <a:noFill/>
                    </a:ln>
                  </pic:spPr>
                </pic:pic>
              </a:graphicData>
            </a:graphic>
          </wp:inline>
        </w:drawing>
      </w:r>
    </w:p>
    <w:p w14:paraId="740AAF15" w14:textId="77777777" w:rsidR="00761EFD" w:rsidRPr="00284E7D" w:rsidRDefault="00761EFD" w:rsidP="00761EFD">
      <w:pPr>
        <w:pStyle w:val="ListParagraph"/>
        <w:spacing w:after="240"/>
        <w:jc w:val="left"/>
        <w:rPr>
          <w:i/>
          <w:noProof/>
          <w:lang w:eastAsia="de-DE"/>
        </w:rPr>
      </w:pPr>
    </w:p>
    <w:p w14:paraId="58EBA80C" w14:textId="77777777" w:rsidR="00761EFD" w:rsidRPr="001B27C4" w:rsidRDefault="00761EFD" w:rsidP="00761EFD">
      <w:pPr>
        <w:pStyle w:val="ListParagraph"/>
        <w:spacing w:after="240"/>
        <w:jc w:val="center"/>
        <w:rPr>
          <w:i/>
        </w:rPr>
      </w:pPr>
      <w:r w:rsidRPr="00C37A34">
        <w:rPr>
          <w:i/>
        </w:rPr>
        <w:t xml:space="preserve">Figure </w:t>
      </w:r>
      <w:r>
        <w:rPr>
          <w:i/>
        </w:rPr>
        <w:t>2</w:t>
      </w:r>
      <w:r w:rsidRPr="00C37A34">
        <w:rPr>
          <w:i/>
        </w:rPr>
        <w:t xml:space="preserve">: Illustration of ALWIP for </w:t>
      </w:r>
      <w:r>
        <w:rPr>
          <w:i/>
        </w:rPr>
        <w:t>8×8</w:t>
      </w:r>
      <w:r w:rsidRPr="00C37A34">
        <w:rPr>
          <w:i/>
        </w:rPr>
        <w:t xml:space="preserve"> blocks</w:t>
      </w:r>
    </w:p>
    <w:p w14:paraId="639AB218" w14:textId="77777777" w:rsidR="00761EFD" w:rsidRPr="00697890" w:rsidRDefault="00761EFD" w:rsidP="00761EFD">
      <w:pPr>
        <w:pStyle w:val="ListParagraph"/>
        <w:spacing w:after="240"/>
        <w:jc w:val="center"/>
      </w:pPr>
    </w:p>
    <w:p w14:paraId="40AF2579" w14:textId="283EA3CE" w:rsidR="00761EFD" w:rsidRDefault="00761EFD" w:rsidP="00C706C1">
      <w:pPr>
        <w:pStyle w:val="ListParagraph"/>
        <w:numPr>
          <w:ilvl w:val="0"/>
          <w:numId w:val="16"/>
        </w:numPr>
        <w:spacing w:after="240"/>
      </w:pPr>
      <w:r>
        <w:t xml:space="preserve">Given </w:t>
      </w:r>
      <w:proofErr w:type="gramStart"/>
      <w:r>
        <w:t>an</w:t>
      </w:r>
      <w:proofErr w:type="gramEnd"/>
      <w:r>
        <w:t xml:space="preserve"> </w:t>
      </w:r>
      <m:oMath>
        <m:r>
          <w:rPr>
            <w:rFonts w:ascii="Cambria Math" w:hAnsi="Cambria Math"/>
          </w:rPr>
          <m:t>8×4</m:t>
        </m:r>
      </m:oMath>
      <w:r>
        <w:t xml:space="preserve">  block, ALWIP takes four averages along the horizontal axis of the boundary</w:t>
      </w:r>
      <w:r w:rsidRPr="009F4E3B">
        <w:t xml:space="preserve"> </w:t>
      </w:r>
      <w:r>
        <w:t>and the four original boundary values on the left boundary. The resulting eight input samples enter the matrix</w:t>
      </w:r>
      <w:r w:rsidR="00EE6DA3">
        <w:t xml:space="preserve"> </w:t>
      </w:r>
      <w:r>
        <w:t>vector</w:t>
      </w:r>
      <w:r w:rsidR="00EE6DA3">
        <w:t xml:space="preserve"> </w:t>
      </w:r>
      <w:r>
        <w:t xml:space="preserve">multiplication. The matrices are taken from the </w:t>
      </w:r>
      <w:proofErr w:type="gramStart"/>
      <w:r>
        <w:t xml:space="preserve">set </w:t>
      </w:r>
      <w:proofErr w:type="gramEnd"/>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oMath>
      <w:r w:rsidRPr="009F4E3B">
        <w:rPr>
          <w:lang w:val="en-CA"/>
        </w:rPr>
        <w:t xml:space="preserve">. This </w:t>
      </w:r>
      <w:r>
        <w:t>yields 16 samples on the odd horizontal and each vertical positions of the prediction block.</w:t>
      </w:r>
      <w:r w:rsidRPr="009F4E3B">
        <w:t xml:space="preserve"> </w:t>
      </w:r>
      <w:r>
        <w:t>Thus, a total of (</w:t>
      </w:r>
      <m:oMath>
        <m:r>
          <w:rPr>
            <w:rFonts w:ascii="Cambria Math" w:hAnsi="Cambria Math"/>
            <w:lang w:val="en-CA"/>
          </w:rPr>
          <m:t>8⋅16)/(8⋅4)=4</m:t>
        </m:r>
      </m:oMath>
      <w:r>
        <w:t xml:space="preserve"> multiplications per sample are performed. After adding an offset, these samples </w:t>
      </w:r>
      <w:proofErr w:type="gramStart"/>
      <w:r>
        <w:t>are interpolated</w:t>
      </w:r>
      <w:proofErr w:type="gramEnd"/>
      <w:r>
        <w:t xml:space="preserve"> horizontally by using the original left boundary.</w:t>
      </w:r>
      <w:r w:rsidRPr="00697890">
        <w:t xml:space="preserve"> </w:t>
      </w:r>
      <w:r w:rsidR="007F2D69">
        <w:t>The i</w:t>
      </w:r>
      <w:r w:rsidR="003A170D">
        <w:t>nterpolation process, in this case, does not add any multiplications as</w:t>
      </w:r>
      <w:r w:rsidR="00C5450D">
        <w:t xml:space="preserve"> </w:t>
      </w:r>
      <w:r w:rsidR="003A170D">
        <w:t>shown</w:t>
      </w:r>
      <w:r w:rsidR="00C5450D">
        <w:t xml:space="preserve"> in </w:t>
      </w:r>
      <w:r w:rsidR="00C065BA">
        <w:t xml:space="preserve">Section </w:t>
      </w:r>
      <w:r w:rsidR="000738C6">
        <w:fldChar w:fldCharType="begin"/>
      </w:r>
      <w:r w:rsidR="000738C6">
        <w:instrText xml:space="preserve"> REF _Ref2778831 \r \h </w:instrText>
      </w:r>
      <w:r w:rsidR="00EE6DA3">
        <w:instrText xml:space="preserve"> \* MERGEFORMAT </w:instrText>
      </w:r>
      <w:r w:rsidR="000738C6">
        <w:fldChar w:fldCharType="separate"/>
      </w:r>
      <w:r w:rsidR="000738C6">
        <w:t>1.6</w:t>
      </w:r>
      <w:r w:rsidR="000738C6">
        <w:fldChar w:fldCharType="end"/>
      </w:r>
      <w:r w:rsidR="00C5450D">
        <w:t xml:space="preserve">. Thus, </w:t>
      </w:r>
      <w:proofErr w:type="gramStart"/>
      <w:r w:rsidR="003A170D">
        <w:t>a total of</w:t>
      </w:r>
      <w:r w:rsidR="00C5450D">
        <w:t xml:space="preserve"> 4</w:t>
      </w:r>
      <w:proofErr w:type="gramEnd"/>
      <w:r w:rsidR="00C5450D">
        <w:t xml:space="preserve"> multiplications per sample are required to calculate ALWIP prediction.</w:t>
      </w:r>
    </w:p>
    <w:p w14:paraId="1A3D7C3C" w14:textId="77777777" w:rsidR="00761EFD" w:rsidRDefault="00761EFD" w:rsidP="00761EFD">
      <w:pPr>
        <w:pStyle w:val="ListParagraph"/>
        <w:spacing w:after="240"/>
        <w:jc w:val="left"/>
      </w:pPr>
    </w:p>
    <w:p w14:paraId="43D3C524" w14:textId="77777777" w:rsidR="00761EFD" w:rsidRDefault="00761EFD" w:rsidP="00761EFD">
      <w:pPr>
        <w:pStyle w:val="ListParagraph"/>
        <w:spacing w:after="240"/>
        <w:jc w:val="left"/>
        <w:rPr>
          <w:i/>
          <w:noProof/>
          <w:lang w:val="de-DE" w:eastAsia="de-DE"/>
        </w:rPr>
      </w:pPr>
      <w:r>
        <w:rPr>
          <w:i/>
          <w:noProof/>
        </w:rPr>
        <w:drawing>
          <wp:inline distT="0" distB="0" distL="0" distR="0" wp14:anchorId="74F0CB62" wp14:editId="54B75AA6">
            <wp:extent cx="5448300" cy="1466850"/>
            <wp:effectExtent l="0" t="0" r="0" b="0"/>
            <wp:docPr id="33" name="Grafik 33" descr="flow chart alwip 8x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low chart alwip 8x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48300" cy="1466850"/>
                    </a:xfrm>
                    <a:prstGeom prst="rect">
                      <a:avLst/>
                    </a:prstGeom>
                    <a:noFill/>
                    <a:ln>
                      <a:noFill/>
                    </a:ln>
                  </pic:spPr>
                </pic:pic>
              </a:graphicData>
            </a:graphic>
          </wp:inline>
        </w:drawing>
      </w:r>
    </w:p>
    <w:p w14:paraId="2E3ECA86" w14:textId="77777777" w:rsidR="00761EFD" w:rsidRDefault="00761EFD" w:rsidP="00761EFD">
      <w:pPr>
        <w:pStyle w:val="ListParagraph"/>
        <w:spacing w:after="240"/>
        <w:jc w:val="left"/>
        <w:rPr>
          <w:i/>
          <w:noProof/>
          <w:lang w:val="de-DE" w:eastAsia="de-DE"/>
        </w:rPr>
      </w:pPr>
    </w:p>
    <w:p w14:paraId="39EC455B" w14:textId="77777777" w:rsidR="00761EFD" w:rsidRDefault="00761EFD" w:rsidP="00761EFD">
      <w:pPr>
        <w:pStyle w:val="ListParagraph"/>
        <w:spacing w:after="240"/>
        <w:jc w:val="center"/>
        <w:rPr>
          <w:i/>
        </w:rPr>
      </w:pPr>
      <w:r>
        <w:rPr>
          <w:i/>
        </w:rPr>
        <w:t>Figure 3</w:t>
      </w:r>
      <w:r w:rsidRPr="00C37A34">
        <w:rPr>
          <w:i/>
        </w:rPr>
        <w:t xml:space="preserve">: Illustration of ALWIP for </w:t>
      </w:r>
      <w:r>
        <w:rPr>
          <w:i/>
        </w:rPr>
        <w:t>8×4</w:t>
      </w:r>
      <w:r w:rsidRPr="00C37A34">
        <w:rPr>
          <w:i/>
        </w:rPr>
        <w:t xml:space="preserve"> blocks</w:t>
      </w:r>
    </w:p>
    <w:p w14:paraId="382D8342" w14:textId="77777777" w:rsidR="00761EFD" w:rsidRDefault="00761EFD" w:rsidP="00761EFD">
      <w:pPr>
        <w:pStyle w:val="ListParagraph"/>
        <w:spacing w:after="240"/>
        <w:jc w:val="center"/>
        <w:rPr>
          <w:i/>
        </w:rPr>
      </w:pPr>
    </w:p>
    <w:p w14:paraId="45115497" w14:textId="77777777" w:rsidR="00761EFD" w:rsidRPr="001B27C4" w:rsidRDefault="00761EFD" w:rsidP="00761EFD">
      <w:pPr>
        <w:pStyle w:val="ListParagraph"/>
        <w:spacing w:after="240"/>
      </w:pPr>
      <w:r>
        <w:t xml:space="preserve">The transposed case </w:t>
      </w:r>
      <w:proofErr w:type="gramStart"/>
      <w:r>
        <w:t>is treated</w:t>
      </w:r>
      <w:proofErr w:type="gramEnd"/>
      <w:r>
        <w:t xml:space="preserve"> accordingly.</w:t>
      </w:r>
    </w:p>
    <w:p w14:paraId="44E707FC" w14:textId="77777777" w:rsidR="00761EFD" w:rsidRPr="001B27C4" w:rsidRDefault="00761EFD" w:rsidP="00761EFD">
      <w:pPr>
        <w:pStyle w:val="ListParagraph"/>
        <w:spacing w:after="240"/>
        <w:jc w:val="center"/>
        <w:rPr>
          <w:i/>
        </w:rPr>
      </w:pPr>
    </w:p>
    <w:p w14:paraId="6E2A344C" w14:textId="503E4304" w:rsidR="00761EFD" w:rsidRDefault="00761EFD" w:rsidP="00C706C1">
      <w:pPr>
        <w:pStyle w:val="ListParagraph"/>
        <w:numPr>
          <w:ilvl w:val="0"/>
          <w:numId w:val="16"/>
        </w:numPr>
        <w:spacing w:after="240"/>
      </w:pPr>
      <w:r>
        <w:t xml:space="preserve">Given a </w:t>
      </w:r>
      <m:oMath>
        <m:r>
          <w:rPr>
            <w:rFonts w:ascii="Cambria Math" w:hAnsi="Cambria Math"/>
          </w:rPr>
          <m:t>16×16</m:t>
        </m:r>
      </m:oMath>
      <w:r>
        <w:t xml:space="preserve">  block, ALWIP takes four averages along each axis of the boundary. The resulting eight input samples enter the matrix</w:t>
      </w:r>
      <w:r w:rsidR="00EE6DA3">
        <w:t xml:space="preserve"> </w:t>
      </w:r>
      <w:r>
        <w:t>vector</w:t>
      </w:r>
      <w:r w:rsidR="00EE6DA3">
        <w:t xml:space="preserve"> </w:t>
      </w:r>
      <w:r>
        <w:t xml:space="preserve">multiplication. The matrices are taken from the </w:t>
      </w:r>
      <w:proofErr w:type="gramStart"/>
      <w:r>
        <w:t xml:space="preserve">set </w:t>
      </w:r>
      <w:proofErr w:type="gramEnd"/>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2</m:t>
            </m:r>
          </m:sub>
        </m:sSub>
      </m:oMath>
      <w:r w:rsidRPr="009F4E3B">
        <w:rPr>
          <w:lang w:val="en-CA"/>
        </w:rPr>
        <w:t xml:space="preserve">. This </w:t>
      </w:r>
      <w:r>
        <w:t>yields 64 samples on the odd positions of the prediction block. Thus, a total of (</w:t>
      </w:r>
      <m:oMath>
        <m:r>
          <w:rPr>
            <w:rFonts w:ascii="Cambria Math" w:hAnsi="Cambria Math"/>
            <w:lang w:val="en-CA"/>
          </w:rPr>
          <m:t>8⋅64)/(16⋅16)=2</m:t>
        </m:r>
      </m:oMath>
      <w:r>
        <w:t xml:space="preserve"> multiplications per sample are performed. After adding an offset, these samples </w:t>
      </w:r>
      <w:proofErr w:type="gramStart"/>
      <w:r>
        <w:t>are interpolated</w:t>
      </w:r>
      <w:proofErr w:type="gramEnd"/>
      <w:r>
        <w:t xml:space="preserve"> vertically by using eight averages of the top boundary. Horizontal interpolation follows by using the original left boundary.</w:t>
      </w:r>
      <w:r w:rsidRPr="00697890">
        <w:t xml:space="preserve"> </w:t>
      </w:r>
      <w:r w:rsidR="007F2D69">
        <w:t xml:space="preserve">The interpolation process, in this case, does not add any multiplications as shown in </w:t>
      </w:r>
      <w:r w:rsidR="00C065BA">
        <w:t>S</w:t>
      </w:r>
      <w:r w:rsidR="007F2D69">
        <w:t xml:space="preserve">ection </w:t>
      </w:r>
      <w:r w:rsidR="007F2D69">
        <w:fldChar w:fldCharType="begin"/>
      </w:r>
      <w:r w:rsidR="007F2D69">
        <w:instrText xml:space="preserve"> REF _Ref2778831 \r \h </w:instrText>
      </w:r>
      <w:r w:rsidR="00EE6DA3">
        <w:instrText xml:space="preserve"> \* MERGEFORMAT </w:instrText>
      </w:r>
      <w:r w:rsidR="007F2D69">
        <w:fldChar w:fldCharType="separate"/>
      </w:r>
      <w:r w:rsidR="007F2D69">
        <w:t>1.6</w:t>
      </w:r>
      <w:r w:rsidR="007F2D69">
        <w:fldChar w:fldCharType="end"/>
      </w:r>
      <w:r w:rsidR="001B1FD8">
        <w:t xml:space="preserve">. Therefore, totally, </w:t>
      </w:r>
      <w:r w:rsidR="00EE6DA3">
        <w:t>two</w:t>
      </w:r>
      <w:r w:rsidR="001B1FD8">
        <w:t xml:space="preserve"> multiplications </w:t>
      </w:r>
      <w:r w:rsidR="00EE6DA3">
        <w:t xml:space="preserve">per sample </w:t>
      </w:r>
      <w:r w:rsidR="001B1FD8">
        <w:t>are required</w:t>
      </w:r>
      <w:r w:rsidR="00EE6DA3">
        <w:t xml:space="preserve"> to calculate ALWIP prediction</w:t>
      </w:r>
      <w:r w:rsidR="001B1FD8">
        <w:t>.</w:t>
      </w:r>
    </w:p>
    <w:p w14:paraId="64253B12" w14:textId="77777777" w:rsidR="00761EFD" w:rsidRDefault="00761EFD" w:rsidP="00761EFD">
      <w:pPr>
        <w:pStyle w:val="ListParagraph"/>
        <w:spacing w:after="240"/>
        <w:jc w:val="left"/>
      </w:pPr>
    </w:p>
    <w:p w14:paraId="03581E4C" w14:textId="77777777" w:rsidR="00761EFD" w:rsidRDefault="00761EFD" w:rsidP="00761EFD">
      <w:pPr>
        <w:pStyle w:val="ListParagraph"/>
        <w:spacing w:after="240"/>
        <w:jc w:val="left"/>
        <w:rPr>
          <w:i/>
          <w:noProof/>
          <w:lang w:val="de-DE" w:eastAsia="de-DE"/>
        </w:rPr>
      </w:pPr>
      <w:r>
        <w:rPr>
          <w:i/>
          <w:noProof/>
        </w:rPr>
        <w:drawing>
          <wp:inline distT="0" distB="0" distL="0" distR="0" wp14:anchorId="191D6973" wp14:editId="18631DC6">
            <wp:extent cx="5429250" cy="2076450"/>
            <wp:effectExtent l="0" t="0" r="0" b="0"/>
            <wp:docPr id="34" name="Grafik 34" descr="flow chart alwip 16x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low chart alwip 16x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29250" cy="2076450"/>
                    </a:xfrm>
                    <a:prstGeom prst="rect">
                      <a:avLst/>
                    </a:prstGeom>
                    <a:noFill/>
                    <a:ln>
                      <a:noFill/>
                    </a:ln>
                  </pic:spPr>
                </pic:pic>
              </a:graphicData>
            </a:graphic>
          </wp:inline>
        </w:drawing>
      </w:r>
    </w:p>
    <w:p w14:paraId="668F0DA4" w14:textId="77777777" w:rsidR="00761EFD" w:rsidRDefault="00761EFD" w:rsidP="00761EFD">
      <w:pPr>
        <w:pStyle w:val="ListParagraph"/>
        <w:spacing w:after="240"/>
        <w:jc w:val="left"/>
        <w:rPr>
          <w:i/>
          <w:noProof/>
          <w:lang w:val="de-DE" w:eastAsia="de-DE"/>
        </w:rPr>
      </w:pPr>
    </w:p>
    <w:p w14:paraId="190B4A16" w14:textId="77777777" w:rsidR="00761EFD" w:rsidRDefault="00761EFD" w:rsidP="00761EFD">
      <w:pPr>
        <w:pStyle w:val="ListParagraph"/>
        <w:spacing w:after="240"/>
        <w:jc w:val="center"/>
        <w:rPr>
          <w:i/>
        </w:rPr>
      </w:pPr>
      <w:r>
        <w:rPr>
          <w:i/>
        </w:rPr>
        <w:t>Figure 4</w:t>
      </w:r>
      <w:r w:rsidRPr="00C37A34">
        <w:rPr>
          <w:i/>
        </w:rPr>
        <w:t xml:space="preserve">: Illustration of ALWIP for </w:t>
      </w:r>
      <w:r>
        <w:rPr>
          <w:i/>
        </w:rPr>
        <w:t>16×16</w:t>
      </w:r>
      <w:r w:rsidRPr="00C37A34">
        <w:rPr>
          <w:i/>
        </w:rPr>
        <w:t xml:space="preserve"> blocks</w:t>
      </w:r>
    </w:p>
    <w:p w14:paraId="6125EAFB" w14:textId="77777777" w:rsidR="00761EFD" w:rsidRDefault="00761EFD" w:rsidP="00761EFD">
      <w:pPr>
        <w:pStyle w:val="ListParagraph"/>
        <w:spacing w:after="240"/>
        <w:jc w:val="left"/>
      </w:pPr>
    </w:p>
    <w:p w14:paraId="06B499D8" w14:textId="40699F1B" w:rsidR="00761EFD" w:rsidRDefault="00761EFD" w:rsidP="00C706C1">
      <w:pPr>
        <w:pStyle w:val="ListParagraph"/>
        <w:spacing w:after="240"/>
      </w:pPr>
      <w:r>
        <w:t xml:space="preserve">For larger shapes, the procedure is essentially the same and it is easy to check that the number of multiplications per sample is less than </w:t>
      </w:r>
      <w:r w:rsidR="001B1FD8">
        <w:t>four</w:t>
      </w:r>
      <w:r>
        <w:t xml:space="preserve">. </w:t>
      </w:r>
    </w:p>
    <w:p w14:paraId="597EB435" w14:textId="127936C7" w:rsidR="00761EFD" w:rsidRDefault="00761EFD" w:rsidP="00C706C1">
      <w:pPr>
        <w:pStyle w:val="ListParagraph"/>
        <w:spacing w:after="240"/>
      </w:pPr>
      <w:r>
        <w:t xml:space="preserve">For </w:t>
      </w:r>
      <m:oMath>
        <m:r>
          <w:rPr>
            <w:rFonts w:ascii="Cambria Math" w:hAnsi="Cambria Math"/>
          </w:rPr>
          <m:t>W×8</m:t>
        </m:r>
      </m:oMath>
      <w:r>
        <w:rPr>
          <w:i/>
        </w:rPr>
        <w:t xml:space="preserve"> </w:t>
      </w:r>
      <w:r>
        <w:t>blocks</w:t>
      </w:r>
      <w:r w:rsidR="005B0705">
        <w:t xml:space="preserve"> </w:t>
      </w:r>
      <w:proofErr w:type="gramStart"/>
      <w:r w:rsidR="005B0705">
        <w:t xml:space="preserve">with </w:t>
      </w:r>
      <w:proofErr w:type="gramEnd"/>
      <m:oMath>
        <m:r>
          <w:rPr>
            <w:rFonts w:ascii="Cambria Math" w:hAnsi="Cambria Math"/>
          </w:rPr>
          <m:t>W&gt;8</m:t>
        </m:r>
      </m:oMath>
      <w:r>
        <w:t>, only horizontal interpolation is necessary as the samples are given at the odd horizont</w:t>
      </w:r>
      <w:r w:rsidR="005B0705">
        <w:t xml:space="preserve">al and each vertical positions. In this case, </w:t>
      </w:r>
      <w:r>
        <w:t>(</w:t>
      </w:r>
      <m:oMath>
        <m:r>
          <w:rPr>
            <w:rFonts w:ascii="Cambria Math" w:hAnsi="Cambria Math"/>
            <w:lang w:val="en-CA"/>
          </w:rPr>
          <m:t>8⋅64)/(W⋅8)=</m:t>
        </m:r>
        <m:f>
          <m:fPr>
            <m:type m:val="lin"/>
            <m:ctrlPr>
              <w:rPr>
                <w:rFonts w:ascii="Cambria Math" w:hAnsi="Cambria Math"/>
                <w:i/>
                <w:lang w:val="en-CA"/>
              </w:rPr>
            </m:ctrlPr>
          </m:fPr>
          <m:num>
            <m:r>
              <w:rPr>
                <w:rFonts w:ascii="Cambria Math" w:hAnsi="Cambria Math"/>
                <w:lang w:val="en-CA"/>
              </w:rPr>
              <m:t>64</m:t>
            </m:r>
          </m:num>
          <m:den>
            <m:r>
              <w:rPr>
                <w:rFonts w:ascii="Cambria Math" w:hAnsi="Cambria Math"/>
                <w:lang w:val="en-CA"/>
              </w:rPr>
              <m:t>W</m:t>
            </m:r>
          </m:den>
        </m:f>
      </m:oMath>
      <w:r>
        <w:t xml:space="preserve"> multiplications per sample </w:t>
      </w:r>
      <w:proofErr w:type="gramStart"/>
      <w:r>
        <w:t>are performed</w:t>
      </w:r>
      <w:proofErr w:type="gramEnd"/>
      <w:r>
        <w:t xml:space="preserve"> </w:t>
      </w:r>
      <w:r w:rsidR="005B0705">
        <w:t>to calculate</w:t>
      </w:r>
      <w:r w:rsidR="00464D9D">
        <w:t xml:space="preserve"> the</w:t>
      </w:r>
      <w:r w:rsidR="005B0705">
        <w:t xml:space="preserve"> reduced prediction</w:t>
      </w:r>
      <w:r>
        <w:t>.</w:t>
      </w:r>
      <w:r w:rsidR="005B0705">
        <w:t xml:space="preserve"> In </w:t>
      </w:r>
      <w:r w:rsidR="00C065BA">
        <w:t>S</w:t>
      </w:r>
      <w:r w:rsidR="005B0705">
        <w:t>ection</w:t>
      </w:r>
      <w:r w:rsidR="0092693B">
        <w:t xml:space="preserve"> </w:t>
      </w:r>
      <w:r w:rsidR="0092693B">
        <w:fldChar w:fldCharType="begin"/>
      </w:r>
      <w:r w:rsidR="0092693B">
        <w:instrText xml:space="preserve"> REF _Ref2778831 \r \h </w:instrText>
      </w:r>
      <w:r w:rsidR="00EE6DA3">
        <w:instrText xml:space="preserve"> \* MERGEFORMAT </w:instrText>
      </w:r>
      <w:r w:rsidR="0092693B">
        <w:fldChar w:fldCharType="separate"/>
      </w:r>
      <w:r w:rsidR="0092693B">
        <w:t>1.6</w:t>
      </w:r>
      <w:r w:rsidR="0092693B">
        <w:fldChar w:fldCharType="end"/>
      </w:r>
      <w:r w:rsidR="005B0705">
        <w:t xml:space="preserve">, it is pointed out that </w:t>
      </w:r>
      <w:proofErr w:type="gramStart"/>
      <w:r w:rsidR="005B0705">
        <w:t xml:space="preserve">for </w:t>
      </w:r>
      <w:proofErr w:type="gramEnd"/>
      <m:oMath>
        <m:r>
          <w:rPr>
            <w:rFonts w:ascii="Cambria Math" w:hAnsi="Cambria Math"/>
          </w:rPr>
          <m:t>W=16</m:t>
        </m:r>
      </m:oMath>
      <w:r w:rsidR="005B0705">
        <w:t xml:space="preserve">, in this case, no additional multiplications are required for </w:t>
      </w:r>
      <w:r w:rsidR="00464D9D">
        <w:t xml:space="preserve">linear </w:t>
      </w:r>
      <w:r w:rsidR="00464D9D">
        <w:lastRenderedPageBreak/>
        <w:t>interpolation</w:t>
      </w:r>
      <w:r w:rsidR="005B0705">
        <w:t xml:space="preserve">. </w:t>
      </w:r>
      <w:proofErr w:type="gramStart"/>
      <w:r w:rsidR="005B0705">
        <w:t xml:space="preserve">For </w:t>
      </w:r>
      <w:proofErr w:type="gramEnd"/>
      <m:oMath>
        <m:r>
          <w:rPr>
            <w:rFonts w:ascii="Cambria Math" w:hAnsi="Cambria Math"/>
          </w:rPr>
          <m:t>W&gt;16</m:t>
        </m:r>
      </m:oMath>
      <w:r w:rsidR="005B0705">
        <w:t xml:space="preserve">, </w:t>
      </w:r>
      <w:r w:rsidR="00464D9D">
        <w:t xml:space="preserve">the </w:t>
      </w:r>
      <w:r w:rsidR="005B0705">
        <w:t xml:space="preserve">number of additional multiplications per sample required for </w:t>
      </w:r>
      <w:r w:rsidR="00464D9D">
        <w:t xml:space="preserve">linear interpolation </w:t>
      </w:r>
      <w:r w:rsidR="005B0705">
        <w:t xml:space="preserve">is less than two. Thus, total number of multiplications per sample is less than </w:t>
      </w:r>
      <w:r w:rsidR="0042312A">
        <w:t xml:space="preserve">or equal to </w:t>
      </w:r>
      <w:r w:rsidR="005B0705">
        <w:t>four.</w:t>
      </w:r>
    </w:p>
    <w:p w14:paraId="6CD42CB1" w14:textId="67A80910" w:rsidR="00761EFD" w:rsidRDefault="00761EFD" w:rsidP="00C706C1">
      <w:pPr>
        <w:pStyle w:val="ListParagraph"/>
        <w:spacing w:after="240"/>
      </w:pPr>
      <w:r>
        <w:t xml:space="preserve">Finally for </w:t>
      </w:r>
      <m:oMath>
        <m:r>
          <w:rPr>
            <w:rFonts w:ascii="Cambria Math" w:hAnsi="Cambria Math"/>
          </w:rPr>
          <m:t>W×4</m:t>
        </m:r>
      </m:oMath>
      <w:r w:rsidRPr="004D2BAE">
        <w:rPr>
          <w:i/>
        </w:rPr>
        <w:t xml:space="preserve"> </w:t>
      </w:r>
      <w:r>
        <w:t xml:space="preserve">blocks </w:t>
      </w:r>
      <w:proofErr w:type="gramStart"/>
      <w:r>
        <w:t>with</w:t>
      </w:r>
      <w:r w:rsidRPr="009F4E3B">
        <w:rPr>
          <w:i/>
        </w:rPr>
        <w:t xml:space="preserve"> </w:t>
      </w:r>
      <w:proofErr w:type="gramEnd"/>
      <m:oMath>
        <m:r>
          <w:rPr>
            <w:rFonts w:ascii="Cambria Math" w:hAnsi="Cambria Math"/>
          </w:rPr>
          <m:t>W&gt;8</m:t>
        </m:r>
      </m:oMath>
      <w:r>
        <w:t xml:space="preserve">, let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t>be the matrix that arises by leaving out every row that correspond</w:t>
      </w:r>
      <w:r w:rsidR="005B0705">
        <w:t>s</w:t>
      </w:r>
      <w:r>
        <w:t xml:space="preserve"> to an odd entry along the horizontal axis of the </w:t>
      </w:r>
      <w:proofErr w:type="spellStart"/>
      <w:r>
        <w:t>downsampled</w:t>
      </w:r>
      <w:proofErr w:type="spellEnd"/>
      <w:r>
        <w:t xml:space="preserve"> block. Thus, the output size is 32 and again, only horizontal interpolation remains to </w:t>
      </w:r>
      <w:proofErr w:type="gramStart"/>
      <w:r>
        <w:t>be performed</w:t>
      </w:r>
      <w:proofErr w:type="gramEnd"/>
      <w:r>
        <w:t>.</w:t>
      </w:r>
      <w:r w:rsidRPr="004D2BAE">
        <w:t xml:space="preserve"> </w:t>
      </w:r>
      <w:r w:rsidR="005B0705">
        <w:t>For calculation of reduced prediction,</w:t>
      </w:r>
      <w:r>
        <w:t xml:space="preserve"> (</w:t>
      </w:r>
      <m:oMath>
        <m:r>
          <w:rPr>
            <w:rFonts w:ascii="Cambria Math" w:hAnsi="Cambria Math"/>
            <w:lang w:val="en-CA"/>
          </w:rPr>
          <m:t>8⋅32)/(W⋅4)=</m:t>
        </m:r>
        <m:f>
          <m:fPr>
            <m:type m:val="lin"/>
            <m:ctrlPr>
              <w:rPr>
                <w:rFonts w:ascii="Cambria Math" w:hAnsi="Cambria Math"/>
                <w:i/>
                <w:lang w:val="en-CA"/>
              </w:rPr>
            </m:ctrlPr>
          </m:fPr>
          <m:num>
            <m:r>
              <w:rPr>
                <w:rFonts w:ascii="Cambria Math" w:hAnsi="Cambria Math"/>
                <w:lang w:val="en-CA"/>
              </w:rPr>
              <m:t>64</m:t>
            </m:r>
          </m:num>
          <m:den>
            <m:r>
              <w:rPr>
                <w:rFonts w:ascii="Cambria Math" w:hAnsi="Cambria Math"/>
                <w:lang w:val="en-CA"/>
              </w:rPr>
              <m:t>W</m:t>
            </m:r>
          </m:den>
        </m:f>
      </m:oMath>
      <w:r>
        <w:t xml:space="preserve"> multiplications per sample </w:t>
      </w:r>
      <w:proofErr w:type="gramStart"/>
      <w:r>
        <w:t>are performed</w:t>
      </w:r>
      <w:proofErr w:type="gramEnd"/>
      <w:r>
        <w:t xml:space="preserve">. </w:t>
      </w:r>
      <w:proofErr w:type="gramStart"/>
      <w:r w:rsidR="0042312A">
        <w:t xml:space="preserve">For </w:t>
      </w:r>
      <w:proofErr w:type="gramEnd"/>
      <m:oMath>
        <m:r>
          <w:rPr>
            <w:rFonts w:ascii="Cambria Math" w:hAnsi="Cambria Math"/>
          </w:rPr>
          <m:t>W=16</m:t>
        </m:r>
      </m:oMath>
      <w:r w:rsidR="0042312A">
        <w:t xml:space="preserve">, no additional multiplications are required while, for </w:t>
      </w:r>
      <m:oMath>
        <m:r>
          <w:rPr>
            <w:rFonts w:ascii="Cambria Math" w:hAnsi="Cambria Math"/>
          </w:rPr>
          <m:t>W&gt;16</m:t>
        </m:r>
      </m:oMath>
      <w:r w:rsidR="0042312A">
        <w:t xml:space="preserve">, less than 2 multiplication per sample are needed for </w:t>
      </w:r>
      <w:r w:rsidR="00464D9D">
        <w:t xml:space="preserve">linear interpolation </w:t>
      </w:r>
      <w:r w:rsidR="00C065BA">
        <w:t>(see S</w:t>
      </w:r>
      <w:r w:rsidR="0042312A">
        <w:t>ection</w:t>
      </w:r>
      <w:r w:rsidR="0092693B">
        <w:t xml:space="preserve"> </w:t>
      </w:r>
      <w:r w:rsidR="0092693B">
        <w:fldChar w:fldCharType="begin"/>
      </w:r>
      <w:r w:rsidR="0092693B">
        <w:instrText xml:space="preserve"> REF _Ref2778831 \r \h </w:instrText>
      </w:r>
      <w:r w:rsidR="00EE6DA3">
        <w:instrText xml:space="preserve"> \* MERGEFORMAT </w:instrText>
      </w:r>
      <w:r w:rsidR="0092693B">
        <w:fldChar w:fldCharType="separate"/>
      </w:r>
      <w:r w:rsidR="0092693B">
        <w:t>1.6</w:t>
      </w:r>
      <w:r w:rsidR="0092693B">
        <w:fldChar w:fldCharType="end"/>
      </w:r>
      <w:r w:rsidR="0042312A">
        <w:t>). Thus, total number of multiplications is less than or equal to four.</w:t>
      </w:r>
    </w:p>
    <w:p w14:paraId="22C38188" w14:textId="4C94C7C1" w:rsidR="00761EFD" w:rsidRDefault="00761EFD" w:rsidP="00C706C1">
      <w:pPr>
        <w:pStyle w:val="ListParagraph"/>
        <w:spacing w:after="240"/>
      </w:pPr>
      <w:r>
        <w:t xml:space="preserve">The transposed cases </w:t>
      </w:r>
      <w:proofErr w:type="gramStart"/>
      <w:r>
        <w:t>are treated</w:t>
      </w:r>
      <w:proofErr w:type="gramEnd"/>
      <w:r>
        <w:t xml:space="preserve"> accordingly.</w:t>
      </w:r>
    </w:p>
    <w:p w14:paraId="02C015D4" w14:textId="50949799" w:rsidR="00A8139D" w:rsidRDefault="00A8139D" w:rsidP="00761EFD">
      <w:pPr>
        <w:pStyle w:val="ListParagraph"/>
        <w:spacing w:after="240"/>
        <w:jc w:val="left"/>
      </w:pPr>
    </w:p>
    <w:p w14:paraId="01B2D0D7" w14:textId="77777777" w:rsidR="00A8139D" w:rsidRDefault="00A8139D" w:rsidP="00A8139D">
      <w:pPr>
        <w:pStyle w:val="Heading2"/>
        <w:rPr>
          <w:lang w:val="en-CA"/>
        </w:rPr>
      </w:pPr>
      <w:bookmarkStart w:id="5" w:name="_Ref2779512"/>
      <w:r>
        <w:rPr>
          <w:lang w:val="en-CA"/>
        </w:rPr>
        <w:t>Single step linear interpolation</w:t>
      </w:r>
      <w:bookmarkEnd w:id="5"/>
    </w:p>
    <w:p w14:paraId="44028852" w14:textId="63554085" w:rsidR="00A8139D" w:rsidRDefault="00A8139D" w:rsidP="00A8139D">
      <w:pPr>
        <w:rPr>
          <w:szCs w:val="22"/>
          <w:lang w:val="en-CA"/>
        </w:rPr>
      </w:pPr>
      <w:r>
        <w:rPr>
          <w:lang w:val="en-CA"/>
        </w:rPr>
        <w:t>F</w:t>
      </w:r>
      <w:r>
        <w:rPr>
          <w:szCs w:val="22"/>
          <w:lang w:val="en-CA"/>
        </w:rPr>
        <w:t>or</w:t>
      </w:r>
      <w:r w:rsidR="00EE6DA3">
        <w:rPr>
          <w:szCs w:val="22"/>
          <w:lang w:val="en-CA"/>
        </w:rPr>
        <w:t xml:space="preserve"> a</w:t>
      </w:r>
      <w:r>
        <w:rPr>
          <w:szCs w:val="22"/>
          <w:lang w:val="en-CA"/>
        </w:rPr>
        <w:t xml:space="preserve"> </w:t>
      </w:r>
      <m:oMath>
        <m:r>
          <w:rPr>
            <w:rFonts w:ascii="Cambria Math" w:hAnsi="Cambria Math"/>
            <w:szCs w:val="22"/>
            <w:lang w:val="en-CA"/>
          </w:rPr>
          <m:t>W×H</m:t>
        </m:r>
      </m:oMath>
      <w:r>
        <w:rPr>
          <w:szCs w:val="22"/>
          <w:lang w:val="en-CA"/>
        </w:rPr>
        <w:t xml:space="preserve"> </w:t>
      </w:r>
      <w:r w:rsidR="00694C67">
        <w:rPr>
          <w:szCs w:val="22"/>
          <w:lang w:val="en-CA"/>
        </w:rPr>
        <w:t xml:space="preserve">block </w:t>
      </w:r>
      <w:proofErr w:type="gramStart"/>
      <w:r w:rsidR="00694C67">
        <w:rPr>
          <w:szCs w:val="22"/>
          <w:lang w:val="en-CA"/>
        </w:rPr>
        <w:t>with</w:t>
      </w:r>
      <w:r>
        <w:rPr>
          <w:szCs w:val="22"/>
          <w:lang w:val="en-CA"/>
        </w:rPr>
        <w:t xml:space="preserve"> </w:t>
      </w:r>
      <w:proofErr w:type="gramEnd"/>
      <m:oMath>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W,H</m:t>
                </m:r>
              </m:e>
            </m:d>
          </m:e>
        </m:func>
        <m:r>
          <w:rPr>
            <w:rFonts w:ascii="Cambria Math" w:hAnsi="Cambria Math"/>
            <w:szCs w:val="22"/>
            <w:lang w:val="en-CA"/>
          </w:rPr>
          <m:t>≥8</m:t>
        </m:r>
      </m:oMath>
      <w:r>
        <w:rPr>
          <w:szCs w:val="22"/>
          <w:lang w:val="en-CA"/>
        </w:rPr>
        <w:t xml:space="preserve">, the prediction signal arises from the reduced prediction signal </w:t>
      </w:r>
      <m:oMath>
        <m:r>
          <w:rPr>
            <w:rFonts w:ascii="Cambria Math" w:hAnsi="Cambria Math"/>
            <w:szCs w:val="22"/>
            <w:lang w:val="en-CA"/>
          </w:rPr>
          <m:t>pre</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red</m:t>
            </m:r>
          </m:sub>
        </m:sSub>
      </m:oMath>
      <w:r w:rsidR="008970EE">
        <w:rPr>
          <w:szCs w:val="22"/>
          <w:lang w:val="en-CA"/>
        </w:rPr>
        <w:t xml:space="preserve"> on</w:t>
      </w:r>
      <w:r>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red</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red</m:t>
            </m:r>
          </m:sub>
        </m:sSub>
      </m:oMath>
      <w:r>
        <w:rPr>
          <w:szCs w:val="22"/>
          <w:lang w:val="en-CA"/>
        </w:rPr>
        <w:t xml:space="preserve"> by linear</w:t>
      </w:r>
      <w:r w:rsidR="008970EE">
        <w:rPr>
          <w:szCs w:val="22"/>
          <w:lang w:val="en-CA"/>
        </w:rPr>
        <w:t xml:space="preserve"> interpolation</w:t>
      </w:r>
      <w:r>
        <w:rPr>
          <w:szCs w:val="22"/>
          <w:lang w:val="en-CA"/>
        </w:rPr>
        <w:t>. Depending on the block shape,</w:t>
      </w:r>
      <w:r w:rsidR="00464D9D">
        <w:rPr>
          <w:szCs w:val="22"/>
          <w:lang w:val="en-CA"/>
        </w:rPr>
        <w:t xml:space="preserve"> linear</w:t>
      </w:r>
      <w:r>
        <w:rPr>
          <w:szCs w:val="22"/>
          <w:lang w:val="en-CA"/>
        </w:rPr>
        <w:t xml:space="preserve"> interpolation </w:t>
      </w:r>
      <w:proofErr w:type="gramStart"/>
      <w:r>
        <w:rPr>
          <w:szCs w:val="22"/>
          <w:lang w:val="en-CA"/>
        </w:rPr>
        <w:t>is done</w:t>
      </w:r>
      <w:proofErr w:type="gramEnd"/>
      <w:r>
        <w:rPr>
          <w:szCs w:val="22"/>
          <w:lang w:val="en-CA"/>
        </w:rPr>
        <w:t xml:space="preserve"> in vertical, horizontal or both directions.</w:t>
      </w:r>
      <w:r w:rsidR="00464D9D">
        <w:rPr>
          <w:szCs w:val="22"/>
          <w:lang w:val="en-CA"/>
        </w:rPr>
        <w:t xml:space="preserve"> If linear interpolation is to be applied in both directions, it is first applied in horizontal direction if </w:t>
      </w:r>
      <m:oMath>
        <m:r>
          <w:rPr>
            <w:rFonts w:ascii="Cambria Math" w:hAnsi="Cambria Math"/>
            <w:szCs w:val="22"/>
            <w:lang w:val="en-CA"/>
          </w:rPr>
          <m:t>W&lt;H</m:t>
        </m:r>
      </m:oMath>
      <w:r w:rsidR="00464D9D">
        <w:rPr>
          <w:szCs w:val="22"/>
          <w:lang w:val="en-CA"/>
        </w:rPr>
        <w:t xml:space="preserve"> and it is first applied in vertical direction, else. </w:t>
      </w:r>
    </w:p>
    <w:p w14:paraId="68F1FE47" w14:textId="52DBC4A6" w:rsidR="00A8139D" w:rsidRDefault="00A8139D" w:rsidP="00A8139D">
      <w:pPr>
        <w:rPr>
          <w:szCs w:val="22"/>
          <w:lang w:val="en-CA"/>
        </w:rPr>
      </w:pPr>
      <w:r>
        <w:rPr>
          <w:szCs w:val="22"/>
          <w:lang w:val="en-CA"/>
        </w:rPr>
        <w:t xml:space="preserve">Consider without loss of generality a </w:t>
      </w:r>
      <m:oMath>
        <m:r>
          <w:rPr>
            <w:rFonts w:ascii="Cambria Math" w:hAnsi="Cambria Math"/>
            <w:szCs w:val="22"/>
            <w:lang w:val="en-CA"/>
          </w:rPr>
          <m:t>W×H</m:t>
        </m:r>
      </m:oMath>
      <w:r>
        <w:rPr>
          <w:szCs w:val="22"/>
          <w:lang w:val="en-CA"/>
        </w:rPr>
        <w:t xml:space="preserve"> </w:t>
      </w:r>
      <w:r w:rsidR="00CF34B7">
        <w:rPr>
          <w:szCs w:val="22"/>
          <w:lang w:val="en-CA"/>
        </w:rPr>
        <w:t xml:space="preserve">block </w:t>
      </w:r>
      <w:r>
        <w:rPr>
          <w:szCs w:val="22"/>
          <w:lang w:val="en-CA"/>
        </w:rPr>
        <w:t xml:space="preserve">with </w:t>
      </w:r>
      <m:oMath>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W,H</m:t>
                </m:r>
              </m:e>
            </m:d>
          </m:e>
        </m:func>
        <m:r>
          <w:rPr>
            <w:rFonts w:ascii="Cambria Math" w:hAnsi="Cambria Math"/>
            <w:szCs w:val="22"/>
            <w:lang w:val="en-CA"/>
          </w:rPr>
          <m:t>≥8</m:t>
        </m:r>
      </m:oMath>
      <w:r>
        <w:rPr>
          <w:szCs w:val="22"/>
          <w:lang w:val="en-CA"/>
        </w:rPr>
        <w:t xml:space="preserve"> </w:t>
      </w:r>
      <w:proofErr w:type="gramStart"/>
      <w:r w:rsidR="00D956AE">
        <w:rPr>
          <w:szCs w:val="22"/>
          <w:lang w:val="en-CA"/>
        </w:rPr>
        <w:t xml:space="preserve">and </w:t>
      </w:r>
      <w:proofErr w:type="gramEnd"/>
      <m:oMath>
        <m:r>
          <w:rPr>
            <w:rFonts w:ascii="Cambria Math" w:hAnsi="Cambria Math"/>
            <w:szCs w:val="22"/>
            <w:lang w:val="en-CA"/>
          </w:rPr>
          <m:t>W≥H</m:t>
        </m:r>
      </m:oMath>
      <w:r w:rsidR="00694C67">
        <w:rPr>
          <w:szCs w:val="22"/>
          <w:lang w:val="en-CA"/>
        </w:rPr>
        <w:t>.</w:t>
      </w:r>
      <w:r w:rsidR="00D956AE">
        <w:rPr>
          <w:szCs w:val="22"/>
          <w:lang w:val="en-CA"/>
        </w:rPr>
        <w:t xml:space="preserve"> </w:t>
      </w:r>
      <w:r w:rsidR="00464D9D">
        <w:rPr>
          <w:szCs w:val="22"/>
          <w:lang w:val="en-CA"/>
        </w:rPr>
        <w:t>The</w:t>
      </w:r>
      <w:r w:rsidR="00694C67">
        <w:rPr>
          <w:szCs w:val="22"/>
          <w:lang w:val="en-CA"/>
        </w:rPr>
        <w:t>n, the</w:t>
      </w:r>
      <w:r w:rsidR="00464D9D">
        <w:rPr>
          <w:szCs w:val="22"/>
          <w:lang w:val="en-CA"/>
        </w:rPr>
        <w:t xml:space="preserve"> </w:t>
      </w:r>
      <w:r w:rsidR="00AA0BE2">
        <w:rPr>
          <w:szCs w:val="22"/>
          <w:lang w:val="en-CA"/>
        </w:rPr>
        <w:t>one-dimensional</w:t>
      </w:r>
      <w:r w:rsidR="00464D9D">
        <w:rPr>
          <w:szCs w:val="22"/>
          <w:lang w:val="en-CA"/>
        </w:rPr>
        <w:t xml:space="preserve"> linear interpolation </w:t>
      </w:r>
      <w:proofErr w:type="gramStart"/>
      <w:r w:rsidR="00464D9D">
        <w:rPr>
          <w:szCs w:val="22"/>
          <w:lang w:val="en-CA"/>
        </w:rPr>
        <w:t>is performed</w:t>
      </w:r>
      <w:proofErr w:type="gramEnd"/>
      <w:r w:rsidR="00464D9D">
        <w:rPr>
          <w:szCs w:val="22"/>
          <w:lang w:val="en-CA"/>
        </w:rPr>
        <w:t xml:space="preserve"> as follows. Without loss of generality, it suffices to describe linear interpolation in vertical direction. </w:t>
      </w:r>
      <w:r w:rsidR="00D956AE">
        <w:rPr>
          <w:szCs w:val="22"/>
          <w:lang w:val="en-CA"/>
        </w:rPr>
        <w:t xml:space="preserve"> </w:t>
      </w:r>
      <w:r>
        <w:rPr>
          <w:szCs w:val="22"/>
          <w:lang w:val="en-CA"/>
        </w:rPr>
        <w:t>First</w:t>
      </w:r>
      <w:r w:rsidR="008970EE">
        <w:rPr>
          <w:szCs w:val="22"/>
          <w:lang w:val="en-CA"/>
        </w:rPr>
        <w:t>, the</w:t>
      </w:r>
      <w:r>
        <w:rPr>
          <w:szCs w:val="22"/>
          <w:lang w:val="en-CA"/>
        </w:rPr>
        <w:t xml:space="preserve"> reduced prediction signal </w:t>
      </w:r>
      <w:proofErr w:type="gramStart"/>
      <w:r>
        <w:rPr>
          <w:szCs w:val="22"/>
          <w:lang w:val="en-CA"/>
        </w:rPr>
        <w:t>is extended</w:t>
      </w:r>
      <w:proofErr w:type="gramEnd"/>
      <w:r>
        <w:rPr>
          <w:szCs w:val="22"/>
          <w:lang w:val="en-CA"/>
        </w:rPr>
        <w:t xml:space="preserve"> to the top by the boundary signal.</w:t>
      </w:r>
      <w:r w:rsidR="00464D9D">
        <w:rPr>
          <w:szCs w:val="22"/>
          <w:lang w:val="en-CA"/>
        </w:rPr>
        <w:t xml:space="preserve"> </w:t>
      </w:r>
      <w:r w:rsidR="00255361">
        <w:rPr>
          <w:szCs w:val="22"/>
          <w:lang w:val="en-CA"/>
        </w:rPr>
        <w:t xml:space="preserve">Define the vertical </w:t>
      </w:r>
      <w:proofErr w:type="spellStart"/>
      <w:r w:rsidR="00255361">
        <w:rPr>
          <w:szCs w:val="22"/>
          <w:lang w:val="en-CA"/>
        </w:rPr>
        <w:t>upsampling</w:t>
      </w:r>
      <w:proofErr w:type="spellEnd"/>
      <w:r w:rsidR="00255361">
        <w:rPr>
          <w:szCs w:val="22"/>
          <w:lang w:val="en-CA"/>
        </w:rPr>
        <w:t xml:space="preserve"> factor</w:t>
      </w:r>
      <w:r w:rsidR="00464D9D">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U</m:t>
            </m:r>
          </m:e>
          <m:sub>
            <m:r>
              <w:rPr>
                <w:rFonts w:ascii="Cambria Math" w:hAnsi="Cambria Math"/>
                <w:szCs w:val="22"/>
                <w:lang w:val="en-CA"/>
              </w:rPr>
              <m:t>ver</m:t>
            </m:r>
          </m:sub>
        </m:sSub>
        <m:r>
          <w:rPr>
            <w:rFonts w:ascii="Cambria Math" w:hAnsi="Cambria Math"/>
            <w:szCs w:val="22"/>
            <w:lang w:val="en-CA"/>
          </w:rPr>
          <m:t>=H/</m:t>
        </m:r>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red</m:t>
            </m:r>
          </m:sub>
        </m:sSub>
      </m:oMath>
      <w:r w:rsidR="00464D9D">
        <w:rPr>
          <w:szCs w:val="22"/>
          <w:lang w:val="en-CA"/>
        </w:rPr>
        <w:t xml:space="preserve"> and</w:t>
      </w:r>
      <w:r w:rsidR="00694C67">
        <w:rPr>
          <w:szCs w:val="22"/>
          <w:lang w:val="en-CA"/>
        </w:rPr>
        <w:t xml:space="preserve"> </w:t>
      </w:r>
      <w:proofErr w:type="gramStart"/>
      <w:r w:rsidR="00694C67">
        <w:rPr>
          <w:szCs w:val="22"/>
          <w:lang w:val="en-CA"/>
        </w:rPr>
        <w:t>write</w:t>
      </w:r>
      <w:r w:rsidR="00464D9D">
        <w:rPr>
          <w:szCs w:val="22"/>
          <w:lang w:val="en-CA"/>
        </w:rPr>
        <w:t xml:space="preserve"> </w:t>
      </w:r>
      <w:proofErr w:type="gramEnd"/>
      <m:oMath>
        <m:sSub>
          <m:sSubPr>
            <m:ctrlPr>
              <w:rPr>
                <w:rFonts w:ascii="Cambria Math" w:hAnsi="Cambria Math"/>
                <w:i/>
                <w:szCs w:val="22"/>
                <w:lang w:val="en-CA"/>
              </w:rPr>
            </m:ctrlPr>
          </m:sSubPr>
          <m:e>
            <m:r>
              <w:rPr>
                <w:rFonts w:ascii="Cambria Math" w:hAnsi="Cambria Math"/>
                <w:szCs w:val="22"/>
                <w:lang w:val="en-CA"/>
              </w:rPr>
              <m:t>U</m:t>
            </m:r>
          </m:e>
          <m:sub>
            <m:r>
              <w:rPr>
                <w:rFonts w:ascii="Cambria Math" w:hAnsi="Cambria Math"/>
                <w:szCs w:val="22"/>
                <w:lang w:val="en-CA"/>
              </w:rPr>
              <m:t>ver</m:t>
            </m:r>
          </m:sub>
        </m:sSub>
        <m:r>
          <w:rPr>
            <w:rFonts w:ascii="Cambria Math" w:hAnsi="Cambria Math"/>
            <w:szCs w:val="22"/>
            <w:lang w:val="en-CA"/>
          </w:rPr>
          <m:t>=</m:t>
        </m:r>
        <m:sSup>
          <m:sSupPr>
            <m:ctrlPr>
              <w:rPr>
                <w:rFonts w:ascii="Cambria Math" w:hAnsi="Cambria Math"/>
                <w:i/>
                <w:szCs w:val="22"/>
                <w:lang w:val="en-CA"/>
              </w:rPr>
            </m:ctrlPr>
          </m:sSupPr>
          <m:e>
            <m:r>
              <w:rPr>
                <w:rFonts w:ascii="Cambria Math" w:hAnsi="Cambria Math"/>
                <w:szCs w:val="22"/>
                <w:lang w:val="en-CA"/>
              </w:rPr>
              <m:t>2</m:t>
            </m:r>
          </m:e>
          <m:sup>
            <m:sSub>
              <m:sSubPr>
                <m:ctrlPr>
                  <w:rPr>
                    <w:rFonts w:ascii="Cambria Math" w:hAnsi="Cambria Math"/>
                    <w:i/>
                    <w:szCs w:val="22"/>
                    <w:lang w:val="en-CA"/>
                  </w:rPr>
                </m:ctrlPr>
              </m:sSubPr>
              <m:e>
                <m:r>
                  <w:rPr>
                    <w:rFonts w:ascii="Cambria Math" w:hAnsi="Cambria Math"/>
                    <w:szCs w:val="22"/>
                    <w:lang w:val="en-CA"/>
                  </w:rPr>
                  <m:t>u</m:t>
                </m:r>
              </m:e>
              <m:sub>
                <m:r>
                  <w:rPr>
                    <w:rFonts w:ascii="Cambria Math" w:hAnsi="Cambria Math"/>
                    <w:szCs w:val="22"/>
                    <w:lang w:val="en-CA"/>
                  </w:rPr>
                  <m:t>ver</m:t>
                </m:r>
              </m:sub>
            </m:sSub>
          </m:sup>
        </m:sSup>
        <m:r>
          <w:rPr>
            <w:rFonts w:ascii="Cambria Math" w:hAnsi="Cambria Math"/>
            <w:szCs w:val="22"/>
            <w:lang w:val="en-CA"/>
          </w:rPr>
          <m:t>&gt;1</m:t>
        </m:r>
      </m:oMath>
      <w:r w:rsidR="00464D9D">
        <w:rPr>
          <w:szCs w:val="22"/>
          <w:lang w:val="en-CA"/>
        </w:rPr>
        <w:t xml:space="preserve">. Then, define the extended reduced prediction signal by </w:t>
      </w:r>
    </w:p>
    <w:p w14:paraId="26B4C848" w14:textId="6DE595AC" w:rsidR="00A8139D" w:rsidRDefault="00A8139D" w:rsidP="00A8139D">
      <w:pPr>
        <w:rPr>
          <w:szCs w:val="22"/>
          <w:lang w:val="en-CA"/>
        </w:rPr>
      </w:pPr>
      <m:oMathPara>
        <m:oMath>
          <m:r>
            <w:rPr>
              <w:rFonts w:ascii="Cambria Math" w:hAnsi="Cambria Math"/>
              <w:szCs w:val="22"/>
              <w:lang w:val="en-CA"/>
            </w:rPr>
            <m:t>pre</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red</m:t>
              </m:r>
            </m:sub>
          </m:sSub>
          <m:d>
            <m:dPr>
              <m:begChr m:val="["/>
              <m:endChr m:val="]"/>
              <m:ctrlPr>
                <w:rPr>
                  <w:rFonts w:ascii="Cambria Math" w:hAnsi="Cambria Math"/>
                  <w:i/>
                  <w:szCs w:val="22"/>
                  <w:lang w:val="en-CA"/>
                </w:rPr>
              </m:ctrlPr>
            </m:dPr>
            <m:e>
              <m:r>
                <w:rPr>
                  <w:rFonts w:ascii="Cambria Math" w:hAnsi="Cambria Math"/>
                  <w:szCs w:val="22"/>
                  <w:lang w:val="en-CA"/>
                </w:rPr>
                <m:t>x</m:t>
              </m:r>
            </m:e>
          </m:d>
          <m:d>
            <m:dPr>
              <m:begChr m:val="["/>
              <m:endChr m:val="]"/>
              <m:ctrlPr>
                <w:rPr>
                  <w:rFonts w:ascii="Cambria Math" w:hAnsi="Cambria Math"/>
                  <w:i/>
                  <w:szCs w:val="22"/>
                  <w:lang w:val="en-CA"/>
                </w:rPr>
              </m:ctrlPr>
            </m:dPr>
            <m:e>
              <m:r>
                <w:rPr>
                  <w:rFonts w:ascii="Cambria Math" w:hAnsi="Cambria Math"/>
                  <w:szCs w:val="22"/>
                  <w:lang w:val="en-CA"/>
                </w:rPr>
                <m:t>-1</m:t>
              </m:r>
            </m:e>
          </m:d>
          <m:r>
            <w:rPr>
              <w:rFonts w:ascii="Cambria Math" w:hAnsi="Cambria Math"/>
              <w:szCs w:val="22"/>
              <w:lang w:val="en-CA"/>
            </w:rPr>
            <m:t>=</m:t>
          </m:r>
          <m:d>
            <m:dPr>
              <m:begChr m:val="{"/>
              <m:endChr m:val=""/>
              <m:ctrlPr>
                <w:rPr>
                  <w:rFonts w:ascii="Cambria Math" w:hAnsi="Cambria Math"/>
                  <w:i/>
                  <w:szCs w:val="22"/>
                  <w:lang w:val="en-CA"/>
                </w:rPr>
              </m:ctrlPr>
            </m:dPr>
            <m:e>
              <m:m>
                <m:mPr>
                  <m:mcs>
                    <m:mc>
                      <m:mcPr>
                        <m:count m:val="2"/>
                        <m:mcJc m:val="center"/>
                      </m:mcPr>
                    </m:mc>
                  </m:mcs>
                  <m:ctrlPr>
                    <w:rPr>
                      <w:rFonts w:ascii="Cambria Math" w:hAnsi="Cambria Math"/>
                      <w:i/>
                      <w:szCs w:val="22"/>
                      <w:lang w:val="en-CA"/>
                    </w:rPr>
                  </m:ctrlPr>
                </m:mPr>
                <m:mr>
                  <m:e>
                    <m:r>
                      <w:rPr>
                        <w:rFonts w:ascii="Cambria Math" w:hAnsi="Cambria Math"/>
                        <w:szCs w:val="22"/>
                        <w:lang w:val="en-CA"/>
                      </w:rPr>
                      <m:t>bdr</m:t>
                    </m:r>
                    <m:sSubSup>
                      <m:sSubSupPr>
                        <m:ctrlPr>
                          <w:rPr>
                            <w:rFonts w:ascii="Cambria Math" w:hAnsi="Cambria Math"/>
                            <w:i/>
                            <w:szCs w:val="22"/>
                            <w:lang w:val="en-CA"/>
                          </w:rPr>
                        </m:ctrlPr>
                      </m:sSubSupPr>
                      <m:e>
                        <m:r>
                          <w:rPr>
                            <w:rFonts w:ascii="Cambria Math" w:hAnsi="Cambria Math"/>
                            <w:szCs w:val="22"/>
                            <w:lang w:val="en-CA"/>
                          </w:rPr>
                          <m:t>y</m:t>
                        </m:r>
                      </m:e>
                      <m:sub>
                        <m:r>
                          <w:rPr>
                            <w:rFonts w:ascii="Cambria Math" w:hAnsi="Cambria Math"/>
                            <w:szCs w:val="22"/>
                            <w:lang w:val="en-CA"/>
                          </w:rPr>
                          <m:t>red</m:t>
                        </m:r>
                      </m:sub>
                      <m:sup>
                        <m:r>
                          <w:rPr>
                            <w:rFonts w:ascii="Cambria Math" w:hAnsi="Cambria Math"/>
                            <w:szCs w:val="22"/>
                            <w:lang w:val="en-CA"/>
                          </w:rPr>
                          <m:t>top</m:t>
                        </m:r>
                      </m:sup>
                    </m:sSubSup>
                    <m:d>
                      <m:dPr>
                        <m:begChr m:val="["/>
                        <m:endChr m:val="]"/>
                        <m:ctrlPr>
                          <w:rPr>
                            <w:rFonts w:ascii="Cambria Math" w:hAnsi="Cambria Math"/>
                            <w:i/>
                            <w:szCs w:val="22"/>
                            <w:lang w:val="en-CA"/>
                          </w:rPr>
                        </m:ctrlPr>
                      </m:dPr>
                      <m:e>
                        <m:r>
                          <w:rPr>
                            <w:rFonts w:ascii="Cambria Math" w:hAnsi="Cambria Math"/>
                            <w:szCs w:val="22"/>
                            <w:lang w:val="en-CA"/>
                          </w:rPr>
                          <m:t>x</m:t>
                        </m:r>
                      </m:e>
                    </m:d>
                  </m:e>
                  <m:e>
                    <m:r>
                      <m:rPr>
                        <m:nor/>
                      </m:rPr>
                      <w:rPr>
                        <w:rFonts w:ascii="Cambria Math" w:hAnsi="Cambria Math"/>
                        <w:szCs w:val="22"/>
                        <w:lang w:val="en-CA"/>
                      </w:rPr>
                      <m:t>for</m:t>
                    </m:r>
                    <m:r>
                      <w:rPr>
                        <w:rFonts w:ascii="Cambria Math" w:hAnsi="Cambria Math"/>
                        <w:szCs w:val="22"/>
                        <w:lang w:val="en-CA"/>
                      </w:rPr>
                      <m:t xml:space="preserve"> W=8</m:t>
                    </m:r>
                  </m:e>
                </m:mr>
                <m:mr>
                  <m:e>
                    <m:r>
                      <w:rPr>
                        <w:rFonts w:ascii="Cambria Math" w:hAnsi="Cambria Math"/>
                        <w:szCs w:val="22"/>
                        <w:lang w:val="en-CA"/>
                      </w:rPr>
                      <m:t>bdr</m:t>
                    </m:r>
                    <m:sSubSup>
                      <m:sSubSupPr>
                        <m:ctrlPr>
                          <w:rPr>
                            <w:rFonts w:ascii="Cambria Math" w:hAnsi="Cambria Math"/>
                            <w:i/>
                            <w:szCs w:val="22"/>
                            <w:lang w:val="en-CA"/>
                          </w:rPr>
                        </m:ctrlPr>
                      </m:sSubSupPr>
                      <m:e>
                        <m:r>
                          <w:rPr>
                            <w:rFonts w:ascii="Cambria Math" w:hAnsi="Cambria Math"/>
                            <w:szCs w:val="22"/>
                            <w:lang w:val="en-CA"/>
                          </w:rPr>
                          <m:t>y</m:t>
                        </m:r>
                      </m:e>
                      <m:sub>
                        <m:r>
                          <w:rPr>
                            <w:rFonts w:ascii="Cambria Math" w:hAnsi="Cambria Math"/>
                            <w:szCs w:val="22"/>
                            <w:lang w:val="en-CA"/>
                          </w:rPr>
                          <m:t>redII</m:t>
                        </m:r>
                      </m:sub>
                      <m:sup>
                        <m:r>
                          <w:rPr>
                            <w:rFonts w:ascii="Cambria Math" w:hAnsi="Cambria Math"/>
                            <w:szCs w:val="22"/>
                            <w:lang w:val="en-CA"/>
                          </w:rPr>
                          <m:t>top</m:t>
                        </m:r>
                      </m:sup>
                    </m:sSubSup>
                    <m:d>
                      <m:dPr>
                        <m:begChr m:val="["/>
                        <m:endChr m:val="]"/>
                        <m:ctrlPr>
                          <w:rPr>
                            <w:rFonts w:ascii="Cambria Math" w:hAnsi="Cambria Math"/>
                            <w:i/>
                            <w:szCs w:val="22"/>
                            <w:lang w:val="en-CA"/>
                          </w:rPr>
                        </m:ctrlPr>
                      </m:dPr>
                      <m:e>
                        <m:r>
                          <w:rPr>
                            <w:rFonts w:ascii="Cambria Math" w:hAnsi="Cambria Math"/>
                            <w:szCs w:val="22"/>
                            <w:lang w:val="en-CA"/>
                          </w:rPr>
                          <m:t>x</m:t>
                        </m:r>
                      </m:e>
                    </m:d>
                  </m:e>
                  <m:e>
                    <m:r>
                      <m:rPr>
                        <m:nor/>
                      </m:rPr>
                      <w:rPr>
                        <w:rFonts w:ascii="Cambria Math" w:hAnsi="Cambria Math"/>
                        <w:szCs w:val="22"/>
                        <w:lang w:val="en-CA"/>
                      </w:rPr>
                      <m:t>for</m:t>
                    </m:r>
                    <m:r>
                      <w:rPr>
                        <w:rFonts w:ascii="Cambria Math" w:hAnsi="Cambria Math"/>
                        <w:szCs w:val="22"/>
                        <w:lang w:val="en-CA"/>
                      </w:rPr>
                      <m:t xml:space="preserve"> W&gt;8.</m:t>
                    </m:r>
                  </m:e>
                </m:mr>
              </m:m>
            </m:e>
          </m:d>
        </m:oMath>
      </m:oMathPara>
    </w:p>
    <w:p w14:paraId="00742782" w14:textId="053C8A73" w:rsidR="00A8139D" w:rsidRDefault="00464D9D" w:rsidP="00A8139D">
      <w:pPr>
        <w:rPr>
          <w:szCs w:val="22"/>
          <w:lang w:val="en-CA"/>
        </w:rPr>
      </w:pPr>
      <w:r>
        <w:rPr>
          <w:szCs w:val="22"/>
          <w:lang w:val="en-CA"/>
        </w:rPr>
        <w:t>Then</w:t>
      </w:r>
      <w:r w:rsidR="00A8139D">
        <w:rPr>
          <w:szCs w:val="22"/>
          <w:lang w:val="en-CA"/>
        </w:rPr>
        <w:t xml:space="preserve">, from this extended reduced prediction signal, </w:t>
      </w:r>
      <w:r w:rsidR="00D956AE">
        <w:rPr>
          <w:szCs w:val="22"/>
          <w:lang w:val="en-CA"/>
        </w:rPr>
        <w:t xml:space="preserve">the </w:t>
      </w:r>
      <w:r w:rsidR="00A8139D">
        <w:rPr>
          <w:szCs w:val="22"/>
          <w:lang w:val="en-CA"/>
        </w:rPr>
        <w:t>vertically</w:t>
      </w:r>
      <w:r w:rsidR="00AA0BE2">
        <w:rPr>
          <w:szCs w:val="22"/>
          <w:lang w:val="en-CA"/>
        </w:rPr>
        <w:t xml:space="preserve"> linear interpolated</w:t>
      </w:r>
      <w:r w:rsidR="00A8139D">
        <w:rPr>
          <w:szCs w:val="22"/>
          <w:lang w:val="en-CA"/>
        </w:rPr>
        <w:t xml:space="preserve"> </w:t>
      </w:r>
      <w:r>
        <w:rPr>
          <w:szCs w:val="22"/>
          <w:lang w:val="en-CA"/>
        </w:rPr>
        <w:t>prediction</w:t>
      </w:r>
      <w:r w:rsidR="00A8139D">
        <w:rPr>
          <w:szCs w:val="22"/>
          <w:lang w:val="en-CA"/>
        </w:rPr>
        <w:t xml:space="preserve"> signal </w:t>
      </w:r>
      <w:proofErr w:type="gramStart"/>
      <w:r w:rsidR="00A8139D">
        <w:rPr>
          <w:szCs w:val="22"/>
          <w:lang w:val="en-CA"/>
        </w:rPr>
        <w:t>is generated</w:t>
      </w:r>
      <w:proofErr w:type="gramEnd"/>
      <w:r w:rsidR="00A8139D">
        <w:rPr>
          <w:szCs w:val="22"/>
          <w:lang w:val="en-CA"/>
        </w:rPr>
        <w:t xml:space="preserve"> by</w:t>
      </w:r>
    </w:p>
    <w:p w14:paraId="031C664B" w14:textId="77777777" w:rsidR="00A8139D" w:rsidRPr="00E666A1" w:rsidRDefault="00A8139D" w:rsidP="00A8139D">
      <w:pPr>
        <w:rPr>
          <w:szCs w:val="22"/>
          <w:lang w:val="en-CA"/>
        </w:rPr>
      </w:pPr>
      <m:oMathPara>
        <m:oMath>
          <m:r>
            <w:rPr>
              <w:rFonts w:ascii="Cambria Math" w:hAnsi="Cambria Math"/>
              <w:szCs w:val="22"/>
              <w:lang w:val="en-CA"/>
            </w:rPr>
            <m:t>pre</m:t>
          </m:r>
          <m:sSubSup>
            <m:sSubSupPr>
              <m:ctrlPr>
                <w:rPr>
                  <w:rFonts w:ascii="Cambria Math" w:hAnsi="Cambria Math"/>
                  <w:i/>
                  <w:szCs w:val="22"/>
                  <w:lang w:val="en-CA"/>
                </w:rPr>
              </m:ctrlPr>
            </m:sSubSupPr>
            <m:e>
              <m:r>
                <w:rPr>
                  <w:rFonts w:ascii="Cambria Math" w:hAnsi="Cambria Math"/>
                  <w:szCs w:val="22"/>
                  <w:lang w:val="en-CA"/>
                </w:rPr>
                <m:t>d</m:t>
              </m:r>
            </m:e>
            <m:sub>
              <m:r>
                <w:rPr>
                  <w:rFonts w:ascii="Cambria Math" w:hAnsi="Cambria Math"/>
                  <w:szCs w:val="22"/>
                  <w:lang w:val="en-CA"/>
                </w:rPr>
                <m:t>red</m:t>
              </m:r>
            </m:sub>
            <m:sup>
              <m:r>
                <w:rPr>
                  <w:rFonts w:ascii="Cambria Math" w:hAnsi="Cambria Math"/>
                  <w:szCs w:val="22"/>
                  <w:lang w:val="en-CA"/>
                </w:rPr>
                <m:t>ups,ver</m:t>
              </m:r>
            </m:sup>
          </m:sSubSup>
          <m:d>
            <m:dPr>
              <m:begChr m:val="["/>
              <m:endChr m:val="]"/>
              <m:ctrlPr>
                <w:rPr>
                  <w:rFonts w:ascii="Cambria Math" w:hAnsi="Cambria Math"/>
                  <w:i/>
                  <w:szCs w:val="22"/>
                  <w:lang w:val="en-CA"/>
                </w:rPr>
              </m:ctrlPr>
            </m:dPr>
            <m:e>
              <m:r>
                <w:rPr>
                  <w:rFonts w:ascii="Cambria Math" w:hAnsi="Cambria Math"/>
                  <w:szCs w:val="22"/>
                  <w:lang w:val="en-CA"/>
                </w:rPr>
                <m:t>x</m:t>
              </m:r>
            </m:e>
          </m:d>
          <m:d>
            <m:dPr>
              <m:begChr m:val="["/>
              <m:endChr m:val="]"/>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U</m:t>
                  </m:r>
                </m:e>
                <m:sub>
                  <m:r>
                    <w:rPr>
                      <w:rFonts w:ascii="Cambria Math" w:hAnsi="Cambria Math"/>
                      <w:szCs w:val="22"/>
                      <w:lang w:val="en-CA"/>
                    </w:rPr>
                    <m:t>ver</m:t>
                  </m:r>
                </m:sub>
              </m:sSub>
              <m:r>
                <w:rPr>
                  <w:rFonts w:ascii="Cambria Math" w:hAnsi="Cambria Math"/>
                  <w:szCs w:val="22"/>
                  <w:lang w:val="en-CA"/>
                </w:rPr>
                <m:t>⋅y+k</m:t>
              </m:r>
            </m:e>
          </m:d>
          <m:r>
            <w:rPr>
              <w:rFonts w:ascii="Cambria Math" w:hAnsi="Cambria Math"/>
              <w:szCs w:val="22"/>
              <w:lang w:val="en-CA"/>
            </w:rPr>
            <m:t>=</m:t>
          </m:r>
          <m:d>
            <m:dPr>
              <m:ctrlPr>
                <w:rPr>
                  <w:rFonts w:ascii="Cambria Math" w:hAnsi="Cambria Math"/>
                  <w:i/>
                  <w:szCs w:val="22"/>
                  <w:lang w:val="en-CA"/>
                </w:rPr>
              </m:ctrlPr>
            </m:dPr>
            <m:e>
              <m:d>
                <m:dPr>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U</m:t>
                      </m:r>
                    </m:e>
                    <m:sub>
                      <m:r>
                        <w:rPr>
                          <w:rFonts w:ascii="Cambria Math" w:hAnsi="Cambria Math"/>
                          <w:szCs w:val="22"/>
                          <w:lang w:val="en-CA"/>
                        </w:rPr>
                        <m:t>ver</m:t>
                      </m:r>
                    </m:sub>
                  </m:sSub>
                  <m:r>
                    <w:rPr>
                      <w:rFonts w:ascii="Cambria Math" w:hAnsi="Cambria Math"/>
                      <w:szCs w:val="22"/>
                      <w:lang w:val="en-CA"/>
                    </w:rPr>
                    <m:t>-k-1</m:t>
                  </m:r>
                </m:e>
              </m:d>
              <m:r>
                <w:rPr>
                  <w:rFonts w:ascii="Cambria Math" w:hAnsi="Cambria Math"/>
                  <w:szCs w:val="22"/>
                  <w:lang w:val="en-CA"/>
                </w:rPr>
                <m:t>⋅pre</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red</m:t>
                  </m:r>
                </m:sub>
              </m:sSub>
              <m:d>
                <m:dPr>
                  <m:begChr m:val="["/>
                  <m:endChr m:val="]"/>
                  <m:ctrlPr>
                    <w:rPr>
                      <w:rFonts w:ascii="Cambria Math" w:hAnsi="Cambria Math"/>
                      <w:i/>
                      <w:szCs w:val="22"/>
                      <w:lang w:val="en-CA"/>
                    </w:rPr>
                  </m:ctrlPr>
                </m:dPr>
                <m:e>
                  <m:r>
                    <w:rPr>
                      <w:rFonts w:ascii="Cambria Math" w:hAnsi="Cambria Math"/>
                      <w:szCs w:val="22"/>
                      <w:lang w:val="en-CA"/>
                    </w:rPr>
                    <m:t>x</m:t>
                  </m:r>
                </m:e>
              </m:d>
              <m:d>
                <m:dPr>
                  <m:begChr m:val="["/>
                  <m:endChr m:val="]"/>
                  <m:ctrlPr>
                    <w:rPr>
                      <w:rFonts w:ascii="Cambria Math" w:hAnsi="Cambria Math"/>
                      <w:i/>
                      <w:szCs w:val="22"/>
                      <w:lang w:val="en-CA"/>
                    </w:rPr>
                  </m:ctrlPr>
                </m:dPr>
                <m:e>
                  <m:r>
                    <w:rPr>
                      <w:rFonts w:ascii="Cambria Math" w:hAnsi="Cambria Math"/>
                      <w:szCs w:val="22"/>
                      <w:lang w:val="en-CA"/>
                    </w:rPr>
                    <m:t>y-1</m:t>
                  </m:r>
                </m:e>
              </m:d>
              <m:r>
                <w:rPr>
                  <w:rFonts w:ascii="Cambria Math" w:hAnsi="Cambria Math"/>
                  <w:szCs w:val="22"/>
                  <w:lang w:val="en-CA"/>
                </w:rPr>
                <m:t>+</m:t>
              </m:r>
              <m:d>
                <m:dPr>
                  <m:ctrlPr>
                    <w:rPr>
                      <w:rFonts w:ascii="Cambria Math" w:hAnsi="Cambria Math"/>
                      <w:i/>
                      <w:szCs w:val="22"/>
                      <w:lang w:val="en-CA"/>
                    </w:rPr>
                  </m:ctrlPr>
                </m:dPr>
                <m:e>
                  <m:r>
                    <w:rPr>
                      <w:rFonts w:ascii="Cambria Math" w:hAnsi="Cambria Math"/>
                      <w:szCs w:val="22"/>
                      <w:lang w:val="en-CA"/>
                    </w:rPr>
                    <m:t>k+1</m:t>
                  </m:r>
                </m:e>
              </m:d>
              <m:r>
                <w:rPr>
                  <w:rFonts w:ascii="Cambria Math" w:hAnsi="Cambria Math"/>
                  <w:szCs w:val="22"/>
                  <w:lang w:val="en-CA"/>
                </w:rPr>
                <m:t>⋅pre</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red</m:t>
                  </m:r>
                </m:sub>
              </m:sSub>
              <m:d>
                <m:dPr>
                  <m:begChr m:val="["/>
                  <m:endChr m:val="]"/>
                  <m:ctrlPr>
                    <w:rPr>
                      <w:rFonts w:ascii="Cambria Math" w:hAnsi="Cambria Math"/>
                      <w:i/>
                      <w:szCs w:val="22"/>
                      <w:lang w:val="en-CA"/>
                    </w:rPr>
                  </m:ctrlPr>
                </m:dPr>
                <m:e>
                  <m:r>
                    <w:rPr>
                      <w:rFonts w:ascii="Cambria Math" w:hAnsi="Cambria Math"/>
                      <w:szCs w:val="22"/>
                      <w:lang w:val="en-CA"/>
                    </w:rPr>
                    <m:t>x</m:t>
                  </m:r>
                </m:e>
              </m:d>
              <m:d>
                <m:dPr>
                  <m:begChr m:val="["/>
                  <m:endChr m:val="]"/>
                  <m:ctrlPr>
                    <w:rPr>
                      <w:rFonts w:ascii="Cambria Math" w:hAnsi="Cambria Math"/>
                      <w:i/>
                      <w:szCs w:val="22"/>
                      <w:lang w:val="en-CA"/>
                    </w:rPr>
                  </m:ctrlPr>
                </m:dPr>
                <m:e>
                  <m:r>
                    <w:rPr>
                      <w:rFonts w:ascii="Cambria Math" w:hAnsi="Cambria Math"/>
                      <w:szCs w:val="22"/>
                      <w:lang w:val="en-CA"/>
                    </w:rPr>
                    <m:t>y</m:t>
                  </m:r>
                </m:e>
              </m:d>
              <m:r>
                <w:rPr>
                  <w:rFonts w:ascii="Cambria Math" w:hAnsi="Cambria Math"/>
                  <w:szCs w:val="22"/>
                  <w:lang w:val="en-CA"/>
                </w:rPr>
                <m:t>+</m:t>
              </m:r>
              <m:f>
                <m:fPr>
                  <m:ctrlPr>
                    <w:rPr>
                      <w:rFonts w:ascii="Cambria Math" w:hAnsi="Cambria Math"/>
                      <w:i/>
                      <w:szCs w:val="22"/>
                      <w:lang w:val="en-CA"/>
                    </w:rPr>
                  </m:ctrlPr>
                </m:fPr>
                <m:num>
                  <m:sSub>
                    <m:sSubPr>
                      <m:ctrlPr>
                        <w:rPr>
                          <w:rFonts w:ascii="Cambria Math" w:hAnsi="Cambria Math"/>
                          <w:i/>
                          <w:szCs w:val="22"/>
                          <w:lang w:val="en-CA"/>
                        </w:rPr>
                      </m:ctrlPr>
                    </m:sSubPr>
                    <m:e>
                      <m:r>
                        <w:rPr>
                          <w:rFonts w:ascii="Cambria Math" w:hAnsi="Cambria Math"/>
                          <w:szCs w:val="22"/>
                          <w:lang w:val="en-CA"/>
                        </w:rPr>
                        <m:t>U</m:t>
                      </m:r>
                    </m:e>
                    <m:sub>
                      <m:r>
                        <w:rPr>
                          <w:rFonts w:ascii="Cambria Math" w:hAnsi="Cambria Math"/>
                          <w:szCs w:val="22"/>
                          <w:lang w:val="en-CA"/>
                        </w:rPr>
                        <m:t>ver</m:t>
                      </m:r>
                    </m:sub>
                  </m:sSub>
                </m:num>
                <m:den>
                  <m:r>
                    <w:rPr>
                      <w:rFonts w:ascii="Cambria Math" w:hAnsi="Cambria Math"/>
                      <w:szCs w:val="22"/>
                      <w:lang w:val="en-CA"/>
                    </w:rPr>
                    <m:t>2</m:t>
                  </m:r>
                </m:den>
              </m:f>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u</m:t>
              </m:r>
            </m:e>
            <m:sub>
              <m:r>
                <w:rPr>
                  <w:rFonts w:ascii="Cambria Math" w:hAnsi="Cambria Math"/>
                  <w:szCs w:val="22"/>
                  <w:lang w:val="en-CA"/>
                </w:rPr>
                <m:t>ver</m:t>
              </m:r>
            </m:sub>
          </m:sSub>
        </m:oMath>
      </m:oMathPara>
    </w:p>
    <w:p w14:paraId="738D0A56" w14:textId="3175E416" w:rsidR="00A8139D" w:rsidRDefault="00A8139D" w:rsidP="00A8139D">
      <w:pPr>
        <w:rPr>
          <w:szCs w:val="22"/>
          <w:lang w:val="en-CA"/>
        </w:rPr>
      </w:pPr>
      <w:proofErr w:type="gramStart"/>
      <w:r>
        <w:rPr>
          <w:szCs w:val="22"/>
          <w:lang w:val="en-CA"/>
        </w:rPr>
        <w:t xml:space="preserve">for </w:t>
      </w:r>
      <w:proofErr w:type="gramEnd"/>
      <m:oMath>
        <m:r>
          <w:rPr>
            <w:rFonts w:ascii="Cambria Math" w:hAnsi="Cambria Math"/>
            <w:szCs w:val="22"/>
            <w:lang w:val="en-CA"/>
          </w:rPr>
          <m:t>0≤x&lt;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red</m:t>
            </m:r>
          </m:sub>
        </m:sSub>
      </m:oMath>
      <w:r>
        <w:rPr>
          <w:szCs w:val="22"/>
          <w:lang w:val="en-CA"/>
        </w:rPr>
        <w:t xml:space="preserve">, </w:t>
      </w:r>
      <m:oMath>
        <m:r>
          <w:rPr>
            <w:rFonts w:ascii="Cambria Math" w:hAnsi="Cambria Math"/>
            <w:szCs w:val="22"/>
            <w:lang w:val="en-CA"/>
          </w:rPr>
          <m:t>0≤y&lt;</m:t>
        </m:r>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red</m:t>
            </m:r>
          </m:sub>
        </m:sSub>
      </m:oMath>
      <w:r>
        <w:rPr>
          <w:szCs w:val="22"/>
          <w:lang w:val="en-CA"/>
        </w:rPr>
        <w:t xml:space="preserve"> and </w:t>
      </w:r>
      <m:oMath>
        <m:r>
          <w:rPr>
            <w:rFonts w:ascii="Cambria Math" w:hAnsi="Cambria Math"/>
            <w:szCs w:val="22"/>
            <w:lang w:val="en-CA"/>
          </w:rPr>
          <m:t>0≤k&lt;</m:t>
        </m:r>
        <m:sSub>
          <m:sSubPr>
            <m:ctrlPr>
              <w:rPr>
                <w:rFonts w:ascii="Cambria Math" w:hAnsi="Cambria Math"/>
                <w:i/>
                <w:szCs w:val="22"/>
                <w:lang w:val="en-CA"/>
              </w:rPr>
            </m:ctrlPr>
          </m:sSubPr>
          <m:e>
            <m:r>
              <w:rPr>
                <w:rFonts w:ascii="Cambria Math" w:hAnsi="Cambria Math"/>
                <w:szCs w:val="22"/>
                <w:lang w:val="en-CA"/>
              </w:rPr>
              <m:t>U</m:t>
            </m:r>
          </m:e>
          <m:sub>
            <m:r>
              <w:rPr>
                <w:rFonts w:ascii="Cambria Math" w:hAnsi="Cambria Math"/>
                <w:szCs w:val="22"/>
                <w:lang w:val="en-CA"/>
              </w:rPr>
              <m:t>ver</m:t>
            </m:r>
          </m:sub>
        </m:sSub>
      </m:oMath>
      <w:r>
        <w:rPr>
          <w:szCs w:val="22"/>
          <w:lang w:val="en-CA"/>
        </w:rPr>
        <w:t>.</w:t>
      </w:r>
    </w:p>
    <w:p w14:paraId="4FD546AB" w14:textId="3715AFAD" w:rsidR="008970EE" w:rsidRDefault="008970EE" w:rsidP="00870753">
      <w:pPr>
        <w:pStyle w:val="Heading2"/>
        <w:rPr>
          <w:lang w:val="en-CA"/>
        </w:rPr>
      </w:pPr>
      <w:bookmarkStart w:id="6" w:name="_Ref2778831"/>
      <w:r>
        <w:rPr>
          <w:lang w:val="en-CA"/>
        </w:rPr>
        <w:t>Complexity assessment of single step interpolation</w:t>
      </w:r>
      <w:bookmarkEnd w:id="6"/>
    </w:p>
    <w:p w14:paraId="15C027D0" w14:textId="23F2E5C4" w:rsidR="009F2261" w:rsidRDefault="009F2261" w:rsidP="00A8139D">
      <w:pPr>
        <w:rPr>
          <w:lang w:val="en-CA"/>
        </w:rPr>
      </w:pPr>
      <w:r>
        <w:rPr>
          <w:lang w:val="en-CA"/>
        </w:rPr>
        <w:t xml:space="preserve">If an </w:t>
      </w:r>
      <w:proofErr w:type="spellStart"/>
      <w:r>
        <w:rPr>
          <w:lang w:val="en-CA"/>
        </w:rPr>
        <w:t>upsampling</w:t>
      </w:r>
      <w:proofErr w:type="spellEnd"/>
      <w:r>
        <w:rPr>
          <w:lang w:val="en-CA"/>
        </w:rPr>
        <w:t xml:space="preserve"> factor </w:t>
      </w:r>
      <m:oMath>
        <m:sSub>
          <m:sSubPr>
            <m:ctrlPr>
              <w:rPr>
                <w:rFonts w:ascii="Cambria Math" w:hAnsi="Cambria Math"/>
                <w:i/>
                <w:lang w:val="en-CA"/>
              </w:rPr>
            </m:ctrlPr>
          </m:sSubPr>
          <m:e>
            <m:r>
              <w:rPr>
                <w:rFonts w:ascii="Cambria Math" w:hAnsi="Cambria Math"/>
                <w:lang w:val="en-CA"/>
              </w:rPr>
              <m:t>U</m:t>
            </m:r>
          </m:e>
          <m:sub>
            <m:r>
              <w:rPr>
                <w:rFonts w:ascii="Cambria Math" w:hAnsi="Cambria Math"/>
                <w:lang w:val="en-CA"/>
              </w:rPr>
              <m:t>ver</m:t>
            </m:r>
          </m:sub>
        </m:sSub>
      </m:oMath>
      <w:r>
        <w:rPr>
          <w:lang w:val="en-CA"/>
        </w:rPr>
        <w:t xml:space="preserve"> or </w:t>
      </w:r>
      <m:oMath>
        <m:sSub>
          <m:sSubPr>
            <m:ctrlPr>
              <w:rPr>
                <w:rFonts w:ascii="Cambria Math" w:hAnsi="Cambria Math"/>
                <w:i/>
                <w:lang w:val="en-CA"/>
              </w:rPr>
            </m:ctrlPr>
          </m:sSubPr>
          <m:e>
            <m:r>
              <w:rPr>
                <w:rFonts w:ascii="Cambria Math" w:hAnsi="Cambria Math"/>
                <w:lang w:val="en-CA"/>
              </w:rPr>
              <m:t>U</m:t>
            </m:r>
          </m:e>
          <m:sub>
            <m:r>
              <w:rPr>
                <w:rFonts w:ascii="Cambria Math" w:hAnsi="Cambria Math"/>
                <w:lang w:val="en-CA"/>
              </w:rPr>
              <m:t>hor</m:t>
            </m:r>
          </m:sub>
        </m:sSub>
      </m:oMath>
      <w:r>
        <w:rPr>
          <w:lang w:val="en-CA"/>
        </w:rPr>
        <w:t xml:space="preserve"> is two, linear interpolation in the corresponding direction does not add any multiplication since the factors in</w:t>
      </w:r>
      <w:r w:rsidR="00694C67">
        <w:rPr>
          <w:lang w:val="en-CA"/>
        </w:rPr>
        <w:t xml:space="preserve"> the</w:t>
      </w:r>
      <w:r>
        <w:rPr>
          <w:lang w:val="en-CA"/>
        </w:rPr>
        <w:t xml:space="preserve"> equation of the previous </w:t>
      </w:r>
      <w:r w:rsidR="00C065BA">
        <w:rPr>
          <w:lang w:val="en-CA"/>
        </w:rPr>
        <w:t>S</w:t>
      </w:r>
      <w:r>
        <w:rPr>
          <w:lang w:val="en-CA"/>
        </w:rPr>
        <w:t xml:space="preserve">ection </w:t>
      </w:r>
      <w:r w:rsidR="00AA0BE2">
        <w:rPr>
          <w:lang w:val="en-CA"/>
        </w:rPr>
        <w:fldChar w:fldCharType="begin"/>
      </w:r>
      <w:r w:rsidR="00AA0BE2">
        <w:rPr>
          <w:lang w:val="en-CA"/>
        </w:rPr>
        <w:instrText xml:space="preserve"> REF _Ref2779512 \r \h </w:instrText>
      </w:r>
      <w:r w:rsidR="00AA0BE2">
        <w:rPr>
          <w:lang w:val="en-CA"/>
        </w:rPr>
      </w:r>
      <w:r w:rsidR="00AA0BE2">
        <w:rPr>
          <w:lang w:val="en-CA"/>
        </w:rPr>
        <w:fldChar w:fldCharType="separate"/>
      </w:r>
      <w:r w:rsidR="00AA0BE2">
        <w:rPr>
          <w:lang w:val="en-CA"/>
        </w:rPr>
        <w:t>1.5</w:t>
      </w:r>
      <w:r w:rsidR="00AA0BE2">
        <w:rPr>
          <w:lang w:val="en-CA"/>
        </w:rPr>
        <w:fldChar w:fldCharType="end"/>
      </w:r>
      <w:r w:rsidR="00AA0BE2">
        <w:rPr>
          <w:lang w:val="en-CA"/>
        </w:rPr>
        <w:t xml:space="preserve"> </w:t>
      </w:r>
      <w:r>
        <w:rPr>
          <w:lang w:val="en-CA"/>
        </w:rPr>
        <w:t>both evaluate to</w:t>
      </w:r>
      <w:r w:rsidR="008B4CCF">
        <w:rPr>
          <w:lang w:val="en-CA"/>
        </w:rPr>
        <w:t xml:space="preserve"> 0 or</w:t>
      </w:r>
      <w:r>
        <w:rPr>
          <w:lang w:val="en-CA"/>
        </w:rPr>
        <w:t xml:space="preserve"> 1.  </w:t>
      </w:r>
    </w:p>
    <w:p w14:paraId="70074A44" w14:textId="77ED471C" w:rsidR="009F2261" w:rsidRDefault="009F2261" w:rsidP="00A8139D">
      <w:pPr>
        <w:rPr>
          <w:lang w:val="en-CA"/>
        </w:rPr>
      </w:pPr>
      <w:r>
        <w:rPr>
          <w:lang w:val="en-CA"/>
        </w:rPr>
        <w:t xml:space="preserve">Second, by this equation, in all other cases linear interpolation does not add more than two multiplications per sample to be linear interpolated. </w:t>
      </w:r>
    </w:p>
    <w:p w14:paraId="3C9B04A3" w14:textId="101762E3" w:rsidR="004C084D" w:rsidRDefault="004C084D" w:rsidP="004C084D">
      <w:pPr>
        <w:pStyle w:val="Heading2"/>
        <w:rPr>
          <w:lang w:val="en-CA"/>
        </w:rPr>
      </w:pPr>
      <w:bookmarkStart w:id="7" w:name="_Ref2602625"/>
      <w:r>
        <w:rPr>
          <w:lang w:val="en-CA"/>
        </w:rPr>
        <w:t>Complexity assessment</w:t>
      </w:r>
      <w:bookmarkEnd w:id="7"/>
      <w:r w:rsidR="000D501C">
        <w:rPr>
          <w:lang w:val="en-CA"/>
        </w:rPr>
        <w:t xml:space="preserve"> of the whole method</w:t>
      </w:r>
    </w:p>
    <w:p w14:paraId="3363CD44" w14:textId="1827919F" w:rsidR="004C084D" w:rsidRDefault="00ED5074" w:rsidP="004C084D">
      <w:pPr>
        <w:rPr>
          <w:lang w:val="en-CA"/>
        </w:rPr>
      </w:pPr>
      <w:r>
        <w:t xml:space="preserve">The parameters needed for all possible proposed intra prediction modes are comprised by the matrices and offset vectors belonging to the </w:t>
      </w:r>
      <w:proofErr w:type="gramStart"/>
      <w:r>
        <w:t xml:space="preserve">sets </w:t>
      </w:r>
      <w:proofErr w:type="gramEnd"/>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Pr>
          <w:lang w:val="en-CA"/>
        </w:rPr>
        <w:t xml:space="preserve">,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oMath>
      <w:r>
        <w:rPr>
          <w:lang w:val="en-CA"/>
        </w:rPr>
        <w:t xml:space="preserve">,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2</m:t>
            </m:r>
          </m:sub>
        </m:sSub>
      </m:oMath>
      <w:r w:rsidR="00407786">
        <w:rPr>
          <w:lang w:val="en-CA"/>
        </w:rPr>
        <w:t>.</w:t>
      </w:r>
      <w:r w:rsidR="00694C67">
        <w:rPr>
          <w:lang w:val="en-CA"/>
        </w:rPr>
        <w:t xml:space="preserve"> Here</w:t>
      </w:r>
      <w:proofErr w:type="gramStart"/>
      <w:r w:rsidR="00694C67">
        <w:rPr>
          <w:lang w:val="en-CA"/>
        </w:rPr>
        <w:t>,</w:t>
      </w:r>
      <w:r w:rsidR="00407786">
        <w:rPr>
          <w:lang w:val="en-CA"/>
        </w:rPr>
        <w:t xml:space="preserve"> </w:t>
      </w:r>
      <w:proofErr w:type="gramEnd"/>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sidR="00407786">
        <w:rPr>
          <w:lang w:val="en-CA"/>
        </w:rPr>
        <w:t>, consists of 18 matrices</w:t>
      </w:r>
      <w:r w:rsidR="00694C67">
        <w:rPr>
          <w:lang w:val="en-CA"/>
        </w:rPr>
        <w:t xml:space="preserve"> of</w:t>
      </w:r>
      <w:r w:rsidR="00407786">
        <w:rPr>
          <w:lang w:val="en-CA"/>
        </w:rPr>
        <w:t xml:space="preserve"> shape </w:t>
      </w:r>
      <m:oMath>
        <m:r>
          <w:rPr>
            <w:rFonts w:ascii="Cambria Math" w:hAnsi="Cambria Math"/>
            <w:lang w:val="en-CA"/>
          </w:rPr>
          <m:t>16×4</m:t>
        </m:r>
      </m:oMath>
      <w:r w:rsidR="00407786">
        <w:rPr>
          <w:lang w:val="en-CA"/>
        </w:rPr>
        <w:t xml:space="preserve"> and </w:t>
      </w:r>
      <w:r w:rsidR="00694C67">
        <w:rPr>
          <w:lang w:val="en-CA"/>
        </w:rPr>
        <w:t xml:space="preserve">of </w:t>
      </w:r>
      <w:r w:rsidR="00407786">
        <w:rPr>
          <w:lang w:val="en-CA"/>
        </w:rPr>
        <w:t xml:space="preserve">18 offset vectors each of size 16.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oMath>
      <w:r w:rsidR="00407786">
        <w:rPr>
          <w:lang w:val="en-CA"/>
        </w:rPr>
        <w:t xml:space="preserve"> </w:t>
      </w:r>
      <w:proofErr w:type="gramStart"/>
      <w:r w:rsidR="00694C67">
        <w:rPr>
          <w:lang w:val="en-CA"/>
        </w:rPr>
        <w:t>consist</w:t>
      </w:r>
      <w:proofErr w:type="gramEnd"/>
      <w:r w:rsidR="00694C67">
        <w:rPr>
          <w:lang w:val="en-CA"/>
        </w:rPr>
        <w:t xml:space="preserve"> of</w:t>
      </w:r>
      <w:r w:rsidR="00407786">
        <w:rPr>
          <w:lang w:val="en-CA"/>
        </w:rPr>
        <w:t xml:space="preserve"> 10 </w:t>
      </w:r>
      <w:r w:rsidR="00694C67">
        <w:rPr>
          <w:lang w:val="en-CA"/>
        </w:rPr>
        <w:t>matrices of</w:t>
      </w:r>
      <w:r w:rsidR="00407786">
        <w:rPr>
          <w:lang w:val="en-CA"/>
        </w:rPr>
        <w:t xml:space="preserve"> shape </w:t>
      </w:r>
      <m:oMath>
        <m:r>
          <w:rPr>
            <w:rFonts w:ascii="Cambria Math" w:hAnsi="Cambria Math"/>
            <w:lang w:val="en-CA"/>
          </w:rPr>
          <m:t>16×8</m:t>
        </m:r>
      </m:oMath>
      <w:r w:rsidR="00407786">
        <w:rPr>
          <w:lang w:val="en-CA"/>
        </w:rPr>
        <w:t xml:space="preserve"> and </w:t>
      </w:r>
      <w:r w:rsidR="00694C67">
        <w:rPr>
          <w:lang w:val="en-CA"/>
        </w:rPr>
        <w:t xml:space="preserve">of </w:t>
      </w:r>
      <w:r w:rsidR="00407786">
        <w:rPr>
          <w:lang w:val="en-CA"/>
        </w:rPr>
        <w:t>10 offset vectors</w:t>
      </w:r>
      <w:r w:rsidR="00694C67">
        <w:rPr>
          <w:lang w:val="en-CA"/>
        </w:rPr>
        <w:t xml:space="preserve"> each</w:t>
      </w:r>
      <w:r w:rsidR="00407786">
        <w:rPr>
          <w:lang w:val="en-CA"/>
        </w:rPr>
        <w:t xml:space="preserve"> of size 16. Finally,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2</m:t>
            </m:r>
          </m:sub>
        </m:sSub>
      </m:oMath>
      <w:r w:rsidR="00407786">
        <w:rPr>
          <w:lang w:val="en-CA"/>
        </w:rPr>
        <w:t xml:space="preserve"> </w:t>
      </w:r>
      <w:r w:rsidR="00694C67">
        <w:rPr>
          <w:lang w:val="en-CA"/>
        </w:rPr>
        <w:t>consist of</w:t>
      </w:r>
      <w:r w:rsidR="00407786">
        <w:rPr>
          <w:lang w:val="en-CA"/>
        </w:rPr>
        <w:t xml:space="preserve"> </w:t>
      </w:r>
      <w:proofErr w:type="gramStart"/>
      <w:r w:rsidR="00407786">
        <w:rPr>
          <w:lang w:val="en-CA"/>
        </w:rPr>
        <w:t>6</w:t>
      </w:r>
      <w:proofErr w:type="gramEnd"/>
      <w:r w:rsidR="00407786">
        <w:rPr>
          <w:lang w:val="en-CA"/>
        </w:rPr>
        <w:t xml:space="preserve"> matrices </w:t>
      </w:r>
      <w:r w:rsidR="00694C67">
        <w:rPr>
          <w:lang w:val="en-CA"/>
        </w:rPr>
        <w:t>of shape</w:t>
      </w:r>
      <w:r w:rsidR="00407786">
        <w:rPr>
          <w:lang w:val="en-CA"/>
        </w:rPr>
        <w:t xml:space="preserve"> </w:t>
      </w:r>
      <m:oMath>
        <m:r>
          <w:rPr>
            <w:rFonts w:ascii="Cambria Math" w:hAnsi="Cambria Math"/>
            <w:lang w:val="en-CA"/>
          </w:rPr>
          <m:t>64×8</m:t>
        </m:r>
      </m:oMath>
      <w:r w:rsidR="00407786">
        <w:rPr>
          <w:lang w:val="en-CA"/>
        </w:rPr>
        <w:t xml:space="preserve"> and</w:t>
      </w:r>
      <w:r w:rsidR="00694C67">
        <w:rPr>
          <w:lang w:val="en-CA"/>
        </w:rPr>
        <w:t xml:space="preserve"> of</w:t>
      </w:r>
      <w:r w:rsidR="00407786">
        <w:rPr>
          <w:lang w:val="en-CA"/>
        </w:rPr>
        <w:t xml:space="preserve"> 6 offset vectors of size 64. Thus, a total number of 6336</w:t>
      </w:r>
      <w:r w:rsidR="00840EFF">
        <w:rPr>
          <w:lang w:val="en-CA"/>
        </w:rPr>
        <w:t xml:space="preserve"> parameters is required for the proposed method. Since each parameter is stored as </w:t>
      </w:r>
      <w:r w:rsidR="00694C67">
        <w:rPr>
          <w:lang w:val="en-CA"/>
        </w:rPr>
        <w:t>a</w:t>
      </w:r>
      <w:r w:rsidR="00B657A5">
        <w:rPr>
          <w:lang w:val="en-CA"/>
        </w:rPr>
        <w:t xml:space="preserve"> </w:t>
      </w:r>
      <w:r w:rsidR="00840EFF">
        <w:rPr>
          <w:lang w:val="en-CA"/>
        </w:rPr>
        <w:t>10-bit value, this corresponds to 7.92 Kilobyte of memory.</w:t>
      </w:r>
    </w:p>
    <w:p w14:paraId="7817652C" w14:textId="574B6454" w:rsidR="00712C55" w:rsidRDefault="00A8139D" w:rsidP="004C084D">
      <w:pPr>
        <w:rPr>
          <w:lang w:val="en-CA"/>
        </w:rPr>
      </w:pPr>
      <w:r>
        <w:rPr>
          <w:lang w:val="en-CA"/>
        </w:rPr>
        <w:t>The c</w:t>
      </w:r>
      <w:r w:rsidR="00840EFF">
        <w:rPr>
          <w:lang w:val="en-CA"/>
        </w:rPr>
        <w:t xml:space="preserve">omputational complexity </w:t>
      </w:r>
      <w:r w:rsidR="0083599E">
        <w:rPr>
          <w:lang w:val="en-CA"/>
        </w:rPr>
        <w:t>for</w:t>
      </w:r>
      <w:r>
        <w:rPr>
          <w:lang w:val="en-CA"/>
        </w:rPr>
        <w:t xml:space="preserve"> the</w:t>
      </w:r>
      <w:r w:rsidR="0083599E">
        <w:rPr>
          <w:lang w:val="en-CA"/>
        </w:rPr>
        <w:t xml:space="preserve"> calculation of</w:t>
      </w:r>
      <w:r>
        <w:rPr>
          <w:lang w:val="en-CA"/>
        </w:rPr>
        <w:t xml:space="preserve"> the</w:t>
      </w:r>
      <w:r w:rsidR="0083599E">
        <w:rPr>
          <w:lang w:val="en-CA"/>
        </w:rPr>
        <w:t xml:space="preserve"> prediction signal </w:t>
      </w:r>
      <w:r w:rsidR="00840EFF">
        <w:rPr>
          <w:lang w:val="en-CA"/>
        </w:rPr>
        <w:t xml:space="preserve">remains at four multiplications per sample as in </w:t>
      </w:r>
      <w:r w:rsidR="00840EFF">
        <w:rPr>
          <w:lang w:val="en-CA"/>
        </w:rPr>
        <w:fldChar w:fldCharType="begin"/>
      </w:r>
      <w:r w:rsidR="00840EFF">
        <w:rPr>
          <w:lang w:val="en-CA"/>
        </w:rPr>
        <w:instrText xml:space="preserve"> REF _Ref517350821 \r \h </w:instrText>
      </w:r>
      <w:r w:rsidR="00840EFF">
        <w:rPr>
          <w:lang w:val="en-CA"/>
        </w:rPr>
      </w:r>
      <w:r w:rsidR="00840EFF">
        <w:rPr>
          <w:lang w:val="en-CA"/>
        </w:rPr>
        <w:fldChar w:fldCharType="separate"/>
      </w:r>
      <w:r w:rsidR="00840EFF">
        <w:rPr>
          <w:lang w:val="en-CA"/>
        </w:rPr>
        <w:t>[1]</w:t>
      </w:r>
      <w:r w:rsidR="00840EFF">
        <w:rPr>
          <w:lang w:val="en-CA"/>
        </w:rPr>
        <w:fldChar w:fldCharType="end"/>
      </w:r>
      <w:r w:rsidR="00840EFF">
        <w:rPr>
          <w:lang w:val="en-CA"/>
        </w:rPr>
        <w:t>.</w:t>
      </w:r>
      <w:r w:rsidR="0083599E">
        <w:rPr>
          <w:lang w:val="en-CA"/>
        </w:rPr>
        <w:t xml:space="preserve"> </w:t>
      </w:r>
      <w:r w:rsidR="008E47EC">
        <w:rPr>
          <w:lang w:val="en-CA"/>
        </w:rPr>
        <w:t xml:space="preserve">This </w:t>
      </w:r>
      <w:proofErr w:type="gramStart"/>
      <w:r w:rsidR="008E47EC">
        <w:rPr>
          <w:lang w:val="en-CA"/>
        </w:rPr>
        <w:t>can be seen</w:t>
      </w:r>
      <w:proofErr w:type="gramEnd"/>
      <w:r w:rsidR="008E47EC">
        <w:rPr>
          <w:lang w:val="en-CA"/>
        </w:rPr>
        <w:t xml:space="preserve"> as follows.</w:t>
      </w:r>
    </w:p>
    <w:p w14:paraId="643AA944" w14:textId="7A6A7885" w:rsidR="00712C55" w:rsidRDefault="00351E7B" w:rsidP="004C084D">
      <w:pPr>
        <w:rPr>
          <w:lang w:val="en-CA"/>
        </w:rPr>
      </w:pPr>
      <w:r>
        <w:rPr>
          <w:lang w:val="en-CA"/>
        </w:rPr>
        <w:lastRenderedPageBreak/>
        <w:t xml:space="preserve">First, if on a </w:t>
      </w:r>
      <m:oMath>
        <m:r>
          <w:rPr>
            <w:rFonts w:ascii="Cambria Math" w:hAnsi="Cambria Math"/>
            <w:szCs w:val="22"/>
            <w:lang w:val="en-CA"/>
          </w:rPr>
          <m:t>W×H</m:t>
        </m:r>
      </m:oMath>
      <w:r>
        <w:rPr>
          <w:lang w:val="en-CA"/>
        </w:rPr>
        <w:t xml:space="preserve"> block one </w:t>
      </w:r>
      <w:proofErr w:type="gramStart"/>
      <w:r>
        <w:rPr>
          <w:lang w:val="en-CA"/>
        </w:rPr>
        <w:t xml:space="preserve">has </w:t>
      </w:r>
      <w:proofErr w:type="gramEnd"/>
      <m:oMath>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W,H</m:t>
                </m:r>
              </m:e>
            </m:d>
          </m:e>
        </m:func>
        <m:r>
          <w:rPr>
            <w:rFonts w:ascii="Cambria Math" w:hAnsi="Cambria Math"/>
            <w:lang w:val="en-CA"/>
          </w:rPr>
          <m:t>≤16</m:t>
        </m:r>
      </m:oMath>
      <w:r w:rsidR="008B4CCF">
        <w:rPr>
          <w:lang w:val="en-CA"/>
        </w:rPr>
        <w:t>. T</w:t>
      </w:r>
      <w:r w:rsidR="00D61A8C">
        <w:rPr>
          <w:lang w:val="en-CA"/>
        </w:rPr>
        <w:t xml:space="preserve">his follows directly from </w:t>
      </w:r>
      <w:r w:rsidR="00C065BA">
        <w:rPr>
          <w:lang w:val="en-CA"/>
        </w:rPr>
        <w:t>S</w:t>
      </w:r>
      <w:r>
        <w:rPr>
          <w:lang w:val="en-CA"/>
        </w:rPr>
        <w:t xml:space="preserve">ection </w:t>
      </w:r>
      <w:r w:rsidR="00D61A8C">
        <w:rPr>
          <w:lang w:val="en-CA"/>
        </w:rPr>
        <w:fldChar w:fldCharType="begin"/>
      </w:r>
      <w:r w:rsidR="00D61A8C">
        <w:rPr>
          <w:lang w:val="en-CA"/>
        </w:rPr>
        <w:instrText xml:space="preserve"> REF _Ref2758312 \r \h </w:instrText>
      </w:r>
      <w:r w:rsidR="00D61A8C">
        <w:rPr>
          <w:lang w:val="en-CA"/>
        </w:rPr>
      </w:r>
      <w:r w:rsidR="00D61A8C">
        <w:rPr>
          <w:lang w:val="en-CA"/>
        </w:rPr>
        <w:fldChar w:fldCharType="separate"/>
      </w:r>
      <w:r w:rsidR="0092693B">
        <w:rPr>
          <w:lang w:val="en-CA"/>
        </w:rPr>
        <w:t>1.3</w:t>
      </w:r>
      <w:r w:rsidR="00D61A8C">
        <w:rPr>
          <w:lang w:val="en-CA"/>
        </w:rPr>
        <w:fldChar w:fldCharType="end"/>
      </w:r>
      <w:r>
        <w:rPr>
          <w:lang w:val="en-CA"/>
        </w:rPr>
        <w:t xml:space="preserve"> and the fact that</w:t>
      </w:r>
      <w:r w:rsidR="00C065BA">
        <w:rPr>
          <w:lang w:val="en-CA"/>
        </w:rPr>
        <w:t>, due to S</w:t>
      </w:r>
      <w:r w:rsidR="000D501C">
        <w:rPr>
          <w:lang w:val="en-CA"/>
        </w:rPr>
        <w:t xml:space="preserve">ection </w:t>
      </w:r>
      <w:r w:rsidR="00D61A8C">
        <w:rPr>
          <w:lang w:val="en-CA"/>
        </w:rPr>
        <w:fldChar w:fldCharType="begin"/>
      </w:r>
      <w:r w:rsidR="00D61A8C">
        <w:rPr>
          <w:lang w:val="en-CA"/>
        </w:rPr>
        <w:instrText xml:space="preserve"> REF _Ref2778831 \r \h </w:instrText>
      </w:r>
      <w:r w:rsidR="00D61A8C">
        <w:rPr>
          <w:lang w:val="en-CA"/>
        </w:rPr>
      </w:r>
      <w:r w:rsidR="00D61A8C">
        <w:rPr>
          <w:lang w:val="en-CA"/>
        </w:rPr>
        <w:fldChar w:fldCharType="separate"/>
      </w:r>
      <w:r w:rsidR="0092693B">
        <w:rPr>
          <w:lang w:val="en-CA"/>
        </w:rPr>
        <w:t>1.6</w:t>
      </w:r>
      <w:r w:rsidR="00D61A8C">
        <w:rPr>
          <w:lang w:val="en-CA"/>
        </w:rPr>
        <w:fldChar w:fldCharType="end"/>
      </w:r>
      <w:r w:rsidR="000D501C">
        <w:rPr>
          <w:lang w:val="en-CA"/>
        </w:rPr>
        <w:t>,</w:t>
      </w:r>
      <w:r>
        <w:rPr>
          <w:lang w:val="en-CA"/>
        </w:rPr>
        <w:t xml:space="preserve"> the linear interpolation does not add a</w:t>
      </w:r>
      <w:r w:rsidR="00712C55">
        <w:rPr>
          <w:lang w:val="en-CA"/>
        </w:rPr>
        <w:t>ny multiplication in this case.</w:t>
      </w:r>
    </w:p>
    <w:p w14:paraId="381D91D4" w14:textId="0CC48DAD" w:rsidR="00840EFF" w:rsidRDefault="00351E7B" w:rsidP="004C084D">
      <w:pPr>
        <w:rPr>
          <w:lang w:val="en-CA"/>
        </w:rPr>
      </w:pPr>
      <w:r>
        <w:rPr>
          <w:lang w:val="en-CA"/>
        </w:rPr>
        <w:t xml:space="preserve">Second, if on a </w:t>
      </w:r>
      <m:oMath>
        <m:r>
          <w:rPr>
            <w:rFonts w:ascii="Cambria Math" w:hAnsi="Cambria Math"/>
            <w:szCs w:val="22"/>
            <w:lang w:val="en-CA"/>
          </w:rPr>
          <m:t>W×H</m:t>
        </m:r>
      </m:oMath>
      <w:r>
        <w:rPr>
          <w:lang w:val="en-CA"/>
        </w:rPr>
        <w:t xml:space="preserve"> block one has </w:t>
      </w:r>
      <m:oMath>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W,H</m:t>
                </m:r>
              </m:e>
            </m:d>
          </m:e>
        </m:func>
        <m:r>
          <w:rPr>
            <w:rFonts w:ascii="Cambria Math" w:hAnsi="Cambria Math"/>
            <w:lang w:val="en-CA"/>
          </w:rPr>
          <m:t>&gt;16</m:t>
        </m:r>
      </m:oMath>
      <w:r>
        <w:rPr>
          <w:lang w:val="en-CA"/>
        </w:rPr>
        <w:t xml:space="preserve">, i.e. </w:t>
      </w:r>
      <m:oMath>
        <m:r>
          <w:rPr>
            <w:rFonts w:ascii="Cambria Math" w:hAnsi="Cambria Math"/>
            <w:lang w:val="en-CA"/>
          </w:rPr>
          <m:t>W=32</m:t>
        </m:r>
      </m:oMath>
      <w:r>
        <w:rPr>
          <w:lang w:val="en-CA"/>
        </w:rPr>
        <w:t xml:space="preserve"> or </w:t>
      </w:r>
      <m:oMath>
        <m:r>
          <w:rPr>
            <w:rFonts w:ascii="Cambria Math" w:hAnsi="Cambria Math"/>
            <w:lang w:val="en-CA"/>
          </w:rPr>
          <m:t>W=64</m:t>
        </m:r>
      </m:oMath>
      <w:r w:rsidR="00712C55">
        <w:rPr>
          <w:lang w:val="en-CA"/>
        </w:rPr>
        <w:t xml:space="preserve"> or </w:t>
      </w:r>
      <m:oMath>
        <m:r>
          <w:rPr>
            <w:rFonts w:ascii="Cambria Math" w:hAnsi="Cambria Math"/>
            <w:lang w:val="en-CA"/>
          </w:rPr>
          <m:t>H =32</m:t>
        </m:r>
      </m:oMath>
      <w:r w:rsidR="00712C55">
        <w:rPr>
          <w:lang w:val="en-CA"/>
        </w:rPr>
        <w:t xml:space="preserve"> or </w:t>
      </w:r>
      <m:oMath>
        <m:r>
          <w:rPr>
            <w:rFonts w:ascii="Cambria Math" w:hAnsi="Cambria Math"/>
            <w:lang w:val="en-CA"/>
          </w:rPr>
          <m:t>H=64</m:t>
        </m:r>
      </m:oMath>
      <w:r w:rsidR="00712C55">
        <w:rPr>
          <w:lang w:val="en-CA"/>
        </w:rPr>
        <w:t xml:space="preserve">, then, by </w:t>
      </w:r>
      <w:r w:rsidR="00C065BA">
        <w:rPr>
          <w:lang w:val="en-CA"/>
        </w:rPr>
        <w:t>S</w:t>
      </w:r>
      <w:r>
        <w:rPr>
          <w:lang w:val="en-CA"/>
        </w:rPr>
        <w:t xml:space="preserve">ection </w:t>
      </w:r>
      <w:r w:rsidR="00712C55">
        <w:rPr>
          <w:lang w:val="en-CA"/>
        </w:rPr>
        <w:fldChar w:fldCharType="begin"/>
      </w:r>
      <w:r w:rsidR="00712C55">
        <w:rPr>
          <w:lang w:val="en-CA"/>
        </w:rPr>
        <w:instrText xml:space="preserve"> REF _Ref2758312 \r \h </w:instrText>
      </w:r>
      <w:r w:rsidR="00712C55">
        <w:rPr>
          <w:lang w:val="en-CA"/>
        </w:rPr>
      </w:r>
      <w:r w:rsidR="00712C55">
        <w:rPr>
          <w:lang w:val="en-CA"/>
        </w:rPr>
        <w:fldChar w:fldCharType="separate"/>
      </w:r>
      <w:r w:rsidR="0092693B">
        <w:rPr>
          <w:lang w:val="en-CA"/>
        </w:rPr>
        <w:t>1.3</w:t>
      </w:r>
      <w:r w:rsidR="00712C55">
        <w:rPr>
          <w:lang w:val="en-CA"/>
        </w:rPr>
        <w:fldChar w:fldCharType="end"/>
      </w:r>
      <w:r w:rsidR="00413C74">
        <w:rPr>
          <w:lang w:val="en-CA"/>
        </w:rPr>
        <w:t>,</w:t>
      </w:r>
      <w:r w:rsidR="00712C55">
        <w:rPr>
          <w:lang w:val="en-CA"/>
        </w:rPr>
        <w:t xml:space="preserve"> for</w:t>
      </w:r>
      <w:r>
        <w:rPr>
          <w:lang w:val="en-CA"/>
        </w:rPr>
        <w:t xml:space="preserve"> such a block, the number of multiplications per sample needed to generate the reduced prediction signal is always </w:t>
      </w:r>
      <w:r w:rsidR="00712C55">
        <w:rPr>
          <w:lang w:val="en-CA"/>
        </w:rPr>
        <w:t>not more than 2</w:t>
      </w:r>
      <w:r>
        <w:rPr>
          <w:lang w:val="en-CA"/>
        </w:rPr>
        <w:t xml:space="preserve">. </w:t>
      </w:r>
      <w:r w:rsidR="009E2912">
        <w:rPr>
          <w:lang w:val="en-CA"/>
        </w:rPr>
        <w:t>On the other hand</w:t>
      </w:r>
      <w:r w:rsidR="00712C55">
        <w:rPr>
          <w:lang w:val="en-CA"/>
        </w:rPr>
        <w:t xml:space="preserve">, by </w:t>
      </w:r>
      <w:r w:rsidR="00C065BA">
        <w:rPr>
          <w:lang w:val="en-CA"/>
        </w:rPr>
        <w:t>S</w:t>
      </w:r>
      <w:r w:rsidR="00712C55">
        <w:rPr>
          <w:lang w:val="en-CA"/>
        </w:rPr>
        <w:t xml:space="preserve">ection </w:t>
      </w:r>
      <w:r w:rsidR="00712C55">
        <w:rPr>
          <w:lang w:val="en-CA"/>
        </w:rPr>
        <w:fldChar w:fldCharType="begin"/>
      </w:r>
      <w:r w:rsidR="00712C55">
        <w:rPr>
          <w:lang w:val="en-CA"/>
        </w:rPr>
        <w:instrText xml:space="preserve"> REF _Ref2778831 \r \h </w:instrText>
      </w:r>
      <w:r w:rsidR="00712C55">
        <w:rPr>
          <w:lang w:val="en-CA"/>
        </w:rPr>
      </w:r>
      <w:r w:rsidR="00712C55">
        <w:rPr>
          <w:lang w:val="en-CA"/>
        </w:rPr>
        <w:fldChar w:fldCharType="separate"/>
      </w:r>
      <w:r w:rsidR="0092693B">
        <w:rPr>
          <w:lang w:val="en-CA"/>
        </w:rPr>
        <w:t>1.6</w:t>
      </w:r>
      <w:r w:rsidR="00712C55">
        <w:rPr>
          <w:lang w:val="en-CA"/>
        </w:rPr>
        <w:fldChar w:fldCharType="end"/>
      </w:r>
      <w:r>
        <w:rPr>
          <w:lang w:val="en-CA"/>
        </w:rPr>
        <w:t xml:space="preserve">, the number </w:t>
      </w:r>
      <w:r w:rsidR="009E2912">
        <w:rPr>
          <w:lang w:val="en-CA"/>
        </w:rPr>
        <w:t xml:space="preserve">of multiplications per sample needed for the linear interpolation is </w:t>
      </w:r>
      <w:r w:rsidR="00712C55">
        <w:rPr>
          <w:lang w:val="en-CA"/>
        </w:rPr>
        <w:t xml:space="preserve">not more than </w:t>
      </w:r>
      <w:proofErr w:type="gramStart"/>
      <w:r w:rsidR="00712C55">
        <w:rPr>
          <w:lang w:val="en-CA"/>
        </w:rPr>
        <w:t>2</w:t>
      </w:r>
      <w:proofErr w:type="gramEnd"/>
      <w:r w:rsidR="009E2912">
        <w:rPr>
          <w:lang w:val="en-CA"/>
        </w:rPr>
        <w:t xml:space="preserve">. Thus, </w:t>
      </w:r>
      <w:r w:rsidR="000D501C">
        <w:rPr>
          <w:lang w:val="en-CA"/>
        </w:rPr>
        <w:t xml:space="preserve">also </w:t>
      </w:r>
      <w:r w:rsidR="009E2912">
        <w:rPr>
          <w:lang w:val="en-CA"/>
        </w:rPr>
        <w:t xml:space="preserve">in these cases, </w:t>
      </w:r>
      <w:r w:rsidR="000D501C">
        <w:rPr>
          <w:lang w:val="en-CA"/>
        </w:rPr>
        <w:t>not more</w:t>
      </w:r>
      <w:r w:rsidR="009E2912">
        <w:rPr>
          <w:lang w:val="en-CA"/>
        </w:rPr>
        <w:t xml:space="preserve"> than four multiplications per sample are required to generate the full prediction signal by our method.</w:t>
      </w:r>
      <w:r w:rsidR="000D501C">
        <w:rPr>
          <w:lang w:val="en-CA"/>
        </w:rPr>
        <w:t xml:space="preserve"> In fact, a closer study even shows that for large blocks in general much </w:t>
      </w:r>
      <w:proofErr w:type="gramStart"/>
      <w:r w:rsidR="000D501C">
        <w:rPr>
          <w:lang w:val="en-CA"/>
        </w:rPr>
        <w:t>less</w:t>
      </w:r>
      <w:proofErr w:type="gramEnd"/>
      <w:r w:rsidR="000D501C">
        <w:rPr>
          <w:lang w:val="en-CA"/>
        </w:rPr>
        <w:t xml:space="preserve"> than four multiplications per sample are required. </w:t>
      </w:r>
    </w:p>
    <w:p w14:paraId="5FFF1818" w14:textId="735E5895" w:rsidR="00A8139D" w:rsidRDefault="00A8139D" w:rsidP="00A8139D">
      <w:pPr>
        <w:pStyle w:val="Heading2"/>
        <w:rPr>
          <w:lang w:val="en-CA"/>
        </w:rPr>
      </w:pPr>
      <w:r>
        <w:rPr>
          <w:lang w:val="en-CA"/>
        </w:rPr>
        <w:t xml:space="preserve">Single step </w:t>
      </w:r>
      <w:r w:rsidR="00840933">
        <w:rPr>
          <w:lang w:val="en-CA"/>
        </w:rPr>
        <w:t xml:space="preserve">linear </w:t>
      </w:r>
      <w:r>
        <w:rPr>
          <w:lang w:val="en-CA"/>
        </w:rPr>
        <w:t>interpolation using only bit shifts</w:t>
      </w:r>
    </w:p>
    <w:p w14:paraId="584C40E3" w14:textId="6CDEF164" w:rsidR="00A8139D" w:rsidRDefault="00A8139D" w:rsidP="00A8139D">
      <w:pPr>
        <w:rPr>
          <w:szCs w:val="22"/>
          <w:lang w:val="en-CA"/>
        </w:rPr>
      </w:pPr>
      <w:r>
        <w:rPr>
          <w:szCs w:val="22"/>
          <w:lang w:val="en-CA"/>
        </w:rPr>
        <w:t xml:space="preserve">The single step </w:t>
      </w:r>
      <w:r w:rsidR="00840933">
        <w:rPr>
          <w:szCs w:val="22"/>
          <w:lang w:val="en-CA"/>
        </w:rPr>
        <w:t>linear interpolation</w:t>
      </w:r>
      <w:r>
        <w:rPr>
          <w:szCs w:val="22"/>
          <w:lang w:val="en-CA"/>
        </w:rPr>
        <w:t xml:space="preserve"> operation </w:t>
      </w:r>
      <w:proofErr w:type="gramStart"/>
      <w:r>
        <w:rPr>
          <w:szCs w:val="22"/>
          <w:lang w:val="en-CA"/>
        </w:rPr>
        <w:t>can alternatively be implemented</w:t>
      </w:r>
      <w:proofErr w:type="gramEnd"/>
      <w:r>
        <w:rPr>
          <w:szCs w:val="22"/>
          <w:lang w:val="en-CA"/>
        </w:rPr>
        <w:t xml:space="preserve"> using solely bit</w:t>
      </w:r>
      <w:r w:rsidR="009E6274">
        <w:rPr>
          <w:szCs w:val="22"/>
          <w:lang w:val="en-CA"/>
        </w:rPr>
        <w:t xml:space="preserve"> </w:t>
      </w:r>
      <w:r>
        <w:rPr>
          <w:szCs w:val="22"/>
          <w:lang w:val="en-CA"/>
        </w:rPr>
        <w:t>shifts.</w:t>
      </w:r>
      <w:r w:rsidR="00694C67">
        <w:rPr>
          <w:szCs w:val="22"/>
          <w:lang w:val="en-CA"/>
        </w:rPr>
        <w:t xml:space="preserve"> The result is the same as in </w:t>
      </w:r>
      <w:r w:rsidR="00C706C1">
        <w:rPr>
          <w:szCs w:val="22"/>
          <w:lang w:val="en-CA"/>
        </w:rPr>
        <w:t>S</w:t>
      </w:r>
      <w:r w:rsidR="00694C67">
        <w:rPr>
          <w:szCs w:val="22"/>
          <w:lang w:val="en-CA"/>
        </w:rPr>
        <w:t>ection</w:t>
      </w:r>
      <w:r w:rsidR="00C706C1">
        <w:rPr>
          <w:szCs w:val="22"/>
          <w:lang w:val="en-CA"/>
        </w:rPr>
        <w:t xml:space="preserve"> </w:t>
      </w:r>
      <w:r w:rsidR="00B657A5">
        <w:rPr>
          <w:szCs w:val="22"/>
          <w:lang w:val="en-CA"/>
        </w:rPr>
        <w:fldChar w:fldCharType="begin"/>
      </w:r>
      <w:r w:rsidR="00B657A5">
        <w:rPr>
          <w:szCs w:val="22"/>
          <w:lang w:val="en-CA"/>
        </w:rPr>
        <w:instrText xml:space="preserve"> REF _Ref2779512 \r \h </w:instrText>
      </w:r>
      <w:r w:rsidR="00B657A5">
        <w:rPr>
          <w:szCs w:val="22"/>
          <w:lang w:val="en-CA"/>
        </w:rPr>
      </w:r>
      <w:r w:rsidR="00B657A5">
        <w:rPr>
          <w:szCs w:val="22"/>
          <w:lang w:val="en-CA"/>
        </w:rPr>
        <w:fldChar w:fldCharType="separate"/>
      </w:r>
      <w:r w:rsidR="00B657A5">
        <w:rPr>
          <w:szCs w:val="22"/>
          <w:lang w:val="en-CA"/>
        </w:rPr>
        <w:t>1.5</w:t>
      </w:r>
      <w:r w:rsidR="00B657A5">
        <w:rPr>
          <w:szCs w:val="22"/>
          <w:lang w:val="en-CA"/>
        </w:rPr>
        <w:fldChar w:fldCharType="end"/>
      </w:r>
      <w:r w:rsidR="00694C67">
        <w:rPr>
          <w:szCs w:val="22"/>
          <w:lang w:val="en-CA"/>
        </w:rPr>
        <w:t>.</w:t>
      </w:r>
      <w:r>
        <w:rPr>
          <w:szCs w:val="22"/>
          <w:lang w:val="en-CA"/>
        </w:rPr>
        <w:t xml:space="preserve"> This </w:t>
      </w:r>
      <w:proofErr w:type="gramStart"/>
      <w:r>
        <w:rPr>
          <w:szCs w:val="22"/>
          <w:lang w:val="en-CA"/>
        </w:rPr>
        <w:t>is done</w:t>
      </w:r>
      <w:proofErr w:type="gramEnd"/>
      <w:r>
        <w:rPr>
          <w:szCs w:val="22"/>
          <w:lang w:val="en-CA"/>
        </w:rPr>
        <w:t xml:space="preserve"> in the following way. First, </w:t>
      </w:r>
      <w:r w:rsidR="00B657A5">
        <w:rPr>
          <w:szCs w:val="22"/>
          <w:lang w:val="en-CA"/>
        </w:rPr>
        <w:t xml:space="preserve">for the vertical linear interpolation, </w:t>
      </w:r>
      <w:r>
        <w:rPr>
          <w:szCs w:val="22"/>
          <w:lang w:val="en-CA"/>
        </w:rPr>
        <w:t>define scaled above and below neighbors for each interpolated sample position.</w:t>
      </w:r>
    </w:p>
    <w:p w14:paraId="00621B16" w14:textId="77777777" w:rsidR="00A8139D" w:rsidRPr="0022593D" w:rsidRDefault="00A8139D" w:rsidP="00A8139D">
      <w:pPr>
        <w:rPr>
          <w:szCs w:val="22"/>
          <w:lang w:val="en-CA"/>
        </w:rPr>
      </w:pPr>
      <m:oMathPara>
        <m:oMath>
          <m:r>
            <w:rPr>
              <w:rFonts w:ascii="Cambria Math" w:hAnsi="Cambria Math"/>
              <w:szCs w:val="22"/>
              <w:lang w:val="en-CA"/>
            </w:rPr>
            <m:t>pre</m:t>
          </m:r>
          <m:sSubSup>
            <m:sSubSupPr>
              <m:ctrlPr>
                <w:rPr>
                  <w:rFonts w:ascii="Cambria Math" w:hAnsi="Cambria Math"/>
                  <w:i/>
                  <w:szCs w:val="22"/>
                  <w:lang w:val="en-CA"/>
                </w:rPr>
              </m:ctrlPr>
            </m:sSubSupPr>
            <m:e>
              <m:r>
                <w:rPr>
                  <w:rFonts w:ascii="Cambria Math" w:hAnsi="Cambria Math"/>
                  <w:szCs w:val="22"/>
                  <w:lang w:val="en-CA"/>
                </w:rPr>
                <m:t>d</m:t>
              </m:r>
            </m:e>
            <m:sub>
              <m:r>
                <w:rPr>
                  <w:rFonts w:ascii="Cambria Math" w:hAnsi="Cambria Math"/>
                  <w:szCs w:val="22"/>
                  <w:lang w:val="en-CA"/>
                </w:rPr>
                <m:t>red</m:t>
              </m:r>
            </m:sub>
            <m:sup>
              <m:r>
                <w:rPr>
                  <w:rFonts w:ascii="Cambria Math" w:hAnsi="Cambria Math"/>
                  <w:szCs w:val="22"/>
                  <w:lang w:val="en-CA"/>
                </w:rPr>
                <m:t>above</m:t>
              </m:r>
            </m:sup>
          </m:sSubSup>
          <m:d>
            <m:dPr>
              <m:begChr m:val="["/>
              <m:endChr m:val="]"/>
              <m:ctrlPr>
                <w:rPr>
                  <w:rFonts w:ascii="Cambria Math" w:hAnsi="Cambria Math"/>
                  <w:i/>
                  <w:szCs w:val="22"/>
                  <w:lang w:val="en-CA"/>
                </w:rPr>
              </m:ctrlPr>
            </m:dPr>
            <m:e>
              <m:r>
                <w:rPr>
                  <w:rFonts w:ascii="Cambria Math" w:hAnsi="Cambria Math"/>
                  <w:szCs w:val="22"/>
                  <w:lang w:val="en-CA"/>
                </w:rPr>
                <m:t>x</m:t>
              </m:r>
            </m:e>
          </m:d>
          <m:d>
            <m:dPr>
              <m:begChr m:val="["/>
              <m:endChr m:val="]"/>
              <m:ctrlPr>
                <w:rPr>
                  <w:rFonts w:ascii="Cambria Math" w:hAnsi="Cambria Math"/>
                  <w:i/>
                  <w:szCs w:val="22"/>
                  <w:lang w:val="en-CA"/>
                </w:rPr>
              </m:ctrlPr>
            </m:dPr>
            <m:e>
              <m:r>
                <w:rPr>
                  <w:rFonts w:ascii="Cambria Math" w:hAnsi="Cambria Math"/>
                  <w:szCs w:val="22"/>
                  <w:lang w:val="en-CA"/>
                </w:rPr>
                <m:t>y</m:t>
              </m:r>
            </m:e>
          </m:d>
          <m:d>
            <m:dPr>
              <m:begChr m:val="["/>
              <m:endChr m:val="]"/>
              <m:ctrlPr>
                <w:rPr>
                  <w:rFonts w:ascii="Cambria Math" w:hAnsi="Cambria Math"/>
                  <w:i/>
                  <w:szCs w:val="22"/>
                  <w:lang w:val="en-CA"/>
                </w:rPr>
              </m:ctrlPr>
            </m:dPr>
            <m:e>
              <m:r>
                <w:rPr>
                  <w:rFonts w:ascii="Cambria Math" w:hAnsi="Cambria Math"/>
                  <w:szCs w:val="22"/>
                  <w:lang w:val="en-CA"/>
                </w:rPr>
                <m:t>k</m:t>
              </m:r>
            </m:e>
          </m:d>
          <m:r>
            <w:rPr>
              <w:rFonts w:ascii="Cambria Math" w:hAnsi="Cambria Math"/>
              <w:szCs w:val="22"/>
              <w:lang w:val="en-CA"/>
            </w:rPr>
            <m:t>=</m:t>
          </m:r>
          <m:d>
            <m:dPr>
              <m:begChr m:val="{"/>
              <m:endChr m:val=""/>
              <m:ctrlPr>
                <w:rPr>
                  <w:rFonts w:ascii="Cambria Math" w:hAnsi="Cambria Math"/>
                  <w:i/>
                  <w:szCs w:val="22"/>
                  <w:lang w:val="en-CA"/>
                </w:rPr>
              </m:ctrlPr>
            </m:dPr>
            <m:e>
              <m:m>
                <m:mPr>
                  <m:mcs>
                    <m:mc>
                      <m:mcPr>
                        <m:count m:val="1"/>
                        <m:mcJc m:val="left"/>
                      </m:mcPr>
                    </m:mc>
                    <m:mc>
                      <m:mcPr>
                        <m:count m:val="1"/>
                        <m:mcJc m:val="center"/>
                      </m:mcPr>
                    </m:mc>
                  </m:mcs>
                  <m:ctrlPr>
                    <w:rPr>
                      <w:rFonts w:ascii="Cambria Math" w:hAnsi="Cambria Math"/>
                      <w:i/>
                      <w:szCs w:val="22"/>
                      <w:lang w:val="en-CA"/>
                    </w:rPr>
                  </m:ctrlPr>
                </m:mPr>
                <m:mr>
                  <m:e>
                    <m:r>
                      <w:rPr>
                        <w:rFonts w:ascii="Cambria Math" w:hAnsi="Cambria Math"/>
                        <w:szCs w:val="22"/>
                        <w:lang w:val="en-CA"/>
                      </w:rPr>
                      <m:t>pre</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red</m:t>
                        </m:r>
                      </m:sub>
                    </m:sSub>
                    <m:d>
                      <m:dPr>
                        <m:begChr m:val="["/>
                        <m:endChr m:val="]"/>
                        <m:ctrlPr>
                          <w:rPr>
                            <w:rFonts w:ascii="Cambria Math" w:hAnsi="Cambria Math"/>
                            <w:i/>
                            <w:szCs w:val="22"/>
                            <w:lang w:val="en-CA"/>
                          </w:rPr>
                        </m:ctrlPr>
                      </m:dPr>
                      <m:e>
                        <m:r>
                          <w:rPr>
                            <w:rFonts w:ascii="Cambria Math" w:hAnsi="Cambria Math"/>
                            <w:szCs w:val="22"/>
                            <w:lang w:val="en-CA"/>
                          </w:rPr>
                          <m:t>x</m:t>
                        </m:r>
                      </m:e>
                    </m:d>
                    <m:d>
                      <m:dPr>
                        <m:begChr m:val="["/>
                        <m:endChr m:val="]"/>
                        <m:ctrlPr>
                          <w:rPr>
                            <w:rFonts w:ascii="Cambria Math" w:hAnsi="Cambria Math"/>
                            <w:i/>
                            <w:szCs w:val="22"/>
                            <w:lang w:val="en-CA"/>
                          </w:rPr>
                        </m:ctrlPr>
                      </m:dPr>
                      <m:e>
                        <m:r>
                          <w:rPr>
                            <w:rFonts w:ascii="Cambria Math" w:hAnsi="Cambria Math"/>
                            <w:szCs w:val="22"/>
                            <w:lang w:val="en-CA"/>
                          </w:rPr>
                          <m:t>y-1</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u</m:t>
                        </m:r>
                      </m:e>
                      <m:sub>
                        <m:r>
                          <w:rPr>
                            <w:rFonts w:ascii="Cambria Math" w:hAnsi="Cambria Math"/>
                            <w:szCs w:val="22"/>
                            <w:lang w:val="en-CA"/>
                          </w:rPr>
                          <m:t>ver</m:t>
                        </m:r>
                      </m:sub>
                    </m:sSub>
                    <m:r>
                      <w:rPr>
                        <w:rFonts w:ascii="Cambria Math" w:hAnsi="Cambria Math"/>
                        <w:szCs w:val="22"/>
                        <w:lang w:val="en-CA"/>
                      </w:rPr>
                      <m:t>-pre</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red</m:t>
                        </m:r>
                      </m:sub>
                    </m:sSub>
                    <m:r>
                      <w:rPr>
                        <w:rFonts w:ascii="Cambria Math" w:hAnsi="Cambria Math"/>
                        <w:szCs w:val="22"/>
                        <w:lang w:val="en-CA"/>
                      </w:rPr>
                      <m:t>[x][y-1]</m:t>
                    </m:r>
                  </m:e>
                  <m:e>
                    <m:r>
                      <m:rPr>
                        <m:nor/>
                      </m:rPr>
                      <w:rPr>
                        <w:rFonts w:ascii="Cambria Math" w:hAnsi="Cambria Math"/>
                        <w:szCs w:val="22"/>
                        <w:lang w:val="en-CA"/>
                      </w:rPr>
                      <m:t xml:space="preserve">for </m:t>
                    </m:r>
                    <m:r>
                      <w:rPr>
                        <w:rFonts w:ascii="Cambria Math" w:hAnsi="Cambria Math"/>
                        <w:szCs w:val="22"/>
                        <w:lang w:val="en-CA"/>
                      </w:rPr>
                      <m:t>k=0</m:t>
                    </m:r>
                  </m:e>
                </m:mr>
                <m:mr>
                  <m:e>
                    <m:r>
                      <w:rPr>
                        <w:rFonts w:ascii="Cambria Math" w:hAnsi="Cambria Math"/>
                        <w:szCs w:val="22"/>
                        <w:lang w:val="en-CA"/>
                      </w:rPr>
                      <m:t>pre</m:t>
                    </m:r>
                    <m:sSubSup>
                      <m:sSubSupPr>
                        <m:ctrlPr>
                          <w:rPr>
                            <w:rFonts w:ascii="Cambria Math" w:hAnsi="Cambria Math"/>
                            <w:i/>
                            <w:szCs w:val="22"/>
                            <w:lang w:val="en-CA"/>
                          </w:rPr>
                        </m:ctrlPr>
                      </m:sSubSupPr>
                      <m:e>
                        <m:r>
                          <w:rPr>
                            <w:rFonts w:ascii="Cambria Math" w:hAnsi="Cambria Math"/>
                            <w:szCs w:val="22"/>
                            <w:lang w:val="en-CA"/>
                          </w:rPr>
                          <m:t>d</m:t>
                        </m:r>
                      </m:e>
                      <m:sub>
                        <m:r>
                          <w:rPr>
                            <w:rFonts w:ascii="Cambria Math" w:hAnsi="Cambria Math"/>
                            <w:szCs w:val="22"/>
                            <w:lang w:val="en-CA"/>
                          </w:rPr>
                          <m:t>red</m:t>
                        </m:r>
                      </m:sub>
                      <m:sup>
                        <m:r>
                          <w:rPr>
                            <w:rFonts w:ascii="Cambria Math" w:hAnsi="Cambria Math"/>
                            <w:szCs w:val="22"/>
                            <w:lang w:val="en-CA"/>
                          </w:rPr>
                          <m:t>top</m:t>
                        </m:r>
                      </m:sup>
                    </m:sSubSup>
                    <m:d>
                      <m:dPr>
                        <m:begChr m:val="["/>
                        <m:endChr m:val="]"/>
                        <m:ctrlPr>
                          <w:rPr>
                            <w:rFonts w:ascii="Cambria Math" w:hAnsi="Cambria Math"/>
                            <w:i/>
                            <w:szCs w:val="22"/>
                            <w:lang w:val="en-CA"/>
                          </w:rPr>
                        </m:ctrlPr>
                      </m:dPr>
                      <m:e>
                        <m:r>
                          <w:rPr>
                            <w:rFonts w:ascii="Cambria Math" w:hAnsi="Cambria Math"/>
                            <w:szCs w:val="22"/>
                            <w:lang w:val="en-CA"/>
                          </w:rPr>
                          <m:t>x</m:t>
                        </m:r>
                      </m:e>
                    </m:d>
                    <m:d>
                      <m:dPr>
                        <m:begChr m:val="["/>
                        <m:endChr m:val="]"/>
                        <m:ctrlPr>
                          <w:rPr>
                            <w:rFonts w:ascii="Cambria Math" w:hAnsi="Cambria Math"/>
                            <w:i/>
                            <w:szCs w:val="22"/>
                            <w:lang w:val="en-CA"/>
                          </w:rPr>
                        </m:ctrlPr>
                      </m:dPr>
                      <m:e>
                        <m:r>
                          <w:rPr>
                            <w:rFonts w:ascii="Cambria Math" w:hAnsi="Cambria Math"/>
                            <w:szCs w:val="22"/>
                            <w:lang w:val="en-CA"/>
                          </w:rPr>
                          <m:t>y</m:t>
                        </m:r>
                      </m:e>
                    </m:d>
                    <m:d>
                      <m:dPr>
                        <m:begChr m:val="["/>
                        <m:endChr m:val="]"/>
                        <m:ctrlPr>
                          <w:rPr>
                            <w:rFonts w:ascii="Cambria Math" w:hAnsi="Cambria Math"/>
                            <w:i/>
                            <w:szCs w:val="22"/>
                            <w:lang w:val="en-CA"/>
                          </w:rPr>
                        </m:ctrlPr>
                      </m:dPr>
                      <m:e>
                        <m:r>
                          <w:rPr>
                            <w:rFonts w:ascii="Cambria Math" w:hAnsi="Cambria Math"/>
                            <w:szCs w:val="22"/>
                            <w:lang w:val="en-CA"/>
                          </w:rPr>
                          <m:t>k-1</m:t>
                        </m:r>
                      </m:e>
                    </m:d>
                    <m:r>
                      <w:rPr>
                        <w:rFonts w:ascii="Cambria Math" w:hAnsi="Cambria Math"/>
                        <w:szCs w:val="22"/>
                        <w:lang w:val="en-CA"/>
                      </w:rPr>
                      <m:t>-pre</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red</m:t>
                        </m:r>
                      </m:sub>
                    </m:sSub>
                    <m:r>
                      <w:rPr>
                        <w:rFonts w:ascii="Cambria Math" w:hAnsi="Cambria Math"/>
                        <w:szCs w:val="22"/>
                        <w:lang w:val="en-CA"/>
                      </w:rPr>
                      <m:t>[x][y-1]</m:t>
                    </m:r>
                  </m:e>
                  <m:e>
                    <m:r>
                      <m:rPr>
                        <m:nor/>
                      </m:rPr>
                      <w:rPr>
                        <w:rFonts w:ascii="Cambria Math" w:hAnsi="Cambria Math"/>
                        <w:szCs w:val="22"/>
                        <w:lang w:val="en-CA"/>
                      </w:rPr>
                      <m:t xml:space="preserve">for </m:t>
                    </m:r>
                    <m:r>
                      <w:rPr>
                        <w:rFonts w:ascii="Cambria Math" w:hAnsi="Cambria Math"/>
                        <w:szCs w:val="22"/>
                        <w:lang w:val="en-CA"/>
                      </w:rPr>
                      <m:t>k&gt;0</m:t>
                    </m:r>
                  </m:e>
                </m:mr>
              </m:m>
            </m:e>
          </m:d>
        </m:oMath>
      </m:oMathPara>
    </w:p>
    <w:p w14:paraId="4EB5CD91" w14:textId="77777777" w:rsidR="00A8139D" w:rsidRPr="00F0035C" w:rsidRDefault="00A8139D" w:rsidP="00A8139D">
      <w:pPr>
        <w:rPr>
          <w:szCs w:val="22"/>
          <w:lang w:val="en-CA"/>
        </w:rPr>
      </w:pPr>
      <m:oMathPara>
        <m:oMath>
          <m:r>
            <w:rPr>
              <w:rFonts w:ascii="Cambria Math" w:hAnsi="Cambria Math"/>
              <w:szCs w:val="22"/>
              <w:lang w:val="en-CA"/>
            </w:rPr>
            <m:t>pre</m:t>
          </m:r>
          <m:sSubSup>
            <m:sSubSupPr>
              <m:ctrlPr>
                <w:rPr>
                  <w:rFonts w:ascii="Cambria Math" w:hAnsi="Cambria Math"/>
                  <w:i/>
                  <w:szCs w:val="22"/>
                  <w:lang w:val="en-CA"/>
                </w:rPr>
              </m:ctrlPr>
            </m:sSubSupPr>
            <m:e>
              <m:r>
                <w:rPr>
                  <w:rFonts w:ascii="Cambria Math" w:hAnsi="Cambria Math"/>
                  <w:szCs w:val="22"/>
                  <w:lang w:val="en-CA"/>
                </w:rPr>
                <m:t>d</m:t>
              </m:r>
            </m:e>
            <m:sub>
              <m:r>
                <w:rPr>
                  <w:rFonts w:ascii="Cambria Math" w:hAnsi="Cambria Math"/>
                  <w:szCs w:val="22"/>
                  <w:lang w:val="en-CA"/>
                </w:rPr>
                <m:t>red</m:t>
              </m:r>
            </m:sub>
            <m:sup>
              <m:r>
                <w:rPr>
                  <w:rFonts w:ascii="Cambria Math" w:hAnsi="Cambria Math"/>
                  <w:szCs w:val="22"/>
                  <w:lang w:val="en-CA"/>
                </w:rPr>
                <m:t>below</m:t>
              </m:r>
            </m:sup>
          </m:sSubSup>
          <m:d>
            <m:dPr>
              <m:begChr m:val="["/>
              <m:endChr m:val="]"/>
              <m:ctrlPr>
                <w:rPr>
                  <w:rFonts w:ascii="Cambria Math" w:hAnsi="Cambria Math"/>
                  <w:i/>
                  <w:szCs w:val="22"/>
                  <w:lang w:val="en-CA"/>
                </w:rPr>
              </m:ctrlPr>
            </m:dPr>
            <m:e>
              <m:r>
                <w:rPr>
                  <w:rFonts w:ascii="Cambria Math" w:hAnsi="Cambria Math"/>
                  <w:szCs w:val="22"/>
                  <w:lang w:val="en-CA"/>
                </w:rPr>
                <m:t>x</m:t>
              </m:r>
            </m:e>
          </m:d>
          <m:d>
            <m:dPr>
              <m:begChr m:val="["/>
              <m:endChr m:val="]"/>
              <m:ctrlPr>
                <w:rPr>
                  <w:rFonts w:ascii="Cambria Math" w:hAnsi="Cambria Math"/>
                  <w:i/>
                  <w:szCs w:val="22"/>
                  <w:lang w:val="en-CA"/>
                </w:rPr>
              </m:ctrlPr>
            </m:dPr>
            <m:e>
              <m:r>
                <w:rPr>
                  <w:rFonts w:ascii="Cambria Math" w:hAnsi="Cambria Math"/>
                  <w:szCs w:val="22"/>
                  <w:lang w:val="en-CA"/>
                </w:rPr>
                <m:t>y</m:t>
              </m:r>
            </m:e>
          </m:d>
          <m:d>
            <m:dPr>
              <m:begChr m:val="["/>
              <m:endChr m:val="]"/>
              <m:ctrlPr>
                <w:rPr>
                  <w:rFonts w:ascii="Cambria Math" w:hAnsi="Cambria Math"/>
                  <w:i/>
                  <w:szCs w:val="22"/>
                  <w:lang w:val="en-CA"/>
                </w:rPr>
              </m:ctrlPr>
            </m:dPr>
            <m:e>
              <m:r>
                <w:rPr>
                  <w:rFonts w:ascii="Cambria Math" w:hAnsi="Cambria Math"/>
                  <w:szCs w:val="22"/>
                  <w:lang w:val="en-CA"/>
                </w:rPr>
                <m:t>k</m:t>
              </m:r>
            </m:e>
          </m:d>
          <m:r>
            <w:rPr>
              <w:rFonts w:ascii="Cambria Math" w:hAnsi="Cambria Math"/>
              <w:szCs w:val="22"/>
              <w:lang w:val="en-CA"/>
            </w:rPr>
            <m:t>=</m:t>
          </m:r>
          <m:d>
            <m:dPr>
              <m:begChr m:val="{"/>
              <m:endChr m:val=""/>
              <m:ctrlPr>
                <w:rPr>
                  <w:rFonts w:ascii="Cambria Math" w:hAnsi="Cambria Math"/>
                  <w:i/>
                  <w:szCs w:val="22"/>
                  <w:lang w:val="en-CA"/>
                </w:rPr>
              </m:ctrlPr>
            </m:dPr>
            <m:e>
              <m:m>
                <m:mPr>
                  <m:mcs>
                    <m:mc>
                      <m:mcPr>
                        <m:count m:val="1"/>
                        <m:mcJc m:val="left"/>
                      </m:mcPr>
                    </m:mc>
                    <m:mc>
                      <m:mcPr>
                        <m:count m:val="1"/>
                        <m:mcJc m:val="center"/>
                      </m:mcPr>
                    </m:mc>
                  </m:mcs>
                  <m:ctrlPr>
                    <w:rPr>
                      <w:rFonts w:ascii="Cambria Math" w:hAnsi="Cambria Math"/>
                      <w:i/>
                      <w:szCs w:val="22"/>
                      <w:lang w:val="en-CA"/>
                    </w:rPr>
                  </m:ctrlPr>
                </m:mPr>
                <m:mr>
                  <m:e>
                    <m:r>
                      <w:rPr>
                        <w:rFonts w:ascii="Cambria Math" w:hAnsi="Cambria Math"/>
                        <w:szCs w:val="22"/>
                        <w:lang w:val="en-CA"/>
                      </w:rPr>
                      <m:t>pre</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red</m:t>
                        </m:r>
                      </m:sub>
                    </m:sSub>
                    <m:d>
                      <m:dPr>
                        <m:begChr m:val="["/>
                        <m:endChr m:val="]"/>
                        <m:ctrlPr>
                          <w:rPr>
                            <w:rFonts w:ascii="Cambria Math" w:hAnsi="Cambria Math"/>
                            <w:i/>
                            <w:szCs w:val="22"/>
                            <w:lang w:val="en-CA"/>
                          </w:rPr>
                        </m:ctrlPr>
                      </m:dPr>
                      <m:e>
                        <m:r>
                          <w:rPr>
                            <w:rFonts w:ascii="Cambria Math" w:hAnsi="Cambria Math"/>
                            <w:szCs w:val="22"/>
                            <w:lang w:val="en-CA"/>
                          </w:rPr>
                          <m:t>x</m:t>
                        </m:r>
                      </m:e>
                    </m:d>
                    <m:r>
                      <w:rPr>
                        <w:rFonts w:ascii="Cambria Math" w:hAnsi="Cambria Math"/>
                        <w:szCs w:val="22"/>
                        <w:lang w:val="en-CA"/>
                      </w:rPr>
                      <m:t>[y]</m:t>
                    </m:r>
                  </m:e>
                  <m:e>
                    <m:r>
                      <m:rPr>
                        <m:nor/>
                      </m:rPr>
                      <w:rPr>
                        <w:rFonts w:ascii="Cambria Math" w:hAnsi="Cambria Math"/>
                        <w:szCs w:val="22"/>
                        <w:lang w:val="en-CA"/>
                      </w:rPr>
                      <m:t>for</m:t>
                    </m:r>
                    <m:r>
                      <w:rPr>
                        <w:rFonts w:ascii="Cambria Math" w:hAnsi="Cambria Math"/>
                        <w:szCs w:val="22"/>
                        <w:lang w:val="en-CA"/>
                      </w:rPr>
                      <m:t xml:space="preserve"> k=0</m:t>
                    </m:r>
                  </m:e>
                </m:mr>
                <m:mr>
                  <m:e>
                    <m:r>
                      <w:rPr>
                        <w:rFonts w:ascii="Cambria Math" w:hAnsi="Cambria Math"/>
                        <w:szCs w:val="22"/>
                        <w:lang w:val="en-CA"/>
                      </w:rPr>
                      <m:t>pre</m:t>
                    </m:r>
                    <m:sSubSup>
                      <m:sSubSupPr>
                        <m:ctrlPr>
                          <w:rPr>
                            <w:rFonts w:ascii="Cambria Math" w:hAnsi="Cambria Math"/>
                            <w:i/>
                            <w:szCs w:val="22"/>
                            <w:lang w:val="en-CA"/>
                          </w:rPr>
                        </m:ctrlPr>
                      </m:sSubSupPr>
                      <m:e>
                        <m:r>
                          <w:rPr>
                            <w:rFonts w:ascii="Cambria Math" w:hAnsi="Cambria Math"/>
                            <w:szCs w:val="22"/>
                            <w:lang w:val="en-CA"/>
                          </w:rPr>
                          <m:t>d</m:t>
                        </m:r>
                      </m:e>
                      <m:sub>
                        <m:r>
                          <w:rPr>
                            <w:rFonts w:ascii="Cambria Math" w:hAnsi="Cambria Math"/>
                            <w:szCs w:val="22"/>
                            <w:lang w:val="en-CA"/>
                          </w:rPr>
                          <m:t>red</m:t>
                        </m:r>
                      </m:sub>
                      <m:sup>
                        <m:r>
                          <w:rPr>
                            <w:rFonts w:ascii="Cambria Math" w:hAnsi="Cambria Math"/>
                            <w:szCs w:val="22"/>
                            <w:lang w:val="en-CA"/>
                          </w:rPr>
                          <m:t>below</m:t>
                        </m:r>
                      </m:sup>
                    </m:sSubSup>
                    <m:d>
                      <m:dPr>
                        <m:begChr m:val="["/>
                        <m:endChr m:val="]"/>
                        <m:ctrlPr>
                          <w:rPr>
                            <w:rFonts w:ascii="Cambria Math" w:hAnsi="Cambria Math"/>
                            <w:i/>
                            <w:szCs w:val="22"/>
                            <w:lang w:val="en-CA"/>
                          </w:rPr>
                        </m:ctrlPr>
                      </m:dPr>
                      <m:e>
                        <m:r>
                          <w:rPr>
                            <w:rFonts w:ascii="Cambria Math" w:hAnsi="Cambria Math"/>
                            <w:szCs w:val="22"/>
                            <w:lang w:val="en-CA"/>
                          </w:rPr>
                          <m:t>x</m:t>
                        </m:r>
                      </m:e>
                    </m:d>
                    <m:d>
                      <m:dPr>
                        <m:begChr m:val="["/>
                        <m:endChr m:val="]"/>
                        <m:ctrlPr>
                          <w:rPr>
                            <w:rFonts w:ascii="Cambria Math" w:hAnsi="Cambria Math"/>
                            <w:i/>
                            <w:szCs w:val="22"/>
                            <w:lang w:val="en-CA"/>
                          </w:rPr>
                        </m:ctrlPr>
                      </m:dPr>
                      <m:e>
                        <m:r>
                          <w:rPr>
                            <w:rFonts w:ascii="Cambria Math" w:hAnsi="Cambria Math"/>
                            <w:szCs w:val="22"/>
                            <w:lang w:val="en-CA"/>
                          </w:rPr>
                          <m:t>y</m:t>
                        </m:r>
                      </m:e>
                    </m:d>
                    <m:d>
                      <m:dPr>
                        <m:begChr m:val="["/>
                        <m:endChr m:val="]"/>
                        <m:ctrlPr>
                          <w:rPr>
                            <w:rFonts w:ascii="Cambria Math" w:hAnsi="Cambria Math"/>
                            <w:i/>
                            <w:szCs w:val="22"/>
                            <w:lang w:val="en-CA"/>
                          </w:rPr>
                        </m:ctrlPr>
                      </m:dPr>
                      <m:e>
                        <m:r>
                          <w:rPr>
                            <w:rFonts w:ascii="Cambria Math" w:hAnsi="Cambria Math"/>
                            <w:szCs w:val="22"/>
                            <w:lang w:val="en-CA"/>
                          </w:rPr>
                          <m:t>k-1</m:t>
                        </m:r>
                      </m:e>
                    </m:d>
                    <m:r>
                      <w:rPr>
                        <w:rFonts w:ascii="Cambria Math" w:hAnsi="Cambria Math"/>
                        <w:szCs w:val="22"/>
                        <w:lang w:val="en-CA"/>
                      </w:rPr>
                      <m:t>+pred_red[x][y]</m:t>
                    </m:r>
                  </m:e>
                  <m:e>
                    <m:r>
                      <m:rPr>
                        <m:nor/>
                      </m:rPr>
                      <w:rPr>
                        <w:rFonts w:ascii="Cambria Math" w:hAnsi="Cambria Math"/>
                        <w:szCs w:val="22"/>
                        <w:lang w:val="en-CA"/>
                      </w:rPr>
                      <m:t xml:space="preserve">for </m:t>
                    </m:r>
                    <m:r>
                      <w:rPr>
                        <w:rFonts w:ascii="Cambria Math" w:hAnsi="Cambria Math"/>
                        <w:szCs w:val="22"/>
                        <w:lang w:val="en-CA"/>
                      </w:rPr>
                      <m:t>k&gt;0</m:t>
                    </m:r>
                  </m:e>
                </m:mr>
              </m:m>
            </m:e>
          </m:d>
        </m:oMath>
      </m:oMathPara>
    </w:p>
    <w:p w14:paraId="2F9C24D2" w14:textId="1FB9A14E" w:rsidR="00A8139D" w:rsidRDefault="00A8139D" w:rsidP="00A8139D">
      <w:pPr>
        <w:rPr>
          <w:szCs w:val="22"/>
          <w:lang w:val="en-CA"/>
        </w:rPr>
      </w:pPr>
      <w:r>
        <w:rPr>
          <w:szCs w:val="22"/>
          <w:lang w:val="en-CA"/>
        </w:rPr>
        <w:t xml:space="preserve">Using these scaled neighbors, the equation </w:t>
      </w:r>
      <w:r w:rsidR="00B657A5">
        <w:rPr>
          <w:szCs w:val="22"/>
          <w:lang w:val="en-CA"/>
        </w:rPr>
        <w:t xml:space="preserve">from </w:t>
      </w:r>
      <w:r w:rsidR="00C706C1">
        <w:rPr>
          <w:szCs w:val="22"/>
          <w:lang w:val="en-CA"/>
        </w:rPr>
        <w:t>S</w:t>
      </w:r>
      <w:r w:rsidR="00B657A5">
        <w:rPr>
          <w:szCs w:val="22"/>
          <w:lang w:val="en-CA"/>
        </w:rPr>
        <w:t xml:space="preserve">ection </w:t>
      </w:r>
      <w:r w:rsidR="00B657A5">
        <w:rPr>
          <w:szCs w:val="22"/>
          <w:lang w:val="en-CA"/>
        </w:rPr>
        <w:fldChar w:fldCharType="begin"/>
      </w:r>
      <w:r w:rsidR="00B657A5">
        <w:rPr>
          <w:szCs w:val="22"/>
          <w:lang w:val="en-CA"/>
        </w:rPr>
        <w:instrText xml:space="preserve"> REF _Ref2779512 \r \h </w:instrText>
      </w:r>
      <w:r w:rsidR="00B657A5">
        <w:rPr>
          <w:szCs w:val="22"/>
          <w:lang w:val="en-CA"/>
        </w:rPr>
      </w:r>
      <w:r w:rsidR="00B657A5">
        <w:rPr>
          <w:szCs w:val="22"/>
          <w:lang w:val="en-CA"/>
        </w:rPr>
        <w:fldChar w:fldCharType="separate"/>
      </w:r>
      <w:r w:rsidR="00B657A5">
        <w:rPr>
          <w:szCs w:val="22"/>
          <w:lang w:val="en-CA"/>
        </w:rPr>
        <w:t>1.5</w:t>
      </w:r>
      <w:r w:rsidR="00B657A5">
        <w:rPr>
          <w:szCs w:val="22"/>
          <w:lang w:val="en-CA"/>
        </w:rPr>
        <w:fldChar w:fldCharType="end"/>
      </w:r>
      <w:r w:rsidR="00B657A5">
        <w:rPr>
          <w:szCs w:val="22"/>
          <w:lang w:val="en-CA"/>
        </w:rPr>
        <w:t xml:space="preserve"> </w:t>
      </w:r>
      <w:r>
        <w:rPr>
          <w:szCs w:val="22"/>
          <w:lang w:val="en-CA"/>
        </w:rPr>
        <w:t>becomes the following</w:t>
      </w:r>
      <w:r w:rsidR="00C706C1">
        <w:rPr>
          <w:szCs w:val="22"/>
          <w:lang w:val="en-CA"/>
        </w:rPr>
        <w:t>:</w:t>
      </w:r>
    </w:p>
    <w:p w14:paraId="143D58CB" w14:textId="77777777" w:rsidR="00A8139D" w:rsidRPr="008C439C" w:rsidRDefault="00A8139D" w:rsidP="00A8139D">
      <w:pPr>
        <w:rPr>
          <w:szCs w:val="22"/>
          <w:lang w:val="en-CA"/>
        </w:rPr>
      </w:pPr>
      <m:oMathPara>
        <m:oMath>
          <m:r>
            <w:rPr>
              <w:rFonts w:ascii="Cambria Math" w:hAnsi="Cambria Math"/>
              <w:szCs w:val="22"/>
              <w:lang w:val="en-CA"/>
            </w:rPr>
            <m:t>pre</m:t>
          </m:r>
          <m:sSubSup>
            <m:sSubSupPr>
              <m:ctrlPr>
                <w:rPr>
                  <w:rFonts w:ascii="Cambria Math" w:hAnsi="Cambria Math"/>
                  <w:i/>
                  <w:szCs w:val="22"/>
                  <w:lang w:val="en-CA"/>
                </w:rPr>
              </m:ctrlPr>
            </m:sSubSupPr>
            <m:e>
              <m:r>
                <w:rPr>
                  <w:rFonts w:ascii="Cambria Math" w:hAnsi="Cambria Math"/>
                  <w:szCs w:val="22"/>
                  <w:lang w:val="en-CA"/>
                </w:rPr>
                <m:t>d</m:t>
              </m:r>
            </m:e>
            <m:sub>
              <m:r>
                <w:rPr>
                  <w:rFonts w:ascii="Cambria Math" w:hAnsi="Cambria Math"/>
                  <w:szCs w:val="22"/>
                  <w:lang w:val="en-CA"/>
                </w:rPr>
                <m:t>red</m:t>
              </m:r>
            </m:sub>
            <m:sup>
              <m:r>
                <w:rPr>
                  <w:rFonts w:ascii="Cambria Math" w:hAnsi="Cambria Math"/>
                  <w:szCs w:val="22"/>
                  <w:lang w:val="en-CA"/>
                </w:rPr>
                <m:t>up</m:t>
              </m:r>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ver</m:t>
                  </m:r>
                </m:sub>
              </m:sSub>
            </m:sup>
          </m:sSubSup>
          <m:d>
            <m:dPr>
              <m:begChr m:val="["/>
              <m:endChr m:val="]"/>
              <m:ctrlPr>
                <w:rPr>
                  <w:rFonts w:ascii="Cambria Math" w:hAnsi="Cambria Math"/>
                  <w:i/>
                  <w:szCs w:val="22"/>
                  <w:lang w:val="en-CA"/>
                </w:rPr>
              </m:ctrlPr>
            </m:dPr>
            <m:e>
              <m:r>
                <w:rPr>
                  <w:rFonts w:ascii="Cambria Math" w:hAnsi="Cambria Math"/>
                  <w:szCs w:val="22"/>
                  <w:lang w:val="en-CA"/>
                </w:rPr>
                <m:t>x</m:t>
              </m:r>
            </m:e>
          </m:d>
          <m:d>
            <m:dPr>
              <m:begChr m:val="["/>
              <m:endChr m:val="]"/>
              <m:ctrlPr>
                <w:rPr>
                  <w:rFonts w:ascii="Cambria Math" w:hAnsi="Cambria Math"/>
                  <w:i/>
                  <w:szCs w:val="22"/>
                  <w:lang w:val="en-CA"/>
                </w:rPr>
              </m:ctrlPr>
            </m:dPr>
            <m:e>
              <m:r>
                <w:rPr>
                  <w:rFonts w:ascii="Cambria Math" w:hAnsi="Cambria Math"/>
                  <w:szCs w:val="22"/>
                  <w:lang w:val="en-CA"/>
                </w:rPr>
                <m:t>y≪</m:t>
              </m:r>
              <m:sSub>
                <m:sSubPr>
                  <m:ctrlPr>
                    <w:rPr>
                      <w:rFonts w:ascii="Cambria Math" w:hAnsi="Cambria Math"/>
                      <w:i/>
                      <w:szCs w:val="22"/>
                      <w:lang w:val="en-CA"/>
                    </w:rPr>
                  </m:ctrlPr>
                </m:sSubPr>
                <m:e>
                  <m:r>
                    <w:rPr>
                      <w:rFonts w:ascii="Cambria Math" w:hAnsi="Cambria Math"/>
                      <w:szCs w:val="22"/>
                      <w:lang w:val="en-CA"/>
                    </w:rPr>
                    <m:t>u</m:t>
                  </m:r>
                </m:e>
                <m:sub>
                  <m:r>
                    <w:rPr>
                      <w:rFonts w:ascii="Cambria Math" w:hAnsi="Cambria Math"/>
                      <w:szCs w:val="22"/>
                      <w:lang w:val="en-CA"/>
                    </w:rPr>
                    <m:t>ver</m:t>
                  </m:r>
                </m:sub>
              </m:sSub>
              <m:r>
                <w:rPr>
                  <w:rFonts w:ascii="Cambria Math" w:hAnsi="Cambria Math"/>
                  <w:szCs w:val="22"/>
                  <w:lang w:val="en-CA"/>
                </w:rPr>
                <m:t>+k</m:t>
              </m:r>
            </m:e>
          </m:d>
          <m:r>
            <w:rPr>
              <w:rFonts w:ascii="Cambria Math" w:hAnsi="Cambria Math"/>
              <w:szCs w:val="22"/>
              <w:lang w:val="en-CA"/>
            </w:rPr>
            <m:t>=</m:t>
          </m:r>
          <m:d>
            <m:dPr>
              <m:ctrlPr>
                <w:rPr>
                  <w:rFonts w:ascii="Cambria Math" w:hAnsi="Cambria Math"/>
                  <w:i/>
                  <w:szCs w:val="22"/>
                  <w:lang w:val="en-CA"/>
                </w:rPr>
              </m:ctrlPr>
            </m:dPr>
            <m:e>
              <m:r>
                <w:rPr>
                  <w:rFonts w:ascii="Cambria Math" w:hAnsi="Cambria Math"/>
                  <w:szCs w:val="22"/>
                  <w:lang w:val="en-CA"/>
                </w:rPr>
                <m:t>pre</m:t>
              </m:r>
              <m:sSubSup>
                <m:sSubSupPr>
                  <m:ctrlPr>
                    <w:rPr>
                      <w:rFonts w:ascii="Cambria Math" w:hAnsi="Cambria Math"/>
                      <w:i/>
                      <w:szCs w:val="22"/>
                      <w:lang w:val="en-CA"/>
                    </w:rPr>
                  </m:ctrlPr>
                </m:sSubSupPr>
                <m:e>
                  <m:r>
                    <w:rPr>
                      <w:rFonts w:ascii="Cambria Math" w:hAnsi="Cambria Math"/>
                      <w:szCs w:val="22"/>
                      <w:lang w:val="en-CA"/>
                    </w:rPr>
                    <m:t>d</m:t>
                  </m:r>
                </m:e>
                <m:sub>
                  <m:r>
                    <w:rPr>
                      <w:rFonts w:ascii="Cambria Math" w:hAnsi="Cambria Math"/>
                      <w:szCs w:val="22"/>
                      <w:lang w:val="en-CA"/>
                    </w:rPr>
                    <m:t>red</m:t>
                  </m:r>
                </m:sub>
                <m:sup>
                  <m:r>
                    <w:rPr>
                      <w:rFonts w:ascii="Cambria Math" w:hAnsi="Cambria Math"/>
                      <w:szCs w:val="22"/>
                      <w:lang w:val="en-CA"/>
                    </w:rPr>
                    <m:t>above</m:t>
                  </m:r>
                </m:sup>
              </m:sSubSup>
              <m:d>
                <m:dPr>
                  <m:begChr m:val="["/>
                  <m:endChr m:val="]"/>
                  <m:ctrlPr>
                    <w:rPr>
                      <w:rFonts w:ascii="Cambria Math" w:hAnsi="Cambria Math"/>
                      <w:i/>
                      <w:szCs w:val="22"/>
                      <w:lang w:val="en-CA"/>
                    </w:rPr>
                  </m:ctrlPr>
                </m:dPr>
                <m:e>
                  <m:r>
                    <w:rPr>
                      <w:rFonts w:ascii="Cambria Math" w:hAnsi="Cambria Math"/>
                      <w:szCs w:val="22"/>
                      <w:lang w:val="en-CA"/>
                    </w:rPr>
                    <m:t>x</m:t>
                  </m:r>
                </m:e>
              </m:d>
              <m:d>
                <m:dPr>
                  <m:begChr m:val="["/>
                  <m:endChr m:val="]"/>
                  <m:ctrlPr>
                    <w:rPr>
                      <w:rFonts w:ascii="Cambria Math" w:hAnsi="Cambria Math"/>
                      <w:i/>
                      <w:szCs w:val="22"/>
                      <w:lang w:val="en-CA"/>
                    </w:rPr>
                  </m:ctrlPr>
                </m:dPr>
                <m:e>
                  <m:r>
                    <w:rPr>
                      <w:rFonts w:ascii="Cambria Math" w:hAnsi="Cambria Math"/>
                      <w:szCs w:val="22"/>
                      <w:lang w:val="en-CA"/>
                    </w:rPr>
                    <m:t>y</m:t>
                  </m:r>
                </m:e>
              </m:d>
              <m:d>
                <m:dPr>
                  <m:begChr m:val="["/>
                  <m:endChr m:val="]"/>
                  <m:ctrlPr>
                    <w:rPr>
                      <w:rFonts w:ascii="Cambria Math" w:hAnsi="Cambria Math"/>
                      <w:i/>
                      <w:szCs w:val="22"/>
                      <w:lang w:val="en-CA"/>
                    </w:rPr>
                  </m:ctrlPr>
                </m:dPr>
                <m:e>
                  <m:r>
                    <w:rPr>
                      <w:rFonts w:ascii="Cambria Math" w:hAnsi="Cambria Math"/>
                      <w:szCs w:val="22"/>
                      <w:lang w:val="en-CA"/>
                    </w:rPr>
                    <m:t>k</m:t>
                  </m:r>
                </m:e>
              </m:d>
              <m:r>
                <w:rPr>
                  <w:rFonts w:ascii="Cambria Math" w:hAnsi="Cambria Math"/>
                  <w:szCs w:val="22"/>
                  <w:lang w:val="en-CA"/>
                </w:rPr>
                <m:t>+pre</m:t>
              </m:r>
              <m:sSubSup>
                <m:sSubSupPr>
                  <m:ctrlPr>
                    <w:rPr>
                      <w:rFonts w:ascii="Cambria Math" w:hAnsi="Cambria Math"/>
                      <w:i/>
                      <w:szCs w:val="22"/>
                      <w:lang w:val="en-CA"/>
                    </w:rPr>
                  </m:ctrlPr>
                </m:sSubSupPr>
                <m:e>
                  <m:r>
                    <w:rPr>
                      <w:rFonts w:ascii="Cambria Math" w:hAnsi="Cambria Math"/>
                      <w:szCs w:val="22"/>
                      <w:lang w:val="en-CA"/>
                    </w:rPr>
                    <m:t>d</m:t>
                  </m:r>
                </m:e>
                <m:sub>
                  <m:r>
                    <w:rPr>
                      <w:rFonts w:ascii="Cambria Math" w:hAnsi="Cambria Math"/>
                      <w:szCs w:val="22"/>
                      <w:lang w:val="en-CA"/>
                    </w:rPr>
                    <m:t>red</m:t>
                  </m:r>
                </m:sub>
                <m:sup>
                  <m:r>
                    <w:rPr>
                      <w:rFonts w:ascii="Cambria Math" w:hAnsi="Cambria Math"/>
                      <w:szCs w:val="22"/>
                      <w:lang w:val="en-CA"/>
                    </w:rPr>
                    <m:t>below</m:t>
                  </m:r>
                </m:sup>
              </m:sSubSup>
              <m:d>
                <m:dPr>
                  <m:begChr m:val="["/>
                  <m:endChr m:val="]"/>
                  <m:ctrlPr>
                    <w:rPr>
                      <w:rFonts w:ascii="Cambria Math" w:hAnsi="Cambria Math"/>
                      <w:i/>
                      <w:szCs w:val="22"/>
                      <w:lang w:val="en-CA"/>
                    </w:rPr>
                  </m:ctrlPr>
                </m:dPr>
                <m:e>
                  <m:r>
                    <w:rPr>
                      <w:rFonts w:ascii="Cambria Math" w:hAnsi="Cambria Math"/>
                      <w:szCs w:val="22"/>
                      <w:lang w:val="en-CA"/>
                    </w:rPr>
                    <m:t>x</m:t>
                  </m:r>
                </m:e>
              </m:d>
              <m:d>
                <m:dPr>
                  <m:begChr m:val="["/>
                  <m:endChr m:val="]"/>
                  <m:ctrlPr>
                    <w:rPr>
                      <w:rFonts w:ascii="Cambria Math" w:hAnsi="Cambria Math"/>
                      <w:i/>
                      <w:szCs w:val="22"/>
                      <w:lang w:val="en-CA"/>
                    </w:rPr>
                  </m:ctrlPr>
                </m:dPr>
                <m:e>
                  <m:r>
                    <w:rPr>
                      <w:rFonts w:ascii="Cambria Math" w:hAnsi="Cambria Math"/>
                      <w:szCs w:val="22"/>
                      <w:lang w:val="en-CA"/>
                    </w:rPr>
                    <m:t>y</m:t>
                  </m:r>
                </m:e>
              </m:d>
              <m:d>
                <m:dPr>
                  <m:begChr m:val="["/>
                  <m:endChr m:val="]"/>
                  <m:ctrlPr>
                    <w:rPr>
                      <w:rFonts w:ascii="Cambria Math" w:hAnsi="Cambria Math"/>
                      <w:i/>
                      <w:szCs w:val="22"/>
                      <w:lang w:val="en-CA"/>
                    </w:rPr>
                  </m:ctrlPr>
                </m:dPr>
                <m:e>
                  <m:r>
                    <w:rPr>
                      <w:rFonts w:ascii="Cambria Math" w:hAnsi="Cambria Math"/>
                      <w:szCs w:val="22"/>
                      <w:lang w:val="en-CA"/>
                    </w:rPr>
                    <m:t>k</m:t>
                  </m:r>
                </m:e>
              </m:d>
              <m:r>
                <w:rPr>
                  <w:rFonts w:ascii="Cambria Math" w:hAnsi="Cambria Math"/>
                  <w:szCs w:val="22"/>
                  <w:lang w:val="en-CA"/>
                </w:rPr>
                <m:t>+</m:t>
              </m:r>
              <m:d>
                <m:dPr>
                  <m:ctrlPr>
                    <w:rPr>
                      <w:rFonts w:ascii="Cambria Math" w:hAnsi="Cambria Math"/>
                      <w:i/>
                      <w:szCs w:val="22"/>
                      <w:lang w:val="en-CA"/>
                    </w:rPr>
                  </m:ctrlPr>
                </m:dPr>
                <m:e>
                  <m:r>
                    <w:rPr>
                      <w:rFonts w:ascii="Cambria Math" w:hAnsi="Cambria Math"/>
                      <w:szCs w:val="22"/>
                      <w:lang w:val="en-CA"/>
                    </w:rPr>
                    <m:t>1≪</m:t>
                  </m:r>
                  <m:d>
                    <m:dPr>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u</m:t>
                          </m:r>
                        </m:e>
                        <m:sub>
                          <m:r>
                            <w:rPr>
                              <w:rFonts w:ascii="Cambria Math" w:hAnsi="Cambria Math"/>
                              <w:szCs w:val="22"/>
                              <w:lang w:val="en-CA"/>
                            </w:rPr>
                            <m:t>ver</m:t>
                          </m:r>
                        </m:sub>
                      </m:sSub>
                      <m:r>
                        <w:rPr>
                          <w:rFonts w:ascii="Cambria Math" w:hAnsi="Cambria Math"/>
                          <w:szCs w:val="22"/>
                          <w:lang w:val="en-CA"/>
                        </w:rPr>
                        <m:t>-1</m:t>
                      </m:r>
                    </m:e>
                  </m:d>
                </m:e>
              </m:d>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u</m:t>
              </m:r>
            </m:e>
            <m:sub>
              <m:r>
                <w:rPr>
                  <w:rFonts w:ascii="Cambria Math" w:hAnsi="Cambria Math"/>
                  <w:szCs w:val="22"/>
                  <w:lang w:val="en-CA"/>
                </w:rPr>
                <m:t>ver</m:t>
              </m:r>
            </m:sub>
          </m:sSub>
        </m:oMath>
      </m:oMathPara>
    </w:p>
    <w:p w14:paraId="5C1582A8" w14:textId="44C8887F" w:rsidR="00A8139D" w:rsidRDefault="00B657A5" w:rsidP="00A8139D">
      <w:pPr>
        <w:rPr>
          <w:lang w:val="en-CA"/>
        </w:rPr>
      </w:pPr>
      <w:r>
        <w:rPr>
          <w:szCs w:val="22"/>
          <w:lang w:val="en-CA"/>
        </w:rPr>
        <w:t xml:space="preserve">The horizontal </w:t>
      </w:r>
      <w:r w:rsidR="00714D4F">
        <w:rPr>
          <w:szCs w:val="22"/>
          <w:lang w:val="en-CA"/>
        </w:rPr>
        <w:t xml:space="preserve">linear interpolation </w:t>
      </w:r>
      <w:proofErr w:type="gramStart"/>
      <w:r w:rsidR="00714D4F">
        <w:rPr>
          <w:szCs w:val="22"/>
          <w:lang w:val="en-CA"/>
        </w:rPr>
        <w:t>can be rewritten</w:t>
      </w:r>
      <w:proofErr w:type="gramEnd"/>
      <w:r w:rsidR="00714D4F">
        <w:rPr>
          <w:szCs w:val="22"/>
          <w:lang w:val="en-CA"/>
        </w:rPr>
        <w:t xml:space="preserve"> analogously.</w:t>
      </w:r>
      <w:r w:rsidR="00C706C1">
        <w:rPr>
          <w:szCs w:val="22"/>
          <w:lang w:val="en-CA"/>
        </w:rPr>
        <w:t xml:space="preserve"> </w:t>
      </w:r>
      <w:r w:rsidR="00A8139D">
        <w:rPr>
          <w:lang w:val="en-CA"/>
        </w:rPr>
        <w:t>The proposed bit</w:t>
      </w:r>
      <w:r w:rsidR="009E6274">
        <w:rPr>
          <w:lang w:val="en-CA"/>
        </w:rPr>
        <w:t>-</w:t>
      </w:r>
      <w:r w:rsidR="00A8139D">
        <w:rPr>
          <w:lang w:val="en-CA"/>
        </w:rPr>
        <w:t xml:space="preserve">shift-only </w:t>
      </w:r>
      <w:r w:rsidR="00840933">
        <w:rPr>
          <w:lang w:val="en-CA"/>
        </w:rPr>
        <w:t>linear interpolation</w:t>
      </w:r>
      <w:r w:rsidR="00A8139D">
        <w:rPr>
          <w:lang w:val="en-CA"/>
        </w:rPr>
        <w:t xml:space="preserve"> algorithm does not require any multiplication.</w:t>
      </w:r>
    </w:p>
    <w:p w14:paraId="4092A38C" w14:textId="77777777" w:rsidR="0042312A" w:rsidRDefault="0042312A" w:rsidP="0042312A">
      <w:pPr>
        <w:pStyle w:val="Heading2"/>
        <w:rPr>
          <w:lang w:val="en-CA"/>
        </w:rPr>
      </w:pPr>
      <w:bookmarkStart w:id="8" w:name="_Ref2762492"/>
      <w:r>
        <w:rPr>
          <w:lang w:val="en-CA"/>
        </w:rPr>
        <w:t>Signalization of the proposed intra prediction modes</w:t>
      </w:r>
      <w:bookmarkEnd w:id="8"/>
    </w:p>
    <w:p w14:paraId="5498F5D2" w14:textId="031D5243" w:rsidR="0042312A" w:rsidRDefault="0042312A" w:rsidP="0042312A">
      <w:r>
        <w:t xml:space="preserve">For each Coding Unit (CU) in intra mode, a flag indicating if an ALWIP mode is to </w:t>
      </w:r>
      <w:proofErr w:type="gramStart"/>
      <w:r>
        <w:t>be applied</w:t>
      </w:r>
      <w:proofErr w:type="gramEnd"/>
      <w:r>
        <w:t xml:space="preserve"> on the corresponding Prediction Unit (PU) or not is sent in the </w:t>
      </w:r>
      <w:proofErr w:type="spellStart"/>
      <w:r>
        <w:t>bitstream</w:t>
      </w:r>
      <w:proofErr w:type="spellEnd"/>
      <w:r>
        <w:t xml:space="preserve">. The signalization of the latter index </w:t>
      </w:r>
      <w:proofErr w:type="gramStart"/>
      <w:r>
        <w:t>is harmonized</w:t>
      </w:r>
      <w:proofErr w:type="gramEnd"/>
      <w:r>
        <w:t xml:space="preserve"> with MRL in the same way as </w:t>
      </w:r>
      <w:r w:rsidR="00E5716D">
        <w:t>in the previous CE (</w:t>
      </w:r>
      <w:r w:rsidR="00E5716D">
        <w:fldChar w:fldCharType="begin"/>
      </w:r>
      <w:r w:rsidR="00E5716D">
        <w:instrText xml:space="preserve"> REF _Ref517350821 \r \h </w:instrText>
      </w:r>
      <w:r w:rsidR="00E5716D">
        <w:fldChar w:fldCharType="separate"/>
      </w:r>
      <w:r w:rsidR="00E5716D">
        <w:t>[1]</w:t>
      </w:r>
      <w:r w:rsidR="00E5716D">
        <w:fldChar w:fldCharType="end"/>
      </w:r>
      <w:r w:rsidR="00E5716D">
        <w:t>)</w:t>
      </w:r>
      <w:r>
        <w:t xml:space="preserve">. If an ALWIP mode is to be applied, the index </w:t>
      </w:r>
      <m:oMath>
        <m:r>
          <w:rPr>
            <w:rFonts w:ascii="Cambria Math" w:hAnsi="Cambria Math"/>
          </w:rPr>
          <m:t>predmode</m:t>
        </m:r>
      </m:oMath>
      <w:r>
        <w:t xml:space="preserve"> of the ALWIP mode is signaled using a MPM-list with </w:t>
      </w:r>
      <w:proofErr w:type="gramStart"/>
      <w:r>
        <w:t>3</w:t>
      </w:r>
      <w:proofErr w:type="gramEnd"/>
      <w:r>
        <w:t xml:space="preserve"> MPMS. </w:t>
      </w:r>
      <w:r>
        <w:tab/>
      </w:r>
      <w:r>
        <w:br/>
        <w:t xml:space="preserve">Here, the derivation of the MPMs </w:t>
      </w:r>
      <w:proofErr w:type="gramStart"/>
      <w:r>
        <w:t>is performed</w:t>
      </w:r>
      <w:proofErr w:type="gramEnd"/>
      <w:r>
        <w:t xml:space="preserve"> using the intra-modes of the above and the left PU as follows. There are three fixed </w:t>
      </w:r>
      <w:proofErr w:type="gramStart"/>
      <w:r>
        <w:t xml:space="preserve">tables </w:t>
      </w:r>
      <w:proofErr w:type="gramEnd"/>
      <m:oMath>
        <m:sSub>
          <m:sSubPr>
            <m:ctrlPr>
              <w:rPr>
                <w:rFonts w:ascii="Cambria Math" w:hAnsi="Cambria Math"/>
                <w:i/>
              </w:rPr>
            </m:ctrlPr>
          </m:sSubPr>
          <m:e>
            <m:r>
              <w:rPr>
                <w:rFonts w:ascii="Cambria Math" w:hAnsi="Cambria Math"/>
              </w:rPr>
              <m:t>map_angular_to_alwip</m:t>
            </m:r>
          </m:e>
          <m:sub>
            <m:r>
              <w:rPr>
                <w:rFonts w:ascii="Cambria Math" w:hAnsi="Cambria Math"/>
              </w:rPr>
              <m:t>idx</m:t>
            </m:r>
          </m:sub>
        </m:sSub>
      </m:oMath>
      <w:r>
        <w:t xml:space="preserve">, </w:t>
      </w:r>
      <m:oMath>
        <m:r>
          <w:rPr>
            <w:rFonts w:ascii="Cambria Math" w:hAnsi="Cambria Math"/>
          </w:rPr>
          <m:t>idx∈{0,1,2}</m:t>
        </m:r>
      </m:oMath>
      <w:r>
        <w:t xml:space="preserve"> that assign to each conventional intra prediction mode </w:t>
      </w:r>
      <m:oMath>
        <m:sSub>
          <m:sSubPr>
            <m:ctrlPr>
              <w:rPr>
                <w:rFonts w:ascii="Cambria Math" w:hAnsi="Cambria Math"/>
                <w:i/>
              </w:rPr>
            </m:ctrlPr>
          </m:sSubPr>
          <m:e>
            <m:r>
              <w:rPr>
                <w:rFonts w:ascii="Cambria Math" w:hAnsi="Cambria Math"/>
              </w:rPr>
              <m:t>predmode</m:t>
            </m:r>
          </m:e>
          <m:sub>
            <m:r>
              <w:rPr>
                <w:rFonts w:ascii="Cambria Math" w:hAnsi="Cambria Math"/>
              </w:rPr>
              <m:t>Angular</m:t>
            </m:r>
          </m:sub>
        </m:sSub>
      </m:oMath>
      <w:r>
        <w:t xml:space="preserve"> an ALWIP mode    </w:t>
      </w:r>
    </w:p>
    <w:p w14:paraId="0B1B4977" w14:textId="77777777" w:rsidR="0042312A" w:rsidRPr="00FE742E" w:rsidRDefault="006B47E9" w:rsidP="0042312A">
      <m:oMathPara>
        <m:oMath>
          <m:sSub>
            <m:sSubPr>
              <m:ctrlPr>
                <w:rPr>
                  <w:rFonts w:ascii="Cambria Math" w:hAnsi="Cambria Math"/>
                  <w:i/>
                </w:rPr>
              </m:ctrlPr>
            </m:sSubPr>
            <m:e>
              <m:r>
                <w:rPr>
                  <w:rFonts w:ascii="Cambria Math" w:hAnsi="Cambria Math"/>
                </w:rPr>
                <m:t>predmode</m:t>
              </m:r>
            </m:e>
            <m:sub>
              <m:r>
                <w:rPr>
                  <w:rFonts w:ascii="Cambria Math" w:hAnsi="Cambria Math"/>
                </w:rPr>
                <m:t>ALWIP</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map_angular_to_alwip</m:t>
              </m:r>
            </m:e>
            <m:sub>
              <m:r>
                <w:rPr>
                  <w:rFonts w:ascii="Cambria Math" w:hAnsi="Cambria Math"/>
                </w:rPr>
                <m:t>idx</m:t>
              </m:r>
            </m:sub>
          </m:sSub>
          <m:r>
            <w:rPr>
              <w:rFonts w:ascii="Cambria Math" w:hAnsi="Cambria Math"/>
            </w:rPr>
            <m:t>[</m:t>
          </m:r>
          <m:sSub>
            <m:sSubPr>
              <m:ctrlPr>
                <w:rPr>
                  <w:rFonts w:ascii="Cambria Math" w:hAnsi="Cambria Math"/>
                  <w:i/>
                </w:rPr>
              </m:ctrlPr>
            </m:sSubPr>
            <m:e>
              <m:r>
                <w:rPr>
                  <w:rFonts w:ascii="Cambria Math" w:hAnsi="Cambria Math"/>
                </w:rPr>
                <m:t>predmode</m:t>
              </m:r>
            </m:e>
            <m:sub>
              <m:r>
                <w:rPr>
                  <w:rFonts w:ascii="Cambria Math" w:hAnsi="Cambria Math"/>
                </w:rPr>
                <m:t>Angular</m:t>
              </m:r>
            </m:sub>
          </m:sSub>
          <m:r>
            <w:rPr>
              <w:rFonts w:ascii="Cambria Math" w:hAnsi="Cambria Math"/>
            </w:rPr>
            <m:t>].</m:t>
          </m:r>
        </m:oMath>
      </m:oMathPara>
    </w:p>
    <w:p w14:paraId="30DE1B58" w14:textId="3170BBD1" w:rsidR="0042312A" w:rsidRDefault="0042312A" w:rsidP="0042312A">
      <w:r>
        <w:t xml:space="preserve">For each PU of width </w:t>
      </w:r>
      <m:oMath>
        <m:r>
          <w:rPr>
            <w:rFonts w:ascii="Cambria Math" w:hAnsi="Cambria Math"/>
          </w:rPr>
          <m:t>W</m:t>
        </m:r>
      </m:oMath>
      <w:r>
        <w:t xml:space="preserve"> and height </w:t>
      </w:r>
      <m:oMath>
        <m:r>
          <w:rPr>
            <w:rFonts w:ascii="Cambria Math" w:hAnsi="Cambria Math"/>
          </w:rPr>
          <m:t>H</m:t>
        </m:r>
      </m:oMath>
      <w:r w:rsidR="0098339F">
        <w:t xml:space="preserve"> one defines an</w:t>
      </w:r>
      <w:r>
        <w:t xml:space="preserve"> index</w:t>
      </w:r>
    </w:p>
    <w:p w14:paraId="53CBD2E3" w14:textId="77777777" w:rsidR="0042312A" w:rsidRDefault="0042312A" w:rsidP="0042312A">
      <w:pPr>
        <w:jc w:val="center"/>
      </w:pPr>
      <m:oMathPara>
        <m:oMath>
          <m:r>
            <w:rPr>
              <w:rFonts w:ascii="Cambria Math" w:hAnsi="Cambria Math"/>
            </w:rPr>
            <m:t>idx</m:t>
          </m:r>
          <m:d>
            <m:dPr>
              <m:ctrlPr>
                <w:rPr>
                  <w:rFonts w:ascii="Cambria Math" w:hAnsi="Cambria Math"/>
                  <w:i/>
                </w:rPr>
              </m:ctrlPr>
            </m:dPr>
            <m:e>
              <m:r>
                <w:rPr>
                  <w:rFonts w:ascii="Cambria Math" w:hAnsi="Cambria Math"/>
                </w:rPr>
                <m:t>PU</m:t>
              </m:r>
            </m:e>
          </m:d>
          <m:r>
            <w:rPr>
              <w:rFonts w:ascii="Cambria Math" w:hAnsi="Cambria Math"/>
            </w:rPr>
            <m:t>=idx(W,H)∈{0,1,2}</m:t>
          </m:r>
        </m:oMath>
      </m:oMathPara>
    </w:p>
    <w:p w14:paraId="47EE41B8" w14:textId="3DF4B290" w:rsidR="0098339F" w:rsidRDefault="0042312A" w:rsidP="0042312A">
      <w:proofErr w:type="gramStart"/>
      <w:r>
        <w:t>that</w:t>
      </w:r>
      <w:proofErr w:type="gramEnd"/>
      <w:r>
        <w:t xml:space="preserve"> indicates from which of the three sets the ALWIP-parameters are to be taken as in </w:t>
      </w:r>
      <w:r w:rsidR="00C065BA">
        <w:t>S</w:t>
      </w:r>
      <w:r>
        <w:t xml:space="preserve">ection </w:t>
      </w:r>
      <w:r w:rsidR="00E5716D">
        <w:fldChar w:fldCharType="begin"/>
      </w:r>
      <w:r w:rsidR="00E5716D">
        <w:instrText xml:space="preserve"> REF _Ref2758312 \r \h </w:instrText>
      </w:r>
      <w:r w:rsidR="00E5716D">
        <w:fldChar w:fldCharType="separate"/>
      </w:r>
      <w:r w:rsidR="0092693B">
        <w:t>1.3</w:t>
      </w:r>
      <w:r w:rsidR="00E5716D">
        <w:fldChar w:fldCharType="end"/>
      </w:r>
      <w:r>
        <w:t xml:space="preserve"> above.</w:t>
      </w:r>
    </w:p>
    <w:p w14:paraId="4D663916" w14:textId="406398EB" w:rsidR="0042312A" w:rsidRDefault="0042312A" w:rsidP="0042312A">
      <w:r>
        <w:t xml:space="preserve">If the above Prediction Unit </w:t>
      </w:r>
      <m:oMath>
        <m:sSub>
          <m:sSubPr>
            <m:ctrlPr>
              <w:rPr>
                <w:rFonts w:ascii="Cambria Math" w:hAnsi="Cambria Math"/>
                <w:i/>
              </w:rPr>
            </m:ctrlPr>
          </m:sSubPr>
          <m:e>
            <m:r>
              <w:rPr>
                <w:rFonts w:ascii="Cambria Math" w:hAnsi="Cambria Math"/>
              </w:rPr>
              <m:t>PU</m:t>
            </m:r>
          </m:e>
          <m:sub>
            <m:r>
              <w:rPr>
                <w:rFonts w:ascii="Cambria Math" w:hAnsi="Cambria Math"/>
              </w:rPr>
              <m:t>above</m:t>
            </m:r>
          </m:sub>
        </m:sSub>
      </m:oMath>
      <w:r>
        <w:t xml:space="preserve"> is available, belongs to the same CTU as the current PU and is in intra mode, if </w:t>
      </w:r>
      <m:oMath>
        <m:sSub>
          <m:sSubPr>
            <m:ctrlPr>
              <w:rPr>
                <w:rFonts w:ascii="Cambria Math" w:hAnsi="Cambria Math"/>
                <w:i/>
              </w:rPr>
            </m:ctrlPr>
          </m:sSubPr>
          <m:e>
            <m:r>
              <w:rPr>
                <w:rFonts w:ascii="Cambria Math" w:hAnsi="Cambria Math"/>
              </w:rPr>
              <m:t>idx</m:t>
            </m:r>
            <m:d>
              <m:dPr>
                <m:ctrlPr>
                  <w:rPr>
                    <w:rFonts w:ascii="Cambria Math" w:hAnsi="Cambria Math"/>
                    <w:i/>
                  </w:rPr>
                </m:ctrlPr>
              </m:dPr>
              <m:e>
                <m:r>
                  <w:rPr>
                    <w:rFonts w:ascii="Cambria Math" w:hAnsi="Cambria Math"/>
                  </w:rPr>
                  <m:t>PU</m:t>
                </m:r>
              </m:e>
            </m:d>
            <m:r>
              <w:rPr>
                <w:rFonts w:ascii="Cambria Math" w:hAnsi="Cambria Math"/>
              </w:rPr>
              <m:t>=idx(PU</m:t>
            </m:r>
          </m:e>
          <m:sub>
            <m:r>
              <w:rPr>
                <w:rFonts w:ascii="Cambria Math" w:hAnsi="Cambria Math"/>
              </w:rPr>
              <m:t>above</m:t>
            </m:r>
          </m:sub>
        </m:sSub>
        <m:r>
          <w:rPr>
            <w:rFonts w:ascii="Cambria Math" w:hAnsi="Cambria Math"/>
          </w:rPr>
          <m:t>)</m:t>
        </m:r>
      </m:oMath>
      <w:r>
        <w:t xml:space="preserve"> and if ALWIP is applied on </w:t>
      </w:r>
      <m:oMath>
        <m:sSub>
          <m:sSubPr>
            <m:ctrlPr>
              <w:rPr>
                <w:rFonts w:ascii="Cambria Math" w:hAnsi="Cambria Math"/>
                <w:i/>
              </w:rPr>
            </m:ctrlPr>
          </m:sSubPr>
          <m:e>
            <m:r>
              <w:rPr>
                <w:rFonts w:ascii="Cambria Math" w:hAnsi="Cambria Math"/>
              </w:rPr>
              <m:t>PU</m:t>
            </m:r>
          </m:e>
          <m:sub>
            <m:r>
              <w:rPr>
                <w:rFonts w:ascii="Cambria Math" w:hAnsi="Cambria Math"/>
              </w:rPr>
              <m:t>above</m:t>
            </m:r>
          </m:sub>
        </m:sSub>
      </m:oMath>
      <w:r>
        <w:t xml:space="preserve"> with ALWIP-</w:t>
      </w:r>
      <w:proofErr w:type="gramStart"/>
      <w:r>
        <w:t xml:space="preserve">mode </w:t>
      </w:r>
      <w:proofErr w:type="gramEnd"/>
      <m:oMath>
        <m:sSubSup>
          <m:sSubSupPr>
            <m:ctrlPr>
              <w:rPr>
                <w:rFonts w:ascii="Cambria Math" w:hAnsi="Cambria Math"/>
                <w:i/>
              </w:rPr>
            </m:ctrlPr>
          </m:sSubSupPr>
          <m:e>
            <m:r>
              <w:rPr>
                <w:rFonts w:ascii="Cambria Math" w:hAnsi="Cambria Math"/>
              </w:rPr>
              <m:t>predmode</m:t>
            </m:r>
          </m:e>
          <m:sub>
            <m:r>
              <w:rPr>
                <w:rFonts w:ascii="Cambria Math" w:hAnsi="Cambria Math"/>
              </w:rPr>
              <m:t>ALWIP</m:t>
            </m:r>
          </m:sub>
          <m:sup>
            <m:r>
              <w:rPr>
                <w:rFonts w:ascii="Cambria Math" w:hAnsi="Cambria Math"/>
              </w:rPr>
              <m:t>above</m:t>
            </m:r>
          </m:sup>
        </m:sSubSup>
      </m:oMath>
      <w:r>
        <w:t>, one puts</w:t>
      </w:r>
    </w:p>
    <w:p w14:paraId="65A8ED09" w14:textId="77777777" w:rsidR="0042312A" w:rsidRPr="00FE742E" w:rsidRDefault="006B47E9" w:rsidP="0042312A">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m:t>
          </m:r>
          <m:sSubSup>
            <m:sSubSupPr>
              <m:ctrlPr>
                <w:rPr>
                  <w:rFonts w:ascii="Cambria Math" w:hAnsi="Cambria Math"/>
                  <w:i/>
                </w:rPr>
              </m:ctrlPr>
            </m:sSubSupPr>
            <m:e>
              <m:r>
                <w:rPr>
                  <w:rFonts w:ascii="Cambria Math" w:hAnsi="Cambria Math"/>
                </w:rPr>
                <m:t>predmode</m:t>
              </m:r>
            </m:e>
            <m:sub>
              <m:r>
                <w:rPr>
                  <w:rFonts w:ascii="Cambria Math" w:hAnsi="Cambria Math"/>
                </w:rPr>
                <m:t>ALWIP</m:t>
              </m:r>
            </m:sub>
            <m:sup>
              <m:r>
                <w:rPr>
                  <w:rFonts w:ascii="Cambria Math" w:hAnsi="Cambria Math"/>
                </w:rPr>
                <m:t>above</m:t>
              </m:r>
            </m:sup>
          </m:sSubSup>
          <m:r>
            <w:rPr>
              <w:rFonts w:ascii="Cambria Math" w:hAnsi="Cambria Math"/>
            </w:rPr>
            <m:t xml:space="preserve"> .</m:t>
          </m:r>
        </m:oMath>
      </m:oMathPara>
    </w:p>
    <w:p w14:paraId="1C9A6FA1" w14:textId="77777777" w:rsidR="0042312A" w:rsidRDefault="0042312A" w:rsidP="0042312A">
      <w:r>
        <w:t xml:space="preserve">If the above PU is available, belongs to the same CTU as the current PU and is in intra mode and if a conventional intra prediction mode </w:t>
      </w:r>
      <m:oMath>
        <m:sSubSup>
          <m:sSubSupPr>
            <m:ctrlPr>
              <w:rPr>
                <w:rFonts w:ascii="Cambria Math" w:hAnsi="Cambria Math"/>
                <w:i/>
              </w:rPr>
            </m:ctrlPr>
          </m:sSubSupPr>
          <m:e>
            <m:r>
              <w:rPr>
                <w:rFonts w:ascii="Cambria Math" w:hAnsi="Cambria Math"/>
              </w:rPr>
              <m:t>predmode</m:t>
            </m:r>
          </m:e>
          <m:sub>
            <m:r>
              <w:rPr>
                <w:rFonts w:ascii="Cambria Math" w:hAnsi="Cambria Math"/>
              </w:rPr>
              <m:t>Angular</m:t>
            </m:r>
          </m:sub>
          <m:sup>
            <m:r>
              <w:rPr>
                <w:rFonts w:ascii="Cambria Math" w:hAnsi="Cambria Math"/>
              </w:rPr>
              <m:t>above</m:t>
            </m:r>
          </m:sup>
        </m:sSubSup>
      </m:oMath>
      <w:r>
        <w:t xml:space="preserve"> </w:t>
      </w:r>
      <w:proofErr w:type="gramStart"/>
      <w:r>
        <w:t>is applied</w:t>
      </w:r>
      <w:proofErr w:type="gramEnd"/>
      <w:r>
        <w:t xml:space="preserve"> on the above PU, one puts </w:t>
      </w:r>
    </w:p>
    <w:p w14:paraId="6BB9228A" w14:textId="77777777" w:rsidR="0042312A" w:rsidRPr="00FE742E" w:rsidRDefault="006B47E9" w:rsidP="0042312A">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m:t>
          </m:r>
          <m:sSub>
            <m:sSubPr>
              <m:ctrlPr>
                <w:rPr>
                  <w:rFonts w:ascii="Cambria Math" w:hAnsi="Cambria Math"/>
                  <w:i/>
                </w:rPr>
              </m:ctrlPr>
            </m:sSubPr>
            <m:e>
              <m:r>
                <w:rPr>
                  <w:rFonts w:ascii="Cambria Math" w:hAnsi="Cambria Math"/>
                </w:rPr>
                <m:t>map_angular_to_alwip</m:t>
              </m:r>
            </m:e>
            <m:sub>
              <m:sSub>
                <m:sSubPr>
                  <m:ctrlPr>
                    <w:rPr>
                      <w:rFonts w:ascii="Cambria Math" w:hAnsi="Cambria Math"/>
                      <w:i/>
                    </w:rPr>
                  </m:ctrlPr>
                </m:sSubPr>
                <m:e>
                  <m:r>
                    <w:rPr>
                      <w:rFonts w:ascii="Cambria Math" w:hAnsi="Cambria Math"/>
                    </w:rPr>
                    <m:t>idx(PU</m:t>
                  </m:r>
                </m:e>
                <m:sub>
                  <m:r>
                    <w:rPr>
                      <w:rFonts w:ascii="Cambria Math" w:hAnsi="Cambria Math"/>
                    </w:rPr>
                    <m:t>above</m:t>
                  </m:r>
                </m:sub>
              </m:sSub>
              <m:r>
                <w:rPr>
                  <w:rFonts w:ascii="Cambria Math" w:hAnsi="Cambria Math"/>
                </w:rPr>
                <m:t>)</m:t>
              </m:r>
            </m:sub>
          </m:sSub>
          <m:r>
            <w:rPr>
              <w:rFonts w:ascii="Cambria Math" w:hAnsi="Cambria Math"/>
            </w:rPr>
            <m:t>[</m:t>
          </m:r>
          <m:sSubSup>
            <m:sSubSupPr>
              <m:ctrlPr>
                <w:rPr>
                  <w:rFonts w:ascii="Cambria Math" w:hAnsi="Cambria Math"/>
                  <w:i/>
                </w:rPr>
              </m:ctrlPr>
            </m:sSubSupPr>
            <m:e>
              <m:r>
                <w:rPr>
                  <w:rFonts w:ascii="Cambria Math" w:hAnsi="Cambria Math"/>
                </w:rPr>
                <m:t>predmode</m:t>
              </m:r>
            </m:e>
            <m:sub>
              <m:r>
                <w:rPr>
                  <w:rFonts w:ascii="Cambria Math" w:hAnsi="Cambria Math"/>
                </w:rPr>
                <m:t>Angular</m:t>
              </m:r>
            </m:sub>
            <m:sup>
              <m:r>
                <w:rPr>
                  <w:rFonts w:ascii="Cambria Math" w:hAnsi="Cambria Math"/>
                </w:rPr>
                <m:t>above</m:t>
              </m:r>
            </m:sup>
          </m:sSubSup>
          <m:r>
            <w:rPr>
              <w:rFonts w:ascii="Cambria Math" w:hAnsi="Cambria Math"/>
            </w:rPr>
            <m:t>].</m:t>
          </m:r>
        </m:oMath>
      </m:oMathPara>
    </w:p>
    <w:p w14:paraId="386F0B09" w14:textId="77777777" w:rsidR="0042312A" w:rsidRDefault="0042312A" w:rsidP="0042312A">
      <w:r>
        <w:lastRenderedPageBreak/>
        <w:t>In all other cases, one puts</w:t>
      </w:r>
    </w:p>
    <w:p w14:paraId="17071856" w14:textId="77777777" w:rsidR="0042312A" w:rsidRPr="00FE742E" w:rsidRDefault="006B47E9" w:rsidP="0042312A">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=-1</m:t>
          </m:r>
        </m:oMath>
      </m:oMathPara>
    </w:p>
    <w:p w14:paraId="5C366CED" w14:textId="77777777" w:rsidR="00E5716D" w:rsidRDefault="0042312A" w:rsidP="00E5716D">
      <w:proofErr w:type="gramStart"/>
      <w:r>
        <w:t>which</w:t>
      </w:r>
      <w:proofErr w:type="gramEnd"/>
      <w:r>
        <w:t xml:space="preserve"> means that this mode is unavailable. In the same way but without the restriction that the left PU needs to belong to the same CTU as the</w:t>
      </w:r>
      <w:r w:rsidR="00E5716D">
        <w:t xml:space="preserve"> current PU, one derives a </w:t>
      </w:r>
      <w:proofErr w:type="gramStart"/>
      <w:r w:rsidR="00E5716D">
        <w:t>mode</w:t>
      </w:r>
      <w:r>
        <w:t xml:space="preserve"> </w:t>
      </w:r>
      <w:proofErr w:type="gramEnd"/>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left</m:t>
            </m:r>
          </m:sup>
        </m:sSubSup>
      </m:oMath>
      <w:r w:rsidR="00E5716D">
        <w:t>.</w:t>
      </w:r>
    </w:p>
    <w:p w14:paraId="6125E1D1" w14:textId="155BEA0B" w:rsidR="0042312A" w:rsidRDefault="0042312A" w:rsidP="00E5716D">
      <w:r>
        <w:t xml:space="preserve">Finally, three fixed default </w:t>
      </w:r>
      <w:proofErr w:type="gramStart"/>
      <w:r>
        <w:t xml:space="preserve">lists </w:t>
      </w:r>
      <w:proofErr w:type="gramEnd"/>
      <m:oMath>
        <m:sSub>
          <m:sSubPr>
            <m:ctrlPr>
              <w:rPr>
                <w:rFonts w:ascii="Cambria Math" w:hAnsi="Cambria Math"/>
                <w:i/>
              </w:rPr>
            </m:ctrlPr>
          </m:sSubPr>
          <m:e>
            <m:r>
              <w:rPr>
                <w:rFonts w:ascii="Cambria Math" w:hAnsi="Cambria Math"/>
              </w:rPr>
              <m:t>list</m:t>
            </m:r>
          </m:e>
          <m:sub>
            <m:r>
              <w:rPr>
                <w:rFonts w:ascii="Cambria Math" w:hAnsi="Cambria Math"/>
              </w:rPr>
              <m:t>idx</m:t>
            </m:r>
          </m:sub>
        </m:sSub>
      </m:oMath>
      <w:r>
        <w:t xml:space="preserve">, </w:t>
      </w:r>
      <m:oMath>
        <m:r>
          <w:rPr>
            <w:rFonts w:ascii="Cambria Math" w:hAnsi="Cambria Math"/>
          </w:rPr>
          <m:t>idx∈{0,1,2}</m:t>
        </m:r>
      </m:oMath>
      <w:r w:rsidR="00E5716D">
        <w:t xml:space="preserve"> </w:t>
      </w:r>
      <w:r>
        <w:t xml:space="preserve">are provided, each of which contains three distinct ALWIP modes. Out of the default list </w:t>
      </w:r>
      <m:oMath>
        <m:sSub>
          <m:sSubPr>
            <m:ctrlPr>
              <w:rPr>
                <w:rFonts w:ascii="Cambria Math" w:hAnsi="Cambria Math"/>
                <w:i/>
              </w:rPr>
            </m:ctrlPr>
          </m:sSubPr>
          <m:e>
            <m:r>
              <w:rPr>
                <w:rFonts w:ascii="Cambria Math" w:hAnsi="Cambria Math"/>
              </w:rPr>
              <m:t>list</m:t>
            </m:r>
          </m:e>
          <m:sub>
            <m:r>
              <w:rPr>
                <w:rFonts w:ascii="Cambria Math" w:hAnsi="Cambria Math"/>
              </w:rPr>
              <m:t>idx(PU)</m:t>
            </m:r>
          </m:sub>
        </m:sSub>
      </m:oMath>
      <w:r>
        <w:t xml:space="preserve"> and the </w:t>
      </w:r>
      <w:proofErr w:type="gramStart"/>
      <w:r>
        <w:t xml:space="preserve">modes  </w:t>
      </w:r>
      <w:proofErr w:type="gramEnd"/>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 xml:space="preserve"> </m:t>
        </m:r>
      </m:oMath>
      <w:r>
        <w:t xml:space="preserve">and </w:t>
      </w:r>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left</m:t>
            </m:r>
          </m:sup>
        </m:sSubSup>
      </m:oMath>
      <w:r>
        <w:t>, one constructs three distinct MPMs by substituting -1 by default values as well as eliminating repetitions.</w:t>
      </w:r>
    </w:p>
    <w:p w14:paraId="21FF2D61" w14:textId="77777777" w:rsidR="00E5716D" w:rsidRDefault="00E5716D" w:rsidP="00E5716D">
      <w:pPr>
        <w:pStyle w:val="Heading2"/>
      </w:pPr>
      <w:bookmarkStart w:id="9" w:name="_Ref2764896"/>
      <w:r>
        <w:t>Adapted MPM-list derivation</w:t>
      </w:r>
      <w:r w:rsidRPr="0054392A">
        <w:t xml:space="preserve"> </w:t>
      </w:r>
      <w:r>
        <w:t xml:space="preserve">for conventional </w:t>
      </w:r>
      <w:proofErr w:type="spellStart"/>
      <w:r>
        <w:t>luma</w:t>
      </w:r>
      <w:proofErr w:type="spellEnd"/>
      <w:r>
        <w:t xml:space="preserve"> and </w:t>
      </w:r>
      <w:proofErr w:type="spellStart"/>
      <w:r>
        <w:t>chroma</w:t>
      </w:r>
      <w:proofErr w:type="spellEnd"/>
      <w:r>
        <w:t xml:space="preserve"> intra-prediction modes</w:t>
      </w:r>
      <w:bookmarkEnd w:id="9"/>
    </w:p>
    <w:p w14:paraId="557CA0BA" w14:textId="177C4CAA" w:rsidR="00E5716D" w:rsidRDefault="00E5716D" w:rsidP="00E5716D">
      <w:r>
        <w:t xml:space="preserve">The proposed ALWIP-modes </w:t>
      </w:r>
      <w:proofErr w:type="gramStart"/>
      <w:r>
        <w:t>are harmonized</w:t>
      </w:r>
      <w:proofErr w:type="gramEnd"/>
      <w:r>
        <w:t xml:space="preserve"> with the MPM-based coding of the conventional intra-prediction modes as follows. The </w:t>
      </w:r>
      <w:proofErr w:type="spellStart"/>
      <w:r>
        <w:t>luma</w:t>
      </w:r>
      <w:proofErr w:type="spellEnd"/>
      <w:r>
        <w:t xml:space="preserve"> and </w:t>
      </w:r>
      <w:proofErr w:type="spellStart"/>
      <w:r>
        <w:t>chroma</w:t>
      </w:r>
      <w:proofErr w:type="spellEnd"/>
      <w:r>
        <w:t xml:space="preserve"> MPM-list derivation processes for the conventional intra-prediction modes uses fixed </w:t>
      </w:r>
      <w:proofErr w:type="gramStart"/>
      <w:r>
        <w:t xml:space="preserve">tables </w:t>
      </w:r>
      <w:proofErr w:type="gramEnd"/>
      <m:oMath>
        <m:sSub>
          <m:sSubPr>
            <m:ctrlPr>
              <w:rPr>
                <w:rFonts w:ascii="Cambria Math" w:hAnsi="Cambria Math"/>
                <w:i/>
              </w:rPr>
            </m:ctrlPr>
          </m:sSubPr>
          <m:e>
            <m:r>
              <w:rPr>
                <w:rFonts w:ascii="Cambria Math" w:hAnsi="Cambria Math"/>
              </w:rPr>
              <m:t>map_alwip_to_angular</m:t>
            </m:r>
          </m:e>
          <m:sub>
            <m:r>
              <w:rPr>
                <w:rFonts w:ascii="Cambria Math" w:hAnsi="Cambria Math"/>
              </w:rPr>
              <m:t>idx</m:t>
            </m:r>
          </m:sub>
        </m:sSub>
      </m:oMath>
      <w:r>
        <w:t xml:space="preserve">, </w:t>
      </w:r>
      <m:oMath>
        <m:r>
          <w:rPr>
            <w:rFonts w:ascii="Cambria Math" w:hAnsi="Cambria Math"/>
          </w:rPr>
          <m:t>idx∈{0,1,2}</m:t>
        </m:r>
      </m:oMath>
      <w:r>
        <w:t xml:space="preserve">,   mapping an ALWIP-mode </w:t>
      </w:r>
      <m:oMath>
        <m:sSub>
          <m:sSubPr>
            <m:ctrlPr>
              <w:rPr>
                <w:rFonts w:ascii="Cambria Math" w:hAnsi="Cambria Math"/>
                <w:i/>
              </w:rPr>
            </m:ctrlPr>
          </m:sSubPr>
          <m:e>
            <m:r>
              <w:rPr>
                <w:rFonts w:ascii="Cambria Math" w:hAnsi="Cambria Math"/>
              </w:rPr>
              <m:t>predmode</m:t>
            </m:r>
          </m:e>
          <m:sub>
            <m:r>
              <w:rPr>
                <w:rFonts w:ascii="Cambria Math" w:hAnsi="Cambria Math"/>
              </w:rPr>
              <m:t>ALWIP</m:t>
            </m:r>
          </m:sub>
        </m:sSub>
      </m:oMath>
      <w:r>
        <w:t xml:space="preserve"> on a given PU to one of the conventional intra-prediction modes</w:t>
      </w:r>
    </w:p>
    <w:p w14:paraId="292EEC25" w14:textId="7CA4C794" w:rsidR="00E5716D" w:rsidRDefault="006B47E9" w:rsidP="00E5716D">
      <w:pPr>
        <w:jc w:val="center"/>
      </w:pPr>
      <m:oMath>
        <m:sSub>
          <m:sSubPr>
            <m:ctrlPr>
              <w:rPr>
                <w:rFonts w:ascii="Cambria Math" w:hAnsi="Cambria Math"/>
                <w:i/>
              </w:rPr>
            </m:ctrlPr>
          </m:sSubPr>
          <m:e>
            <m:r>
              <w:rPr>
                <w:rFonts w:ascii="Cambria Math" w:hAnsi="Cambria Math"/>
              </w:rPr>
              <m:t>predmode</m:t>
            </m:r>
          </m:e>
          <m:sub>
            <m:r>
              <w:rPr>
                <w:rFonts w:ascii="Cambria Math" w:hAnsi="Cambria Math"/>
              </w:rPr>
              <m:t>Angular</m:t>
            </m:r>
          </m:sub>
        </m:sSub>
        <m:r>
          <w:rPr>
            <w:rFonts w:ascii="Cambria Math" w:hAnsi="Cambria Math"/>
          </w:rPr>
          <m:t>=</m:t>
        </m:r>
        <m:sSub>
          <m:sSubPr>
            <m:ctrlPr>
              <w:rPr>
                <w:rFonts w:ascii="Cambria Math" w:hAnsi="Cambria Math"/>
                <w:i/>
              </w:rPr>
            </m:ctrlPr>
          </m:sSubPr>
          <m:e>
            <m:r>
              <w:rPr>
                <w:rFonts w:ascii="Cambria Math" w:hAnsi="Cambria Math"/>
              </w:rPr>
              <m:t>map_alwip_to_angular</m:t>
            </m:r>
          </m:e>
          <m:sub>
            <m:r>
              <w:rPr>
                <w:rFonts w:ascii="Cambria Math" w:hAnsi="Cambria Math"/>
              </w:rPr>
              <m:t>idx(PU)</m:t>
            </m:r>
          </m:sub>
        </m:sSub>
        <m:r>
          <w:rPr>
            <w:rFonts w:ascii="Cambria Math" w:hAnsi="Cambria Math"/>
          </w:rPr>
          <m:t>[</m:t>
        </m:r>
        <m:sSub>
          <m:sSubPr>
            <m:ctrlPr>
              <w:rPr>
                <w:rFonts w:ascii="Cambria Math" w:hAnsi="Cambria Math"/>
                <w:i/>
              </w:rPr>
            </m:ctrlPr>
          </m:sSubPr>
          <m:e>
            <m:r>
              <w:rPr>
                <w:rFonts w:ascii="Cambria Math" w:hAnsi="Cambria Math"/>
              </w:rPr>
              <m:t>predmode</m:t>
            </m:r>
          </m:e>
          <m:sub>
            <m:r>
              <w:rPr>
                <w:rFonts w:ascii="Cambria Math" w:hAnsi="Cambria Math"/>
              </w:rPr>
              <m:t>ALWIP</m:t>
            </m:r>
          </m:sub>
        </m:sSub>
        <m:r>
          <w:rPr>
            <w:rFonts w:ascii="Cambria Math" w:hAnsi="Cambria Math"/>
          </w:rPr>
          <m:t>]</m:t>
        </m:r>
      </m:oMath>
      <w:r w:rsidR="00E5716D">
        <w:t>.</w:t>
      </w:r>
      <m:oMath>
        <m:r>
          <m:rPr>
            <m:sty m:val="p"/>
          </m:rPr>
          <w:br/>
        </m:r>
      </m:oMath>
    </w:p>
    <w:p w14:paraId="022E752D" w14:textId="3CFFDE95" w:rsidR="00E5716D" w:rsidRPr="00E5716D" w:rsidRDefault="00E5716D" w:rsidP="00E5716D">
      <w:r>
        <w:t xml:space="preserve">For the </w:t>
      </w:r>
      <w:proofErr w:type="spellStart"/>
      <w:r>
        <w:t>luma</w:t>
      </w:r>
      <w:proofErr w:type="spellEnd"/>
      <w:r>
        <w:t xml:space="preserve"> MPM-list derivation, whenever a neighboring </w:t>
      </w:r>
      <w:proofErr w:type="spellStart"/>
      <w:r>
        <w:t>luma</w:t>
      </w:r>
      <w:proofErr w:type="spellEnd"/>
      <w:r>
        <w:t xml:space="preserve"> block is encountered which uses an ALWIP-</w:t>
      </w:r>
      <w:proofErr w:type="gramStart"/>
      <w:r>
        <w:t xml:space="preserve">mode </w:t>
      </w:r>
      <w:proofErr w:type="gramEnd"/>
      <m:oMath>
        <m:sSub>
          <m:sSubPr>
            <m:ctrlPr>
              <w:rPr>
                <w:rFonts w:ascii="Cambria Math" w:hAnsi="Cambria Math"/>
                <w:i/>
              </w:rPr>
            </m:ctrlPr>
          </m:sSubPr>
          <m:e>
            <m:r>
              <w:rPr>
                <w:rFonts w:ascii="Cambria Math" w:hAnsi="Cambria Math"/>
              </w:rPr>
              <m:t>predmode</m:t>
            </m:r>
          </m:e>
          <m:sub>
            <m:r>
              <w:rPr>
                <w:rFonts w:ascii="Cambria Math" w:hAnsi="Cambria Math"/>
              </w:rPr>
              <m:t>ALWIP</m:t>
            </m:r>
          </m:sub>
        </m:sSub>
      </m:oMath>
      <w:r>
        <w:t xml:space="preserve">, this block is treated as if it was using the conventional intra-prediction mode </w:t>
      </w:r>
      <m:oMath>
        <m:sSub>
          <m:sSubPr>
            <m:ctrlPr>
              <w:rPr>
                <w:rFonts w:ascii="Cambria Math" w:hAnsi="Cambria Math"/>
                <w:i/>
              </w:rPr>
            </m:ctrlPr>
          </m:sSubPr>
          <m:e>
            <m:r>
              <w:rPr>
                <w:rFonts w:ascii="Cambria Math" w:hAnsi="Cambria Math"/>
              </w:rPr>
              <m:t>predmode</m:t>
            </m:r>
          </m:e>
          <m:sub>
            <m:r>
              <w:rPr>
                <w:rFonts w:ascii="Cambria Math" w:hAnsi="Cambria Math"/>
              </w:rPr>
              <m:t>Angular</m:t>
            </m:r>
          </m:sub>
        </m:sSub>
      </m:oMath>
      <w:r>
        <w:t xml:space="preserve">. For the chroma MPM-list derivation, whenever the current luma block uses an LWIP-mode, the same mapping </w:t>
      </w:r>
      <w:proofErr w:type="gramStart"/>
      <w:r>
        <w:t>is used</w:t>
      </w:r>
      <w:proofErr w:type="gramEnd"/>
      <w:r>
        <w:t xml:space="preserve"> to translate the ALWIP-mode to a conventional intra prediction mode.</w:t>
      </w:r>
    </w:p>
    <w:p w14:paraId="19E6B4DC" w14:textId="62A7F9C5" w:rsidR="00840EFF" w:rsidRDefault="00840EFF" w:rsidP="00840EFF">
      <w:pPr>
        <w:pStyle w:val="Heading2"/>
        <w:rPr>
          <w:lang w:val="en-CA"/>
        </w:rPr>
      </w:pPr>
      <w:r>
        <w:rPr>
          <w:lang w:val="en-CA"/>
        </w:rPr>
        <w:t>Experimental results</w:t>
      </w:r>
    </w:p>
    <w:p w14:paraId="3A559F95" w14:textId="09295E27" w:rsidR="00840EFF" w:rsidRDefault="00840EFF" w:rsidP="00840EFF">
      <w:r>
        <w:rPr>
          <w:lang w:val="en-CA"/>
        </w:rPr>
        <w:t>Evaluation of the test was performed a</w:t>
      </w:r>
      <w:r w:rsidRPr="00611F62">
        <w:rPr>
          <w:lang w:val="en-CA"/>
        </w:rPr>
        <w:t xml:space="preserve">ccording to the common test conditions </w:t>
      </w:r>
      <w:r w:rsidR="00301831">
        <w:rPr>
          <w:bCs/>
          <w:lang w:eastAsia="ko-KR"/>
        </w:rPr>
        <w:t>JVET-M</w:t>
      </w:r>
      <w:r>
        <w:rPr>
          <w:bCs/>
          <w:lang w:eastAsia="ko-KR"/>
        </w:rPr>
        <w:t>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[2]</w:t>
      </w:r>
      <w:r>
        <w:rPr>
          <w:lang w:val="en-CA"/>
        </w:rPr>
        <w:fldChar w:fldCharType="end"/>
      </w:r>
      <w:r w:rsidRPr="00611F62">
        <w:rPr>
          <w:lang w:val="en-CA"/>
        </w:rPr>
        <w:t xml:space="preserve">, </w:t>
      </w:r>
      <w:r>
        <w:rPr>
          <w:lang w:val="en-CA"/>
        </w:rPr>
        <w:t>for the intra-only (AI) and random-access (RA)</w:t>
      </w:r>
      <w:r w:rsidRPr="00611F62">
        <w:rPr>
          <w:lang w:val="en-CA"/>
        </w:rPr>
        <w:t xml:space="preserve"> configuration</w:t>
      </w:r>
      <w:r>
        <w:rPr>
          <w:lang w:val="en-CA"/>
        </w:rPr>
        <w:t>s</w:t>
      </w:r>
      <w:r w:rsidRPr="00611F62">
        <w:rPr>
          <w:lang w:val="en-CA"/>
        </w:rPr>
        <w:t xml:space="preserve"> with </w:t>
      </w:r>
      <w:r w:rsidR="00301831">
        <w:rPr>
          <w:lang w:val="en-CA"/>
        </w:rPr>
        <w:t>the VTM software version 4</w:t>
      </w:r>
      <w:r w:rsidR="00CD48B4">
        <w:rPr>
          <w:lang w:val="en-CA"/>
        </w:rPr>
        <w:t xml:space="preserve">.0. </w:t>
      </w:r>
      <w:r>
        <w:t xml:space="preserve">The corresponding simulations </w:t>
      </w:r>
      <w:proofErr w:type="gramStart"/>
      <w:r>
        <w:t>were conducted</w:t>
      </w:r>
      <w:proofErr w:type="gramEnd"/>
      <w:r>
        <w:t xml:space="preserve"> on an Intel Xeon cluster (E5-2697A v4, AVX2 on, turbo boost off) with Linux OS and GCC 7.2.1 compiler.</w:t>
      </w:r>
    </w:p>
    <w:p w14:paraId="5DD8AD2E" w14:textId="69B19E36" w:rsidR="000D090E" w:rsidRDefault="000D090E" w:rsidP="00840EFF"/>
    <w:p w14:paraId="10DC75B0" w14:textId="0B60DEFA" w:rsidR="000D090E" w:rsidRDefault="000D090E" w:rsidP="000D090E">
      <w:pPr>
        <w:keepNext/>
        <w:keepLines/>
        <w:jc w:val="center"/>
        <w:rPr>
          <w:rFonts w:eastAsia="Malgun Gothic"/>
          <w:b/>
          <w:sz w:val="20"/>
          <w:lang w:eastAsia="ko-KR"/>
        </w:rPr>
      </w:pPr>
      <w:r>
        <w:rPr>
          <w:rFonts w:eastAsia="Malgun Gothic"/>
          <w:b/>
          <w:sz w:val="20"/>
          <w:lang w:eastAsia="ko-KR"/>
        </w:rPr>
        <w:t xml:space="preserve">Table 1. Result </w:t>
      </w:r>
      <w:r w:rsidRPr="00DE62EA">
        <w:rPr>
          <w:rFonts w:eastAsia="Malgun Gothic"/>
          <w:b/>
          <w:sz w:val="20"/>
          <w:lang w:eastAsia="ko-KR"/>
        </w:rPr>
        <w:t xml:space="preserve">of </w:t>
      </w:r>
      <w:r w:rsidRPr="00DE62EA">
        <w:rPr>
          <w:b/>
          <w:sz w:val="20"/>
          <w:lang w:val="en-CA"/>
        </w:rPr>
        <w:t>CE3-</w:t>
      </w:r>
      <w:r>
        <w:rPr>
          <w:b/>
          <w:sz w:val="20"/>
          <w:lang w:val="en-CA"/>
        </w:rPr>
        <w:t>4</w:t>
      </w:r>
      <w:r w:rsidRPr="00DE62EA">
        <w:rPr>
          <w:b/>
          <w:sz w:val="20"/>
          <w:lang w:val="en-CA"/>
        </w:rPr>
        <w:t>.1</w:t>
      </w:r>
      <w:r>
        <w:rPr>
          <w:b/>
          <w:sz w:val="20"/>
          <w:lang w:val="en-CA"/>
        </w:rPr>
        <w:t xml:space="preserve"> </w:t>
      </w:r>
      <w:r>
        <w:rPr>
          <w:rFonts w:eastAsia="Malgun Gothic"/>
          <w:b/>
          <w:sz w:val="20"/>
          <w:lang w:eastAsia="ko-KR"/>
        </w:rPr>
        <w:t>for VTM AI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0D090E" w:rsidRPr="00C9646E" w14:paraId="63A533E1" w14:textId="77777777" w:rsidTr="00CF34B7">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749B9ADB" w14:textId="77777777" w:rsidR="000D090E" w:rsidRPr="00C9646E" w:rsidRDefault="000D090E" w:rsidP="00CF34B7">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1090AD10" w14:textId="77777777" w:rsidR="000D090E" w:rsidRPr="00C9646E" w:rsidRDefault="000D090E" w:rsidP="00CF34B7">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94BE8B3" w14:textId="77777777" w:rsidR="000D090E" w:rsidRPr="00C9646E" w:rsidRDefault="000D090E" w:rsidP="00CF34B7">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102AE31D" w14:textId="77777777" w:rsidR="000D090E" w:rsidRPr="00C9646E" w:rsidRDefault="000D090E" w:rsidP="00CF34B7">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585778F8" w14:textId="77777777" w:rsidR="000D090E" w:rsidRPr="00C9646E" w:rsidRDefault="000D090E" w:rsidP="00CF34B7">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EC8AD18" w14:textId="77777777" w:rsidR="000D090E" w:rsidRPr="00C9646E" w:rsidRDefault="000D090E" w:rsidP="00CF34B7">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0D241D" w:rsidRPr="00C9646E" w14:paraId="0FFCCD2E" w14:textId="77777777" w:rsidTr="00536B9D">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53C4277D" w14:textId="77777777" w:rsidR="00536B9D" w:rsidRPr="00C9646E" w:rsidRDefault="00536B9D" w:rsidP="00536B9D">
            <w:pPr>
              <w:pStyle w:val="NoSpacing"/>
              <w:keepNext/>
              <w:rPr>
                <w:rFonts w:eastAsia="Malgun Gothic"/>
                <w:sz w:val="22"/>
                <w:szCs w:val="22"/>
                <w:lang w:eastAsia="ko-KR"/>
              </w:rPr>
            </w:pPr>
            <w:r w:rsidRPr="00C9646E">
              <w:rPr>
                <w:sz w:val="22"/>
                <w:szCs w:val="22"/>
              </w:rPr>
              <w:t>Class A1</w:t>
            </w:r>
          </w:p>
        </w:tc>
        <w:tc>
          <w:tcPr>
            <w:tcW w:w="1304" w:type="dxa"/>
            <w:tcBorders>
              <w:top w:val="single" w:sz="12" w:space="0" w:color="auto"/>
              <w:left w:val="single" w:sz="12" w:space="0" w:color="auto"/>
              <w:bottom w:val="single" w:sz="4" w:space="0" w:color="auto"/>
              <w:right w:val="single" w:sz="4" w:space="0" w:color="auto"/>
            </w:tcBorders>
            <w:noWrap/>
          </w:tcPr>
          <w:p w14:paraId="272BBDB4" w14:textId="669FE1B0" w:rsidR="00536B9D" w:rsidRPr="00B433A6" w:rsidRDefault="00536B9D" w:rsidP="00536B9D">
            <w:pPr>
              <w:pStyle w:val="NoSpacing"/>
              <w:keepNext/>
              <w:jc w:val="right"/>
              <w:rPr>
                <w:sz w:val="24"/>
              </w:rPr>
            </w:pPr>
            <w:r w:rsidRPr="0037301D">
              <w:rPr>
                <w:sz w:val="24"/>
              </w:rPr>
              <w:t>-1</w:t>
            </w:r>
            <w:r w:rsidRPr="00536B9D">
              <w:rPr>
                <w:sz w:val="24"/>
                <w:szCs w:val="24"/>
              </w:rPr>
              <w:t>.</w:t>
            </w:r>
            <w:r w:rsidRPr="0037301D">
              <w:rPr>
                <w:sz w:val="24"/>
              </w:rPr>
              <w:t>19%</w:t>
            </w:r>
          </w:p>
        </w:tc>
        <w:tc>
          <w:tcPr>
            <w:tcW w:w="1304" w:type="dxa"/>
            <w:tcBorders>
              <w:top w:val="single" w:sz="12" w:space="0" w:color="auto"/>
              <w:left w:val="single" w:sz="4" w:space="0" w:color="auto"/>
              <w:bottom w:val="single" w:sz="4" w:space="0" w:color="auto"/>
              <w:right w:val="single" w:sz="4" w:space="0" w:color="auto"/>
            </w:tcBorders>
            <w:noWrap/>
          </w:tcPr>
          <w:p w14:paraId="54196D51" w14:textId="30D0E905" w:rsidR="00536B9D" w:rsidRPr="00B433A6" w:rsidRDefault="00536B9D" w:rsidP="00536B9D">
            <w:pPr>
              <w:pStyle w:val="NoSpacing"/>
              <w:keepNext/>
              <w:jc w:val="right"/>
              <w:rPr>
                <w:sz w:val="24"/>
              </w:rPr>
            </w:pPr>
            <w:r w:rsidRPr="0037301D">
              <w:rPr>
                <w:sz w:val="24"/>
              </w:rPr>
              <w:t>-0</w:t>
            </w:r>
            <w:r w:rsidRPr="00536B9D">
              <w:rPr>
                <w:sz w:val="24"/>
                <w:szCs w:val="24"/>
              </w:rPr>
              <w:t>.</w:t>
            </w:r>
            <w:r w:rsidRPr="0037301D">
              <w:rPr>
                <w:sz w:val="24"/>
              </w:rPr>
              <w:t>69%</w:t>
            </w:r>
          </w:p>
        </w:tc>
        <w:tc>
          <w:tcPr>
            <w:tcW w:w="1304" w:type="dxa"/>
            <w:tcBorders>
              <w:top w:val="single" w:sz="12" w:space="0" w:color="auto"/>
              <w:left w:val="single" w:sz="4" w:space="0" w:color="auto"/>
              <w:bottom w:val="single" w:sz="4" w:space="0" w:color="auto"/>
              <w:right w:val="single" w:sz="12" w:space="0" w:color="auto"/>
            </w:tcBorders>
            <w:noWrap/>
          </w:tcPr>
          <w:p w14:paraId="6E83AED7" w14:textId="3CB411D3" w:rsidR="00536B9D" w:rsidRPr="00B433A6" w:rsidRDefault="00536B9D" w:rsidP="00536B9D">
            <w:pPr>
              <w:pStyle w:val="NoSpacing"/>
              <w:keepNext/>
              <w:jc w:val="right"/>
              <w:rPr>
                <w:sz w:val="24"/>
              </w:rPr>
            </w:pPr>
            <w:r w:rsidRPr="0037301D">
              <w:rPr>
                <w:sz w:val="24"/>
              </w:rPr>
              <w:t>-0</w:t>
            </w:r>
            <w:r w:rsidRPr="00536B9D">
              <w:rPr>
                <w:sz w:val="24"/>
                <w:szCs w:val="24"/>
              </w:rPr>
              <w:t>.</w:t>
            </w:r>
            <w:r w:rsidRPr="00F60C31">
              <w:rPr>
                <w:sz w:val="24"/>
              </w:rPr>
              <w:t>68%</w:t>
            </w:r>
          </w:p>
        </w:tc>
        <w:tc>
          <w:tcPr>
            <w:tcW w:w="1304" w:type="dxa"/>
            <w:tcBorders>
              <w:top w:val="single" w:sz="12" w:space="0" w:color="auto"/>
              <w:left w:val="single" w:sz="12" w:space="0" w:color="auto"/>
              <w:bottom w:val="single" w:sz="4" w:space="0" w:color="auto"/>
              <w:right w:val="single" w:sz="4" w:space="0" w:color="auto"/>
            </w:tcBorders>
            <w:noWrap/>
          </w:tcPr>
          <w:p w14:paraId="4CD755F5" w14:textId="257F3E6C" w:rsidR="00536B9D" w:rsidRPr="00B433A6" w:rsidRDefault="00536B9D" w:rsidP="00536B9D">
            <w:pPr>
              <w:pStyle w:val="NoSpacing"/>
              <w:keepNext/>
              <w:jc w:val="right"/>
              <w:rPr>
                <w:sz w:val="24"/>
              </w:rPr>
            </w:pPr>
            <w:r w:rsidRPr="00536B9D">
              <w:rPr>
                <w:sz w:val="24"/>
                <w:szCs w:val="24"/>
              </w:rPr>
              <w:t>138</w:t>
            </w:r>
            <w:r w:rsidRPr="0037301D">
              <w:rPr>
                <w:sz w:val="24"/>
              </w:rPr>
              <w:t>%</w:t>
            </w:r>
          </w:p>
        </w:tc>
        <w:tc>
          <w:tcPr>
            <w:tcW w:w="1304" w:type="dxa"/>
            <w:tcBorders>
              <w:top w:val="single" w:sz="12" w:space="0" w:color="auto"/>
              <w:left w:val="single" w:sz="4" w:space="0" w:color="auto"/>
              <w:bottom w:val="single" w:sz="4" w:space="0" w:color="auto"/>
              <w:right w:val="single" w:sz="4" w:space="0" w:color="auto"/>
            </w:tcBorders>
            <w:noWrap/>
          </w:tcPr>
          <w:p w14:paraId="7C09688C" w14:textId="540F6420" w:rsidR="00536B9D" w:rsidRPr="00B433A6" w:rsidRDefault="00536B9D" w:rsidP="00536B9D">
            <w:pPr>
              <w:pStyle w:val="NoSpacing"/>
              <w:keepNext/>
              <w:jc w:val="right"/>
              <w:rPr>
                <w:sz w:val="24"/>
              </w:rPr>
            </w:pPr>
            <w:r w:rsidRPr="00536B9D">
              <w:rPr>
                <w:sz w:val="24"/>
                <w:szCs w:val="24"/>
              </w:rPr>
              <w:t>98</w:t>
            </w:r>
            <w:r w:rsidRPr="0037301D">
              <w:rPr>
                <w:sz w:val="24"/>
              </w:rPr>
              <w:t>%</w:t>
            </w:r>
          </w:p>
        </w:tc>
      </w:tr>
      <w:tr w:rsidR="000D241D" w:rsidRPr="00C9646E" w14:paraId="5DD9CD96" w14:textId="77777777" w:rsidTr="00536B9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70581D2C" w14:textId="77777777" w:rsidR="00536B9D" w:rsidRPr="00C9646E" w:rsidRDefault="00536B9D" w:rsidP="00536B9D">
            <w:pPr>
              <w:pStyle w:val="NoSpacing"/>
              <w:keepNext/>
              <w:rPr>
                <w:rFonts w:eastAsia="Malgun Gothic"/>
                <w:sz w:val="22"/>
                <w:szCs w:val="22"/>
                <w:lang w:eastAsia="ko-KR"/>
              </w:rPr>
            </w:pPr>
            <w:r w:rsidRPr="00C9646E">
              <w:rPr>
                <w:sz w:val="22"/>
                <w:szCs w:val="22"/>
              </w:rPr>
              <w:t>Class A2</w:t>
            </w:r>
          </w:p>
        </w:tc>
        <w:tc>
          <w:tcPr>
            <w:tcW w:w="1304" w:type="dxa"/>
            <w:tcBorders>
              <w:top w:val="single" w:sz="4" w:space="0" w:color="auto"/>
              <w:left w:val="single" w:sz="12" w:space="0" w:color="auto"/>
              <w:bottom w:val="single" w:sz="4" w:space="0" w:color="auto"/>
              <w:right w:val="single" w:sz="4" w:space="0" w:color="auto"/>
            </w:tcBorders>
            <w:noWrap/>
          </w:tcPr>
          <w:p w14:paraId="7F641B6A" w14:textId="62CEFA58" w:rsidR="00536B9D" w:rsidRPr="00B433A6" w:rsidRDefault="00536B9D" w:rsidP="00536B9D">
            <w:pPr>
              <w:pStyle w:val="NoSpacing"/>
              <w:keepNext/>
              <w:jc w:val="right"/>
              <w:rPr>
                <w:sz w:val="24"/>
              </w:rPr>
            </w:pPr>
            <w:r w:rsidRPr="0037301D">
              <w:rPr>
                <w:sz w:val="24"/>
              </w:rPr>
              <w:t>-0</w:t>
            </w:r>
            <w:r w:rsidRPr="00536B9D">
              <w:rPr>
                <w:sz w:val="24"/>
                <w:szCs w:val="24"/>
              </w:rPr>
              <w:t>.</w:t>
            </w:r>
            <w:r w:rsidRPr="0037301D">
              <w:rPr>
                <w:sz w:val="24"/>
              </w:rPr>
              <w:t>63%</w:t>
            </w:r>
          </w:p>
        </w:tc>
        <w:tc>
          <w:tcPr>
            <w:tcW w:w="1304" w:type="dxa"/>
            <w:tcBorders>
              <w:top w:val="single" w:sz="4" w:space="0" w:color="auto"/>
              <w:left w:val="single" w:sz="4" w:space="0" w:color="auto"/>
              <w:bottom w:val="single" w:sz="4" w:space="0" w:color="auto"/>
              <w:right w:val="single" w:sz="4" w:space="0" w:color="auto"/>
            </w:tcBorders>
            <w:noWrap/>
          </w:tcPr>
          <w:p w14:paraId="3E7CAA38" w14:textId="32F09823" w:rsidR="00536B9D" w:rsidRPr="00B433A6" w:rsidRDefault="00536B9D" w:rsidP="00536B9D">
            <w:pPr>
              <w:pStyle w:val="NoSpacing"/>
              <w:keepNext/>
              <w:jc w:val="right"/>
              <w:rPr>
                <w:sz w:val="24"/>
              </w:rPr>
            </w:pPr>
            <w:r w:rsidRPr="0037301D">
              <w:rPr>
                <w:sz w:val="24"/>
              </w:rPr>
              <w:t>-0</w:t>
            </w:r>
            <w:r w:rsidRPr="00536B9D">
              <w:rPr>
                <w:sz w:val="24"/>
                <w:szCs w:val="24"/>
              </w:rPr>
              <w:t>.</w:t>
            </w:r>
            <w:r w:rsidRPr="0037301D">
              <w:rPr>
                <w:sz w:val="24"/>
              </w:rPr>
              <w:t>09%</w:t>
            </w:r>
          </w:p>
        </w:tc>
        <w:tc>
          <w:tcPr>
            <w:tcW w:w="1304" w:type="dxa"/>
            <w:tcBorders>
              <w:top w:val="single" w:sz="4" w:space="0" w:color="auto"/>
              <w:left w:val="single" w:sz="4" w:space="0" w:color="auto"/>
              <w:bottom w:val="single" w:sz="4" w:space="0" w:color="auto"/>
              <w:right w:val="single" w:sz="12" w:space="0" w:color="auto"/>
            </w:tcBorders>
            <w:noWrap/>
          </w:tcPr>
          <w:p w14:paraId="4F9AF1CC" w14:textId="0EA91E51" w:rsidR="00536B9D" w:rsidRPr="00B433A6" w:rsidRDefault="00536B9D" w:rsidP="00536B9D">
            <w:pPr>
              <w:pStyle w:val="NoSpacing"/>
              <w:keepNext/>
              <w:jc w:val="right"/>
              <w:rPr>
                <w:sz w:val="24"/>
              </w:rPr>
            </w:pPr>
            <w:r w:rsidRPr="0037301D">
              <w:rPr>
                <w:sz w:val="24"/>
              </w:rPr>
              <w:t>-0</w:t>
            </w:r>
            <w:r w:rsidRPr="00536B9D">
              <w:rPr>
                <w:sz w:val="24"/>
                <w:szCs w:val="24"/>
              </w:rPr>
              <w:t>.</w:t>
            </w:r>
            <w:r w:rsidRPr="0037301D">
              <w:rPr>
                <w:sz w:val="24"/>
              </w:rPr>
              <w:t>16%</w:t>
            </w:r>
          </w:p>
        </w:tc>
        <w:tc>
          <w:tcPr>
            <w:tcW w:w="1304" w:type="dxa"/>
            <w:tcBorders>
              <w:top w:val="single" w:sz="4" w:space="0" w:color="auto"/>
              <w:left w:val="single" w:sz="12" w:space="0" w:color="auto"/>
              <w:bottom w:val="single" w:sz="4" w:space="0" w:color="auto"/>
              <w:right w:val="single" w:sz="4" w:space="0" w:color="auto"/>
            </w:tcBorders>
            <w:noWrap/>
          </w:tcPr>
          <w:p w14:paraId="063AF595" w14:textId="11689472" w:rsidR="00536B9D" w:rsidRPr="00B433A6" w:rsidRDefault="00536B9D" w:rsidP="00536B9D">
            <w:pPr>
              <w:pStyle w:val="NoSpacing"/>
              <w:keepNext/>
              <w:jc w:val="right"/>
              <w:rPr>
                <w:sz w:val="24"/>
              </w:rPr>
            </w:pPr>
            <w:r w:rsidRPr="00536B9D">
              <w:rPr>
                <w:sz w:val="24"/>
                <w:szCs w:val="24"/>
              </w:rPr>
              <w:t>137</w:t>
            </w:r>
            <w:r w:rsidRPr="0037301D">
              <w:rPr>
                <w:sz w:val="24"/>
              </w:rPr>
              <w:t>%</w:t>
            </w:r>
          </w:p>
        </w:tc>
        <w:tc>
          <w:tcPr>
            <w:tcW w:w="1304" w:type="dxa"/>
            <w:tcBorders>
              <w:top w:val="single" w:sz="4" w:space="0" w:color="auto"/>
              <w:left w:val="single" w:sz="4" w:space="0" w:color="auto"/>
              <w:bottom w:val="single" w:sz="4" w:space="0" w:color="auto"/>
              <w:right w:val="single" w:sz="4" w:space="0" w:color="auto"/>
            </w:tcBorders>
            <w:noWrap/>
          </w:tcPr>
          <w:p w14:paraId="1EEBF9C5" w14:textId="27E2EA9A" w:rsidR="00536B9D" w:rsidRPr="00B433A6" w:rsidRDefault="00536B9D" w:rsidP="00536B9D">
            <w:pPr>
              <w:pStyle w:val="NoSpacing"/>
              <w:keepNext/>
              <w:jc w:val="right"/>
              <w:rPr>
                <w:sz w:val="24"/>
              </w:rPr>
            </w:pPr>
            <w:r w:rsidRPr="00536B9D">
              <w:rPr>
                <w:sz w:val="24"/>
                <w:szCs w:val="24"/>
              </w:rPr>
              <w:t>98</w:t>
            </w:r>
            <w:r w:rsidRPr="00F60C31">
              <w:rPr>
                <w:sz w:val="24"/>
              </w:rPr>
              <w:t>%</w:t>
            </w:r>
          </w:p>
        </w:tc>
      </w:tr>
      <w:tr w:rsidR="000D241D" w:rsidRPr="00C9646E" w14:paraId="72C839EF" w14:textId="77777777" w:rsidTr="00536B9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07B0D73A" w14:textId="77777777" w:rsidR="00536B9D" w:rsidRPr="00C9646E" w:rsidRDefault="00536B9D" w:rsidP="00536B9D">
            <w:pPr>
              <w:pStyle w:val="NoSpacing"/>
              <w:keepNext/>
              <w:rPr>
                <w:rFonts w:eastAsia="Malgun Gothic"/>
                <w:sz w:val="22"/>
                <w:szCs w:val="22"/>
                <w:lang w:eastAsia="ko-KR"/>
              </w:rPr>
            </w:pPr>
            <w:r w:rsidRPr="00C9646E">
              <w:rPr>
                <w:sz w:val="22"/>
                <w:szCs w:val="22"/>
              </w:rPr>
              <w:t>Class B</w:t>
            </w:r>
          </w:p>
        </w:tc>
        <w:tc>
          <w:tcPr>
            <w:tcW w:w="1304" w:type="dxa"/>
            <w:tcBorders>
              <w:top w:val="single" w:sz="4" w:space="0" w:color="auto"/>
              <w:left w:val="single" w:sz="12" w:space="0" w:color="auto"/>
              <w:bottom w:val="single" w:sz="4" w:space="0" w:color="auto"/>
              <w:right w:val="single" w:sz="4" w:space="0" w:color="auto"/>
            </w:tcBorders>
            <w:noWrap/>
          </w:tcPr>
          <w:p w14:paraId="263D767B" w14:textId="6DB8964E" w:rsidR="00536B9D" w:rsidRPr="00B433A6" w:rsidRDefault="00536B9D" w:rsidP="00536B9D">
            <w:pPr>
              <w:pStyle w:val="NoSpacing"/>
              <w:keepNext/>
              <w:jc w:val="right"/>
              <w:rPr>
                <w:sz w:val="24"/>
              </w:rPr>
            </w:pPr>
            <w:r w:rsidRPr="00F60C31">
              <w:rPr>
                <w:sz w:val="24"/>
              </w:rPr>
              <w:t>-0</w:t>
            </w:r>
            <w:r w:rsidRPr="00536B9D">
              <w:rPr>
                <w:sz w:val="24"/>
                <w:szCs w:val="24"/>
              </w:rPr>
              <w:t>.</w:t>
            </w:r>
            <w:r w:rsidRPr="00F60C31">
              <w:rPr>
                <w:sz w:val="24"/>
              </w:rPr>
              <w:t>67%</w:t>
            </w:r>
          </w:p>
        </w:tc>
        <w:tc>
          <w:tcPr>
            <w:tcW w:w="1304" w:type="dxa"/>
            <w:tcBorders>
              <w:top w:val="single" w:sz="4" w:space="0" w:color="auto"/>
              <w:left w:val="single" w:sz="4" w:space="0" w:color="auto"/>
              <w:bottom w:val="single" w:sz="4" w:space="0" w:color="auto"/>
              <w:right w:val="single" w:sz="4" w:space="0" w:color="auto"/>
            </w:tcBorders>
            <w:noWrap/>
          </w:tcPr>
          <w:p w14:paraId="1EF71F2F" w14:textId="3A163BB3" w:rsidR="00536B9D" w:rsidRPr="00B433A6" w:rsidRDefault="00536B9D" w:rsidP="00536B9D">
            <w:pPr>
              <w:pStyle w:val="NoSpacing"/>
              <w:keepNext/>
              <w:jc w:val="right"/>
              <w:rPr>
                <w:sz w:val="24"/>
              </w:rPr>
            </w:pPr>
            <w:r w:rsidRPr="00F60C31">
              <w:rPr>
                <w:sz w:val="24"/>
              </w:rPr>
              <w:t>-0</w:t>
            </w:r>
            <w:r w:rsidRPr="00536B9D">
              <w:rPr>
                <w:sz w:val="24"/>
                <w:szCs w:val="24"/>
              </w:rPr>
              <w:t>.</w:t>
            </w:r>
            <w:r w:rsidRPr="00F60C31">
              <w:rPr>
                <w:sz w:val="24"/>
              </w:rPr>
              <w:t>16%</w:t>
            </w:r>
          </w:p>
        </w:tc>
        <w:tc>
          <w:tcPr>
            <w:tcW w:w="1304" w:type="dxa"/>
            <w:tcBorders>
              <w:top w:val="single" w:sz="4" w:space="0" w:color="auto"/>
              <w:left w:val="single" w:sz="4" w:space="0" w:color="auto"/>
              <w:bottom w:val="single" w:sz="4" w:space="0" w:color="auto"/>
              <w:right w:val="single" w:sz="12" w:space="0" w:color="auto"/>
            </w:tcBorders>
            <w:noWrap/>
          </w:tcPr>
          <w:p w14:paraId="09740107" w14:textId="127008FA" w:rsidR="00536B9D" w:rsidRPr="00B433A6" w:rsidRDefault="00536B9D" w:rsidP="00536B9D">
            <w:pPr>
              <w:pStyle w:val="NoSpacing"/>
              <w:keepNext/>
              <w:jc w:val="right"/>
              <w:rPr>
                <w:sz w:val="24"/>
              </w:rPr>
            </w:pPr>
            <w:r w:rsidRPr="00F60C31">
              <w:rPr>
                <w:sz w:val="24"/>
              </w:rPr>
              <w:t>-0</w:t>
            </w:r>
            <w:r w:rsidRPr="00536B9D">
              <w:rPr>
                <w:sz w:val="24"/>
                <w:szCs w:val="24"/>
              </w:rPr>
              <w:t>.</w:t>
            </w:r>
            <w:r w:rsidRPr="00F60C31">
              <w:rPr>
                <w:sz w:val="24"/>
              </w:rPr>
              <w:t>11%</w:t>
            </w:r>
          </w:p>
        </w:tc>
        <w:tc>
          <w:tcPr>
            <w:tcW w:w="1304" w:type="dxa"/>
            <w:tcBorders>
              <w:top w:val="single" w:sz="4" w:space="0" w:color="auto"/>
              <w:left w:val="single" w:sz="12" w:space="0" w:color="auto"/>
              <w:bottom w:val="single" w:sz="4" w:space="0" w:color="auto"/>
              <w:right w:val="single" w:sz="4" w:space="0" w:color="auto"/>
            </w:tcBorders>
            <w:noWrap/>
          </w:tcPr>
          <w:p w14:paraId="425830CD" w14:textId="31A9044B" w:rsidR="00536B9D" w:rsidRPr="00B433A6" w:rsidRDefault="00536B9D" w:rsidP="00536B9D">
            <w:pPr>
              <w:pStyle w:val="NoSpacing"/>
              <w:keepNext/>
              <w:jc w:val="right"/>
              <w:rPr>
                <w:sz w:val="24"/>
              </w:rPr>
            </w:pPr>
            <w:r w:rsidRPr="00536B9D">
              <w:rPr>
                <w:sz w:val="24"/>
                <w:szCs w:val="24"/>
              </w:rPr>
              <w:t>139</w:t>
            </w:r>
            <w:r w:rsidRPr="00F60C31">
              <w:rPr>
                <w:sz w:val="24"/>
              </w:rPr>
              <w:t>%</w:t>
            </w:r>
          </w:p>
        </w:tc>
        <w:tc>
          <w:tcPr>
            <w:tcW w:w="1304" w:type="dxa"/>
            <w:tcBorders>
              <w:top w:val="single" w:sz="4" w:space="0" w:color="auto"/>
              <w:left w:val="single" w:sz="4" w:space="0" w:color="auto"/>
              <w:bottom w:val="single" w:sz="4" w:space="0" w:color="auto"/>
              <w:right w:val="single" w:sz="4" w:space="0" w:color="auto"/>
            </w:tcBorders>
            <w:noWrap/>
          </w:tcPr>
          <w:p w14:paraId="4C54F859" w14:textId="62488A94" w:rsidR="00536B9D" w:rsidRPr="00B433A6" w:rsidRDefault="00536B9D" w:rsidP="00536B9D">
            <w:pPr>
              <w:pStyle w:val="NoSpacing"/>
              <w:keepNext/>
              <w:jc w:val="right"/>
              <w:rPr>
                <w:sz w:val="24"/>
              </w:rPr>
            </w:pPr>
            <w:r w:rsidRPr="00536B9D">
              <w:rPr>
                <w:sz w:val="24"/>
                <w:szCs w:val="24"/>
              </w:rPr>
              <w:t>100</w:t>
            </w:r>
            <w:r w:rsidRPr="00F60C31">
              <w:rPr>
                <w:sz w:val="24"/>
              </w:rPr>
              <w:t>%</w:t>
            </w:r>
          </w:p>
        </w:tc>
      </w:tr>
      <w:tr w:rsidR="000D241D" w:rsidRPr="00C9646E" w14:paraId="7F01559F" w14:textId="77777777" w:rsidTr="00536B9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06636A3B" w14:textId="77777777" w:rsidR="00536B9D" w:rsidRPr="00C9646E" w:rsidRDefault="00536B9D" w:rsidP="00536B9D">
            <w:pPr>
              <w:pStyle w:val="NoSpacing"/>
              <w:keepNext/>
              <w:rPr>
                <w:rFonts w:eastAsia="Malgun Gothic"/>
                <w:sz w:val="22"/>
                <w:szCs w:val="22"/>
                <w:lang w:eastAsia="ko-KR"/>
              </w:rPr>
            </w:pPr>
            <w:r w:rsidRPr="00C9646E">
              <w:rPr>
                <w:sz w:val="22"/>
                <w:szCs w:val="22"/>
              </w:rPr>
              <w:t>Class C</w:t>
            </w:r>
          </w:p>
        </w:tc>
        <w:tc>
          <w:tcPr>
            <w:tcW w:w="1304" w:type="dxa"/>
            <w:tcBorders>
              <w:top w:val="single" w:sz="4" w:space="0" w:color="auto"/>
              <w:left w:val="single" w:sz="12" w:space="0" w:color="auto"/>
              <w:bottom w:val="single" w:sz="4" w:space="0" w:color="auto"/>
              <w:right w:val="single" w:sz="4" w:space="0" w:color="auto"/>
            </w:tcBorders>
            <w:noWrap/>
          </w:tcPr>
          <w:p w14:paraId="2EEF1C32" w14:textId="418DF1F3" w:rsidR="00536B9D" w:rsidRPr="00B433A6" w:rsidRDefault="00536B9D" w:rsidP="00536B9D">
            <w:pPr>
              <w:pStyle w:val="NoSpacing"/>
              <w:keepNext/>
              <w:jc w:val="right"/>
              <w:rPr>
                <w:sz w:val="24"/>
              </w:rPr>
            </w:pPr>
            <w:r w:rsidRPr="00F60C31">
              <w:rPr>
                <w:sz w:val="24"/>
              </w:rPr>
              <w:t>-0</w:t>
            </w:r>
            <w:r w:rsidRPr="00536B9D">
              <w:rPr>
                <w:sz w:val="24"/>
                <w:szCs w:val="24"/>
              </w:rPr>
              <w:t>.</w:t>
            </w:r>
            <w:r w:rsidRPr="00F60C31">
              <w:rPr>
                <w:sz w:val="24"/>
              </w:rPr>
              <w:t>71%</w:t>
            </w:r>
          </w:p>
        </w:tc>
        <w:tc>
          <w:tcPr>
            <w:tcW w:w="1304" w:type="dxa"/>
            <w:tcBorders>
              <w:top w:val="single" w:sz="4" w:space="0" w:color="auto"/>
              <w:left w:val="single" w:sz="4" w:space="0" w:color="auto"/>
              <w:bottom w:val="single" w:sz="4" w:space="0" w:color="auto"/>
              <w:right w:val="single" w:sz="4" w:space="0" w:color="auto"/>
            </w:tcBorders>
            <w:noWrap/>
          </w:tcPr>
          <w:p w14:paraId="26197DF0" w14:textId="55DDCB02" w:rsidR="00536B9D" w:rsidRPr="00B433A6" w:rsidRDefault="00536B9D" w:rsidP="00536B9D">
            <w:pPr>
              <w:pStyle w:val="NoSpacing"/>
              <w:keepNext/>
              <w:jc w:val="right"/>
              <w:rPr>
                <w:sz w:val="24"/>
              </w:rPr>
            </w:pPr>
            <w:r w:rsidRPr="00F60C31">
              <w:rPr>
                <w:sz w:val="24"/>
              </w:rPr>
              <w:t>-0</w:t>
            </w:r>
            <w:r w:rsidRPr="00536B9D">
              <w:rPr>
                <w:sz w:val="24"/>
                <w:szCs w:val="24"/>
              </w:rPr>
              <w:t>.</w:t>
            </w:r>
            <w:r w:rsidRPr="00F60C31">
              <w:rPr>
                <w:sz w:val="24"/>
              </w:rPr>
              <w:t>21%</w:t>
            </w:r>
          </w:p>
        </w:tc>
        <w:tc>
          <w:tcPr>
            <w:tcW w:w="1304" w:type="dxa"/>
            <w:tcBorders>
              <w:top w:val="single" w:sz="4" w:space="0" w:color="auto"/>
              <w:left w:val="single" w:sz="4" w:space="0" w:color="auto"/>
              <w:bottom w:val="single" w:sz="4" w:space="0" w:color="auto"/>
              <w:right w:val="single" w:sz="12" w:space="0" w:color="auto"/>
            </w:tcBorders>
            <w:noWrap/>
          </w:tcPr>
          <w:p w14:paraId="3B011683" w14:textId="3C6E4913" w:rsidR="00536B9D" w:rsidRPr="00B433A6" w:rsidRDefault="00536B9D" w:rsidP="00536B9D">
            <w:pPr>
              <w:pStyle w:val="NoSpacing"/>
              <w:keepNext/>
              <w:jc w:val="right"/>
              <w:rPr>
                <w:sz w:val="24"/>
              </w:rPr>
            </w:pPr>
            <w:r w:rsidRPr="00F60C31">
              <w:rPr>
                <w:sz w:val="24"/>
              </w:rPr>
              <w:t>-0</w:t>
            </w:r>
            <w:r w:rsidRPr="00536B9D">
              <w:rPr>
                <w:sz w:val="24"/>
                <w:szCs w:val="24"/>
              </w:rPr>
              <w:t>.</w:t>
            </w:r>
            <w:r w:rsidRPr="00F60C31">
              <w:rPr>
                <w:sz w:val="24"/>
              </w:rPr>
              <w:t>23%</w:t>
            </w:r>
          </w:p>
        </w:tc>
        <w:tc>
          <w:tcPr>
            <w:tcW w:w="1304" w:type="dxa"/>
            <w:tcBorders>
              <w:top w:val="single" w:sz="4" w:space="0" w:color="auto"/>
              <w:left w:val="single" w:sz="12" w:space="0" w:color="auto"/>
              <w:bottom w:val="single" w:sz="4" w:space="0" w:color="auto"/>
              <w:right w:val="single" w:sz="4" w:space="0" w:color="auto"/>
            </w:tcBorders>
            <w:noWrap/>
          </w:tcPr>
          <w:p w14:paraId="33C96D84" w14:textId="663BA008" w:rsidR="00536B9D" w:rsidRPr="00B433A6" w:rsidRDefault="00536B9D" w:rsidP="00536B9D">
            <w:pPr>
              <w:pStyle w:val="NoSpacing"/>
              <w:keepNext/>
              <w:jc w:val="right"/>
              <w:rPr>
                <w:sz w:val="24"/>
              </w:rPr>
            </w:pPr>
            <w:r w:rsidRPr="00536B9D">
              <w:rPr>
                <w:sz w:val="24"/>
                <w:szCs w:val="24"/>
              </w:rPr>
              <w:t>138</w:t>
            </w:r>
            <w:r w:rsidRPr="00F60C31">
              <w:rPr>
                <w:sz w:val="24"/>
              </w:rPr>
              <w:t>%</w:t>
            </w:r>
          </w:p>
        </w:tc>
        <w:tc>
          <w:tcPr>
            <w:tcW w:w="1304" w:type="dxa"/>
            <w:tcBorders>
              <w:top w:val="single" w:sz="4" w:space="0" w:color="auto"/>
              <w:left w:val="single" w:sz="4" w:space="0" w:color="auto"/>
              <w:bottom w:val="single" w:sz="4" w:space="0" w:color="auto"/>
              <w:right w:val="single" w:sz="4" w:space="0" w:color="auto"/>
            </w:tcBorders>
            <w:noWrap/>
          </w:tcPr>
          <w:p w14:paraId="517B3732" w14:textId="657C330B" w:rsidR="00536B9D" w:rsidRPr="00B433A6" w:rsidRDefault="00536B9D" w:rsidP="00536B9D">
            <w:pPr>
              <w:pStyle w:val="NoSpacing"/>
              <w:keepNext/>
              <w:jc w:val="right"/>
              <w:rPr>
                <w:sz w:val="24"/>
              </w:rPr>
            </w:pPr>
            <w:r w:rsidRPr="00536B9D">
              <w:rPr>
                <w:sz w:val="24"/>
                <w:szCs w:val="24"/>
              </w:rPr>
              <w:t>99</w:t>
            </w:r>
            <w:r w:rsidRPr="00F60C31">
              <w:rPr>
                <w:sz w:val="24"/>
              </w:rPr>
              <w:t>%</w:t>
            </w:r>
          </w:p>
        </w:tc>
      </w:tr>
      <w:tr w:rsidR="000D241D" w:rsidRPr="00C9646E" w14:paraId="69550A38" w14:textId="77777777" w:rsidTr="00536B9D">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713EBA82" w14:textId="77777777" w:rsidR="00536B9D" w:rsidRPr="00C9646E" w:rsidRDefault="00536B9D" w:rsidP="00536B9D">
            <w:pPr>
              <w:pStyle w:val="NoSpacing"/>
              <w:keepNext/>
              <w:rPr>
                <w:rFonts w:eastAsia="Malgun Gothic"/>
                <w:sz w:val="22"/>
                <w:szCs w:val="22"/>
                <w:lang w:eastAsia="ko-KR"/>
              </w:rPr>
            </w:pPr>
            <w:r w:rsidRPr="00C9646E">
              <w:rPr>
                <w:sz w:val="22"/>
                <w:szCs w:val="22"/>
              </w:rPr>
              <w:t>Class E</w:t>
            </w:r>
          </w:p>
        </w:tc>
        <w:tc>
          <w:tcPr>
            <w:tcW w:w="1304" w:type="dxa"/>
            <w:tcBorders>
              <w:top w:val="single" w:sz="4" w:space="0" w:color="auto"/>
              <w:left w:val="single" w:sz="12" w:space="0" w:color="auto"/>
              <w:bottom w:val="single" w:sz="12" w:space="0" w:color="auto"/>
              <w:right w:val="single" w:sz="4" w:space="0" w:color="auto"/>
            </w:tcBorders>
            <w:noWrap/>
          </w:tcPr>
          <w:p w14:paraId="0E85EFE9" w14:textId="55CAA0F7" w:rsidR="00536B9D" w:rsidRPr="00B433A6" w:rsidRDefault="00536B9D" w:rsidP="00536B9D">
            <w:pPr>
              <w:pStyle w:val="NoSpacing"/>
              <w:keepNext/>
              <w:jc w:val="right"/>
              <w:rPr>
                <w:sz w:val="24"/>
              </w:rPr>
            </w:pPr>
            <w:r w:rsidRPr="00F60C31">
              <w:rPr>
                <w:sz w:val="24"/>
              </w:rPr>
              <w:t>-0</w:t>
            </w:r>
            <w:r w:rsidRPr="00536B9D">
              <w:rPr>
                <w:sz w:val="24"/>
                <w:szCs w:val="24"/>
              </w:rPr>
              <w:t>.</w:t>
            </w:r>
            <w:r w:rsidRPr="00F60C31">
              <w:rPr>
                <w:sz w:val="24"/>
              </w:rPr>
              <w:t>82%</w:t>
            </w:r>
          </w:p>
        </w:tc>
        <w:tc>
          <w:tcPr>
            <w:tcW w:w="1304" w:type="dxa"/>
            <w:tcBorders>
              <w:top w:val="single" w:sz="4" w:space="0" w:color="auto"/>
              <w:left w:val="single" w:sz="4" w:space="0" w:color="auto"/>
              <w:bottom w:val="single" w:sz="12" w:space="0" w:color="auto"/>
              <w:right w:val="single" w:sz="4" w:space="0" w:color="auto"/>
            </w:tcBorders>
            <w:noWrap/>
          </w:tcPr>
          <w:p w14:paraId="435179AA" w14:textId="5844BEF1" w:rsidR="00536B9D" w:rsidRPr="00B433A6" w:rsidRDefault="00536B9D" w:rsidP="00536B9D">
            <w:pPr>
              <w:pStyle w:val="NoSpacing"/>
              <w:keepNext/>
              <w:jc w:val="right"/>
              <w:rPr>
                <w:sz w:val="24"/>
              </w:rPr>
            </w:pPr>
            <w:r w:rsidRPr="00F60C31">
              <w:rPr>
                <w:sz w:val="24"/>
              </w:rPr>
              <w:t>-0</w:t>
            </w:r>
            <w:r w:rsidRPr="00536B9D">
              <w:rPr>
                <w:sz w:val="24"/>
                <w:szCs w:val="24"/>
              </w:rPr>
              <w:t>.</w:t>
            </w:r>
            <w:r w:rsidRPr="00F60C31">
              <w:rPr>
                <w:sz w:val="24"/>
              </w:rPr>
              <w:t>30%</w:t>
            </w:r>
          </w:p>
        </w:tc>
        <w:tc>
          <w:tcPr>
            <w:tcW w:w="1304" w:type="dxa"/>
            <w:tcBorders>
              <w:top w:val="single" w:sz="4" w:space="0" w:color="auto"/>
              <w:left w:val="single" w:sz="4" w:space="0" w:color="auto"/>
              <w:bottom w:val="single" w:sz="12" w:space="0" w:color="auto"/>
              <w:right w:val="single" w:sz="12" w:space="0" w:color="auto"/>
            </w:tcBorders>
            <w:noWrap/>
          </w:tcPr>
          <w:p w14:paraId="27B53531" w14:textId="4392D699" w:rsidR="00536B9D" w:rsidRPr="00B433A6" w:rsidRDefault="00536B9D" w:rsidP="00536B9D">
            <w:pPr>
              <w:pStyle w:val="NoSpacing"/>
              <w:keepNext/>
              <w:jc w:val="right"/>
              <w:rPr>
                <w:sz w:val="24"/>
              </w:rPr>
            </w:pPr>
            <w:r w:rsidRPr="00F60C31">
              <w:rPr>
                <w:sz w:val="24"/>
              </w:rPr>
              <w:t>-0</w:t>
            </w:r>
            <w:r w:rsidRPr="00536B9D">
              <w:rPr>
                <w:sz w:val="24"/>
                <w:szCs w:val="24"/>
              </w:rPr>
              <w:t>.</w:t>
            </w:r>
            <w:r w:rsidRPr="00F60C31">
              <w:rPr>
                <w:sz w:val="24"/>
              </w:rPr>
              <w:t>36%</w:t>
            </w:r>
          </w:p>
        </w:tc>
        <w:tc>
          <w:tcPr>
            <w:tcW w:w="1304" w:type="dxa"/>
            <w:tcBorders>
              <w:top w:val="single" w:sz="4" w:space="0" w:color="auto"/>
              <w:left w:val="single" w:sz="12" w:space="0" w:color="auto"/>
              <w:bottom w:val="single" w:sz="12" w:space="0" w:color="auto"/>
              <w:right w:val="single" w:sz="4" w:space="0" w:color="auto"/>
            </w:tcBorders>
            <w:noWrap/>
          </w:tcPr>
          <w:p w14:paraId="6DC668BF" w14:textId="60BFF19B" w:rsidR="00536B9D" w:rsidRPr="00B433A6" w:rsidRDefault="00536B9D" w:rsidP="00536B9D">
            <w:pPr>
              <w:pStyle w:val="NoSpacing"/>
              <w:keepNext/>
              <w:jc w:val="right"/>
              <w:rPr>
                <w:sz w:val="24"/>
              </w:rPr>
            </w:pPr>
            <w:r w:rsidRPr="00536B9D">
              <w:rPr>
                <w:sz w:val="24"/>
                <w:szCs w:val="24"/>
              </w:rPr>
              <w:t>137</w:t>
            </w:r>
            <w:r w:rsidRPr="00F60C31">
              <w:rPr>
                <w:sz w:val="24"/>
              </w:rPr>
              <w:t>%</w:t>
            </w:r>
          </w:p>
        </w:tc>
        <w:tc>
          <w:tcPr>
            <w:tcW w:w="1304" w:type="dxa"/>
            <w:tcBorders>
              <w:top w:val="single" w:sz="4" w:space="0" w:color="auto"/>
              <w:left w:val="single" w:sz="4" w:space="0" w:color="auto"/>
              <w:bottom w:val="single" w:sz="12" w:space="0" w:color="auto"/>
              <w:right w:val="single" w:sz="4" w:space="0" w:color="auto"/>
            </w:tcBorders>
            <w:noWrap/>
          </w:tcPr>
          <w:p w14:paraId="6FAD6052" w14:textId="6AE4FE77" w:rsidR="00536B9D" w:rsidRPr="00B433A6" w:rsidRDefault="00536B9D" w:rsidP="00536B9D">
            <w:pPr>
              <w:pStyle w:val="NoSpacing"/>
              <w:keepNext/>
              <w:jc w:val="right"/>
              <w:rPr>
                <w:sz w:val="24"/>
              </w:rPr>
            </w:pPr>
            <w:r w:rsidRPr="00536B9D">
              <w:rPr>
                <w:sz w:val="24"/>
                <w:szCs w:val="24"/>
              </w:rPr>
              <w:t>100</w:t>
            </w:r>
            <w:r w:rsidRPr="00F60C31">
              <w:rPr>
                <w:sz w:val="24"/>
              </w:rPr>
              <w:t>%</w:t>
            </w:r>
          </w:p>
        </w:tc>
      </w:tr>
      <w:tr w:rsidR="000D241D" w:rsidRPr="00EE4BBB" w14:paraId="2944E8B0" w14:textId="77777777" w:rsidTr="00536B9D">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7E75FDDA" w14:textId="77777777" w:rsidR="00536B9D" w:rsidRPr="00EE4BBB" w:rsidRDefault="00536B9D" w:rsidP="00536B9D">
            <w:pPr>
              <w:pStyle w:val="NoSpacing"/>
              <w:keepNext/>
              <w:rPr>
                <w:rFonts w:eastAsia="Malgun Gothic"/>
                <w:b/>
                <w:sz w:val="22"/>
                <w:szCs w:val="22"/>
                <w:lang w:eastAsia="ko-KR"/>
              </w:rPr>
            </w:pPr>
            <w:r w:rsidRPr="00EE4BBB">
              <w:rPr>
                <w:b/>
                <w:sz w:val="22"/>
                <w:szCs w:val="22"/>
              </w:rPr>
              <w:t xml:space="preserve">Overall </w:t>
            </w:r>
          </w:p>
        </w:tc>
        <w:tc>
          <w:tcPr>
            <w:tcW w:w="1304" w:type="dxa"/>
            <w:tcBorders>
              <w:top w:val="single" w:sz="12" w:space="0" w:color="auto"/>
              <w:left w:val="single" w:sz="12" w:space="0" w:color="auto"/>
              <w:bottom w:val="single" w:sz="12" w:space="0" w:color="auto"/>
              <w:right w:val="single" w:sz="4" w:space="0" w:color="auto"/>
            </w:tcBorders>
            <w:noWrap/>
          </w:tcPr>
          <w:p w14:paraId="0F988989" w14:textId="2EA36A25" w:rsidR="00536B9D" w:rsidRPr="00B433A6" w:rsidRDefault="00536B9D" w:rsidP="00536B9D">
            <w:pPr>
              <w:pStyle w:val="NoSpacing"/>
              <w:keepNext/>
              <w:jc w:val="right"/>
              <w:rPr>
                <w:b/>
                <w:sz w:val="24"/>
              </w:rPr>
            </w:pPr>
            <w:r w:rsidRPr="00F60C31">
              <w:rPr>
                <w:sz w:val="24"/>
              </w:rPr>
              <w:t>-0</w:t>
            </w:r>
            <w:r w:rsidRPr="00536B9D">
              <w:rPr>
                <w:sz w:val="24"/>
                <w:szCs w:val="24"/>
              </w:rPr>
              <w:t>.</w:t>
            </w:r>
            <w:r w:rsidRPr="00F60C31">
              <w:rPr>
                <w:sz w:val="24"/>
              </w:rPr>
              <w:t>79%</w:t>
            </w:r>
          </w:p>
        </w:tc>
        <w:tc>
          <w:tcPr>
            <w:tcW w:w="1304" w:type="dxa"/>
            <w:tcBorders>
              <w:top w:val="single" w:sz="12" w:space="0" w:color="auto"/>
              <w:left w:val="single" w:sz="4" w:space="0" w:color="auto"/>
              <w:bottom w:val="single" w:sz="12" w:space="0" w:color="auto"/>
              <w:right w:val="single" w:sz="4" w:space="0" w:color="auto"/>
            </w:tcBorders>
            <w:noWrap/>
          </w:tcPr>
          <w:p w14:paraId="69E111A0" w14:textId="38CC23FD" w:rsidR="00536B9D" w:rsidRPr="00B433A6" w:rsidRDefault="00536B9D" w:rsidP="00536B9D">
            <w:pPr>
              <w:pStyle w:val="NoSpacing"/>
              <w:keepNext/>
              <w:jc w:val="right"/>
              <w:rPr>
                <w:b/>
                <w:sz w:val="24"/>
              </w:rPr>
            </w:pPr>
            <w:r w:rsidRPr="00F60C31">
              <w:rPr>
                <w:sz w:val="24"/>
              </w:rPr>
              <w:t>-0</w:t>
            </w:r>
            <w:r w:rsidRPr="00536B9D">
              <w:rPr>
                <w:sz w:val="24"/>
                <w:szCs w:val="24"/>
              </w:rPr>
              <w:t>.</w:t>
            </w:r>
            <w:r w:rsidRPr="00F60C31">
              <w:rPr>
                <w:sz w:val="24"/>
              </w:rPr>
              <w:t>27%</w:t>
            </w:r>
          </w:p>
        </w:tc>
        <w:tc>
          <w:tcPr>
            <w:tcW w:w="1304" w:type="dxa"/>
            <w:tcBorders>
              <w:top w:val="single" w:sz="12" w:space="0" w:color="auto"/>
              <w:left w:val="single" w:sz="4" w:space="0" w:color="auto"/>
              <w:bottom w:val="single" w:sz="12" w:space="0" w:color="auto"/>
              <w:right w:val="single" w:sz="12" w:space="0" w:color="auto"/>
            </w:tcBorders>
            <w:noWrap/>
          </w:tcPr>
          <w:p w14:paraId="7A6E248D" w14:textId="554F1738" w:rsidR="00536B9D" w:rsidRPr="00B433A6" w:rsidRDefault="00536B9D" w:rsidP="00536B9D">
            <w:pPr>
              <w:pStyle w:val="NoSpacing"/>
              <w:keepNext/>
              <w:jc w:val="right"/>
              <w:rPr>
                <w:b/>
                <w:sz w:val="24"/>
              </w:rPr>
            </w:pPr>
            <w:r w:rsidRPr="00F60C31">
              <w:rPr>
                <w:sz w:val="24"/>
              </w:rPr>
              <w:t>-0</w:t>
            </w:r>
            <w:r w:rsidRPr="00536B9D">
              <w:rPr>
                <w:sz w:val="24"/>
                <w:szCs w:val="24"/>
              </w:rPr>
              <w:t>.</w:t>
            </w:r>
            <w:r w:rsidRPr="00F60C31">
              <w:rPr>
                <w:sz w:val="24"/>
              </w:rPr>
              <w:t>28%</w:t>
            </w:r>
          </w:p>
        </w:tc>
        <w:tc>
          <w:tcPr>
            <w:tcW w:w="1304" w:type="dxa"/>
            <w:tcBorders>
              <w:top w:val="single" w:sz="12" w:space="0" w:color="auto"/>
              <w:left w:val="single" w:sz="12" w:space="0" w:color="auto"/>
              <w:bottom w:val="single" w:sz="12" w:space="0" w:color="auto"/>
              <w:right w:val="single" w:sz="4" w:space="0" w:color="auto"/>
            </w:tcBorders>
            <w:noWrap/>
          </w:tcPr>
          <w:p w14:paraId="6E7D37F8" w14:textId="2581AAAF" w:rsidR="00536B9D" w:rsidRPr="00B433A6" w:rsidRDefault="00536B9D" w:rsidP="00536B9D">
            <w:pPr>
              <w:pStyle w:val="NoSpacing"/>
              <w:keepNext/>
              <w:jc w:val="right"/>
              <w:rPr>
                <w:b/>
                <w:sz w:val="24"/>
              </w:rPr>
            </w:pPr>
            <w:r w:rsidRPr="00536B9D">
              <w:rPr>
                <w:sz w:val="24"/>
                <w:szCs w:val="24"/>
              </w:rPr>
              <w:t>138</w:t>
            </w:r>
            <w:r w:rsidRPr="00F60C31">
              <w:rPr>
                <w:sz w:val="24"/>
              </w:rPr>
              <w:t>%</w:t>
            </w:r>
          </w:p>
        </w:tc>
        <w:tc>
          <w:tcPr>
            <w:tcW w:w="1304" w:type="dxa"/>
            <w:tcBorders>
              <w:top w:val="single" w:sz="12" w:space="0" w:color="auto"/>
              <w:left w:val="single" w:sz="4" w:space="0" w:color="auto"/>
              <w:bottom w:val="single" w:sz="12" w:space="0" w:color="auto"/>
              <w:right w:val="single" w:sz="4" w:space="0" w:color="auto"/>
            </w:tcBorders>
            <w:noWrap/>
          </w:tcPr>
          <w:p w14:paraId="54D923F2" w14:textId="7E44A1C4" w:rsidR="00536B9D" w:rsidRPr="00B433A6" w:rsidRDefault="00536B9D" w:rsidP="00536B9D">
            <w:pPr>
              <w:pStyle w:val="NoSpacing"/>
              <w:keepNext/>
              <w:jc w:val="right"/>
              <w:rPr>
                <w:b/>
                <w:sz w:val="24"/>
              </w:rPr>
            </w:pPr>
            <w:r w:rsidRPr="00536B9D">
              <w:rPr>
                <w:sz w:val="24"/>
                <w:szCs w:val="24"/>
              </w:rPr>
              <w:t>99</w:t>
            </w:r>
            <w:r w:rsidRPr="00F60C31">
              <w:rPr>
                <w:sz w:val="24"/>
              </w:rPr>
              <w:t>%</w:t>
            </w:r>
          </w:p>
        </w:tc>
      </w:tr>
      <w:tr w:rsidR="000D241D" w:rsidRPr="00C9646E" w14:paraId="4206DDDC" w14:textId="77777777" w:rsidTr="00536B9D">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539F5F62" w14:textId="77777777" w:rsidR="00536B9D" w:rsidRPr="00C9646E" w:rsidRDefault="00536B9D" w:rsidP="00536B9D">
            <w:pPr>
              <w:pStyle w:val="NoSpacing"/>
              <w:keepNext/>
              <w:rPr>
                <w:rFonts w:eastAsia="Malgun Gothic"/>
                <w:sz w:val="22"/>
                <w:szCs w:val="22"/>
                <w:lang w:eastAsia="ko-KR"/>
              </w:rPr>
            </w:pPr>
            <w:r w:rsidRPr="00C9646E">
              <w:rPr>
                <w:sz w:val="22"/>
                <w:szCs w:val="22"/>
              </w:rPr>
              <w:t>Class D</w:t>
            </w:r>
          </w:p>
        </w:tc>
        <w:tc>
          <w:tcPr>
            <w:tcW w:w="1304" w:type="dxa"/>
            <w:tcBorders>
              <w:top w:val="single" w:sz="12" w:space="0" w:color="auto"/>
              <w:left w:val="single" w:sz="12" w:space="0" w:color="auto"/>
              <w:bottom w:val="single" w:sz="4" w:space="0" w:color="auto"/>
              <w:right w:val="single" w:sz="4" w:space="0" w:color="auto"/>
            </w:tcBorders>
            <w:noWrap/>
          </w:tcPr>
          <w:p w14:paraId="241B1C54" w14:textId="75B71A73" w:rsidR="00536B9D" w:rsidRPr="00B433A6" w:rsidRDefault="00536B9D" w:rsidP="00536B9D">
            <w:pPr>
              <w:pStyle w:val="NoSpacing"/>
              <w:keepNext/>
              <w:jc w:val="right"/>
              <w:rPr>
                <w:sz w:val="24"/>
              </w:rPr>
            </w:pPr>
            <w:r w:rsidRPr="00F60C31">
              <w:rPr>
                <w:sz w:val="24"/>
              </w:rPr>
              <w:t>-0</w:t>
            </w:r>
            <w:r w:rsidRPr="00536B9D">
              <w:rPr>
                <w:sz w:val="24"/>
                <w:szCs w:val="24"/>
              </w:rPr>
              <w:t>.</w:t>
            </w:r>
            <w:r w:rsidRPr="00F60C31">
              <w:rPr>
                <w:sz w:val="24"/>
              </w:rPr>
              <w:t>81%</w:t>
            </w:r>
          </w:p>
        </w:tc>
        <w:tc>
          <w:tcPr>
            <w:tcW w:w="1304" w:type="dxa"/>
            <w:tcBorders>
              <w:top w:val="single" w:sz="12" w:space="0" w:color="auto"/>
              <w:left w:val="single" w:sz="4" w:space="0" w:color="auto"/>
              <w:bottom w:val="single" w:sz="4" w:space="0" w:color="auto"/>
              <w:right w:val="single" w:sz="4" w:space="0" w:color="auto"/>
            </w:tcBorders>
            <w:noWrap/>
          </w:tcPr>
          <w:p w14:paraId="3F1A814E" w14:textId="130E142E" w:rsidR="00536B9D" w:rsidRPr="00B433A6" w:rsidRDefault="00536B9D" w:rsidP="00536B9D">
            <w:pPr>
              <w:pStyle w:val="NoSpacing"/>
              <w:keepNext/>
              <w:jc w:val="right"/>
              <w:rPr>
                <w:sz w:val="24"/>
              </w:rPr>
            </w:pPr>
            <w:r w:rsidRPr="00F60C31">
              <w:rPr>
                <w:sz w:val="24"/>
              </w:rPr>
              <w:t>-0</w:t>
            </w:r>
            <w:r w:rsidRPr="00536B9D">
              <w:rPr>
                <w:sz w:val="24"/>
                <w:szCs w:val="24"/>
              </w:rPr>
              <w:t>.</w:t>
            </w:r>
            <w:r w:rsidRPr="00F60C31">
              <w:rPr>
                <w:sz w:val="24"/>
              </w:rPr>
              <w:t>34%</w:t>
            </w:r>
          </w:p>
        </w:tc>
        <w:tc>
          <w:tcPr>
            <w:tcW w:w="1304" w:type="dxa"/>
            <w:tcBorders>
              <w:top w:val="single" w:sz="12" w:space="0" w:color="auto"/>
              <w:left w:val="single" w:sz="4" w:space="0" w:color="auto"/>
              <w:bottom w:val="single" w:sz="4" w:space="0" w:color="auto"/>
              <w:right w:val="single" w:sz="12" w:space="0" w:color="auto"/>
            </w:tcBorders>
            <w:noWrap/>
          </w:tcPr>
          <w:p w14:paraId="76DF6F6A" w14:textId="6548C118" w:rsidR="00536B9D" w:rsidRPr="00B433A6" w:rsidRDefault="00536B9D" w:rsidP="00536B9D">
            <w:pPr>
              <w:pStyle w:val="NoSpacing"/>
              <w:keepNext/>
              <w:jc w:val="right"/>
              <w:rPr>
                <w:sz w:val="24"/>
              </w:rPr>
            </w:pPr>
            <w:r w:rsidRPr="00F60C31">
              <w:rPr>
                <w:sz w:val="24"/>
              </w:rPr>
              <w:t>-0</w:t>
            </w:r>
            <w:r w:rsidRPr="00536B9D">
              <w:rPr>
                <w:sz w:val="24"/>
                <w:szCs w:val="24"/>
              </w:rPr>
              <w:t>.</w:t>
            </w:r>
            <w:r w:rsidRPr="00F60C31">
              <w:rPr>
                <w:sz w:val="24"/>
              </w:rPr>
              <w:t>38%</w:t>
            </w:r>
          </w:p>
        </w:tc>
        <w:tc>
          <w:tcPr>
            <w:tcW w:w="1304" w:type="dxa"/>
            <w:tcBorders>
              <w:top w:val="single" w:sz="12" w:space="0" w:color="auto"/>
              <w:left w:val="single" w:sz="12" w:space="0" w:color="auto"/>
              <w:bottom w:val="single" w:sz="4" w:space="0" w:color="auto"/>
              <w:right w:val="single" w:sz="4" w:space="0" w:color="auto"/>
            </w:tcBorders>
            <w:noWrap/>
          </w:tcPr>
          <w:p w14:paraId="74C22CCA" w14:textId="3833B734" w:rsidR="00536B9D" w:rsidRPr="00B433A6" w:rsidRDefault="00536B9D" w:rsidP="00536B9D">
            <w:pPr>
              <w:pStyle w:val="NoSpacing"/>
              <w:keepNext/>
              <w:jc w:val="right"/>
              <w:rPr>
                <w:sz w:val="24"/>
              </w:rPr>
            </w:pPr>
            <w:r w:rsidRPr="00536B9D">
              <w:rPr>
                <w:sz w:val="24"/>
                <w:szCs w:val="24"/>
              </w:rPr>
              <w:t>138</w:t>
            </w:r>
            <w:r w:rsidRPr="00F60C31">
              <w:rPr>
                <w:sz w:val="24"/>
              </w:rPr>
              <w:t>%</w:t>
            </w:r>
          </w:p>
        </w:tc>
        <w:tc>
          <w:tcPr>
            <w:tcW w:w="1304" w:type="dxa"/>
            <w:tcBorders>
              <w:top w:val="single" w:sz="12" w:space="0" w:color="auto"/>
              <w:left w:val="single" w:sz="4" w:space="0" w:color="auto"/>
              <w:bottom w:val="single" w:sz="4" w:space="0" w:color="auto"/>
              <w:right w:val="single" w:sz="4" w:space="0" w:color="auto"/>
            </w:tcBorders>
            <w:noWrap/>
          </w:tcPr>
          <w:p w14:paraId="583D482D" w14:textId="2FA6323F" w:rsidR="00536B9D" w:rsidRPr="00B433A6" w:rsidRDefault="00536B9D" w:rsidP="00536B9D">
            <w:pPr>
              <w:pStyle w:val="NoSpacing"/>
              <w:keepNext/>
              <w:jc w:val="right"/>
              <w:rPr>
                <w:sz w:val="24"/>
              </w:rPr>
            </w:pPr>
            <w:r w:rsidRPr="00536B9D">
              <w:rPr>
                <w:sz w:val="24"/>
                <w:szCs w:val="24"/>
              </w:rPr>
              <w:t>101</w:t>
            </w:r>
            <w:r w:rsidRPr="00F60C31">
              <w:rPr>
                <w:sz w:val="24"/>
              </w:rPr>
              <w:t>%</w:t>
            </w:r>
          </w:p>
        </w:tc>
      </w:tr>
      <w:tr w:rsidR="000D241D" w:rsidRPr="00C9646E" w14:paraId="3E0C3EE5" w14:textId="77777777" w:rsidTr="00536B9D">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C7A0FE6" w14:textId="77777777" w:rsidR="00536B9D" w:rsidRPr="00C9646E" w:rsidRDefault="00536B9D" w:rsidP="00536B9D">
            <w:pPr>
              <w:pStyle w:val="NoSpacing"/>
              <w:keepNext/>
              <w:rPr>
                <w:rFonts w:eastAsia="Malgun Gothic"/>
                <w:sz w:val="22"/>
                <w:szCs w:val="22"/>
                <w:lang w:eastAsia="ko-KR"/>
              </w:rPr>
            </w:pPr>
            <w:r w:rsidRPr="00C9646E">
              <w:rPr>
                <w:sz w:val="22"/>
                <w:szCs w:val="22"/>
              </w:rPr>
              <w:t>Class F</w:t>
            </w:r>
          </w:p>
        </w:tc>
        <w:tc>
          <w:tcPr>
            <w:tcW w:w="1304" w:type="dxa"/>
            <w:tcBorders>
              <w:top w:val="single" w:sz="4" w:space="0" w:color="auto"/>
              <w:left w:val="single" w:sz="12" w:space="0" w:color="auto"/>
              <w:bottom w:val="single" w:sz="4" w:space="0" w:color="auto"/>
              <w:right w:val="single" w:sz="4" w:space="0" w:color="auto"/>
            </w:tcBorders>
            <w:noWrap/>
          </w:tcPr>
          <w:p w14:paraId="11C0AF44" w14:textId="6A1DF826" w:rsidR="00536B9D" w:rsidRPr="00B433A6" w:rsidRDefault="00536B9D" w:rsidP="00536B9D">
            <w:pPr>
              <w:pStyle w:val="NoSpacing"/>
              <w:keepNext/>
              <w:jc w:val="right"/>
              <w:rPr>
                <w:sz w:val="24"/>
              </w:rPr>
            </w:pPr>
            <w:r w:rsidRPr="00F60C31">
              <w:rPr>
                <w:sz w:val="24"/>
              </w:rPr>
              <w:t>-0</w:t>
            </w:r>
            <w:r w:rsidRPr="00536B9D">
              <w:rPr>
                <w:sz w:val="24"/>
                <w:szCs w:val="24"/>
              </w:rPr>
              <w:t>.</w:t>
            </w:r>
            <w:r w:rsidRPr="00F60C31">
              <w:rPr>
                <w:sz w:val="24"/>
              </w:rPr>
              <w:t>47%</w:t>
            </w:r>
          </w:p>
        </w:tc>
        <w:tc>
          <w:tcPr>
            <w:tcW w:w="1304" w:type="dxa"/>
            <w:tcBorders>
              <w:top w:val="single" w:sz="4" w:space="0" w:color="auto"/>
              <w:left w:val="single" w:sz="4" w:space="0" w:color="auto"/>
              <w:bottom w:val="single" w:sz="4" w:space="0" w:color="auto"/>
              <w:right w:val="single" w:sz="4" w:space="0" w:color="auto"/>
            </w:tcBorders>
            <w:noWrap/>
          </w:tcPr>
          <w:p w14:paraId="28108CD6" w14:textId="5AFBACB0" w:rsidR="00536B9D" w:rsidRPr="00B433A6" w:rsidRDefault="00536B9D" w:rsidP="00536B9D">
            <w:pPr>
              <w:pStyle w:val="NoSpacing"/>
              <w:keepNext/>
              <w:jc w:val="right"/>
              <w:rPr>
                <w:sz w:val="24"/>
              </w:rPr>
            </w:pPr>
            <w:r w:rsidRPr="00F60C31">
              <w:rPr>
                <w:sz w:val="24"/>
              </w:rPr>
              <w:t>-0</w:t>
            </w:r>
            <w:r w:rsidRPr="00536B9D">
              <w:rPr>
                <w:sz w:val="24"/>
                <w:szCs w:val="24"/>
              </w:rPr>
              <w:t>.</w:t>
            </w:r>
            <w:r w:rsidRPr="00F60C31">
              <w:rPr>
                <w:sz w:val="24"/>
              </w:rPr>
              <w:t>28%</w:t>
            </w:r>
          </w:p>
        </w:tc>
        <w:tc>
          <w:tcPr>
            <w:tcW w:w="1304" w:type="dxa"/>
            <w:tcBorders>
              <w:top w:val="single" w:sz="4" w:space="0" w:color="auto"/>
              <w:left w:val="single" w:sz="4" w:space="0" w:color="auto"/>
              <w:bottom w:val="single" w:sz="4" w:space="0" w:color="auto"/>
              <w:right w:val="single" w:sz="12" w:space="0" w:color="auto"/>
            </w:tcBorders>
            <w:noWrap/>
          </w:tcPr>
          <w:p w14:paraId="1DF7AC03" w14:textId="56ADD48F" w:rsidR="00536B9D" w:rsidRPr="00B433A6" w:rsidRDefault="00536B9D" w:rsidP="00536B9D">
            <w:pPr>
              <w:pStyle w:val="NoSpacing"/>
              <w:keepNext/>
              <w:jc w:val="right"/>
              <w:rPr>
                <w:sz w:val="24"/>
              </w:rPr>
            </w:pPr>
            <w:r w:rsidRPr="00F60C31">
              <w:rPr>
                <w:sz w:val="24"/>
              </w:rPr>
              <w:t>-0</w:t>
            </w:r>
            <w:r w:rsidRPr="00536B9D">
              <w:rPr>
                <w:sz w:val="24"/>
                <w:szCs w:val="24"/>
              </w:rPr>
              <w:t>.</w:t>
            </w:r>
            <w:r w:rsidRPr="00F60C31">
              <w:rPr>
                <w:sz w:val="24"/>
              </w:rPr>
              <w:t>37%</w:t>
            </w:r>
          </w:p>
        </w:tc>
        <w:tc>
          <w:tcPr>
            <w:tcW w:w="1304" w:type="dxa"/>
            <w:tcBorders>
              <w:top w:val="single" w:sz="4" w:space="0" w:color="auto"/>
              <w:left w:val="single" w:sz="12" w:space="0" w:color="auto"/>
              <w:bottom w:val="single" w:sz="4" w:space="0" w:color="auto"/>
              <w:right w:val="single" w:sz="4" w:space="0" w:color="auto"/>
            </w:tcBorders>
            <w:noWrap/>
          </w:tcPr>
          <w:p w14:paraId="418EA065" w14:textId="7E0BFE78" w:rsidR="00536B9D" w:rsidRPr="00B433A6" w:rsidRDefault="00536B9D" w:rsidP="00536B9D">
            <w:pPr>
              <w:pStyle w:val="NoSpacing"/>
              <w:keepNext/>
              <w:jc w:val="right"/>
              <w:rPr>
                <w:sz w:val="24"/>
              </w:rPr>
            </w:pPr>
            <w:r w:rsidRPr="00536B9D">
              <w:rPr>
                <w:sz w:val="24"/>
                <w:szCs w:val="24"/>
              </w:rPr>
              <w:t>121</w:t>
            </w:r>
            <w:r w:rsidRPr="00F60C31">
              <w:rPr>
                <w:sz w:val="24"/>
              </w:rPr>
              <w:t>%</w:t>
            </w:r>
          </w:p>
        </w:tc>
        <w:tc>
          <w:tcPr>
            <w:tcW w:w="1304" w:type="dxa"/>
            <w:tcBorders>
              <w:top w:val="single" w:sz="4" w:space="0" w:color="auto"/>
              <w:left w:val="single" w:sz="4" w:space="0" w:color="auto"/>
              <w:bottom w:val="single" w:sz="4" w:space="0" w:color="auto"/>
              <w:right w:val="single" w:sz="4" w:space="0" w:color="auto"/>
            </w:tcBorders>
            <w:noWrap/>
          </w:tcPr>
          <w:p w14:paraId="17AC0A1A" w14:textId="763B1359" w:rsidR="00536B9D" w:rsidRPr="00B433A6" w:rsidRDefault="00536B9D" w:rsidP="00536B9D">
            <w:pPr>
              <w:pStyle w:val="NoSpacing"/>
              <w:keepNext/>
              <w:jc w:val="right"/>
              <w:rPr>
                <w:sz w:val="24"/>
              </w:rPr>
            </w:pPr>
            <w:r w:rsidRPr="00536B9D">
              <w:rPr>
                <w:sz w:val="24"/>
                <w:szCs w:val="24"/>
              </w:rPr>
              <w:t>99</w:t>
            </w:r>
            <w:r w:rsidRPr="00F60C31">
              <w:rPr>
                <w:sz w:val="24"/>
              </w:rPr>
              <w:t>%</w:t>
            </w:r>
          </w:p>
        </w:tc>
      </w:tr>
    </w:tbl>
    <w:p w14:paraId="76D59A8D" w14:textId="77777777" w:rsidR="000D090E" w:rsidRDefault="000D090E" w:rsidP="000D090E">
      <w:pPr>
        <w:rPr>
          <w:lang w:val="en-CA"/>
        </w:rPr>
      </w:pPr>
    </w:p>
    <w:p w14:paraId="7B96F85F" w14:textId="328D3EE0" w:rsidR="000D090E" w:rsidRDefault="000D090E" w:rsidP="000D090E">
      <w:pPr>
        <w:keepNext/>
        <w:keepLines/>
        <w:jc w:val="center"/>
        <w:rPr>
          <w:rFonts w:eastAsia="Malgun Gothic"/>
          <w:b/>
          <w:sz w:val="20"/>
          <w:lang w:eastAsia="ko-KR"/>
        </w:rPr>
      </w:pPr>
      <w:r>
        <w:rPr>
          <w:rFonts w:eastAsia="Malgun Gothic"/>
          <w:b/>
          <w:sz w:val="20"/>
          <w:lang w:eastAsia="ko-KR"/>
        </w:rPr>
        <w:lastRenderedPageBreak/>
        <w:t xml:space="preserve">Table 2. Result </w:t>
      </w:r>
      <w:r w:rsidRPr="00DE62EA">
        <w:rPr>
          <w:rFonts w:eastAsia="Malgun Gothic"/>
          <w:b/>
          <w:sz w:val="20"/>
          <w:lang w:eastAsia="ko-KR"/>
        </w:rPr>
        <w:t xml:space="preserve">of </w:t>
      </w:r>
      <w:r w:rsidRPr="00DE62EA">
        <w:rPr>
          <w:b/>
          <w:sz w:val="20"/>
          <w:lang w:val="en-CA"/>
        </w:rPr>
        <w:t>CE3-</w:t>
      </w:r>
      <w:r>
        <w:rPr>
          <w:b/>
          <w:sz w:val="20"/>
          <w:lang w:val="en-CA"/>
        </w:rPr>
        <w:t>4</w:t>
      </w:r>
      <w:r w:rsidRPr="00DE62EA">
        <w:rPr>
          <w:b/>
          <w:sz w:val="20"/>
          <w:lang w:val="en-CA"/>
        </w:rPr>
        <w:t>.</w:t>
      </w:r>
      <w:r w:rsidR="00050991">
        <w:rPr>
          <w:b/>
          <w:sz w:val="20"/>
          <w:lang w:val="en-CA"/>
        </w:rPr>
        <w:t>1</w:t>
      </w:r>
      <w:r>
        <w:rPr>
          <w:lang w:val="en-CA"/>
        </w:rPr>
        <w:t xml:space="preserve"> </w:t>
      </w:r>
      <w:r>
        <w:rPr>
          <w:rFonts w:eastAsia="Malgun Gothic"/>
          <w:b/>
          <w:sz w:val="20"/>
          <w:lang w:eastAsia="ko-KR"/>
        </w:rPr>
        <w:t>for VTM RA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0D090E" w:rsidRPr="00C9646E" w14:paraId="2D485253" w14:textId="77777777" w:rsidTr="00CF34B7">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69C35D1B" w14:textId="77777777" w:rsidR="000D090E" w:rsidRPr="00C9646E" w:rsidRDefault="000D090E" w:rsidP="00CF34B7">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06D7B3BF" w14:textId="77777777" w:rsidR="000D090E" w:rsidRPr="00C9646E" w:rsidRDefault="000D090E" w:rsidP="00CF34B7">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C175F2F" w14:textId="77777777" w:rsidR="000D090E" w:rsidRPr="00C9646E" w:rsidRDefault="000D090E" w:rsidP="00CF34B7">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47AB5BC6" w14:textId="77777777" w:rsidR="000D090E" w:rsidRPr="00C9646E" w:rsidRDefault="000D090E" w:rsidP="00CF34B7">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13ECA2A2" w14:textId="77777777" w:rsidR="000D090E" w:rsidRPr="00C9646E" w:rsidRDefault="000D090E" w:rsidP="00CF34B7">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827E34F" w14:textId="77777777" w:rsidR="000D090E" w:rsidRPr="00C9646E" w:rsidRDefault="000D090E" w:rsidP="00CF34B7">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0D241D" w:rsidRPr="00C9646E" w14:paraId="162F3521" w14:textId="77777777" w:rsidTr="00536B9D">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4A8B011C" w14:textId="77777777" w:rsidR="00536B9D" w:rsidRPr="00C9646E" w:rsidRDefault="00536B9D" w:rsidP="00536B9D">
            <w:pPr>
              <w:pStyle w:val="NoSpacing"/>
              <w:keepNext/>
              <w:rPr>
                <w:rFonts w:eastAsia="Malgun Gothic"/>
                <w:sz w:val="22"/>
                <w:szCs w:val="22"/>
                <w:lang w:eastAsia="ko-KR"/>
              </w:rPr>
            </w:pPr>
            <w:r w:rsidRPr="00C9646E">
              <w:rPr>
                <w:sz w:val="22"/>
                <w:szCs w:val="22"/>
              </w:rPr>
              <w:t>Class A1</w:t>
            </w:r>
          </w:p>
        </w:tc>
        <w:tc>
          <w:tcPr>
            <w:tcW w:w="1304" w:type="dxa"/>
            <w:tcBorders>
              <w:top w:val="single" w:sz="12" w:space="0" w:color="auto"/>
              <w:left w:val="single" w:sz="12" w:space="0" w:color="auto"/>
              <w:bottom w:val="single" w:sz="4" w:space="0" w:color="auto"/>
              <w:right w:val="single" w:sz="4" w:space="0" w:color="auto"/>
            </w:tcBorders>
            <w:noWrap/>
          </w:tcPr>
          <w:p w14:paraId="51B66989" w14:textId="70CA9C75" w:rsidR="00536B9D" w:rsidRPr="00536B9D" w:rsidRDefault="00536B9D" w:rsidP="00536B9D">
            <w:pPr>
              <w:pStyle w:val="NoSpacing"/>
              <w:keepNext/>
              <w:jc w:val="right"/>
              <w:rPr>
                <w:sz w:val="24"/>
                <w:szCs w:val="24"/>
              </w:rPr>
            </w:pPr>
            <w:r w:rsidRPr="00F60C31">
              <w:rPr>
                <w:sz w:val="24"/>
              </w:rPr>
              <w:t>-0</w:t>
            </w:r>
            <w:r w:rsidRPr="00536B9D">
              <w:rPr>
                <w:sz w:val="24"/>
                <w:szCs w:val="24"/>
              </w:rPr>
              <w:t>.</w:t>
            </w:r>
            <w:r w:rsidRPr="00F60C31">
              <w:rPr>
                <w:sz w:val="24"/>
              </w:rPr>
              <w:t>65%</w:t>
            </w:r>
          </w:p>
        </w:tc>
        <w:tc>
          <w:tcPr>
            <w:tcW w:w="1304" w:type="dxa"/>
            <w:tcBorders>
              <w:top w:val="single" w:sz="12" w:space="0" w:color="auto"/>
              <w:left w:val="single" w:sz="4" w:space="0" w:color="auto"/>
              <w:bottom w:val="single" w:sz="4" w:space="0" w:color="auto"/>
              <w:right w:val="single" w:sz="4" w:space="0" w:color="auto"/>
            </w:tcBorders>
            <w:noWrap/>
          </w:tcPr>
          <w:p w14:paraId="5DFB88DB" w14:textId="701AE89D" w:rsidR="00536B9D" w:rsidRPr="00536B9D" w:rsidRDefault="00536B9D" w:rsidP="00536B9D">
            <w:pPr>
              <w:pStyle w:val="NoSpacing"/>
              <w:keepNext/>
              <w:jc w:val="right"/>
              <w:rPr>
                <w:sz w:val="24"/>
                <w:szCs w:val="24"/>
              </w:rPr>
            </w:pPr>
            <w:r w:rsidRPr="00F60C31">
              <w:rPr>
                <w:sz w:val="24"/>
              </w:rPr>
              <w:t>-1</w:t>
            </w:r>
            <w:r w:rsidRPr="00536B9D">
              <w:rPr>
                <w:sz w:val="24"/>
                <w:szCs w:val="24"/>
              </w:rPr>
              <w:t>.</w:t>
            </w:r>
            <w:r w:rsidRPr="00F60C31">
              <w:rPr>
                <w:sz w:val="24"/>
              </w:rPr>
              <w:t>44%</w:t>
            </w:r>
          </w:p>
        </w:tc>
        <w:tc>
          <w:tcPr>
            <w:tcW w:w="1304" w:type="dxa"/>
            <w:tcBorders>
              <w:top w:val="single" w:sz="12" w:space="0" w:color="auto"/>
              <w:left w:val="single" w:sz="4" w:space="0" w:color="auto"/>
              <w:bottom w:val="single" w:sz="4" w:space="0" w:color="auto"/>
              <w:right w:val="single" w:sz="12" w:space="0" w:color="auto"/>
            </w:tcBorders>
            <w:noWrap/>
          </w:tcPr>
          <w:p w14:paraId="15BE1C78" w14:textId="11A396D2" w:rsidR="00536B9D" w:rsidRPr="00536B9D" w:rsidRDefault="00536B9D" w:rsidP="00536B9D">
            <w:pPr>
              <w:pStyle w:val="NoSpacing"/>
              <w:keepNext/>
              <w:jc w:val="right"/>
              <w:rPr>
                <w:sz w:val="24"/>
                <w:szCs w:val="24"/>
              </w:rPr>
            </w:pPr>
            <w:r w:rsidRPr="00F60C31">
              <w:rPr>
                <w:sz w:val="24"/>
              </w:rPr>
              <w:t>-1</w:t>
            </w:r>
            <w:r w:rsidRPr="00536B9D">
              <w:rPr>
                <w:sz w:val="24"/>
                <w:szCs w:val="24"/>
              </w:rPr>
              <w:t>.</w:t>
            </w:r>
            <w:r w:rsidRPr="00F60C31">
              <w:rPr>
                <w:sz w:val="24"/>
              </w:rPr>
              <w:t>42%</w:t>
            </w:r>
          </w:p>
        </w:tc>
        <w:tc>
          <w:tcPr>
            <w:tcW w:w="1304" w:type="dxa"/>
            <w:tcBorders>
              <w:top w:val="single" w:sz="12" w:space="0" w:color="auto"/>
              <w:left w:val="single" w:sz="12" w:space="0" w:color="auto"/>
              <w:bottom w:val="single" w:sz="4" w:space="0" w:color="auto"/>
              <w:right w:val="single" w:sz="4" w:space="0" w:color="auto"/>
            </w:tcBorders>
            <w:noWrap/>
          </w:tcPr>
          <w:p w14:paraId="3956D214" w14:textId="22AEBBB3" w:rsidR="00536B9D" w:rsidRPr="00536B9D" w:rsidRDefault="00536B9D" w:rsidP="00536B9D">
            <w:pPr>
              <w:pStyle w:val="NoSpacing"/>
              <w:keepNext/>
              <w:jc w:val="right"/>
              <w:rPr>
                <w:sz w:val="24"/>
                <w:szCs w:val="24"/>
              </w:rPr>
            </w:pPr>
            <w:r w:rsidRPr="00536B9D">
              <w:rPr>
                <w:sz w:val="24"/>
                <w:szCs w:val="24"/>
              </w:rPr>
              <w:t>105</w:t>
            </w:r>
            <w:r w:rsidRPr="00F60C31">
              <w:rPr>
                <w:sz w:val="24"/>
              </w:rPr>
              <w:t>%</w:t>
            </w:r>
          </w:p>
        </w:tc>
        <w:tc>
          <w:tcPr>
            <w:tcW w:w="1304" w:type="dxa"/>
            <w:tcBorders>
              <w:top w:val="single" w:sz="12" w:space="0" w:color="auto"/>
              <w:left w:val="single" w:sz="4" w:space="0" w:color="auto"/>
              <w:bottom w:val="single" w:sz="4" w:space="0" w:color="auto"/>
              <w:right w:val="single" w:sz="4" w:space="0" w:color="auto"/>
            </w:tcBorders>
            <w:noWrap/>
          </w:tcPr>
          <w:p w14:paraId="52C622BB" w14:textId="142BBF03" w:rsidR="00536B9D" w:rsidRPr="00536B9D" w:rsidRDefault="00536B9D" w:rsidP="00536B9D">
            <w:pPr>
              <w:pStyle w:val="NoSpacing"/>
              <w:keepNext/>
              <w:jc w:val="right"/>
              <w:rPr>
                <w:sz w:val="24"/>
                <w:szCs w:val="24"/>
              </w:rPr>
            </w:pPr>
            <w:r w:rsidRPr="00536B9D">
              <w:rPr>
                <w:sz w:val="24"/>
                <w:szCs w:val="24"/>
              </w:rPr>
              <w:t>98</w:t>
            </w:r>
            <w:r w:rsidRPr="00F60C31">
              <w:rPr>
                <w:sz w:val="24"/>
              </w:rPr>
              <w:t>%</w:t>
            </w:r>
          </w:p>
        </w:tc>
      </w:tr>
      <w:tr w:rsidR="000D241D" w:rsidRPr="00C9646E" w14:paraId="29D8236B" w14:textId="77777777" w:rsidTr="00536B9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C15FA9F" w14:textId="77777777" w:rsidR="00536B9D" w:rsidRPr="00C9646E" w:rsidRDefault="00536B9D" w:rsidP="00536B9D">
            <w:pPr>
              <w:pStyle w:val="NoSpacing"/>
              <w:keepNext/>
              <w:rPr>
                <w:rFonts w:eastAsia="Malgun Gothic"/>
                <w:sz w:val="22"/>
                <w:szCs w:val="22"/>
                <w:lang w:eastAsia="ko-KR"/>
              </w:rPr>
            </w:pPr>
            <w:r w:rsidRPr="00C9646E">
              <w:rPr>
                <w:sz w:val="22"/>
                <w:szCs w:val="22"/>
              </w:rPr>
              <w:t>Class A2</w:t>
            </w:r>
          </w:p>
        </w:tc>
        <w:tc>
          <w:tcPr>
            <w:tcW w:w="1304" w:type="dxa"/>
            <w:tcBorders>
              <w:top w:val="single" w:sz="4" w:space="0" w:color="auto"/>
              <w:left w:val="single" w:sz="12" w:space="0" w:color="auto"/>
              <w:bottom w:val="single" w:sz="4" w:space="0" w:color="auto"/>
              <w:right w:val="single" w:sz="4" w:space="0" w:color="auto"/>
            </w:tcBorders>
            <w:noWrap/>
          </w:tcPr>
          <w:p w14:paraId="623C721D" w14:textId="32578156" w:rsidR="00536B9D" w:rsidRPr="00536B9D" w:rsidRDefault="00536B9D" w:rsidP="00536B9D">
            <w:pPr>
              <w:pStyle w:val="NoSpacing"/>
              <w:keepNext/>
              <w:jc w:val="right"/>
              <w:rPr>
                <w:sz w:val="24"/>
                <w:szCs w:val="24"/>
              </w:rPr>
            </w:pPr>
            <w:r w:rsidRPr="00F60C31">
              <w:rPr>
                <w:sz w:val="24"/>
              </w:rPr>
              <w:t>-0</w:t>
            </w:r>
            <w:r w:rsidRPr="00536B9D">
              <w:rPr>
                <w:sz w:val="24"/>
                <w:szCs w:val="24"/>
              </w:rPr>
              <w:t>.</w:t>
            </w:r>
            <w:r w:rsidRPr="00F60C31">
              <w:rPr>
                <w:sz w:val="24"/>
              </w:rPr>
              <w:t>31%</w:t>
            </w:r>
          </w:p>
        </w:tc>
        <w:tc>
          <w:tcPr>
            <w:tcW w:w="1304" w:type="dxa"/>
            <w:tcBorders>
              <w:top w:val="single" w:sz="4" w:space="0" w:color="auto"/>
              <w:left w:val="single" w:sz="4" w:space="0" w:color="auto"/>
              <w:bottom w:val="single" w:sz="4" w:space="0" w:color="auto"/>
              <w:right w:val="single" w:sz="4" w:space="0" w:color="auto"/>
            </w:tcBorders>
            <w:noWrap/>
          </w:tcPr>
          <w:p w14:paraId="43F29FE5" w14:textId="004B972C" w:rsidR="00536B9D" w:rsidRPr="00536B9D" w:rsidRDefault="00536B9D" w:rsidP="00536B9D">
            <w:pPr>
              <w:pStyle w:val="NoSpacing"/>
              <w:keepNext/>
              <w:jc w:val="right"/>
              <w:rPr>
                <w:sz w:val="24"/>
                <w:szCs w:val="24"/>
              </w:rPr>
            </w:pPr>
            <w:r w:rsidRPr="00F60C31">
              <w:rPr>
                <w:sz w:val="24"/>
              </w:rPr>
              <w:t>-0</w:t>
            </w:r>
            <w:r w:rsidRPr="00536B9D">
              <w:rPr>
                <w:sz w:val="24"/>
                <w:szCs w:val="24"/>
              </w:rPr>
              <w:t>.</w:t>
            </w:r>
            <w:r w:rsidRPr="00F60C31">
              <w:rPr>
                <w:sz w:val="24"/>
              </w:rPr>
              <w:t>10%</w:t>
            </w:r>
          </w:p>
        </w:tc>
        <w:tc>
          <w:tcPr>
            <w:tcW w:w="1304" w:type="dxa"/>
            <w:tcBorders>
              <w:top w:val="single" w:sz="4" w:space="0" w:color="auto"/>
              <w:left w:val="single" w:sz="4" w:space="0" w:color="auto"/>
              <w:bottom w:val="single" w:sz="4" w:space="0" w:color="auto"/>
              <w:right w:val="single" w:sz="12" w:space="0" w:color="auto"/>
            </w:tcBorders>
            <w:noWrap/>
          </w:tcPr>
          <w:p w14:paraId="4DECFA78" w14:textId="3F84EAE3" w:rsidR="00536B9D" w:rsidRPr="00536B9D" w:rsidRDefault="00536B9D" w:rsidP="00536B9D">
            <w:pPr>
              <w:pStyle w:val="NoSpacing"/>
              <w:keepNext/>
              <w:jc w:val="right"/>
              <w:rPr>
                <w:sz w:val="24"/>
                <w:szCs w:val="24"/>
              </w:rPr>
            </w:pPr>
            <w:r w:rsidRPr="00F60C31">
              <w:rPr>
                <w:sz w:val="24"/>
              </w:rPr>
              <w:t>0</w:t>
            </w:r>
            <w:r w:rsidRPr="00536B9D">
              <w:rPr>
                <w:sz w:val="24"/>
                <w:szCs w:val="24"/>
              </w:rPr>
              <w:t>.</w:t>
            </w:r>
            <w:r w:rsidRPr="00F60C31">
              <w:rPr>
                <w:sz w:val="24"/>
              </w:rPr>
              <w:t>04%</w:t>
            </w:r>
          </w:p>
        </w:tc>
        <w:tc>
          <w:tcPr>
            <w:tcW w:w="1304" w:type="dxa"/>
            <w:tcBorders>
              <w:top w:val="single" w:sz="4" w:space="0" w:color="auto"/>
              <w:left w:val="single" w:sz="12" w:space="0" w:color="auto"/>
              <w:bottom w:val="single" w:sz="4" w:space="0" w:color="auto"/>
              <w:right w:val="single" w:sz="4" w:space="0" w:color="auto"/>
            </w:tcBorders>
            <w:noWrap/>
          </w:tcPr>
          <w:p w14:paraId="1751A51D" w14:textId="24FE4508" w:rsidR="00536B9D" w:rsidRPr="00536B9D" w:rsidRDefault="00536B9D" w:rsidP="00536B9D">
            <w:pPr>
              <w:pStyle w:val="NoSpacing"/>
              <w:keepNext/>
              <w:jc w:val="right"/>
              <w:rPr>
                <w:sz w:val="24"/>
                <w:szCs w:val="24"/>
              </w:rPr>
            </w:pPr>
            <w:r w:rsidRPr="00536B9D">
              <w:rPr>
                <w:sz w:val="24"/>
                <w:szCs w:val="24"/>
              </w:rPr>
              <w:t>104</w:t>
            </w:r>
            <w:r w:rsidRPr="00F60C31">
              <w:rPr>
                <w:sz w:val="24"/>
              </w:rPr>
              <w:t>%</w:t>
            </w:r>
          </w:p>
        </w:tc>
        <w:tc>
          <w:tcPr>
            <w:tcW w:w="1304" w:type="dxa"/>
            <w:tcBorders>
              <w:top w:val="single" w:sz="4" w:space="0" w:color="auto"/>
              <w:left w:val="single" w:sz="4" w:space="0" w:color="auto"/>
              <w:bottom w:val="single" w:sz="4" w:space="0" w:color="auto"/>
              <w:right w:val="single" w:sz="4" w:space="0" w:color="auto"/>
            </w:tcBorders>
            <w:noWrap/>
          </w:tcPr>
          <w:p w14:paraId="32380302" w14:textId="170EEC8A" w:rsidR="00536B9D" w:rsidRPr="00536B9D" w:rsidRDefault="00536B9D" w:rsidP="00536B9D">
            <w:pPr>
              <w:pStyle w:val="NoSpacing"/>
              <w:keepNext/>
              <w:jc w:val="right"/>
              <w:rPr>
                <w:sz w:val="24"/>
                <w:szCs w:val="24"/>
              </w:rPr>
            </w:pPr>
            <w:r w:rsidRPr="00536B9D">
              <w:rPr>
                <w:sz w:val="24"/>
                <w:szCs w:val="24"/>
              </w:rPr>
              <w:t>100</w:t>
            </w:r>
            <w:r w:rsidRPr="00F60C31">
              <w:rPr>
                <w:sz w:val="24"/>
              </w:rPr>
              <w:t>%</w:t>
            </w:r>
          </w:p>
        </w:tc>
      </w:tr>
      <w:tr w:rsidR="000D241D" w:rsidRPr="00C9646E" w14:paraId="30CE3B23" w14:textId="77777777" w:rsidTr="00536B9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63D3827B" w14:textId="77777777" w:rsidR="00536B9D" w:rsidRPr="00C9646E" w:rsidRDefault="00536B9D" w:rsidP="00536B9D">
            <w:pPr>
              <w:pStyle w:val="NoSpacing"/>
              <w:keepNext/>
              <w:rPr>
                <w:rFonts w:eastAsia="Malgun Gothic"/>
                <w:sz w:val="22"/>
                <w:szCs w:val="22"/>
                <w:lang w:eastAsia="ko-KR"/>
              </w:rPr>
            </w:pPr>
            <w:r w:rsidRPr="00C9646E">
              <w:rPr>
                <w:sz w:val="22"/>
                <w:szCs w:val="22"/>
              </w:rPr>
              <w:t>Class B</w:t>
            </w:r>
          </w:p>
        </w:tc>
        <w:tc>
          <w:tcPr>
            <w:tcW w:w="1304" w:type="dxa"/>
            <w:tcBorders>
              <w:top w:val="single" w:sz="4" w:space="0" w:color="auto"/>
              <w:left w:val="single" w:sz="12" w:space="0" w:color="auto"/>
              <w:bottom w:val="single" w:sz="4" w:space="0" w:color="auto"/>
              <w:right w:val="single" w:sz="4" w:space="0" w:color="auto"/>
            </w:tcBorders>
            <w:noWrap/>
          </w:tcPr>
          <w:p w14:paraId="444194E1" w14:textId="6887646F" w:rsidR="00536B9D" w:rsidRPr="00536B9D" w:rsidRDefault="00536B9D" w:rsidP="00536B9D">
            <w:pPr>
              <w:pStyle w:val="NoSpacing"/>
              <w:keepNext/>
              <w:jc w:val="right"/>
              <w:rPr>
                <w:sz w:val="24"/>
                <w:szCs w:val="24"/>
              </w:rPr>
            </w:pPr>
            <w:r w:rsidRPr="00F60C31">
              <w:rPr>
                <w:sz w:val="24"/>
              </w:rPr>
              <w:t>-0</w:t>
            </w:r>
            <w:r w:rsidRPr="00536B9D">
              <w:rPr>
                <w:sz w:val="24"/>
                <w:szCs w:val="24"/>
              </w:rPr>
              <w:t>.</w:t>
            </w:r>
            <w:r w:rsidRPr="00F60C31">
              <w:rPr>
                <w:sz w:val="24"/>
              </w:rPr>
              <w:t>38%</w:t>
            </w:r>
          </w:p>
        </w:tc>
        <w:tc>
          <w:tcPr>
            <w:tcW w:w="1304" w:type="dxa"/>
            <w:tcBorders>
              <w:top w:val="single" w:sz="4" w:space="0" w:color="auto"/>
              <w:left w:val="single" w:sz="4" w:space="0" w:color="auto"/>
              <w:bottom w:val="single" w:sz="4" w:space="0" w:color="auto"/>
              <w:right w:val="single" w:sz="4" w:space="0" w:color="auto"/>
            </w:tcBorders>
            <w:noWrap/>
          </w:tcPr>
          <w:p w14:paraId="22F960AB" w14:textId="1BAFD90A" w:rsidR="00536B9D" w:rsidRPr="00536B9D" w:rsidRDefault="00536B9D" w:rsidP="00536B9D">
            <w:pPr>
              <w:pStyle w:val="NoSpacing"/>
              <w:keepNext/>
              <w:jc w:val="right"/>
              <w:rPr>
                <w:sz w:val="24"/>
                <w:szCs w:val="24"/>
              </w:rPr>
            </w:pPr>
            <w:r w:rsidRPr="00F60C31">
              <w:rPr>
                <w:sz w:val="24"/>
              </w:rPr>
              <w:t>-0</w:t>
            </w:r>
            <w:r w:rsidRPr="00536B9D">
              <w:rPr>
                <w:sz w:val="24"/>
                <w:szCs w:val="24"/>
              </w:rPr>
              <w:t>.</w:t>
            </w:r>
            <w:r w:rsidRPr="00F60C31">
              <w:rPr>
                <w:sz w:val="24"/>
              </w:rPr>
              <w:t>57%</w:t>
            </w:r>
          </w:p>
        </w:tc>
        <w:tc>
          <w:tcPr>
            <w:tcW w:w="1304" w:type="dxa"/>
            <w:tcBorders>
              <w:top w:val="single" w:sz="4" w:space="0" w:color="auto"/>
              <w:left w:val="single" w:sz="4" w:space="0" w:color="auto"/>
              <w:bottom w:val="single" w:sz="4" w:space="0" w:color="auto"/>
              <w:right w:val="single" w:sz="12" w:space="0" w:color="auto"/>
            </w:tcBorders>
            <w:noWrap/>
          </w:tcPr>
          <w:p w14:paraId="53FE4D4C" w14:textId="79D5DC2F" w:rsidR="00536B9D" w:rsidRPr="00536B9D" w:rsidRDefault="00536B9D" w:rsidP="00536B9D">
            <w:pPr>
              <w:pStyle w:val="NoSpacing"/>
              <w:keepNext/>
              <w:jc w:val="right"/>
              <w:rPr>
                <w:sz w:val="24"/>
                <w:szCs w:val="24"/>
              </w:rPr>
            </w:pPr>
            <w:r w:rsidRPr="00F60C31">
              <w:rPr>
                <w:sz w:val="24"/>
              </w:rPr>
              <w:t>-0</w:t>
            </w:r>
            <w:r w:rsidRPr="00536B9D">
              <w:rPr>
                <w:sz w:val="24"/>
                <w:szCs w:val="24"/>
              </w:rPr>
              <w:t>.</w:t>
            </w:r>
            <w:r w:rsidRPr="00F60C31">
              <w:rPr>
                <w:sz w:val="24"/>
              </w:rPr>
              <w:t>67%</w:t>
            </w:r>
          </w:p>
        </w:tc>
        <w:tc>
          <w:tcPr>
            <w:tcW w:w="1304" w:type="dxa"/>
            <w:tcBorders>
              <w:top w:val="single" w:sz="4" w:space="0" w:color="auto"/>
              <w:left w:val="single" w:sz="12" w:space="0" w:color="auto"/>
              <w:bottom w:val="single" w:sz="4" w:space="0" w:color="auto"/>
              <w:right w:val="single" w:sz="4" w:space="0" w:color="auto"/>
            </w:tcBorders>
            <w:noWrap/>
          </w:tcPr>
          <w:p w14:paraId="5DE839E5" w14:textId="72B000D4" w:rsidR="00536B9D" w:rsidRPr="00536B9D" w:rsidRDefault="00536B9D" w:rsidP="00536B9D">
            <w:pPr>
              <w:pStyle w:val="NoSpacing"/>
              <w:keepNext/>
              <w:jc w:val="right"/>
              <w:rPr>
                <w:sz w:val="24"/>
                <w:szCs w:val="24"/>
              </w:rPr>
            </w:pPr>
            <w:r w:rsidRPr="00536B9D">
              <w:rPr>
                <w:sz w:val="24"/>
                <w:szCs w:val="24"/>
              </w:rPr>
              <w:t>104</w:t>
            </w:r>
            <w:r w:rsidRPr="00F60C31">
              <w:rPr>
                <w:sz w:val="24"/>
              </w:rPr>
              <w:t>%</w:t>
            </w:r>
          </w:p>
        </w:tc>
        <w:tc>
          <w:tcPr>
            <w:tcW w:w="1304" w:type="dxa"/>
            <w:tcBorders>
              <w:top w:val="single" w:sz="4" w:space="0" w:color="auto"/>
              <w:left w:val="single" w:sz="4" w:space="0" w:color="auto"/>
              <w:bottom w:val="single" w:sz="4" w:space="0" w:color="auto"/>
              <w:right w:val="single" w:sz="4" w:space="0" w:color="auto"/>
            </w:tcBorders>
            <w:noWrap/>
          </w:tcPr>
          <w:p w14:paraId="3101E580" w14:textId="3DAEC6E1" w:rsidR="00536B9D" w:rsidRPr="00536B9D" w:rsidRDefault="00536B9D" w:rsidP="00536B9D">
            <w:pPr>
              <w:pStyle w:val="NoSpacing"/>
              <w:keepNext/>
              <w:jc w:val="right"/>
              <w:rPr>
                <w:sz w:val="24"/>
                <w:szCs w:val="24"/>
              </w:rPr>
            </w:pPr>
            <w:r w:rsidRPr="00536B9D">
              <w:rPr>
                <w:sz w:val="24"/>
                <w:szCs w:val="24"/>
              </w:rPr>
              <w:t>99</w:t>
            </w:r>
            <w:r w:rsidRPr="00F60C31">
              <w:rPr>
                <w:sz w:val="24"/>
              </w:rPr>
              <w:t>%</w:t>
            </w:r>
          </w:p>
        </w:tc>
      </w:tr>
      <w:tr w:rsidR="000D241D" w:rsidRPr="00C9646E" w14:paraId="2925C811" w14:textId="77777777" w:rsidTr="00536B9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72BF8D2C" w14:textId="77777777" w:rsidR="00536B9D" w:rsidRPr="00C9646E" w:rsidRDefault="00536B9D" w:rsidP="00536B9D">
            <w:pPr>
              <w:pStyle w:val="NoSpacing"/>
              <w:keepNext/>
              <w:rPr>
                <w:rFonts w:eastAsia="Malgun Gothic"/>
                <w:sz w:val="22"/>
                <w:szCs w:val="22"/>
                <w:lang w:eastAsia="ko-KR"/>
              </w:rPr>
            </w:pPr>
            <w:r w:rsidRPr="00C9646E">
              <w:rPr>
                <w:sz w:val="22"/>
                <w:szCs w:val="22"/>
              </w:rPr>
              <w:t>Class C</w:t>
            </w:r>
          </w:p>
        </w:tc>
        <w:tc>
          <w:tcPr>
            <w:tcW w:w="1304" w:type="dxa"/>
            <w:tcBorders>
              <w:top w:val="single" w:sz="4" w:space="0" w:color="auto"/>
              <w:left w:val="single" w:sz="12" w:space="0" w:color="auto"/>
              <w:bottom w:val="single" w:sz="4" w:space="0" w:color="auto"/>
              <w:right w:val="single" w:sz="4" w:space="0" w:color="auto"/>
            </w:tcBorders>
            <w:noWrap/>
          </w:tcPr>
          <w:p w14:paraId="3997BA8F" w14:textId="1AD78452" w:rsidR="00536B9D" w:rsidRPr="00536B9D" w:rsidRDefault="00536B9D" w:rsidP="00536B9D">
            <w:pPr>
              <w:pStyle w:val="NoSpacing"/>
              <w:keepNext/>
              <w:jc w:val="right"/>
              <w:rPr>
                <w:sz w:val="24"/>
                <w:szCs w:val="24"/>
              </w:rPr>
            </w:pPr>
            <w:r w:rsidRPr="00F60C31">
              <w:rPr>
                <w:sz w:val="24"/>
              </w:rPr>
              <w:t>-0</w:t>
            </w:r>
            <w:r w:rsidRPr="00536B9D">
              <w:rPr>
                <w:sz w:val="24"/>
                <w:szCs w:val="24"/>
              </w:rPr>
              <w:t>.</w:t>
            </w:r>
            <w:r w:rsidRPr="00F60C31">
              <w:rPr>
                <w:sz w:val="24"/>
              </w:rPr>
              <w:t>40%</w:t>
            </w:r>
          </w:p>
        </w:tc>
        <w:tc>
          <w:tcPr>
            <w:tcW w:w="1304" w:type="dxa"/>
            <w:tcBorders>
              <w:top w:val="single" w:sz="4" w:space="0" w:color="auto"/>
              <w:left w:val="single" w:sz="4" w:space="0" w:color="auto"/>
              <w:bottom w:val="single" w:sz="4" w:space="0" w:color="auto"/>
              <w:right w:val="single" w:sz="4" w:space="0" w:color="auto"/>
            </w:tcBorders>
            <w:noWrap/>
          </w:tcPr>
          <w:p w14:paraId="0CDCD73E" w14:textId="7FEFEB37" w:rsidR="00536B9D" w:rsidRPr="00536B9D" w:rsidRDefault="00536B9D" w:rsidP="00536B9D">
            <w:pPr>
              <w:pStyle w:val="NoSpacing"/>
              <w:keepNext/>
              <w:jc w:val="right"/>
              <w:rPr>
                <w:sz w:val="24"/>
                <w:szCs w:val="24"/>
              </w:rPr>
            </w:pPr>
            <w:r w:rsidRPr="00F60C31">
              <w:rPr>
                <w:sz w:val="24"/>
              </w:rPr>
              <w:t>-0</w:t>
            </w:r>
            <w:r w:rsidRPr="00536B9D">
              <w:rPr>
                <w:sz w:val="24"/>
                <w:szCs w:val="24"/>
              </w:rPr>
              <w:t>.</w:t>
            </w:r>
            <w:r w:rsidRPr="00F60C31">
              <w:rPr>
                <w:sz w:val="24"/>
              </w:rPr>
              <w:t>48%</w:t>
            </w:r>
          </w:p>
        </w:tc>
        <w:tc>
          <w:tcPr>
            <w:tcW w:w="1304" w:type="dxa"/>
            <w:tcBorders>
              <w:top w:val="single" w:sz="4" w:space="0" w:color="auto"/>
              <w:left w:val="single" w:sz="4" w:space="0" w:color="auto"/>
              <w:bottom w:val="single" w:sz="4" w:space="0" w:color="auto"/>
              <w:right w:val="single" w:sz="12" w:space="0" w:color="auto"/>
            </w:tcBorders>
            <w:noWrap/>
          </w:tcPr>
          <w:p w14:paraId="0F3A3074" w14:textId="17FBABD0" w:rsidR="00536B9D" w:rsidRPr="00536B9D" w:rsidRDefault="00536B9D" w:rsidP="00536B9D">
            <w:pPr>
              <w:pStyle w:val="NoSpacing"/>
              <w:keepNext/>
              <w:jc w:val="right"/>
              <w:rPr>
                <w:sz w:val="24"/>
                <w:szCs w:val="24"/>
              </w:rPr>
            </w:pPr>
            <w:r w:rsidRPr="00F60C31">
              <w:rPr>
                <w:sz w:val="24"/>
              </w:rPr>
              <w:t>-0</w:t>
            </w:r>
            <w:r w:rsidRPr="00536B9D">
              <w:rPr>
                <w:sz w:val="24"/>
                <w:szCs w:val="24"/>
              </w:rPr>
              <w:t>.</w:t>
            </w:r>
            <w:r w:rsidRPr="00F60C31">
              <w:rPr>
                <w:sz w:val="24"/>
              </w:rPr>
              <w:t>52%</w:t>
            </w:r>
          </w:p>
        </w:tc>
        <w:tc>
          <w:tcPr>
            <w:tcW w:w="1304" w:type="dxa"/>
            <w:tcBorders>
              <w:top w:val="single" w:sz="4" w:space="0" w:color="auto"/>
              <w:left w:val="single" w:sz="12" w:space="0" w:color="auto"/>
              <w:bottom w:val="single" w:sz="4" w:space="0" w:color="auto"/>
              <w:right w:val="single" w:sz="4" w:space="0" w:color="auto"/>
            </w:tcBorders>
            <w:noWrap/>
          </w:tcPr>
          <w:p w14:paraId="46619E31" w14:textId="08986438" w:rsidR="00536B9D" w:rsidRPr="00536B9D" w:rsidRDefault="00536B9D" w:rsidP="00536B9D">
            <w:pPr>
              <w:pStyle w:val="NoSpacing"/>
              <w:keepNext/>
              <w:jc w:val="right"/>
              <w:rPr>
                <w:sz w:val="24"/>
                <w:szCs w:val="24"/>
              </w:rPr>
            </w:pPr>
            <w:r w:rsidRPr="00536B9D">
              <w:rPr>
                <w:sz w:val="24"/>
                <w:szCs w:val="24"/>
              </w:rPr>
              <w:t>104</w:t>
            </w:r>
            <w:r w:rsidRPr="00F60C31">
              <w:rPr>
                <w:sz w:val="24"/>
              </w:rPr>
              <w:t>%</w:t>
            </w:r>
          </w:p>
        </w:tc>
        <w:tc>
          <w:tcPr>
            <w:tcW w:w="1304" w:type="dxa"/>
            <w:tcBorders>
              <w:top w:val="single" w:sz="4" w:space="0" w:color="auto"/>
              <w:left w:val="single" w:sz="4" w:space="0" w:color="auto"/>
              <w:bottom w:val="single" w:sz="4" w:space="0" w:color="auto"/>
              <w:right w:val="single" w:sz="4" w:space="0" w:color="auto"/>
            </w:tcBorders>
            <w:noWrap/>
          </w:tcPr>
          <w:p w14:paraId="29FEA5A7" w14:textId="3559D8FC" w:rsidR="00536B9D" w:rsidRPr="00536B9D" w:rsidRDefault="00536B9D" w:rsidP="00536B9D">
            <w:pPr>
              <w:pStyle w:val="NoSpacing"/>
              <w:keepNext/>
              <w:jc w:val="right"/>
              <w:rPr>
                <w:sz w:val="24"/>
                <w:szCs w:val="24"/>
              </w:rPr>
            </w:pPr>
            <w:r w:rsidRPr="00536B9D">
              <w:rPr>
                <w:sz w:val="24"/>
                <w:szCs w:val="24"/>
              </w:rPr>
              <w:t>98</w:t>
            </w:r>
            <w:r w:rsidRPr="00F60C31">
              <w:rPr>
                <w:sz w:val="24"/>
              </w:rPr>
              <w:t>%</w:t>
            </w:r>
          </w:p>
        </w:tc>
      </w:tr>
      <w:tr w:rsidR="000D241D" w:rsidRPr="00C9646E" w14:paraId="06FA5EC4" w14:textId="77777777" w:rsidTr="00536B9D">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29790A32" w14:textId="77777777" w:rsidR="00536B9D" w:rsidRPr="00C9646E" w:rsidRDefault="00536B9D" w:rsidP="00536B9D">
            <w:pPr>
              <w:pStyle w:val="NoSpacing"/>
              <w:keepNext/>
              <w:rPr>
                <w:rFonts w:eastAsia="Malgun Gothic"/>
                <w:sz w:val="22"/>
                <w:szCs w:val="22"/>
                <w:lang w:eastAsia="ko-KR"/>
              </w:rPr>
            </w:pPr>
            <w:r w:rsidRPr="00C9646E">
              <w:rPr>
                <w:sz w:val="22"/>
                <w:szCs w:val="22"/>
              </w:rPr>
              <w:t>Class E</w:t>
            </w:r>
          </w:p>
        </w:tc>
        <w:tc>
          <w:tcPr>
            <w:tcW w:w="1304" w:type="dxa"/>
            <w:tcBorders>
              <w:top w:val="single" w:sz="4" w:space="0" w:color="auto"/>
              <w:left w:val="single" w:sz="12" w:space="0" w:color="auto"/>
              <w:bottom w:val="single" w:sz="12" w:space="0" w:color="auto"/>
              <w:right w:val="single" w:sz="4" w:space="0" w:color="auto"/>
            </w:tcBorders>
            <w:noWrap/>
          </w:tcPr>
          <w:p w14:paraId="2388E7B9" w14:textId="688389D6" w:rsidR="00536B9D" w:rsidRPr="00536B9D" w:rsidRDefault="00536B9D" w:rsidP="00536B9D">
            <w:pPr>
              <w:pStyle w:val="NoSpacing"/>
              <w:keepNext/>
              <w:jc w:val="right"/>
              <w:rPr>
                <w:sz w:val="24"/>
                <w:szCs w:val="24"/>
              </w:rPr>
            </w:pPr>
          </w:p>
        </w:tc>
        <w:tc>
          <w:tcPr>
            <w:tcW w:w="1304" w:type="dxa"/>
            <w:tcBorders>
              <w:top w:val="single" w:sz="4" w:space="0" w:color="auto"/>
              <w:left w:val="single" w:sz="4" w:space="0" w:color="auto"/>
              <w:bottom w:val="single" w:sz="12" w:space="0" w:color="auto"/>
              <w:right w:val="single" w:sz="4" w:space="0" w:color="auto"/>
            </w:tcBorders>
            <w:noWrap/>
          </w:tcPr>
          <w:p w14:paraId="562E6997" w14:textId="77777777" w:rsidR="00536B9D" w:rsidRPr="00536B9D" w:rsidRDefault="00536B9D" w:rsidP="00536B9D">
            <w:pPr>
              <w:pStyle w:val="NoSpacing"/>
              <w:keepNext/>
              <w:jc w:val="right"/>
              <w:rPr>
                <w:sz w:val="24"/>
                <w:szCs w:val="24"/>
              </w:rPr>
            </w:pPr>
          </w:p>
        </w:tc>
        <w:tc>
          <w:tcPr>
            <w:tcW w:w="1304" w:type="dxa"/>
            <w:tcBorders>
              <w:top w:val="single" w:sz="4" w:space="0" w:color="auto"/>
              <w:left w:val="single" w:sz="4" w:space="0" w:color="auto"/>
              <w:bottom w:val="single" w:sz="12" w:space="0" w:color="auto"/>
              <w:right w:val="single" w:sz="12" w:space="0" w:color="auto"/>
            </w:tcBorders>
            <w:noWrap/>
          </w:tcPr>
          <w:p w14:paraId="4D95A756" w14:textId="09F53E8A" w:rsidR="00536B9D" w:rsidRPr="00536B9D" w:rsidRDefault="00536B9D" w:rsidP="00536B9D">
            <w:pPr>
              <w:pStyle w:val="NoSpacing"/>
              <w:keepNext/>
              <w:jc w:val="right"/>
              <w:rPr>
                <w:sz w:val="24"/>
                <w:szCs w:val="24"/>
              </w:rPr>
            </w:pPr>
          </w:p>
        </w:tc>
        <w:tc>
          <w:tcPr>
            <w:tcW w:w="1304" w:type="dxa"/>
            <w:tcBorders>
              <w:top w:val="single" w:sz="4" w:space="0" w:color="auto"/>
              <w:left w:val="single" w:sz="12" w:space="0" w:color="auto"/>
              <w:bottom w:val="single" w:sz="12" w:space="0" w:color="auto"/>
              <w:right w:val="single" w:sz="4" w:space="0" w:color="auto"/>
            </w:tcBorders>
            <w:noWrap/>
          </w:tcPr>
          <w:p w14:paraId="01417426" w14:textId="6118D05D" w:rsidR="00536B9D" w:rsidRPr="00536B9D" w:rsidRDefault="00536B9D" w:rsidP="00536B9D">
            <w:pPr>
              <w:pStyle w:val="NoSpacing"/>
              <w:keepNext/>
              <w:jc w:val="right"/>
              <w:rPr>
                <w:sz w:val="24"/>
                <w:szCs w:val="24"/>
              </w:rPr>
            </w:pPr>
          </w:p>
        </w:tc>
        <w:tc>
          <w:tcPr>
            <w:tcW w:w="1304" w:type="dxa"/>
            <w:tcBorders>
              <w:top w:val="single" w:sz="4" w:space="0" w:color="auto"/>
              <w:left w:val="single" w:sz="4" w:space="0" w:color="auto"/>
              <w:bottom w:val="single" w:sz="12" w:space="0" w:color="auto"/>
              <w:right w:val="single" w:sz="4" w:space="0" w:color="auto"/>
            </w:tcBorders>
            <w:noWrap/>
          </w:tcPr>
          <w:p w14:paraId="47118A7B" w14:textId="27BBF135" w:rsidR="00536B9D" w:rsidRPr="00536B9D" w:rsidRDefault="00536B9D" w:rsidP="00536B9D">
            <w:pPr>
              <w:pStyle w:val="NoSpacing"/>
              <w:keepNext/>
              <w:jc w:val="right"/>
              <w:rPr>
                <w:sz w:val="24"/>
                <w:szCs w:val="24"/>
              </w:rPr>
            </w:pPr>
          </w:p>
        </w:tc>
      </w:tr>
      <w:tr w:rsidR="000D241D" w:rsidRPr="00EE4BBB" w14:paraId="73240F1A" w14:textId="77777777" w:rsidTr="00536B9D">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4E12281F" w14:textId="77777777" w:rsidR="00536B9D" w:rsidRPr="00EE4BBB" w:rsidRDefault="00536B9D" w:rsidP="00536B9D">
            <w:pPr>
              <w:pStyle w:val="NoSpacing"/>
              <w:keepNext/>
              <w:rPr>
                <w:rFonts w:eastAsia="Malgun Gothic"/>
                <w:b/>
                <w:sz w:val="22"/>
                <w:szCs w:val="22"/>
                <w:lang w:eastAsia="ko-KR"/>
              </w:rPr>
            </w:pPr>
            <w:r w:rsidRPr="00EE4BBB">
              <w:rPr>
                <w:b/>
                <w:sz w:val="22"/>
                <w:szCs w:val="22"/>
              </w:rPr>
              <w:t xml:space="preserve">Overall </w:t>
            </w:r>
          </w:p>
        </w:tc>
        <w:tc>
          <w:tcPr>
            <w:tcW w:w="1304" w:type="dxa"/>
            <w:tcBorders>
              <w:top w:val="single" w:sz="12" w:space="0" w:color="auto"/>
              <w:left w:val="single" w:sz="12" w:space="0" w:color="auto"/>
              <w:bottom w:val="single" w:sz="12" w:space="0" w:color="auto"/>
              <w:right w:val="single" w:sz="4" w:space="0" w:color="auto"/>
            </w:tcBorders>
            <w:noWrap/>
          </w:tcPr>
          <w:p w14:paraId="2999F977" w14:textId="1B02BDB0" w:rsidR="00536B9D" w:rsidRPr="00536B9D" w:rsidRDefault="00536B9D" w:rsidP="00536B9D">
            <w:pPr>
              <w:pStyle w:val="NoSpacing"/>
              <w:keepNext/>
              <w:jc w:val="right"/>
              <w:rPr>
                <w:b/>
                <w:sz w:val="24"/>
                <w:szCs w:val="24"/>
              </w:rPr>
            </w:pPr>
            <w:r w:rsidRPr="006D6CBA">
              <w:rPr>
                <w:sz w:val="24"/>
              </w:rPr>
              <w:t>-0</w:t>
            </w:r>
            <w:r w:rsidRPr="00536B9D">
              <w:rPr>
                <w:sz w:val="24"/>
                <w:szCs w:val="24"/>
              </w:rPr>
              <w:t>.</w:t>
            </w:r>
            <w:r w:rsidRPr="006D6CBA">
              <w:rPr>
                <w:sz w:val="24"/>
              </w:rPr>
              <w:t>42%</w:t>
            </w:r>
          </w:p>
        </w:tc>
        <w:tc>
          <w:tcPr>
            <w:tcW w:w="1304" w:type="dxa"/>
            <w:tcBorders>
              <w:top w:val="single" w:sz="12" w:space="0" w:color="auto"/>
              <w:left w:val="single" w:sz="4" w:space="0" w:color="auto"/>
              <w:bottom w:val="single" w:sz="12" w:space="0" w:color="auto"/>
              <w:right w:val="single" w:sz="4" w:space="0" w:color="auto"/>
            </w:tcBorders>
            <w:noWrap/>
          </w:tcPr>
          <w:p w14:paraId="130419A8" w14:textId="53A257B9" w:rsidR="00536B9D" w:rsidRPr="00536B9D" w:rsidRDefault="00536B9D" w:rsidP="00536B9D">
            <w:pPr>
              <w:pStyle w:val="NoSpacing"/>
              <w:keepNext/>
              <w:jc w:val="right"/>
              <w:rPr>
                <w:b/>
                <w:sz w:val="24"/>
                <w:szCs w:val="24"/>
              </w:rPr>
            </w:pPr>
            <w:r w:rsidRPr="006D6CBA">
              <w:rPr>
                <w:sz w:val="24"/>
              </w:rPr>
              <w:t>-0</w:t>
            </w:r>
            <w:r w:rsidRPr="00536B9D">
              <w:rPr>
                <w:sz w:val="24"/>
                <w:szCs w:val="24"/>
              </w:rPr>
              <w:t>.</w:t>
            </w:r>
            <w:r w:rsidRPr="00F60C31">
              <w:rPr>
                <w:sz w:val="24"/>
              </w:rPr>
              <w:t>63%</w:t>
            </w:r>
          </w:p>
        </w:tc>
        <w:tc>
          <w:tcPr>
            <w:tcW w:w="1304" w:type="dxa"/>
            <w:tcBorders>
              <w:top w:val="single" w:sz="12" w:space="0" w:color="auto"/>
              <w:left w:val="single" w:sz="4" w:space="0" w:color="auto"/>
              <w:bottom w:val="single" w:sz="12" w:space="0" w:color="auto"/>
              <w:right w:val="single" w:sz="12" w:space="0" w:color="auto"/>
            </w:tcBorders>
            <w:noWrap/>
          </w:tcPr>
          <w:p w14:paraId="1F590A31" w14:textId="0F9D4EDA" w:rsidR="00536B9D" w:rsidRPr="00536B9D" w:rsidRDefault="00536B9D" w:rsidP="00536B9D">
            <w:pPr>
              <w:pStyle w:val="NoSpacing"/>
              <w:keepNext/>
              <w:jc w:val="right"/>
              <w:rPr>
                <w:b/>
                <w:sz w:val="24"/>
                <w:szCs w:val="24"/>
              </w:rPr>
            </w:pPr>
            <w:r w:rsidRPr="006D6CBA">
              <w:rPr>
                <w:sz w:val="24"/>
              </w:rPr>
              <w:t>-0</w:t>
            </w:r>
            <w:r w:rsidRPr="00536B9D">
              <w:rPr>
                <w:sz w:val="24"/>
                <w:szCs w:val="24"/>
              </w:rPr>
              <w:t>.</w:t>
            </w:r>
            <w:r w:rsidRPr="006D6CBA">
              <w:rPr>
                <w:sz w:val="24"/>
              </w:rPr>
              <w:t>64%</w:t>
            </w:r>
          </w:p>
        </w:tc>
        <w:tc>
          <w:tcPr>
            <w:tcW w:w="1304" w:type="dxa"/>
            <w:tcBorders>
              <w:top w:val="single" w:sz="12" w:space="0" w:color="auto"/>
              <w:left w:val="single" w:sz="12" w:space="0" w:color="auto"/>
              <w:bottom w:val="single" w:sz="12" w:space="0" w:color="auto"/>
              <w:right w:val="single" w:sz="4" w:space="0" w:color="auto"/>
            </w:tcBorders>
            <w:noWrap/>
          </w:tcPr>
          <w:p w14:paraId="35E8AA35" w14:textId="7EA1986D" w:rsidR="00536B9D" w:rsidRPr="00536B9D" w:rsidRDefault="00536B9D" w:rsidP="00536B9D">
            <w:pPr>
              <w:pStyle w:val="NoSpacing"/>
              <w:keepNext/>
              <w:jc w:val="right"/>
              <w:rPr>
                <w:b/>
                <w:sz w:val="24"/>
                <w:szCs w:val="24"/>
              </w:rPr>
            </w:pPr>
            <w:r w:rsidRPr="00536B9D">
              <w:rPr>
                <w:sz w:val="24"/>
                <w:szCs w:val="24"/>
              </w:rPr>
              <w:t>104</w:t>
            </w:r>
            <w:r w:rsidRPr="006D6CBA">
              <w:rPr>
                <w:sz w:val="24"/>
              </w:rPr>
              <w:t>%</w:t>
            </w:r>
          </w:p>
        </w:tc>
        <w:tc>
          <w:tcPr>
            <w:tcW w:w="1304" w:type="dxa"/>
            <w:tcBorders>
              <w:top w:val="single" w:sz="12" w:space="0" w:color="auto"/>
              <w:left w:val="single" w:sz="4" w:space="0" w:color="auto"/>
              <w:bottom w:val="single" w:sz="12" w:space="0" w:color="auto"/>
              <w:right w:val="single" w:sz="4" w:space="0" w:color="auto"/>
            </w:tcBorders>
            <w:noWrap/>
          </w:tcPr>
          <w:p w14:paraId="39D673C5" w14:textId="200AE71D" w:rsidR="00536B9D" w:rsidRPr="00536B9D" w:rsidRDefault="00536B9D" w:rsidP="00536B9D">
            <w:pPr>
              <w:pStyle w:val="NoSpacing"/>
              <w:keepNext/>
              <w:jc w:val="right"/>
              <w:rPr>
                <w:b/>
                <w:sz w:val="24"/>
                <w:szCs w:val="24"/>
              </w:rPr>
            </w:pPr>
            <w:r w:rsidRPr="00536B9D">
              <w:rPr>
                <w:sz w:val="24"/>
                <w:szCs w:val="24"/>
              </w:rPr>
              <w:t>99</w:t>
            </w:r>
            <w:r w:rsidRPr="006D6CBA">
              <w:rPr>
                <w:sz w:val="24"/>
              </w:rPr>
              <w:t>%</w:t>
            </w:r>
          </w:p>
        </w:tc>
      </w:tr>
      <w:tr w:rsidR="000D241D" w:rsidRPr="00C9646E" w14:paraId="681C9BC2" w14:textId="77777777" w:rsidTr="00536B9D">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49643DAC" w14:textId="77777777" w:rsidR="00536B9D" w:rsidRPr="00C9646E" w:rsidRDefault="00536B9D" w:rsidP="00536B9D">
            <w:pPr>
              <w:pStyle w:val="NoSpacing"/>
              <w:keepNext/>
              <w:rPr>
                <w:rFonts w:eastAsia="Malgun Gothic"/>
                <w:sz w:val="22"/>
                <w:szCs w:val="22"/>
                <w:lang w:eastAsia="ko-KR"/>
              </w:rPr>
            </w:pPr>
            <w:r w:rsidRPr="00C9646E">
              <w:rPr>
                <w:sz w:val="22"/>
                <w:szCs w:val="22"/>
              </w:rPr>
              <w:t>Class D</w:t>
            </w:r>
          </w:p>
        </w:tc>
        <w:tc>
          <w:tcPr>
            <w:tcW w:w="1304" w:type="dxa"/>
            <w:tcBorders>
              <w:top w:val="single" w:sz="12" w:space="0" w:color="auto"/>
              <w:left w:val="single" w:sz="12" w:space="0" w:color="auto"/>
              <w:bottom w:val="single" w:sz="4" w:space="0" w:color="auto"/>
              <w:right w:val="single" w:sz="4" w:space="0" w:color="auto"/>
            </w:tcBorders>
            <w:noWrap/>
          </w:tcPr>
          <w:p w14:paraId="259ED89C" w14:textId="4184E09E" w:rsidR="00536B9D" w:rsidRPr="00536B9D" w:rsidRDefault="00536B9D" w:rsidP="00536B9D">
            <w:pPr>
              <w:pStyle w:val="NoSpacing"/>
              <w:keepNext/>
              <w:jc w:val="right"/>
              <w:rPr>
                <w:sz w:val="24"/>
                <w:szCs w:val="24"/>
              </w:rPr>
            </w:pPr>
            <w:r w:rsidRPr="006D6CBA">
              <w:rPr>
                <w:sz w:val="24"/>
              </w:rPr>
              <w:t>-0</w:t>
            </w:r>
            <w:r w:rsidRPr="00536B9D">
              <w:rPr>
                <w:sz w:val="24"/>
                <w:szCs w:val="24"/>
              </w:rPr>
              <w:t>.38</w:t>
            </w:r>
            <w:r w:rsidRPr="006D6CBA">
              <w:rPr>
                <w:sz w:val="24"/>
              </w:rPr>
              <w:t>%</w:t>
            </w:r>
          </w:p>
        </w:tc>
        <w:tc>
          <w:tcPr>
            <w:tcW w:w="1304" w:type="dxa"/>
            <w:tcBorders>
              <w:top w:val="single" w:sz="12" w:space="0" w:color="auto"/>
              <w:left w:val="single" w:sz="4" w:space="0" w:color="auto"/>
              <w:bottom w:val="single" w:sz="4" w:space="0" w:color="auto"/>
              <w:right w:val="single" w:sz="4" w:space="0" w:color="auto"/>
            </w:tcBorders>
            <w:noWrap/>
          </w:tcPr>
          <w:p w14:paraId="59E8AC71" w14:textId="0C3F893F" w:rsidR="00536B9D" w:rsidRPr="00536B9D" w:rsidRDefault="00536B9D" w:rsidP="00536B9D">
            <w:pPr>
              <w:pStyle w:val="NoSpacing"/>
              <w:keepNext/>
              <w:jc w:val="right"/>
              <w:rPr>
                <w:sz w:val="24"/>
                <w:szCs w:val="24"/>
              </w:rPr>
            </w:pPr>
            <w:r w:rsidRPr="006D6CBA">
              <w:rPr>
                <w:sz w:val="24"/>
              </w:rPr>
              <w:t>-</w:t>
            </w:r>
            <w:r w:rsidRPr="00536B9D">
              <w:rPr>
                <w:sz w:val="24"/>
                <w:szCs w:val="24"/>
              </w:rPr>
              <w:t>0.68</w:t>
            </w:r>
            <w:r w:rsidRPr="006D6CBA">
              <w:rPr>
                <w:sz w:val="24"/>
              </w:rPr>
              <w:t>%</w:t>
            </w:r>
          </w:p>
        </w:tc>
        <w:tc>
          <w:tcPr>
            <w:tcW w:w="1304" w:type="dxa"/>
            <w:tcBorders>
              <w:top w:val="single" w:sz="12" w:space="0" w:color="auto"/>
              <w:left w:val="single" w:sz="4" w:space="0" w:color="auto"/>
              <w:bottom w:val="single" w:sz="4" w:space="0" w:color="auto"/>
              <w:right w:val="single" w:sz="12" w:space="0" w:color="auto"/>
            </w:tcBorders>
            <w:noWrap/>
          </w:tcPr>
          <w:p w14:paraId="4E2C47BD" w14:textId="2BD71C62" w:rsidR="00536B9D" w:rsidRPr="00536B9D" w:rsidRDefault="00536B9D" w:rsidP="00536B9D">
            <w:pPr>
              <w:pStyle w:val="NoSpacing"/>
              <w:keepNext/>
              <w:jc w:val="right"/>
              <w:rPr>
                <w:sz w:val="24"/>
                <w:szCs w:val="24"/>
              </w:rPr>
            </w:pPr>
            <w:r w:rsidRPr="006D6CBA">
              <w:rPr>
                <w:sz w:val="24"/>
              </w:rPr>
              <w:t>-</w:t>
            </w:r>
            <w:r w:rsidRPr="00536B9D">
              <w:rPr>
                <w:sz w:val="24"/>
                <w:szCs w:val="24"/>
              </w:rPr>
              <w:t>0.82</w:t>
            </w:r>
            <w:r w:rsidRPr="006D6CBA">
              <w:rPr>
                <w:sz w:val="24"/>
              </w:rPr>
              <w:t>%</w:t>
            </w:r>
          </w:p>
        </w:tc>
        <w:tc>
          <w:tcPr>
            <w:tcW w:w="1304" w:type="dxa"/>
            <w:tcBorders>
              <w:top w:val="single" w:sz="12" w:space="0" w:color="auto"/>
              <w:left w:val="single" w:sz="12" w:space="0" w:color="auto"/>
              <w:bottom w:val="single" w:sz="4" w:space="0" w:color="auto"/>
              <w:right w:val="single" w:sz="4" w:space="0" w:color="auto"/>
            </w:tcBorders>
            <w:noWrap/>
          </w:tcPr>
          <w:p w14:paraId="13C8EB97" w14:textId="15D54F38" w:rsidR="00536B9D" w:rsidRPr="00536B9D" w:rsidRDefault="00536B9D" w:rsidP="00536B9D">
            <w:pPr>
              <w:pStyle w:val="NoSpacing"/>
              <w:keepNext/>
              <w:jc w:val="right"/>
              <w:rPr>
                <w:sz w:val="24"/>
                <w:szCs w:val="24"/>
              </w:rPr>
            </w:pPr>
            <w:r w:rsidRPr="00536B9D">
              <w:rPr>
                <w:sz w:val="24"/>
                <w:szCs w:val="24"/>
              </w:rPr>
              <w:t>104</w:t>
            </w:r>
            <w:r w:rsidRPr="006D6CBA">
              <w:rPr>
                <w:sz w:val="24"/>
              </w:rPr>
              <w:t>%</w:t>
            </w:r>
          </w:p>
        </w:tc>
        <w:tc>
          <w:tcPr>
            <w:tcW w:w="1304" w:type="dxa"/>
            <w:tcBorders>
              <w:top w:val="single" w:sz="12" w:space="0" w:color="auto"/>
              <w:left w:val="single" w:sz="4" w:space="0" w:color="auto"/>
              <w:bottom w:val="single" w:sz="4" w:space="0" w:color="auto"/>
              <w:right w:val="single" w:sz="4" w:space="0" w:color="auto"/>
            </w:tcBorders>
            <w:noWrap/>
          </w:tcPr>
          <w:p w14:paraId="1E02AFBD" w14:textId="005FFC79" w:rsidR="00536B9D" w:rsidRPr="00536B9D" w:rsidRDefault="00536B9D" w:rsidP="00536B9D">
            <w:pPr>
              <w:pStyle w:val="NoSpacing"/>
              <w:keepNext/>
              <w:jc w:val="right"/>
              <w:rPr>
                <w:sz w:val="24"/>
                <w:szCs w:val="24"/>
              </w:rPr>
            </w:pPr>
            <w:r w:rsidRPr="006D6CBA">
              <w:rPr>
                <w:sz w:val="24"/>
              </w:rPr>
              <w:t>99%</w:t>
            </w:r>
          </w:p>
        </w:tc>
      </w:tr>
      <w:tr w:rsidR="000D241D" w:rsidRPr="00C9646E" w14:paraId="272F2E96" w14:textId="77777777" w:rsidTr="00536B9D">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C9040DD" w14:textId="77777777" w:rsidR="00536B9D" w:rsidRPr="00C9646E" w:rsidRDefault="00536B9D" w:rsidP="00536B9D">
            <w:pPr>
              <w:pStyle w:val="NoSpacing"/>
              <w:keepNext/>
              <w:rPr>
                <w:rFonts w:eastAsia="Malgun Gothic"/>
                <w:sz w:val="22"/>
                <w:szCs w:val="22"/>
                <w:lang w:eastAsia="ko-KR"/>
              </w:rPr>
            </w:pPr>
            <w:r w:rsidRPr="00C9646E">
              <w:rPr>
                <w:sz w:val="22"/>
                <w:szCs w:val="22"/>
              </w:rPr>
              <w:t>Class F</w:t>
            </w:r>
          </w:p>
        </w:tc>
        <w:tc>
          <w:tcPr>
            <w:tcW w:w="1304" w:type="dxa"/>
            <w:tcBorders>
              <w:top w:val="single" w:sz="4" w:space="0" w:color="auto"/>
              <w:left w:val="single" w:sz="12" w:space="0" w:color="auto"/>
              <w:bottom w:val="single" w:sz="4" w:space="0" w:color="auto"/>
              <w:right w:val="single" w:sz="4" w:space="0" w:color="auto"/>
            </w:tcBorders>
            <w:noWrap/>
          </w:tcPr>
          <w:p w14:paraId="35151A87" w14:textId="6FEB7B0E" w:rsidR="00536B9D" w:rsidRPr="00536B9D" w:rsidRDefault="00536B9D" w:rsidP="00536B9D">
            <w:pPr>
              <w:pStyle w:val="NoSpacing"/>
              <w:keepNext/>
              <w:jc w:val="right"/>
              <w:rPr>
                <w:sz w:val="24"/>
                <w:szCs w:val="24"/>
              </w:rPr>
            </w:pPr>
            <w:r w:rsidRPr="006D6CBA">
              <w:rPr>
                <w:sz w:val="24"/>
              </w:rPr>
              <w:t>-0</w:t>
            </w:r>
            <w:r w:rsidRPr="00536B9D">
              <w:rPr>
                <w:sz w:val="24"/>
                <w:szCs w:val="24"/>
              </w:rPr>
              <w:t>.32</w:t>
            </w:r>
            <w:r w:rsidRPr="006D6CBA">
              <w:rPr>
                <w:sz w:val="24"/>
              </w:rPr>
              <w:t>%</w:t>
            </w:r>
          </w:p>
        </w:tc>
        <w:tc>
          <w:tcPr>
            <w:tcW w:w="1304" w:type="dxa"/>
            <w:tcBorders>
              <w:top w:val="single" w:sz="4" w:space="0" w:color="auto"/>
              <w:left w:val="single" w:sz="4" w:space="0" w:color="auto"/>
              <w:bottom w:val="single" w:sz="4" w:space="0" w:color="auto"/>
              <w:right w:val="single" w:sz="4" w:space="0" w:color="auto"/>
            </w:tcBorders>
            <w:noWrap/>
          </w:tcPr>
          <w:p w14:paraId="05A78862" w14:textId="62C52F08" w:rsidR="00536B9D" w:rsidRPr="00536B9D" w:rsidRDefault="00536B9D" w:rsidP="00536B9D">
            <w:pPr>
              <w:pStyle w:val="NoSpacing"/>
              <w:keepNext/>
              <w:jc w:val="right"/>
              <w:rPr>
                <w:sz w:val="24"/>
                <w:szCs w:val="24"/>
              </w:rPr>
            </w:pPr>
            <w:r w:rsidRPr="006D6CBA">
              <w:rPr>
                <w:sz w:val="24"/>
              </w:rPr>
              <w:t>-0</w:t>
            </w:r>
            <w:r w:rsidRPr="00536B9D">
              <w:rPr>
                <w:sz w:val="24"/>
                <w:szCs w:val="24"/>
              </w:rPr>
              <w:t>.40</w:t>
            </w:r>
            <w:r w:rsidRPr="00F60C31">
              <w:rPr>
                <w:sz w:val="24"/>
              </w:rPr>
              <w:t>%</w:t>
            </w:r>
          </w:p>
        </w:tc>
        <w:tc>
          <w:tcPr>
            <w:tcW w:w="1304" w:type="dxa"/>
            <w:tcBorders>
              <w:top w:val="single" w:sz="4" w:space="0" w:color="auto"/>
              <w:left w:val="single" w:sz="4" w:space="0" w:color="auto"/>
              <w:bottom w:val="single" w:sz="4" w:space="0" w:color="auto"/>
              <w:right w:val="single" w:sz="12" w:space="0" w:color="auto"/>
            </w:tcBorders>
            <w:noWrap/>
          </w:tcPr>
          <w:p w14:paraId="0727DB31" w14:textId="6E1C4BCF" w:rsidR="00536B9D" w:rsidRPr="00536B9D" w:rsidRDefault="00536B9D" w:rsidP="00536B9D">
            <w:pPr>
              <w:pStyle w:val="NoSpacing"/>
              <w:keepNext/>
              <w:jc w:val="right"/>
              <w:rPr>
                <w:sz w:val="24"/>
                <w:szCs w:val="24"/>
              </w:rPr>
            </w:pPr>
            <w:r w:rsidRPr="00536B9D">
              <w:rPr>
                <w:sz w:val="24"/>
                <w:szCs w:val="24"/>
              </w:rPr>
              <w:t>-</w:t>
            </w:r>
            <w:r w:rsidRPr="006D6CBA">
              <w:rPr>
                <w:sz w:val="24"/>
              </w:rPr>
              <w:t>0</w:t>
            </w:r>
            <w:r w:rsidRPr="00536B9D">
              <w:rPr>
                <w:sz w:val="24"/>
                <w:szCs w:val="24"/>
              </w:rPr>
              <w:t>.35</w:t>
            </w:r>
            <w:r w:rsidRPr="006D6CBA">
              <w:rPr>
                <w:sz w:val="24"/>
              </w:rPr>
              <w:t>%</w:t>
            </w:r>
          </w:p>
        </w:tc>
        <w:tc>
          <w:tcPr>
            <w:tcW w:w="1304" w:type="dxa"/>
            <w:tcBorders>
              <w:top w:val="single" w:sz="4" w:space="0" w:color="auto"/>
              <w:left w:val="single" w:sz="12" w:space="0" w:color="auto"/>
              <w:bottom w:val="single" w:sz="4" w:space="0" w:color="auto"/>
              <w:right w:val="single" w:sz="4" w:space="0" w:color="auto"/>
            </w:tcBorders>
            <w:noWrap/>
          </w:tcPr>
          <w:p w14:paraId="1F109422" w14:textId="0BDFFCD6" w:rsidR="00536B9D" w:rsidRPr="00536B9D" w:rsidRDefault="00536B9D" w:rsidP="00536B9D">
            <w:pPr>
              <w:pStyle w:val="NoSpacing"/>
              <w:keepNext/>
              <w:jc w:val="right"/>
              <w:rPr>
                <w:sz w:val="24"/>
                <w:szCs w:val="24"/>
              </w:rPr>
            </w:pPr>
            <w:r w:rsidRPr="006D6CBA">
              <w:rPr>
                <w:sz w:val="24"/>
              </w:rPr>
              <w:t>105%</w:t>
            </w:r>
          </w:p>
        </w:tc>
        <w:tc>
          <w:tcPr>
            <w:tcW w:w="1304" w:type="dxa"/>
            <w:tcBorders>
              <w:top w:val="single" w:sz="4" w:space="0" w:color="auto"/>
              <w:left w:val="single" w:sz="4" w:space="0" w:color="auto"/>
              <w:bottom w:val="single" w:sz="4" w:space="0" w:color="auto"/>
              <w:right w:val="single" w:sz="4" w:space="0" w:color="auto"/>
            </w:tcBorders>
            <w:noWrap/>
          </w:tcPr>
          <w:p w14:paraId="5A0FB211" w14:textId="4820354B" w:rsidR="00536B9D" w:rsidRPr="00536B9D" w:rsidRDefault="00536B9D" w:rsidP="00536B9D">
            <w:pPr>
              <w:pStyle w:val="NoSpacing"/>
              <w:keepNext/>
              <w:jc w:val="right"/>
              <w:rPr>
                <w:sz w:val="24"/>
                <w:szCs w:val="24"/>
              </w:rPr>
            </w:pPr>
            <w:r w:rsidRPr="00536B9D">
              <w:rPr>
                <w:sz w:val="24"/>
                <w:szCs w:val="24"/>
              </w:rPr>
              <w:t>99</w:t>
            </w:r>
            <w:r w:rsidRPr="006D6CBA">
              <w:rPr>
                <w:sz w:val="24"/>
              </w:rPr>
              <w:t>%</w:t>
            </w:r>
          </w:p>
        </w:tc>
      </w:tr>
    </w:tbl>
    <w:p w14:paraId="23E59EB9" w14:textId="77777777" w:rsidR="00130A7A" w:rsidRPr="000D090E" w:rsidRDefault="00130A7A" w:rsidP="00130A7A">
      <w:pPr>
        <w:pStyle w:val="Heading2"/>
      </w:pPr>
      <w:r w:rsidRPr="000D090E">
        <w:t>Additional results with further encoder speedups</w:t>
      </w:r>
    </w:p>
    <w:p w14:paraId="1360ACD6" w14:textId="49D8FC4C" w:rsidR="00BE3691" w:rsidRDefault="00130A7A" w:rsidP="00BE3691">
      <w:r w:rsidRPr="000D090E">
        <w:t xml:space="preserve">We additionally provide </w:t>
      </w:r>
      <w:r w:rsidR="00F273ED">
        <w:t xml:space="preserve">two </w:t>
      </w:r>
      <w:r w:rsidRPr="000D090E">
        <w:t>further results for tests that relied on the same syntax as CE3-4.</w:t>
      </w:r>
      <w:r w:rsidR="003E1AB3">
        <w:t>1</w:t>
      </w:r>
      <w:r w:rsidRPr="000D090E">
        <w:t xml:space="preserve"> but with an optimized encoder search. </w:t>
      </w:r>
      <w:r w:rsidR="00BE3691">
        <w:t xml:space="preserve">This fast encoder search can be configured by the command line </w:t>
      </w:r>
      <w:proofErr w:type="gramStart"/>
      <w:r w:rsidR="00BE3691">
        <w:t xml:space="preserve">parameter  </w:t>
      </w:r>
      <w:proofErr w:type="spellStart"/>
      <w:r w:rsidR="00BE3691">
        <w:t>FastLwip</w:t>
      </w:r>
      <w:proofErr w:type="spellEnd"/>
      <w:proofErr w:type="gramEnd"/>
      <w:r w:rsidR="00BE3691">
        <w:t>. The configuration --</w:t>
      </w:r>
      <w:proofErr w:type="spellStart"/>
      <w:r w:rsidR="00BE3691">
        <w:t>FastLwip</w:t>
      </w:r>
      <w:proofErr w:type="spellEnd"/>
      <w:r w:rsidR="00BE3691">
        <w:t>=</w:t>
      </w:r>
      <w:proofErr w:type="gramStart"/>
      <w:r w:rsidR="00BE3691">
        <w:t>0</w:t>
      </w:r>
      <w:proofErr w:type="gramEnd"/>
      <w:r w:rsidR="00BE3691">
        <w:t xml:space="preserve"> gives the result from Table 1. Table </w:t>
      </w:r>
      <w:proofErr w:type="gramStart"/>
      <w:r w:rsidR="00BE3691">
        <w:t>3</w:t>
      </w:r>
      <w:proofErr w:type="gramEnd"/>
      <w:r w:rsidR="00BE3691">
        <w:t xml:space="preserve"> reports the results for --</w:t>
      </w:r>
      <w:proofErr w:type="spellStart"/>
      <w:r w:rsidR="00BE3691">
        <w:t>FastLwip</w:t>
      </w:r>
      <w:proofErr w:type="spellEnd"/>
      <w:r w:rsidR="00BE3691">
        <w:t xml:space="preserve">=1. The software that supports </w:t>
      </w:r>
      <w:proofErr w:type="spellStart"/>
      <w:r w:rsidR="00BE3691">
        <w:t>FastLwip</w:t>
      </w:r>
      <w:proofErr w:type="spellEnd"/>
      <w:r w:rsidR="00BE3691">
        <w:t>=</w:t>
      </w:r>
      <w:proofErr w:type="gramStart"/>
      <w:r w:rsidR="00BE3691">
        <w:t>1</w:t>
      </w:r>
      <w:proofErr w:type="gramEnd"/>
      <w:r w:rsidR="00BE3691">
        <w:t xml:space="preserve"> was uploaded </w:t>
      </w:r>
      <w:r w:rsidR="00F273ED">
        <w:t>by</w:t>
      </w:r>
      <w:r w:rsidR="00BE3691">
        <w:t xml:space="preserve"> the CE deadline</w:t>
      </w:r>
      <w:r w:rsidR="003E1AB3">
        <w:t xml:space="preserve"> and the results were cross</w:t>
      </w:r>
      <w:r w:rsidR="00F273ED">
        <w:t>-</w:t>
      </w:r>
      <w:r w:rsidR="003E1AB3">
        <w:t>checked</w:t>
      </w:r>
      <w:r w:rsidR="00BE3691">
        <w:t xml:space="preserve">. </w:t>
      </w:r>
    </w:p>
    <w:p w14:paraId="0C5D576D" w14:textId="45CD7026" w:rsidR="00BE3691" w:rsidRDefault="00BE3691" w:rsidP="00BE3691">
      <w:pPr>
        <w:keepNext/>
        <w:keepLines/>
        <w:jc w:val="center"/>
        <w:rPr>
          <w:rFonts w:eastAsia="Malgun Gothic"/>
          <w:b/>
          <w:sz w:val="20"/>
          <w:lang w:eastAsia="ko-KR"/>
        </w:rPr>
      </w:pPr>
      <w:r>
        <w:rPr>
          <w:rFonts w:eastAsia="Malgun Gothic"/>
          <w:b/>
          <w:sz w:val="20"/>
          <w:lang w:eastAsia="ko-KR"/>
        </w:rPr>
        <w:t xml:space="preserve">Table 3. Result </w:t>
      </w:r>
      <w:r w:rsidRPr="00DE62EA">
        <w:rPr>
          <w:rFonts w:eastAsia="Malgun Gothic"/>
          <w:b/>
          <w:sz w:val="20"/>
          <w:lang w:eastAsia="ko-KR"/>
        </w:rPr>
        <w:t xml:space="preserve">of </w:t>
      </w:r>
      <w:r w:rsidRPr="00DE62EA">
        <w:rPr>
          <w:b/>
          <w:sz w:val="20"/>
          <w:lang w:val="en-CA"/>
        </w:rPr>
        <w:t>CE3-</w:t>
      </w:r>
      <w:r>
        <w:rPr>
          <w:b/>
          <w:sz w:val="20"/>
          <w:lang w:val="en-CA"/>
        </w:rPr>
        <w:t>4</w:t>
      </w:r>
      <w:r w:rsidRPr="00DE62EA">
        <w:rPr>
          <w:b/>
          <w:sz w:val="20"/>
          <w:lang w:val="en-CA"/>
        </w:rPr>
        <w:t>.1</w:t>
      </w:r>
      <w:r>
        <w:rPr>
          <w:b/>
          <w:sz w:val="20"/>
          <w:lang w:val="en-CA"/>
        </w:rPr>
        <w:t xml:space="preserve"> </w:t>
      </w:r>
      <w:r>
        <w:rPr>
          <w:rFonts w:eastAsia="Malgun Gothic"/>
          <w:b/>
          <w:sz w:val="20"/>
          <w:lang w:eastAsia="ko-KR"/>
        </w:rPr>
        <w:t>for VTM AI configuration in the speedup version</w:t>
      </w:r>
      <w:r w:rsidR="003E1AB3">
        <w:rPr>
          <w:rFonts w:eastAsia="Malgun Gothic"/>
          <w:b/>
          <w:sz w:val="20"/>
          <w:lang w:eastAsia="ko-KR"/>
        </w:rPr>
        <w:t xml:space="preserve"> </w:t>
      </w:r>
      <w:r>
        <w:rPr>
          <w:rFonts w:eastAsia="Malgun Gothic"/>
          <w:b/>
          <w:sz w:val="20"/>
          <w:lang w:eastAsia="ko-KR"/>
        </w:rPr>
        <w:t>--</w:t>
      </w:r>
      <w:proofErr w:type="spellStart"/>
      <w:r>
        <w:rPr>
          <w:rFonts w:eastAsia="Malgun Gothic"/>
          <w:b/>
          <w:sz w:val="20"/>
          <w:lang w:eastAsia="ko-KR"/>
        </w:rPr>
        <w:t>FastLwip</w:t>
      </w:r>
      <w:proofErr w:type="spellEnd"/>
      <w:r>
        <w:rPr>
          <w:rFonts w:eastAsia="Malgun Gothic"/>
          <w:b/>
          <w:sz w:val="20"/>
          <w:lang w:eastAsia="ko-KR"/>
        </w:rPr>
        <w:t>=1</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BE3691" w:rsidRPr="006B47E9" w14:paraId="519B7FB1" w14:textId="77777777" w:rsidTr="00BE3691">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73EF9981" w14:textId="77777777" w:rsidR="00BE3691" w:rsidRPr="006B47E9" w:rsidRDefault="00BE3691" w:rsidP="00BE3691">
            <w:pPr>
              <w:keepNext/>
              <w:jc w:val="left"/>
              <w:rPr>
                <w:rFonts w:eastAsia="Malgun Gothic"/>
                <w:b/>
                <w:sz w:val="24"/>
                <w:szCs w:val="24"/>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49E0F0CF" w14:textId="77777777" w:rsidR="00BE3691" w:rsidRPr="006B47E9" w:rsidRDefault="00BE3691" w:rsidP="00BE3691">
            <w:pPr>
              <w:keepNext/>
              <w:jc w:val="center"/>
              <w:rPr>
                <w:b/>
                <w:sz w:val="24"/>
                <w:szCs w:val="24"/>
              </w:rPr>
            </w:pPr>
            <w:r w:rsidRPr="006B47E9">
              <w:rPr>
                <w:b/>
                <w:sz w:val="24"/>
                <w:szCs w:val="24"/>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5831448" w14:textId="77777777" w:rsidR="00BE3691" w:rsidRPr="006B47E9" w:rsidRDefault="00BE3691" w:rsidP="00BE3691">
            <w:pPr>
              <w:keepNext/>
              <w:jc w:val="center"/>
              <w:rPr>
                <w:b/>
                <w:sz w:val="24"/>
                <w:szCs w:val="24"/>
              </w:rPr>
            </w:pPr>
            <w:r w:rsidRPr="006B47E9">
              <w:rPr>
                <w:b/>
                <w:sz w:val="24"/>
                <w:szCs w:val="24"/>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20ADFB41" w14:textId="77777777" w:rsidR="00BE3691" w:rsidRPr="006B47E9" w:rsidRDefault="00BE3691" w:rsidP="00BE3691">
            <w:pPr>
              <w:keepNext/>
              <w:jc w:val="center"/>
              <w:rPr>
                <w:b/>
                <w:sz w:val="24"/>
                <w:szCs w:val="24"/>
              </w:rPr>
            </w:pPr>
            <w:r w:rsidRPr="006B47E9">
              <w:rPr>
                <w:b/>
                <w:sz w:val="24"/>
                <w:szCs w:val="24"/>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4D8CB212" w14:textId="77777777" w:rsidR="00BE3691" w:rsidRPr="006B47E9" w:rsidRDefault="00BE3691" w:rsidP="00BE3691">
            <w:pPr>
              <w:keepNext/>
              <w:keepLines/>
              <w:jc w:val="center"/>
              <w:rPr>
                <w:rFonts w:eastAsia="Malgun Gothic"/>
                <w:b/>
                <w:sz w:val="24"/>
                <w:szCs w:val="24"/>
                <w:lang w:eastAsia="ko-KR"/>
              </w:rPr>
            </w:pPr>
            <w:proofErr w:type="spellStart"/>
            <w:r w:rsidRPr="006B47E9">
              <w:rPr>
                <w:rFonts w:eastAsia="Malgun Gothic"/>
                <w:b/>
                <w:sz w:val="24"/>
                <w:szCs w:val="24"/>
                <w:lang w:eastAsia="ko-KR"/>
              </w:rPr>
              <w:t>enc</w:t>
            </w:r>
            <w:proofErr w:type="spellEnd"/>
            <w:r w:rsidRPr="006B47E9">
              <w:rPr>
                <w:rFonts w:eastAsia="Malgun Gothic"/>
                <w:b/>
                <w:sz w:val="24"/>
                <w:szCs w:val="24"/>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99844FE" w14:textId="77777777" w:rsidR="00BE3691" w:rsidRPr="006B47E9" w:rsidRDefault="00BE3691" w:rsidP="00BE3691">
            <w:pPr>
              <w:keepNext/>
              <w:keepLines/>
              <w:jc w:val="center"/>
              <w:rPr>
                <w:rFonts w:eastAsia="Malgun Gothic"/>
                <w:b/>
                <w:sz w:val="24"/>
                <w:szCs w:val="24"/>
                <w:lang w:eastAsia="ko-KR"/>
              </w:rPr>
            </w:pPr>
            <w:proofErr w:type="spellStart"/>
            <w:r w:rsidRPr="006B47E9">
              <w:rPr>
                <w:rFonts w:eastAsia="Malgun Gothic"/>
                <w:b/>
                <w:sz w:val="24"/>
                <w:szCs w:val="24"/>
                <w:lang w:eastAsia="ko-KR"/>
              </w:rPr>
              <w:t>dec</w:t>
            </w:r>
            <w:proofErr w:type="spellEnd"/>
            <w:r w:rsidRPr="006B47E9">
              <w:rPr>
                <w:rFonts w:eastAsia="Malgun Gothic"/>
                <w:b/>
                <w:sz w:val="24"/>
                <w:szCs w:val="24"/>
                <w:lang w:eastAsia="ko-KR"/>
              </w:rPr>
              <w:t xml:space="preserve"> time</w:t>
            </w:r>
          </w:p>
        </w:tc>
      </w:tr>
      <w:tr w:rsidR="00761349" w:rsidRPr="006B47E9" w14:paraId="2F01E44D" w14:textId="77777777" w:rsidTr="00761349">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557E84B6" w14:textId="77777777" w:rsidR="00761349" w:rsidRPr="006B47E9" w:rsidRDefault="00761349" w:rsidP="00761349">
            <w:pPr>
              <w:pStyle w:val="NoSpacing"/>
              <w:keepNext/>
              <w:rPr>
                <w:rFonts w:eastAsia="Malgun Gothic"/>
                <w:sz w:val="24"/>
                <w:szCs w:val="24"/>
                <w:lang w:eastAsia="ko-KR"/>
              </w:rPr>
            </w:pPr>
            <w:r w:rsidRPr="006B47E9">
              <w:rPr>
                <w:sz w:val="24"/>
                <w:szCs w:val="24"/>
              </w:rPr>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1B62B08" w14:textId="0E78A320" w:rsidR="00761349" w:rsidRPr="006B47E9" w:rsidRDefault="00761349" w:rsidP="00761349">
            <w:pPr>
              <w:pStyle w:val="NoSpacing"/>
              <w:keepNext/>
              <w:jc w:val="right"/>
              <w:rPr>
                <w:sz w:val="24"/>
                <w:szCs w:val="24"/>
              </w:rPr>
            </w:pPr>
            <w:r w:rsidRPr="006B47E9">
              <w:rPr>
                <w:color w:val="000000"/>
                <w:sz w:val="24"/>
                <w:szCs w:val="24"/>
              </w:rPr>
              <w:t>-0.93%</w:t>
            </w:r>
          </w:p>
        </w:tc>
        <w:tc>
          <w:tcPr>
            <w:tcW w:w="1304" w:type="dxa"/>
            <w:tcBorders>
              <w:top w:val="single" w:sz="12" w:space="0" w:color="auto"/>
              <w:left w:val="single" w:sz="4" w:space="0" w:color="auto"/>
              <w:bottom w:val="single" w:sz="4" w:space="0" w:color="auto"/>
              <w:right w:val="single" w:sz="4" w:space="0" w:color="auto"/>
            </w:tcBorders>
            <w:noWrap/>
            <w:vAlign w:val="center"/>
          </w:tcPr>
          <w:p w14:paraId="749DC7D7" w14:textId="57F62D5A" w:rsidR="00761349" w:rsidRPr="006B47E9" w:rsidRDefault="00761349" w:rsidP="00761349">
            <w:pPr>
              <w:pStyle w:val="NoSpacing"/>
              <w:keepNext/>
              <w:jc w:val="right"/>
              <w:rPr>
                <w:sz w:val="24"/>
                <w:szCs w:val="24"/>
              </w:rPr>
            </w:pPr>
            <w:r w:rsidRPr="006B47E9">
              <w:rPr>
                <w:color w:val="000000"/>
                <w:sz w:val="24"/>
                <w:szCs w:val="24"/>
              </w:rPr>
              <w:t>-0.60%</w:t>
            </w:r>
          </w:p>
        </w:tc>
        <w:tc>
          <w:tcPr>
            <w:tcW w:w="1304" w:type="dxa"/>
            <w:tcBorders>
              <w:top w:val="single" w:sz="12" w:space="0" w:color="auto"/>
              <w:left w:val="single" w:sz="4" w:space="0" w:color="auto"/>
              <w:bottom w:val="single" w:sz="4" w:space="0" w:color="auto"/>
              <w:right w:val="single" w:sz="12" w:space="0" w:color="auto"/>
            </w:tcBorders>
            <w:noWrap/>
            <w:vAlign w:val="center"/>
          </w:tcPr>
          <w:p w14:paraId="64087FB6" w14:textId="0BB999A0" w:rsidR="00761349" w:rsidRPr="006B47E9" w:rsidRDefault="00761349" w:rsidP="00761349">
            <w:pPr>
              <w:pStyle w:val="NoSpacing"/>
              <w:keepNext/>
              <w:jc w:val="right"/>
              <w:rPr>
                <w:sz w:val="24"/>
                <w:szCs w:val="24"/>
              </w:rPr>
            </w:pPr>
            <w:r w:rsidRPr="006B47E9">
              <w:rPr>
                <w:color w:val="000000"/>
                <w:sz w:val="24"/>
                <w:szCs w:val="24"/>
              </w:rPr>
              <w:t>-0.61%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51845A8" w14:textId="66CE3A39" w:rsidR="00761349" w:rsidRPr="006B47E9" w:rsidRDefault="00761349" w:rsidP="00761349">
            <w:pPr>
              <w:pStyle w:val="NoSpacing"/>
              <w:keepNext/>
              <w:jc w:val="right"/>
              <w:rPr>
                <w:sz w:val="24"/>
                <w:szCs w:val="24"/>
              </w:rPr>
            </w:pPr>
            <w:r w:rsidRPr="006B47E9">
              <w:rPr>
                <w:sz w:val="24"/>
                <w:szCs w:val="24"/>
              </w:rPr>
              <w:t>111%</w:t>
            </w:r>
          </w:p>
        </w:tc>
        <w:tc>
          <w:tcPr>
            <w:tcW w:w="1304" w:type="dxa"/>
            <w:tcBorders>
              <w:top w:val="single" w:sz="12" w:space="0" w:color="auto"/>
              <w:left w:val="single" w:sz="4" w:space="0" w:color="auto"/>
              <w:bottom w:val="single" w:sz="4" w:space="0" w:color="auto"/>
              <w:right w:val="single" w:sz="4" w:space="0" w:color="auto"/>
            </w:tcBorders>
            <w:noWrap/>
            <w:vAlign w:val="center"/>
          </w:tcPr>
          <w:p w14:paraId="7F34FE04" w14:textId="6100620D" w:rsidR="00761349" w:rsidRPr="006B47E9" w:rsidRDefault="00761349" w:rsidP="00761349">
            <w:pPr>
              <w:pStyle w:val="NoSpacing"/>
              <w:keepNext/>
              <w:jc w:val="right"/>
              <w:rPr>
                <w:sz w:val="24"/>
                <w:szCs w:val="24"/>
              </w:rPr>
            </w:pPr>
            <w:r w:rsidRPr="006B47E9">
              <w:rPr>
                <w:sz w:val="24"/>
                <w:szCs w:val="24"/>
              </w:rPr>
              <w:t>98%</w:t>
            </w:r>
          </w:p>
        </w:tc>
      </w:tr>
      <w:tr w:rsidR="00761349" w:rsidRPr="006B47E9" w14:paraId="31494FDA" w14:textId="77777777" w:rsidTr="0076134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76A039C2" w14:textId="77777777" w:rsidR="00761349" w:rsidRPr="006B47E9" w:rsidRDefault="00761349" w:rsidP="00761349">
            <w:pPr>
              <w:pStyle w:val="NoSpacing"/>
              <w:keepNext/>
              <w:rPr>
                <w:rFonts w:eastAsia="Malgun Gothic"/>
                <w:sz w:val="24"/>
                <w:szCs w:val="24"/>
                <w:lang w:eastAsia="ko-KR"/>
              </w:rPr>
            </w:pPr>
            <w:r w:rsidRPr="006B47E9">
              <w:rPr>
                <w:sz w:val="24"/>
                <w:szCs w:val="24"/>
              </w:rPr>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7BD4B4DE" w14:textId="2B08E164" w:rsidR="00761349" w:rsidRPr="006B47E9" w:rsidRDefault="00761349" w:rsidP="00761349">
            <w:pPr>
              <w:pStyle w:val="NoSpacing"/>
              <w:keepNext/>
              <w:jc w:val="right"/>
              <w:rPr>
                <w:sz w:val="24"/>
                <w:szCs w:val="24"/>
              </w:rPr>
            </w:pPr>
            <w:r w:rsidRPr="006B47E9">
              <w:rPr>
                <w:color w:val="000000"/>
                <w:sz w:val="24"/>
                <w:szCs w:val="24"/>
              </w:rPr>
              <w:t>-0.38%</w:t>
            </w:r>
          </w:p>
        </w:tc>
        <w:tc>
          <w:tcPr>
            <w:tcW w:w="1304" w:type="dxa"/>
            <w:tcBorders>
              <w:top w:val="single" w:sz="4" w:space="0" w:color="auto"/>
              <w:left w:val="single" w:sz="4" w:space="0" w:color="auto"/>
              <w:bottom w:val="single" w:sz="4" w:space="0" w:color="auto"/>
              <w:right w:val="single" w:sz="4" w:space="0" w:color="auto"/>
            </w:tcBorders>
            <w:noWrap/>
            <w:vAlign w:val="center"/>
          </w:tcPr>
          <w:p w14:paraId="2A2BB058" w14:textId="1C9693CD" w:rsidR="00761349" w:rsidRPr="006B47E9" w:rsidRDefault="00761349" w:rsidP="00761349">
            <w:pPr>
              <w:pStyle w:val="NoSpacing"/>
              <w:keepNext/>
              <w:jc w:val="right"/>
              <w:rPr>
                <w:sz w:val="24"/>
                <w:szCs w:val="24"/>
              </w:rPr>
            </w:pPr>
            <w:r w:rsidRPr="006B47E9">
              <w:rPr>
                <w:color w:val="000000"/>
                <w:sz w:val="24"/>
                <w:szCs w:val="24"/>
              </w:rPr>
              <w:t>0.02%</w:t>
            </w:r>
          </w:p>
        </w:tc>
        <w:tc>
          <w:tcPr>
            <w:tcW w:w="1304" w:type="dxa"/>
            <w:tcBorders>
              <w:top w:val="single" w:sz="4" w:space="0" w:color="auto"/>
              <w:left w:val="single" w:sz="4" w:space="0" w:color="auto"/>
              <w:bottom w:val="single" w:sz="4" w:space="0" w:color="auto"/>
              <w:right w:val="single" w:sz="12" w:space="0" w:color="auto"/>
            </w:tcBorders>
            <w:noWrap/>
            <w:vAlign w:val="center"/>
          </w:tcPr>
          <w:p w14:paraId="6918F802" w14:textId="3A101C99" w:rsidR="00761349" w:rsidRPr="006B47E9" w:rsidRDefault="00761349" w:rsidP="00761349">
            <w:pPr>
              <w:pStyle w:val="NoSpacing"/>
              <w:keepNext/>
              <w:jc w:val="right"/>
              <w:rPr>
                <w:sz w:val="24"/>
                <w:szCs w:val="24"/>
              </w:rPr>
            </w:pPr>
            <w:r w:rsidRPr="006B47E9">
              <w:rPr>
                <w:color w:val="000000"/>
                <w:sz w:val="24"/>
                <w:szCs w:val="24"/>
              </w:rPr>
              <w:t>-0.08%</w:t>
            </w:r>
          </w:p>
        </w:tc>
        <w:tc>
          <w:tcPr>
            <w:tcW w:w="1304" w:type="dxa"/>
            <w:tcBorders>
              <w:top w:val="single" w:sz="4" w:space="0" w:color="auto"/>
              <w:left w:val="single" w:sz="12" w:space="0" w:color="auto"/>
              <w:bottom w:val="single" w:sz="4" w:space="0" w:color="auto"/>
              <w:right w:val="single" w:sz="4" w:space="0" w:color="auto"/>
            </w:tcBorders>
            <w:noWrap/>
            <w:vAlign w:val="center"/>
          </w:tcPr>
          <w:p w14:paraId="7DEF4EF9" w14:textId="338AFBCD" w:rsidR="00761349" w:rsidRPr="006B47E9" w:rsidRDefault="00761349" w:rsidP="00761349">
            <w:pPr>
              <w:pStyle w:val="NoSpacing"/>
              <w:keepNext/>
              <w:jc w:val="right"/>
              <w:rPr>
                <w:sz w:val="24"/>
                <w:szCs w:val="24"/>
              </w:rPr>
            </w:pPr>
            <w:r w:rsidRPr="006B47E9">
              <w:rPr>
                <w:sz w:val="24"/>
                <w:szCs w:val="24"/>
              </w:rPr>
              <w:t>110%</w:t>
            </w:r>
          </w:p>
        </w:tc>
        <w:tc>
          <w:tcPr>
            <w:tcW w:w="1304" w:type="dxa"/>
            <w:tcBorders>
              <w:top w:val="single" w:sz="4" w:space="0" w:color="auto"/>
              <w:left w:val="single" w:sz="4" w:space="0" w:color="auto"/>
              <w:bottom w:val="single" w:sz="4" w:space="0" w:color="auto"/>
              <w:right w:val="single" w:sz="4" w:space="0" w:color="auto"/>
            </w:tcBorders>
            <w:noWrap/>
            <w:vAlign w:val="center"/>
          </w:tcPr>
          <w:p w14:paraId="60B59606" w14:textId="49745254" w:rsidR="00761349" w:rsidRPr="006B47E9" w:rsidRDefault="00761349" w:rsidP="00761349">
            <w:pPr>
              <w:pStyle w:val="NoSpacing"/>
              <w:keepNext/>
              <w:jc w:val="right"/>
              <w:rPr>
                <w:sz w:val="24"/>
                <w:szCs w:val="24"/>
              </w:rPr>
            </w:pPr>
            <w:r w:rsidRPr="006B47E9">
              <w:rPr>
                <w:sz w:val="24"/>
                <w:szCs w:val="24"/>
              </w:rPr>
              <w:t>98%</w:t>
            </w:r>
          </w:p>
        </w:tc>
      </w:tr>
      <w:tr w:rsidR="00761349" w:rsidRPr="006B47E9" w14:paraId="0C079CD1" w14:textId="77777777" w:rsidTr="0076134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648938B5" w14:textId="77777777" w:rsidR="00761349" w:rsidRPr="006B47E9" w:rsidRDefault="00761349" w:rsidP="00761349">
            <w:pPr>
              <w:pStyle w:val="NoSpacing"/>
              <w:keepNext/>
              <w:rPr>
                <w:rFonts w:eastAsia="Malgun Gothic"/>
                <w:sz w:val="24"/>
                <w:szCs w:val="24"/>
                <w:lang w:eastAsia="ko-KR"/>
              </w:rPr>
            </w:pPr>
            <w:r w:rsidRPr="006B47E9">
              <w:rPr>
                <w:sz w:val="24"/>
                <w:szCs w:val="24"/>
              </w:rPr>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7F5161C6" w14:textId="617BB8D9" w:rsidR="00761349" w:rsidRPr="006B47E9" w:rsidRDefault="00761349" w:rsidP="00761349">
            <w:pPr>
              <w:pStyle w:val="NoSpacing"/>
              <w:keepNext/>
              <w:jc w:val="right"/>
              <w:rPr>
                <w:sz w:val="24"/>
                <w:szCs w:val="24"/>
              </w:rPr>
            </w:pPr>
            <w:r w:rsidRPr="006B47E9">
              <w:rPr>
                <w:color w:val="000000"/>
                <w:sz w:val="24"/>
                <w:szCs w:val="24"/>
              </w:rPr>
              <w:t>-0.38%</w:t>
            </w:r>
          </w:p>
        </w:tc>
        <w:tc>
          <w:tcPr>
            <w:tcW w:w="1304" w:type="dxa"/>
            <w:tcBorders>
              <w:top w:val="single" w:sz="4" w:space="0" w:color="auto"/>
              <w:left w:val="single" w:sz="4" w:space="0" w:color="auto"/>
              <w:bottom w:val="single" w:sz="4" w:space="0" w:color="auto"/>
              <w:right w:val="single" w:sz="4" w:space="0" w:color="auto"/>
            </w:tcBorders>
            <w:noWrap/>
            <w:vAlign w:val="center"/>
          </w:tcPr>
          <w:p w14:paraId="7020E9F4" w14:textId="2CA354B2" w:rsidR="00761349" w:rsidRPr="006B47E9" w:rsidRDefault="00761349" w:rsidP="00761349">
            <w:pPr>
              <w:pStyle w:val="NoSpacing"/>
              <w:keepNext/>
              <w:jc w:val="right"/>
              <w:rPr>
                <w:sz w:val="24"/>
                <w:szCs w:val="24"/>
              </w:rPr>
            </w:pPr>
            <w:r w:rsidRPr="006B47E9">
              <w:rPr>
                <w:color w:val="000000"/>
                <w:sz w:val="24"/>
                <w:szCs w:val="24"/>
              </w:rPr>
              <w:t>-0.12%</w:t>
            </w:r>
          </w:p>
        </w:tc>
        <w:tc>
          <w:tcPr>
            <w:tcW w:w="1304" w:type="dxa"/>
            <w:tcBorders>
              <w:top w:val="single" w:sz="4" w:space="0" w:color="auto"/>
              <w:left w:val="single" w:sz="4" w:space="0" w:color="auto"/>
              <w:bottom w:val="single" w:sz="4" w:space="0" w:color="auto"/>
              <w:right w:val="single" w:sz="12" w:space="0" w:color="auto"/>
            </w:tcBorders>
            <w:noWrap/>
            <w:vAlign w:val="center"/>
          </w:tcPr>
          <w:p w14:paraId="39BC2DC0" w14:textId="390E217B" w:rsidR="00761349" w:rsidRPr="006B47E9" w:rsidRDefault="00761349" w:rsidP="00761349">
            <w:pPr>
              <w:pStyle w:val="NoSpacing"/>
              <w:keepNext/>
              <w:jc w:val="right"/>
              <w:rPr>
                <w:sz w:val="24"/>
                <w:szCs w:val="24"/>
              </w:rPr>
            </w:pPr>
            <w:r w:rsidRPr="006B47E9">
              <w:rPr>
                <w:color w:val="000000"/>
                <w:sz w:val="24"/>
                <w:szCs w:val="24"/>
              </w:rPr>
              <w:t>-0.08%</w:t>
            </w:r>
          </w:p>
        </w:tc>
        <w:tc>
          <w:tcPr>
            <w:tcW w:w="1304" w:type="dxa"/>
            <w:tcBorders>
              <w:top w:val="single" w:sz="4" w:space="0" w:color="auto"/>
              <w:left w:val="single" w:sz="12" w:space="0" w:color="auto"/>
              <w:bottom w:val="single" w:sz="4" w:space="0" w:color="auto"/>
              <w:right w:val="single" w:sz="4" w:space="0" w:color="auto"/>
            </w:tcBorders>
            <w:noWrap/>
            <w:vAlign w:val="center"/>
          </w:tcPr>
          <w:p w14:paraId="0333FF30" w14:textId="778867B0" w:rsidR="00761349" w:rsidRPr="006B47E9" w:rsidRDefault="00761349" w:rsidP="00761349">
            <w:pPr>
              <w:pStyle w:val="NoSpacing"/>
              <w:keepNext/>
              <w:jc w:val="right"/>
              <w:rPr>
                <w:sz w:val="24"/>
                <w:szCs w:val="24"/>
              </w:rPr>
            </w:pPr>
            <w:r w:rsidRPr="006B47E9">
              <w:rPr>
                <w:sz w:val="24"/>
                <w:szCs w:val="24"/>
              </w:rPr>
              <w:t>110%</w:t>
            </w:r>
          </w:p>
        </w:tc>
        <w:tc>
          <w:tcPr>
            <w:tcW w:w="1304" w:type="dxa"/>
            <w:tcBorders>
              <w:top w:val="single" w:sz="4" w:space="0" w:color="auto"/>
              <w:left w:val="single" w:sz="4" w:space="0" w:color="auto"/>
              <w:bottom w:val="single" w:sz="4" w:space="0" w:color="auto"/>
              <w:right w:val="single" w:sz="4" w:space="0" w:color="auto"/>
            </w:tcBorders>
            <w:noWrap/>
            <w:vAlign w:val="center"/>
          </w:tcPr>
          <w:p w14:paraId="7CD17F25" w14:textId="38F4A81E" w:rsidR="00761349" w:rsidRPr="006B47E9" w:rsidRDefault="00761349" w:rsidP="00761349">
            <w:pPr>
              <w:pStyle w:val="NoSpacing"/>
              <w:keepNext/>
              <w:jc w:val="right"/>
              <w:rPr>
                <w:sz w:val="24"/>
                <w:szCs w:val="24"/>
              </w:rPr>
            </w:pPr>
            <w:r w:rsidRPr="006B47E9">
              <w:rPr>
                <w:sz w:val="24"/>
                <w:szCs w:val="24"/>
              </w:rPr>
              <w:t>99%</w:t>
            </w:r>
          </w:p>
        </w:tc>
      </w:tr>
      <w:tr w:rsidR="00761349" w:rsidRPr="006B47E9" w14:paraId="37DBB1A0" w14:textId="77777777" w:rsidTr="0076134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B17B766" w14:textId="77777777" w:rsidR="00761349" w:rsidRPr="006B47E9" w:rsidRDefault="00761349" w:rsidP="00761349">
            <w:pPr>
              <w:pStyle w:val="NoSpacing"/>
              <w:keepNext/>
              <w:rPr>
                <w:rFonts w:eastAsia="Malgun Gothic"/>
                <w:sz w:val="24"/>
                <w:szCs w:val="24"/>
                <w:lang w:eastAsia="ko-KR"/>
              </w:rPr>
            </w:pPr>
            <w:r w:rsidRPr="006B47E9">
              <w:rPr>
                <w:sz w:val="24"/>
                <w:szCs w:val="24"/>
              </w:rPr>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77E383BE" w14:textId="2BD76B30" w:rsidR="00761349" w:rsidRPr="006B47E9" w:rsidRDefault="00761349" w:rsidP="00761349">
            <w:pPr>
              <w:pStyle w:val="NoSpacing"/>
              <w:keepNext/>
              <w:jc w:val="right"/>
              <w:rPr>
                <w:sz w:val="24"/>
                <w:szCs w:val="24"/>
              </w:rPr>
            </w:pPr>
            <w:r w:rsidRPr="006B47E9">
              <w:rPr>
                <w:color w:val="000000"/>
                <w:sz w:val="24"/>
                <w:szCs w:val="24"/>
              </w:rPr>
              <w:t>-0.39%</w:t>
            </w:r>
          </w:p>
        </w:tc>
        <w:tc>
          <w:tcPr>
            <w:tcW w:w="1304" w:type="dxa"/>
            <w:tcBorders>
              <w:top w:val="single" w:sz="4" w:space="0" w:color="auto"/>
              <w:left w:val="single" w:sz="4" w:space="0" w:color="auto"/>
              <w:bottom w:val="single" w:sz="4" w:space="0" w:color="auto"/>
              <w:right w:val="single" w:sz="4" w:space="0" w:color="auto"/>
            </w:tcBorders>
            <w:noWrap/>
            <w:vAlign w:val="center"/>
          </w:tcPr>
          <w:p w14:paraId="6E41F8FF" w14:textId="0B694DA9" w:rsidR="00761349" w:rsidRPr="006B47E9" w:rsidRDefault="00761349" w:rsidP="00761349">
            <w:pPr>
              <w:pStyle w:val="NoSpacing"/>
              <w:keepNext/>
              <w:jc w:val="right"/>
              <w:rPr>
                <w:sz w:val="24"/>
                <w:szCs w:val="24"/>
              </w:rPr>
            </w:pPr>
            <w:r w:rsidRPr="006B47E9">
              <w:rPr>
                <w:color w:val="000000"/>
                <w:sz w:val="24"/>
                <w:szCs w:val="24"/>
              </w:rPr>
              <w:t>-0.19%</w:t>
            </w:r>
          </w:p>
        </w:tc>
        <w:tc>
          <w:tcPr>
            <w:tcW w:w="1304" w:type="dxa"/>
            <w:tcBorders>
              <w:top w:val="single" w:sz="4" w:space="0" w:color="auto"/>
              <w:left w:val="single" w:sz="4" w:space="0" w:color="auto"/>
              <w:bottom w:val="single" w:sz="4" w:space="0" w:color="auto"/>
              <w:right w:val="single" w:sz="12" w:space="0" w:color="auto"/>
            </w:tcBorders>
            <w:noWrap/>
            <w:vAlign w:val="center"/>
          </w:tcPr>
          <w:p w14:paraId="73FA3AE8" w14:textId="5FB7B680" w:rsidR="00761349" w:rsidRPr="006B47E9" w:rsidRDefault="00761349" w:rsidP="00761349">
            <w:pPr>
              <w:pStyle w:val="NoSpacing"/>
              <w:keepNext/>
              <w:jc w:val="right"/>
              <w:rPr>
                <w:sz w:val="24"/>
                <w:szCs w:val="24"/>
              </w:rPr>
            </w:pPr>
            <w:r w:rsidRPr="006B47E9">
              <w:rPr>
                <w:color w:val="000000"/>
                <w:sz w:val="24"/>
                <w:szCs w:val="24"/>
              </w:rPr>
              <w:t>-0.19%</w:t>
            </w:r>
          </w:p>
        </w:tc>
        <w:tc>
          <w:tcPr>
            <w:tcW w:w="1304" w:type="dxa"/>
            <w:tcBorders>
              <w:top w:val="single" w:sz="4" w:space="0" w:color="auto"/>
              <w:left w:val="single" w:sz="12" w:space="0" w:color="auto"/>
              <w:bottom w:val="single" w:sz="4" w:space="0" w:color="auto"/>
              <w:right w:val="single" w:sz="4" w:space="0" w:color="auto"/>
            </w:tcBorders>
            <w:noWrap/>
            <w:vAlign w:val="center"/>
          </w:tcPr>
          <w:p w14:paraId="61B2C240" w14:textId="3266F2B0" w:rsidR="00761349" w:rsidRPr="006B47E9" w:rsidRDefault="00761349" w:rsidP="00761349">
            <w:pPr>
              <w:pStyle w:val="NoSpacing"/>
              <w:keepNext/>
              <w:jc w:val="right"/>
              <w:rPr>
                <w:sz w:val="24"/>
                <w:szCs w:val="24"/>
              </w:rPr>
            </w:pPr>
            <w:r w:rsidRPr="006B47E9">
              <w:rPr>
                <w:sz w:val="24"/>
                <w:szCs w:val="24"/>
              </w:rPr>
              <w:t>108%</w:t>
            </w:r>
          </w:p>
        </w:tc>
        <w:tc>
          <w:tcPr>
            <w:tcW w:w="1304" w:type="dxa"/>
            <w:tcBorders>
              <w:top w:val="single" w:sz="4" w:space="0" w:color="auto"/>
              <w:left w:val="single" w:sz="4" w:space="0" w:color="auto"/>
              <w:bottom w:val="single" w:sz="4" w:space="0" w:color="auto"/>
              <w:right w:val="single" w:sz="4" w:space="0" w:color="auto"/>
            </w:tcBorders>
            <w:noWrap/>
            <w:vAlign w:val="center"/>
          </w:tcPr>
          <w:p w14:paraId="21D307B7" w14:textId="6BDD00C8" w:rsidR="00761349" w:rsidRPr="006B47E9" w:rsidRDefault="00761349" w:rsidP="00761349">
            <w:pPr>
              <w:pStyle w:val="NoSpacing"/>
              <w:keepNext/>
              <w:jc w:val="right"/>
              <w:rPr>
                <w:sz w:val="24"/>
                <w:szCs w:val="24"/>
              </w:rPr>
            </w:pPr>
            <w:r w:rsidRPr="006B47E9">
              <w:rPr>
                <w:sz w:val="24"/>
                <w:szCs w:val="24"/>
              </w:rPr>
              <w:t>100%</w:t>
            </w:r>
          </w:p>
        </w:tc>
      </w:tr>
      <w:tr w:rsidR="00761349" w:rsidRPr="006B47E9" w14:paraId="3A8ECE0E" w14:textId="77777777" w:rsidTr="00761349">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023A1F2B" w14:textId="77777777" w:rsidR="00761349" w:rsidRPr="006B47E9" w:rsidRDefault="00761349" w:rsidP="00761349">
            <w:pPr>
              <w:pStyle w:val="NoSpacing"/>
              <w:keepNext/>
              <w:rPr>
                <w:rFonts w:eastAsia="Malgun Gothic"/>
                <w:sz w:val="24"/>
                <w:szCs w:val="24"/>
                <w:lang w:eastAsia="ko-KR"/>
              </w:rPr>
            </w:pPr>
            <w:r w:rsidRPr="006B47E9">
              <w:rPr>
                <w:sz w:val="24"/>
                <w:szCs w:val="24"/>
              </w:rPr>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0ACA7882" w14:textId="60584485" w:rsidR="00761349" w:rsidRPr="006B47E9" w:rsidRDefault="00761349" w:rsidP="00761349">
            <w:pPr>
              <w:pStyle w:val="NoSpacing"/>
              <w:keepNext/>
              <w:jc w:val="right"/>
              <w:rPr>
                <w:sz w:val="24"/>
                <w:szCs w:val="24"/>
              </w:rPr>
            </w:pPr>
            <w:r w:rsidRPr="006B47E9">
              <w:rPr>
                <w:color w:val="000000"/>
                <w:sz w:val="24"/>
                <w:szCs w:val="24"/>
              </w:rPr>
              <w:t>-0.32%</w:t>
            </w:r>
          </w:p>
        </w:tc>
        <w:tc>
          <w:tcPr>
            <w:tcW w:w="1304" w:type="dxa"/>
            <w:tcBorders>
              <w:top w:val="single" w:sz="4" w:space="0" w:color="auto"/>
              <w:left w:val="single" w:sz="4" w:space="0" w:color="auto"/>
              <w:bottom w:val="single" w:sz="12" w:space="0" w:color="auto"/>
              <w:right w:val="single" w:sz="4" w:space="0" w:color="auto"/>
            </w:tcBorders>
            <w:noWrap/>
            <w:vAlign w:val="center"/>
          </w:tcPr>
          <w:p w14:paraId="147DDC70" w14:textId="66C1C55C" w:rsidR="00761349" w:rsidRPr="006B47E9" w:rsidRDefault="00761349" w:rsidP="00761349">
            <w:pPr>
              <w:pStyle w:val="NoSpacing"/>
              <w:keepNext/>
              <w:jc w:val="right"/>
              <w:rPr>
                <w:sz w:val="24"/>
                <w:szCs w:val="24"/>
              </w:rPr>
            </w:pPr>
            <w:r w:rsidRPr="006B47E9">
              <w:rPr>
                <w:color w:val="000000"/>
                <w:sz w:val="24"/>
                <w:szCs w:val="24"/>
              </w:rPr>
              <w:t>-0.07%</w:t>
            </w:r>
          </w:p>
        </w:tc>
        <w:tc>
          <w:tcPr>
            <w:tcW w:w="1304" w:type="dxa"/>
            <w:tcBorders>
              <w:top w:val="single" w:sz="4" w:space="0" w:color="auto"/>
              <w:left w:val="single" w:sz="4" w:space="0" w:color="auto"/>
              <w:bottom w:val="single" w:sz="12" w:space="0" w:color="auto"/>
              <w:right w:val="single" w:sz="12" w:space="0" w:color="auto"/>
            </w:tcBorders>
            <w:noWrap/>
            <w:vAlign w:val="center"/>
          </w:tcPr>
          <w:p w14:paraId="3B7E6A8D" w14:textId="7732895C" w:rsidR="00761349" w:rsidRPr="006B47E9" w:rsidRDefault="00761349" w:rsidP="00761349">
            <w:pPr>
              <w:pStyle w:val="NoSpacing"/>
              <w:keepNext/>
              <w:jc w:val="right"/>
              <w:rPr>
                <w:sz w:val="24"/>
                <w:szCs w:val="24"/>
              </w:rPr>
            </w:pPr>
            <w:r w:rsidRPr="006B47E9">
              <w:rPr>
                <w:color w:val="000000"/>
                <w:sz w:val="24"/>
                <w:szCs w:val="24"/>
              </w:rPr>
              <w:t>-0.18%</w:t>
            </w:r>
          </w:p>
        </w:tc>
        <w:tc>
          <w:tcPr>
            <w:tcW w:w="1304" w:type="dxa"/>
            <w:tcBorders>
              <w:top w:val="single" w:sz="4" w:space="0" w:color="auto"/>
              <w:left w:val="single" w:sz="12" w:space="0" w:color="auto"/>
              <w:bottom w:val="single" w:sz="12" w:space="0" w:color="auto"/>
              <w:right w:val="single" w:sz="4" w:space="0" w:color="auto"/>
            </w:tcBorders>
            <w:noWrap/>
            <w:vAlign w:val="center"/>
          </w:tcPr>
          <w:p w14:paraId="7BCA84D0" w14:textId="33194D5D" w:rsidR="00761349" w:rsidRPr="006B47E9" w:rsidRDefault="00761349" w:rsidP="00761349">
            <w:pPr>
              <w:pStyle w:val="NoSpacing"/>
              <w:keepNext/>
              <w:jc w:val="right"/>
              <w:rPr>
                <w:sz w:val="24"/>
                <w:szCs w:val="24"/>
              </w:rPr>
            </w:pPr>
            <w:r w:rsidRPr="006B47E9">
              <w:rPr>
                <w:sz w:val="24"/>
                <w:szCs w:val="24"/>
              </w:rPr>
              <w:t>108%</w:t>
            </w:r>
          </w:p>
        </w:tc>
        <w:tc>
          <w:tcPr>
            <w:tcW w:w="1304" w:type="dxa"/>
            <w:tcBorders>
              <w:top w:val="single" w:sz="4" w:space="0" w:color="auto"/>
              <w:left w:val="single" w:sz="4" w:space="0" w:color="auto"/>
              <w:bottom w:val="single" w:sz="12" w:space="0" w:color="auto"/>
              <w:right w:val="single" w:sz="4" w:space="0" w:color="auto"/>
            </w:tcBorders>
            <w:noWrap/>
            <w:vAlign w:val="center"/>
          </w:tcPr>
          <w:p w14:paraId="23562323" w14:textId="2C107572" w:rsidR="00761349" w:rsidRPr="006B47E9" w:rsidRDefault="00761349" w:rsidP="00761349">
            <w:pPr>
              <w:pStyle w:val="NoSpacing"/>
              <w:keepNext/>
              <w:jc w:val="right"/>
              <w:rPr>
                <w:sz w:val="24"/>
                <w:szCs w:val="24"/>
              </w:rPr>
            </w:pPr>
            <w:r w:rsidRPr="006B47E9">
              <w:rPr>
                <w:sz w:val="24"/>
                <w:szCs w:val="24"/>
              </w:rPr>
              <w:t>99%</w:t>
            </w:r>
          </w:p>
        </w:tc>
      </w:tr>
      <w:tr w:rsidR="00761349" w:rsidRPr="006B47E9" w14:paraId="617A83AA" w14:textId="77777777" w:rsidTr="00761349">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1383CED9" w14:textId="77777777" w:rsidR="00761349" w:rsidRPr="006B47E9" w:rsidRDefault="00761349" w:rsidP="00761349">
            <w:pPr>
              <w:pStyle w:val="NoSpacing"/>
              <w:keepNext/>
              <w:rPr>
                <w:rFonts w:eastAsia="Malgun Gothic"/>
                <w:b/>
                <w:sz w:val="24"/>
                <w:szCs w:val="24"/>
                <w:lang w:eastAsia="ko-KR"/>
              </w:rPr>
            </w:pPr>
            <w:r w:rsidRPr="006B47E9">
              <w:rPr>
                <w:b/>
                <w:sz w:val="24"/>
                <w:szCs w:val="24"/>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42A3138E" w14:textId="57B6F582" w:rsidR="00761349" w:rsidRPr="006B47E9" w:rsidRDefault="00761349" w:rsidP="00761349">
            <w:pPr>
              <w:pStyle w:val="NoSpacing"/>
              <w:keepNext/>
              <w:jc w:val="right"/>
              <w:rPr>
                <w:b/>
                <w:sz w:val="24"/>
                <w:szCs w:val="24"/>
              </w:rPr>
            </w:pPr>
            <w:r w:rsidRPr="006B47E9">
              <w:rPr>
                <w:color w:val="000000"/>
                <w:sz w:val="24"/>
                <w:szCs w:val="24"/>
              </w:rPr>
              <w:t>-0.47%</w:t>
            </w:r>
          </w:p>
        </w:tc>
        <w:tc>
          <w:tcPr>
            <w:tcW w:w="1304" w:type="dxa"/>
            <w:tcBorders>
              <w:top w:val="single" w:sz="12" w:space="0" w:color="auto"/>
              <w:left w:val="single" w:sz="4" w:space="0" w:color="auto"/>
              <w:bottom w:val="single" w:sz="12" w:space="0" w:color="auto"/>
              <w:right w:val="single" w:sz="4" w:space="0" w:color="auto"/>
            </w:tcBorders>
            <w:noWrap/>
            <w:vAlign w:val="center"/>
          </w:tcPr>
          <w:p w14:paraId="0531F552" w14:textId="5F310761" w:rsidR="00761349" w:rsidRPr="006B47E9" w:rsidRDefault="00761349" w:rsidP="00761349">
            <w:pPr>
              <w:pStyle w:val="NoSpacing"/>
              <w:keepNext/>
              <w:jc w:val="right"/>
              <w:rPr>
                <w:b/>
                <w:sz w:val="24"/>
                <w:szCs w:val="24"/>
              </w:rPr>
            </w:pPr>
            <w:r w:rsidRPr="006B47E9">
              <w:rPr>
                <w:color w:val="000000"/>
                <w:sz w:val="24"/>
                <w:szCs w:val="24"/>
              </w:rPr>
              <w:t>-0.18%</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689D103F" w14:textId="2B023FCB" w:rsidR="00761349" w:rsidRPr="006B47E9" w:rsidRDefault="00761349" w:rsidP="00761349">
            <w:pPr>
              <w:pStyle w:val="NoSpacing"/>
              <w:keepNext/>
              <w:jc w:val="right"/>
              <w:rPr>
                <w:b/>
                <w:sz w:val="24"/>
                <w:szCs w:val="24"/>
              </w:rPr>
            </w:pPr>
            <w:r w:rsidRPr="006B47E9">
              <w:rPr>
                <w:color w:val="000000"/>
                <w:sz w:val="24"/>
                <w:szCs w:val="24"/>
              </w:rPr>
              <w:t>-0.21%</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6C852956" w14:textId="70AC000F" w:rsidR="00761349" w:rsidRPr="006B47E9" w:rsidRDefault="00761349" w:rsidP="00761349">
            <w:pPr>
              <w:pStyle w:val="NoSpacing"/>
              <w:keepNext/>
              <w:jc w:val="right"/>
              <w:rPr>
                <w:b/>
                <w:sz w:val="24"/>
                <w:szCs w:val="24"/>
              </w:rPr>
            </w:pPr>
            <w:r w:rsidRPr="006B47E9">
              <w:rPr>
                <w:sz w:val="24"/>
                <w:szCs w:val="24"/>
              </w:rPr>
              <w:t>110%</w:t>
            </w:r>
          </w:p>
        </w:tc>
        <w:tc>
          <w:tcPr>
            <w:tcW w:w="1304" w:type="dxa"/>
            <w:tcBorders>
              <w:top w:val="single" w:sz="12" w:space="0" w:color="auto"/>
              <w:left w:val="single" w:sz="4" w:space="0" w:color="auto"/>
              <w:bottom w:val="single" w:sz="12" w:space="0" w:color="auto"/>
              <w:right w:val="single" w:sz="4" w:space="0" w:color="auto"/>
            </w:tcBorders>
            <w:noWrap/>
            <w:vAlign w:val="center"/>
          </w:tcPr>
          <w:p w14:paraId="4B8FAA06" w14:textId="23F953BB" w:rsidR="00761349" w:rsidRPr="006B47E9" w:rsidRDefault="00761349" w:rsidP="00761349">
            <w:pPr>
              <w:pStyle w:val="NoSpacing"/>
              <w:keepNext/>
              <w:jc w:val="right"/>
              <w:rPr>
                <w:b/>
                <w:sz w:val="24"/>
                <w:szCs w:val="24"/>
              </w:rPr>
            </w:pPr>
            <w:r w:rsidRPr="006B47E9">
              <w:rPr>
                <w:sz w:val="24"/>
                <w:szCs w:val="24"/>
              </w:rPr>
              <w:t>99%</w:t>
            </w:r>
          </w:p>
        </w:tc>
      </w:tr>
      <w:tr w:rsidR="00761349" w:rsidRPr="006B47E9" w14:paraId="69F53F32" w14:textId="77777777" w:rsidTr="00761349">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341A08A5" w14:textId="77777777" w:rsidR="00761349" w:rsidRPr="006B47E9" w:rsidRDefault="00761349" w:rsidP="00761349">
            <w:pPr>
              <w:pStyle w:val="NoSpacing"/>
              <w:keepNext/>
              <w:rPr>
                <w:rFonts w:eastAsia="Malgun Gothic"/>
                <w:sz w:val="24"/>
                <w:szCs w:val="24"/>
                <w:lang w:eastAsia="ko-KR"/>
              </w:rPr>
            </w:pPr>
            <w:r w:rsidRPr="006B47E9">
              <w:rPr>
                <w:sz w:val="24"/>
                <w:szCs w:val="24"/>
              </w:rPr>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5CA6D64" w14:textId="5DE266AD" w:rsidR="00761349" w:rsidRPr="006B47E9" w:rsidRDefault="00761349" w:rsidP="00761349">
            <w:pPr>
              <w:pStyle w:val="NoSpacing"/>
              <w:keepNext/>
              <w:jc w:val="right"/>
              <w:rPr>
                <w:sz w:val="24"/>
                <w:szCs w:val="24"/>
              </w:rPr>
            </w:pPr>
            <w:r w:rsidRPr="006B47E9">
              <w:rPr>
                <w:color w:val="000000"/>
                <w:sz w:val="24"/>
                <w:szCs w:val="24"/>
              </w:rPr>
              <w:t>-0.49%</w:t>
            </w:r>
          </w:p>
        </w:tc>
        <w:tc>
          <w:tcPr>
            <w:tcW w:w="1304" w:type="dxa"/>
            <w:tcBorders>
              <w:top w:val="single" w:sz="12" w:space="0" w:color="auto"/>
              <w:left w:val="single" w:sz="4" w:space="0" w:color="auto"/>
              <w:bottom w:val="single" w:sz="4" w:space="0" w:color="auto"/>
              <w:right w:val="single" w:sz="4" w:space="0" w:color="auto"/>
            </w:tcBorders>
            <w:noWrap/>
            <w:vAlign w:val="center"/>
          </w:tcPr>
          <w:p w14:paraId="21D39229" w14:textId="3EF0989C" w:rsidR="00761349" w:rsidRPr="006B47E9" w:rsidRDefault="00761349" w:rsidP="00761349">
            <w:pPr>
              <w:pStyle w:val="NoSpacing"/>
              <w:keepNext/>
              <w:jc w:val="right"/>
              <w:rPr>
                <w:sz w:val="24"/>
                <w:szCs w:val="24"/>
              </w:rPr>
            </w:pPr>
            <w:r w:rsidRPr="006B47E9">
              <w:rPr>
                <w:color w:val="000000"/>
                <w:sz w:val="24"/>
                <w:szCs w:val="24"/>
              </w:rPr>
              <w:t>-0.30%</w:t>
            </w:r>
          </w:p>
        </w:tc>
        <w:tc>
          <w:tcPr>
            <w:tcW w:w="1304" w:type="dxa"/>
            <w:tcBorders>
              <w:top w:val="single" w:sz="12" w:space="0" w:color="auto"/>
              <w:left w:val="single" w:sz="4" w:space="0" w:color="auto"/>
              <w:bottom w:val="single" w:sz="4" w:space="0" w:color="auto"/>
              <w:right w:val="single" w:sz="12" w:space="0" w:color="auto"/>
            </w:tcBorders>
            <w:noWrap/>
            <w:vAlign w:val="center"/>
          </w:tcPr>
          <w:p w14:paraId="4C9AF9E6" w14:textId="366A689C" w:rsidR="00761349" w:rsidRPr="006B47E9" w:rsidRDefault="00761349" w:rsidP="00761349">
            <w:pPr>
              <w:pStyle w:val="NoSpacing"/>
              <w:keepNext/>
              <w:jc w:val="right"/>
              <w:rPr>
                <w:sz w:val="24"/>
                <w:szCs w:val="24"/>
              </w:rPr>
            </w:pPr>
            <w:r w:rsidRPr="006B47E9">
              <w:rPr>
                <w:color w:val="000000"/>
                <w:sz w:val="24"/>
                <w:szCs w:val="24"/>
              </w:rPr>
              <w:t>-0.34%</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071BF93" w14:textId="448075A2" w:rsidR="00761349" w:rsidRPr="006B47E9" w:rsidRDefault="00761349" w:rsidP="00761349">
            <w:pPr>
              <w:pStyle w:val="NoSpacing"/>
              <w:keepNext/>
              <w:jc w:val="right"/>
              <w:rPr>
                <w:sz w:val="24"/>
                <w:szCs w:val="24"/>
              </w:rPr>
            </w:pPr>
            <w:r w:rsidRPr="006B47E9">
              <w:rPr>
                <w:sz w:val="24"/>
                <w:szCs w:val="24"/>
              </w:rPr>
              <w:t>109%</w:t>
            </w:r>
          </w:p>
        </w:tc>
        <w:tc>
          <w:tcPr>
            <w:tcW w:w="1304" w:type="dxa"/>
            <w:tcBorders>
              <w:top w:val="single" w:sz="12" w:space="0" w:color="auto"/>
              <w:left w:val="single" w:sz="4" w:space="0" w:color="auto"/>
              <w:bottom w:val="single" w:sz="4" w:space="0" w:color="auto"/>
              <w:right w:val="single" w:sz="4" w:space="0" w:color="auto"/>
            </w:tcBorders>
            <w:noWrap/>
            <w:vAlign w:val="center"/>
          </w:tcPr>
          <w:p w14:paraId="56CF4E21" w14:textId="640E3B91" w:rsidR="00761349" w:rsidRPr="006B47E9" w:rsidRDefault="00761349" w:rsidP="00761349">
            <w:pPr>
              <w:pStyle w:val="NoSpacing"/>
              <w:keepNext/>
              <w:jc w:val="right"/>
              <w:rPr>
                <w:sz w:val="24"/>
                <w:szCs w:val="24"/>
              </w:rPr>
            </w:pPr>
            <w:r w:rsidRPr="006B47E9">
              <w:rPr>
                <w:sz w:val="24"/>
                <w:szCs w:val="24"/>
              </w:rPr>
              <w:t>100%</w:t>
            </w:r>
          </w:p>
        </w:tc>
      </w:tr>
      <w:tr w:rsidR="00761349" w:rsidRPr="006B47E9" w14:paraId="771BF88B" w14:textId="77777777" w:rsidTr="00761349">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008660FF" w14:textId="77777777" w:rsidR="00761349" w:rsidRPr="006B47E9" w:rsidRDefault="00761349" w:rsidP="00761349">
            <w:pPr>
              <w:pStyle w:val="NoSpacing"/>
              <w:keepNext/>
              <w:rPr>
                <w:rFonts w:eastAsia="Malgun Gothic"/>
                <w:sz w:val="24"/>
                <w:szCs w:val="24"/>
                <w:lang w:eastAsia="ko-KR"/>
              </w:rPr>
            </w:pPr>
            <w:r w:rsidRPr="006B47E9">
              <w:rPr>
                <w:sz w:val="24"/>
                <w:szCs w:val="24"/>
              </w:rPr>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3E43C578" w14:textId="01599A99" w:rsidR="00761349" w:rsidRPr="006B47E9" w:rsidRDefault="00761349" w:rsidP="00761349">
            <w:pPr>
              <w:pStyle w:val="NoSpacing"/>
              <w:keepNext/>
              <w:jc w:val="right"/>
              <w:rPr>
                <w:sz w:val="24"/>
                <w:szCs w:val="24"/>
              </w:rPr>
            </w:pPr>
            <w:r w:rsidRPr="006B47E9">
              <w:rPr>
                <w:color w:val="000000"/>
                <w:sz w:val="24"/>
                <w:szCs w:val="24"/>
              </w:rPr>
              <w:t>-0.23%</w:t>
            </w:r>
          </w:p>
        </w:tc>
        <w:tc>
          <w:tcPr>
            <w:tcW w:w="1304" w:type="dxa"/>
            <w:tcBorders>
              <w:top w:val="single" w:sz="4" w:space="0" w:color="auto"/>
              <w:left w:val="single" w:sz="4" w:space="0" w:color="auto"/>
              <w:bottom w:val="single" w:sz="4" w:space="0" w:color="auto"/>
              <w:right w:val="single" w:sz="4" w:space="0" w:color="auto"/>
            </w:tcBorders>
            <w:noWrap/>
            <w:vAlign w:val="center"/>
          </w:tcPr>
          <w:p w14:paraId="48FB543A" w14:textId="20A05868" w:rsidR="00761349" w:rsidRPr="006B47E9" w:rsidRDefault="00761349" w:rsidP="00761349">
            <w:pPr>
              <w:pStyle w:val="NoSpacing"/>
              <w:keepNext/>
              <w:jc w:val="right"/>
              <w:rPr>
                <w:sz w:val="24"/>
                <w:szCs w:val="24"/>
              </w:rPr>
            </w:pPr>
            <w:r w:rsidRPr="006B47E9">
              <w:rPr>
                <w:color w:val="000000"/>
                <w:sz w:val="24"/>
                <w:szCs w:val="24"/>
              </w:rPr>
              <w:t>-0.19%</w:t>
            </w:r>
          </w:p>
        </w:tc>
        <w:tc>
          <w:tcPr>
            <w:tcW w:w="1304" w:type="dxa"/>
            <w:tcBorders>
              <w:top w:val="single" w:sz="4" w:space="0" w:color="auto"/>
              <w:left w:val="single" w:sz="4" w:space="0" w:color="auto"/>
              <w:bottom w:val="single" w:sz="4" w:space="0" w:color="auto"/>
              <w:right w:val="single" w:sz="12" w:space="0" w:color="auto"/>
            </w:tcBorders>
            <w:noWrap/>
            <w:vAlign w:val="center"/>
          </w:tcPr>
          <w:p w14:paraId="6CDB0CE2" w14:textId="2F003157" w:rsidR="00761349" w:rsidRPr="006B47E9" w:rsidRDefault="00761349" w:rsidP="00761349">
            <w:pPr>
              <w:pStyle w:val="NoSpacing"/>
              <w:keepNext/>
              <w:jc w:val="right"/>
              <w:rPr>
                <w:sz w:val="24"/>
                <w:szCs w:val="24"/>
              </w:rPr>
            </w:pPr>
            <w:r w:rsidRPr="006B47E9">
              <w:rPr>
                <w:color w:val="000000"/>
                <w:sz w:val="24"/>
                <w:szCs w:val="24"/>
              </w:rPr>
              <w:t>-0.26%</w:t>
            </w:r>
          </w:p>
        </w:tc>
        <w:tc>
          <w:tcPr>
            <w:tcW w:w="1304" w:type="dxa"/>
            <w:tcBorders>
              <w:top w:val="single" w:sz="4" w:space="0" w:color="auto"/>
              <w:left w:val="single" w:sz="12" w:space="0" w:color="auto"/>
              <w:bottom w:val="single" w:sz="4" w:space="0" w:color="auto"/>
              <w:right w:val="single" w:sz="4" w:space="0" w:color="auto"/>
            </w:tcBorders>
            <w:noWrap/>
            <w:vAlign w:val="center"/>
          </w:tcPr>
          <w:p w14:paraId="2A8A35CF" w14:textId="3112B1B8" w:rsidR="00761349" w:rsidRPr="006B47E9" w:rsidRDefault="00761349" w:rsidP="00761349">
            <w:pPr>
              <w:pStyle w:val="NoSpacing"/>
              <w:keepNext/>
              <w:jc w:val="right"/>
              <w:rPr>
                <w:sz w:val="24"/>
                <w:szCs w:val="24"/>
              </w:rPr>
            </w:pPr>
            <w:r w:rsidRPr="006B47E9">
              <w:rPr>
                <w:sz w:val="24"/>
                <w:szCs w:val="24"/>
              </w:rPr>
              <w:t>106%</w:t>
            </w:r>
          </w:p>
        </w:tc>
        <w:tc>
          <w:tcPr>
            <w:tcW w:w="1304" w:type="dxa"/>
            <w:tcBorders>
              <w:top w:val="single" w:sz="4" w:space="0" w:color="auto"/>
              <w:left w:val="single" w:sz="4" w:space="0" w:color="auto"/>
              <w:bottom w:val="single" w:sz="4" w:space="0" w:color="auto"/>
              <w:right w:val="single" w:sz="4" w:space="0" w:color="auto"/>
            </w:tcBorders>
            <w:noWrap/>
            <w:vAlign w:val="center"/>
          </w:tcPr>
          <w:p w14:paraId="133F1BD8" w14:textId="58474DA3" w:rsidR="00761349" w:rsidRPr="006B47E9" w:rsidRDefault="00761349" w:rsidP="00761349">
            <w:pPr>
              <w:pStyle w:val="NoSpacing"/>
              <w:keepNext/>
              <w:jc w:val="right"/>
              <w:rPr>
                <w:sz w:val="24"/>
                <w:szCs w:val="24"/>
              </w:rPr>
            </w:pPr>
            <w:r w:rsidRPr="006B47E9">
              <w:rPr>
                <w:sz w:val="24"/>
                <w:szCs w:val="24"/>
              </w:rPr>
              <w:t>99%</w:t>
            </w:r>
          </w:p>
        </w:tc>
      </w:tr>
    </w:tbl>
    <w:p w14:paraId="4AD2ABD2" w14:textId="77777777" w:rsidR="00BE3691" w:rsidRDefault="00BE3691" w:rsidP="00BE3691"/>
    <w:p w14:paraId="603200A6" w14:textId="38731E2B" w:rsidR="00BE3691" w:rsidRDefault="00BE3691" w:rsidP="003E1AB3">
      <w:pPr>
        <w:rPr>
          <w:rFonts w:eastAsia="Malgun Gothic"/>
          <w:b/>
          <w:sz w:val="20"/>
          <w:lang w:eastAsia="ko-KR"/>
        </w:rPr>
      </w:pPr>
      <w:r>
        <w:t xml:space="preserve">Table </w:t>
      </w:r>
      <w:proofErr w:type="gramStart"/>
      <w:r>
        <w:t>4</w:t>
      </w:r>
      <w:proofErr w:type="gramEnd"/>
      <w:r>
        <w:t xml:space="preserve"> reports results for the configuration --</w:t>
      </w:r>
      <w:proofErr w:type="spellStart"/>
      <w:r>
        <w:t>FastLwip</w:t>
      </w:r>
      <w:proofErr w:type="spellEnd"/>
      <w:r>
        <w:t>=2. This configuration is a further development of the configuration --</w:t>
      </w:r>
      <w:proofErr w:type="spellStart"/>
      <w:r>
        <w:t>FastLwip</w:t>
      </w:r>
      <w:proofErr w:type="spellEnd"/>
      <w:r>
        <w:t>=</w:t>
      </w:r>
      <w:proofErr w:type="gramStart"/>
      <w:r>
        <w:t>1</w:t>
      </w:r>
      <w:proofErr w:type="gramEnd"/>
      <w:r w:rsidR="003E1AB3">
        <w:t xml:space="preserve"> and should replace the latter</w:t>
      </w:r>
      <w:r>
        <w:t xml:space="preserve">. The software that supports </w:t>
      </w:r>
      <w:r w:rsidR="003E1AB3">
        <w:t>--</w:t>
      </w:r>
      <w:proofErr w:type="spellStart"/>
      <w:r>
        <w:t>FastLwip</w:t>
      </w:r>
      <w:proofErr w:type="spellEnd"/>
      <w:r>
        <w:t>=</w:t>
      </w:r>
      <w:proofErr w:type="gramStart"/>
      <w:r>
        <w:t>2</w:t>
      </w:r>
      <w:proofErr w:type="gramEnd"/>
      <w:r>
        <w:t xml:space="preserve"> was uploaded </w:t>
      </w:r>
      <w:r w:rsidR="00F273ED">
        <w:t>by</w:t>
      </w:r>
      <w:r>
        <w:t xml:space="preserve"> the document deadline </w:t>
      </w:r>
      <w:r w:rsidR="003E1AB3">
        <w:t>and the results were cross</w:t>
      </w:r>
      <w:r w:rsidR="00F273ED">
        <w:t>-</w:t>
      </w:r>
      <w:r w:rsidR="003E1AB3">
        <w:t>checked</w:t>
      </w:r>
      <w:r w:rsidR="00C95167">
        <w:t>.</w:t>
      </w:r>
    </w:p>
    <w:p w14:paraId="48ACAFC6" w14:textId="325D2F0F" w:rsidR="00BE3691" w:rsidRDefault="00BE3691" w:rsidP="00BE3691">
      <w:pPr>
        <w:keepNext/>
        <w:keepLines/>
        <w:jc w:val="center"/>
        <w:rPr>
          <w:rFonts w:eastAsia="Malgun Gothic"/>
          <w:b/>
          <w:sz w:val="20"/>
          <w:lang w:eastAsia="ko-KR"/>
        </w:rPr>
      </w:pPr>
      <w:r>
        <w:rPr>
          <w:rFonts w:eastAsia="Malgun Gothic"/>
          <w:b/>
          <w:sz w:val="20"/>
          <w:lang w:eastAsia="ko-KR"/>
        </w:rPr>
        <w:lastRenderedPageBreak/>
        <w:t xml:space="preserve">Table 4. Result </w:t>
      </w:r>
      <w:r w:rsidRPr="00DE62EA">
        <w:rPr>
          <w:rFonts w:eastAsia="Malgun Gothic"/>
          <w:b/>
          <w:sz w:val="20"/>
          <w:lang w:eastAsia="ko-KR"/>
        </w:rPr>
        <w:t xml:space="preserve">of </w:t>
      </w:r>
      <w:r w:rsidRPr="00DE62EA">
        <w:rPr>
          <w:b/>
          <w:sz w:val="20"/>
          <w:lang w:val="en-CA"/>
        </w:rPr>
        <w:t>CE3-</w:t>
      </w:r>
      <w:r>
        <w:rPr>
          <w:b/>
          <w:sz w:val="20"/>
          <w:lang w:val="en-CA"/>
        </w:rPr>
        <w:t>4</w:t>
      </w:r>
      <w:r w:rsidRPr="00DE62EA">
        <w:rPr>
          <w:b/>
          <w:sz w:val="20"/>
          <w:lang w:val="en-CA"/>
        </w:rPr>
        <w:t>.1</w:t>
      </w:r>
      <w:r>
        <w:rPr>
          <w:b/>
          <w:sz w:val="20"/>
          <w:lang w:val="en-CA"/>
        </w:rPr>
        <w:t xml:space="preserve"> </w:t>
      </w:r>
      <w:r>
        <w:rPr>
          <w:rFonts w:eastAsia="Malgun Gothic"/>
          <w:b/>
          <w:sz w:val="20"/>
          <w:lang w:eastAsia="ko-KR"/>
        </w:rPr>
        <w:t>for VTM AI configuration in the speedup version</w:t>
      </w:r>
      <w:r w:rsidR="003E1AB3">
        <w:rPr>
          <w:rFonts w:eastAsia="Malgun Gothic"/>
          <w:b/>
          <w:sz w:val="20"/>
          <w:lang w:eastAsia="ko-KR"/>
        </w:rPr>
        <w:t xml:space="preserve"> </w:t>
      </w:r>
      <w:r>
        <w:rPr>
          <w:rFonts w:eastAsia="Malgun Gothic"/>
          <w:b/>
          <w:sz w:val="20"/>
          <w:lang w:eastAsia="ko-KR"/>
        </w:rPr>
        <w:t>--</w:t>
      </w:r>
      <w:proofErr w:type="spellStart"/>
      <w:r>
        <w:rPr>
          <w:rFonts w:eastAsia="Malgun Gothic"/>
          <w:b/>
          <w:sz w:val="20"/>
          <w:lang w:eastAsia="ko-KR"/>
        </w:rPr>
        <w:t>FastLwip</w:t>
      </w:r>
      <w:proofErr w:type="spellEnd"/>
      <w:r>
        <w:rPr>
          <w:rFonts w:eastAsia="Malgun Gothic"/>
          <w:b/>
          <w:sz w:val="20"/>
          <w:lang w:eastAsia="ko-KR"/>
        </w:rPr>
        <w:t>=2</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BE3691" w:rsidRPr="006B47E9" w14:paraId="57E2B58B" w14:textId="77777777" w:rsidTr="00BE3691">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23E00EE2" w14:textId="77777777" w:rsidR="00BE3691" w:rsidRPr="006B47E9" w:rsidRDefault="00BE3691" w:rsidP="00BE3691">
            <w:pPr>
              <w:keepNext/>
              <w:jc w:val="left"/>
              <w:rPr>
                <w:rFonts w:eastAsia="Malgun Gothic"/>
                <w:b/>
                <w:sz w:val="24"/>
                <w:szCs w:val="24"/>
                <w:lang w:eastAsia="ko-KR"/>
              </w:rPr>
            </w:pPr>
            <w:bookmarkStart w:id="10" w:name="_GoBack"/>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65A7ABC5" w14:textId="77777777" w:rsidR="00BE3691" w:rsidRPr="006B47E9" w:rsidRDefault="00BE3691" w:rsidP="00BE3691">
            <w:pPr>
              <w:keepNext/>
              <w:jc w:val="center"/>
              <w:rPr>
                <w:b/>
                <w:sz w:val="24"/>
                <w:szCs w:val="24"/>
              </w:rPr>
            </w:pPr>
            <w:r w:rsidRPr="006B47E9">
              <w:rPr>
                <w:b/>
                <w:sz w:val="24"/>
                <w:szCs w:val="24"/>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C75A331" w14:textId="77777777" w:rsidR="00BE3691" w:rsidRPr="006B47E9" w:rsidRDefault="00BE3691" w:rsidP="00BE3691">
            <w:pPr>
              <w:keepNext/>
              <w:jc w:val="center"/>
              <w:rPr>
                <w:b/>
                <w:sz w:val="24"/>
                <w:szCs w:val="24"/>
              </w:rPr>
            </w:pPr>
            <w:r w:rsidRPr="006B47E9">
              <w:rPr>
                <w:b/>
                <w:sz w:val="24"/>
                <w:szCs w:val="24"/>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78028DF3" w14:textId="77777777" w:rsidR="00BE3691" w:rsidRPr="006B47E9" w:rsidRDefault="00BE3691" w:rsidP="00BE3691">
            <w:pPr>
              <w:keepNext/>
              <w:jc w:val="center"/>
              <w:rPr>
                <w:b/>
                <w:sz w:val="24"/>
                <w:szCs w:val="24"/>
              </w:rPr>
            </w:pPr>
            <w:r w:rsidRPr="006B47E9">
              <w:rPr>
                <w:b/>
                <w:sz w:val="24"/>
                <w:szCs w:val="24"/>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150CACEC" w14:textId="77777777" w:rsidR="00BE3691" w:rsidRPr="006B47E9" w:rsidRDefault="00BE3691" w:rsidP="00BE3691">
            <w:pPr>
              <w:keepNext/>
              <w:keepLines/>
              <w:jc w:val="center"/>
              <w:rPr>
                <w:rFonts w:eastAsia="Malgun Gothic"/>
                <w:b/>
                <w:sz w:val="24"/>
                <w:szCs w:val="24"/>
                <w:lang w:eastAsia="ko-KR"/>
              </w:rPr>
            </w:pPr>
            <w:proofErr w:type="spellStart"/>
            <w:r w:rsidRPr="006B47E9">
              <w:rPr>
                <w:rFonts w:eastAsia="Malgun Gothic"/>
                <w:b/>
                <w:sz w:val="24"/>
                <w:szCs w:val="24"/>
                <w:lang w:eastAsia="ko-KR"/>
              </w:rPr>
              <w:t>enc</w:t>
            </w:r>
            <w:proofErr w:type="spellEnd"/>
            <w:r w:rsidRPr="006B47E9">
              <w:rPr>
                <w:rFonts w:eastAsia="Malgun Gothic"/>
                <w:b/>
                <w:sz w:val="24"/>
                <w:szCs w:val="24"/>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252A723" w14:textId="77777777" w:rsidR="00BE3691" w:rsidRPr="006B47E9" w:rsidRDefault="00BE3691" w:rsidP="00BE3691">
            <w:pPr>
              <w:keepNext/>
              <w:keepLines/>
              <w:jc w:val="center"/>
              <w:rPr>
                <w:rFonts w:eastAsia="Malgun Gothic"/>
                <w:b/>
                <w:sz w:val="24"/>
                <w:szCs w:val="24"/>
                <w:lang w:eastAsia="ko-KR"/>
              </w:rPr>
            </w:pPr>
            <w:proofErr w:type="spellStart"/>
            <w:r w:rsidRPr="006B47E9">
              <w:rPr>
                <w:rFonts w:eastAsia="Malgun Gothic"/>
                <w:b/>
                <w:sz w:val="24"/>
                <w:szCs w:val="24"/>
                <w:lang w:eastAsia="ko-KR"/>
              </w:rPr>
              <w:t>dec</w:t>
            </w:r>
            <w:proofErr w:type="spellEnd"/>
            <w:r w:rsidRPr="006B47E9">
              <w:rPr>
                <w:rFonts w:eastAsia="Malgun Gothic"/>
                <w:b/>
                <w:sz w:val="24"/>
                <w:szCs w:val="24"/>
                <w:lang w:eastAsia="ko-KR"/>
              </w:rPr>
              <w:t xml:space="preserve"> time</w:t>
            </w:r>
          </w:p>
        </w:tc>
      </w:tr>
      <w:tr w:rsidR="00BE3691" w:rsidRPr="006B47E9" w14:paraId="3A6FB96F" w14:textId="77777777" w:rsidTr="00BE3691">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2F5B6871" w14:textId="77777777" w:rsidR="00BE3691" w:rsidRPr="006B47E9" w:rsidRDefault="00BE3691" w:rsidP="00BE3691">
            <w:pPr>
              <w:pStyle w:val="NoSpacing"/>
              <w:keepNext/>
              <w:rPr>
                <w:rFonts w:eastAsia="Malgun Gothic"/>
                <w:sz w:val="24"/>
                <w:szCs w:val="24"/>
                <w:lang w:eastAsia="ko-KR"/>
              </w:rPr>
            </w:pPr>
            <w:r w:rsidRPr="006B47E9">
              <w:rPr>
                <w:sz w:val="24"/>
                <w:szCs w:val="24"/>
              </w:rPr>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0C293CF" w14:textId="75582E45" w:rsidR="00BE3691" w:rsidRPr="006B47E9" w:rsidRDefault="00BE3691" w:rsidP="00BE3691">
            <w:pPr>
              <w:pStyle w:val="NoSpacing"/>
              <w:keepNext/>
              <w:jc w:val="right"/>
              <w:rPr>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95%</w:t>
            </w:r>
          </w:p>
        </w:tc>
        <w:tc>
          <w:tcPr>
            <w:tcW w:w="1304" w:type="dxa"/>
            <w:tcBorders>
              <w:top w:val="single" w:sz="12" w:space="0" w:color="auto"/>
              <w:left w:val="single" w:sz="4" w:space="0" w:color="auto"/>
              <w:bottom w:val="single" w:sz="4" w:space="0" w:color="auto"/>
              <w:right w:val="single" w:sz="4" w:space="0" w:color="auto"/>
            </w:tcBorders>
            <w:noWrap/>
            <w:vAlign w:val="center"/>
          </w:tcPr>
          <w:p w14:paraId="23AD6775" w14:textId="2A17D347" w:rsidR="00BE3691" w:rsidRPr="006B47E9" w:rsidRDefault="00BE3691" w:rsidP="00BE3691">
            <w:pPr>
              <w:pStyle w:val="NoSpacing"/>
              <w:keepNext/>
              <w:jc w:val="right"/>
              <w:rPr>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61%</w:t>
            </w:r>
          </w:p>
        </w:tc>
        <w:tc>
          <w:tcPr>
            <w:tcW w:w="1304" w:type="dxa"/>
            <w:tcBorders>
              <w:top w:val="single" w:sz="12" w:space="0" w:color="auto"/>
              <w:left w:val="single" w:sz="4" w:space="0" w:color="auto"/>
              <w:bottom w:val="single" w:sz="4" w:space="0" w:color="auto"/>
              <w:right w:val="single" w:sz="12" w:space="0" w:color="auto"/>
            </w:tcBorders>
            <w:noWrap/>
            <w:vAlign w:val="center"/>
          </w:tcPr>
          <w:p w14:paraId="4E66C5A0" w14:textId="2CE62136" w:rsidR="00BE3691" w:rsidRPr="006B47E9" w:rsidRDefault="00BE3691" w:rsidP="00BE3691">
            <w:pPr>
              <w:pStyle w:val="NoSpacing"/>
              <w:keepNext/>
              <w:jc w:val="right"/>
              <w:rPr>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67%</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7B867F6" w14:textId="41ACFF73" w:rsidR="00BE3691" w:rsidRPr="006B47E9" w:rsidRDefault="00BE3691" w:rsidP="00BE3691">
            <w:pPr>
              <w:pStyle w:val="NoSpacing"/>
              <w:keepNext/>
              <w:jc w:val="right"/>
              <w:rPr>
                <w:sz w:val="24"/>
                <w:szCs w:val="24"/>
              </w:rPr>
            </w:pPr>
            <w:r w:rsidRPr="006B47E9">
              <w:rPr>
                <w:color w:val="000000"/>
                <w:sz w:val="24"/>
                <w:szCs w:val="24"/>
              </w:rPr>
              <w:t>112%</w:t>
            </w:r>
          </w:p>
        </w:tc>
        <w:tc>
          <w:tcPr>
            <w:tcW w:w="1304" w:type="dxa"/>
            <w:tcBorders>
              <w:top w:val="single" w:sz="12" w:space="0" w:color="auto"/>
              <w:left w:val="single" w:sz="4" w:space="0" w:color="auto"/>
              <w:bottom w:val="single" w:sz="4" w:space="0" w:color="auto"/>
              <w:right w:val="single" w:sz="4" w:space="0" w:color="auto"/>
            </w:tcBorders>
            <w:noWrap/>
            <w:vAlign w:val="center"/>
          </w:tcPr>
          <w:p w14:paraId="5879243A" w14:textId="76B77206" w:rsidR="00BE3691" w:rsidRPr="006B47E9" w:rsidRDefault="00BE3691" w:rsidP="00BE3691">
            <w:pPr>
              <w:pStyle w:val="NoSpacing"/>
              <w:keepNext/>
              <w:jc w:val="right"/>
              <w:rPr>
                <w:sz w:val="24"/>
                <w:szCs w:val="24"/>
              </w:rPr>
            </w:pPr>
            <w:r w:rsidRPr="006B47E9">
              <w:rPr>
                <w:color w:val="000000"/>
                <w:sz w:val="24"/>
                <w:szCs w:val="24"/>
              </w:rPr>
              <w:t>99%</w:t>
            </w:r>
          </w:p>
        </w:tc>
      </w:tr>
      <w:tr w:rsidR="00BE3691" w:rsidRPr="006B47E9" w14:paraId="2EF013AB" w14:textId="77777777" w:rsidTr="00BE3691">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6B29B488" w14:textId="77777777" w:rsidR="00BE3691" w:rsidRPr="006B47E9" w:rsidRDefault="00BE3691" w:rsidP="00BE3691">
            <w:pPr>
              <w:pStyle w:val="NoSpacing"/>
              <w:keepNext/>
              <w:rPr>
                <w:rFonts w:eastAsia="Malgun Gothic"/>
                <w:sz w:val="24"/>
                <w:szCs w:val="24"/>
                <w:lang w:eastAsia="ko-KR"/>
              </w:rPr>
            </w:pPr>
            <w:r w:rsidRPr="006B47E9">
              <w:rPr>
                <w:sz w:val="24"/>
                <w:szCs w:val="24"/>
              </w:rPr>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39FFC41C" w14:textId="1394CFAA" w:rsidR="00BE3691" w:rsidRPr="006B47E9" w:rsidRDefault="00BE3691" w:rsidP="00BE3691">
            <w:pPr>
              <w:pStyle w:val="NoSpacing"/>
              <w:keepNext/>
              <w:jc w:val="right"/>
              <w:rPr>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41%</w:t>
            </w:r>
          </w:p>
        </w:tc>
        <w:tc>
          <w:tcPr>
            <w:tcW w:w="1304" w:type="dxa"/>
            <w:tcBorders>
              <w:top w:val="single" w:sz="4" w:space="0" w:color="auto"/>
              <w:left w:val="single" w:sz="4" w:space="0" w:color="auto"/>
              <w:bottom w:val="single" w:sz="4" w:space="0" w:color="auto"/>
              <w:right w:val="single" w:sz="4" w:space="0" w:color="auto"/>
            </w:tcBorders>
            <w:noWrap/>
            <w:vAlign w:val="center"/>
          </w:tcPr>
          <w:p w14:paraId="24134602" w14:textId="4EEF6554" w:rsidR="00BE3691" w:rsidRPr="006B47E9" w:rsidRDefault="00BE3691" w:rsidP="00BE3691">
            <w:pPr>
              <w:pStyle w:val="NoSpacing"/>
              <w:keepNext/>
              <w:jc w:val="right"/>
              <w:rPr>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02%</w:t>
            </w:r>
          </w:p>
        </w:tc>
        <w:tc>
          <w:tcPr>
            <w:tcW w:w="1304" w:type="dxa"/>
            <w:tcBorders>
              <w:top w:val="single" w:sz="4" w:space="0" w:color="auto"/>
              <w:left w:val="single" w:sz="4" w:space="0" w:color="auto"/>
              <w:bottom w:val="single" w:sz="4" w:space="0" w:color="auto"/>
              <w:right w:val="single" w:sz="12" w:space="0" w:color="auto"/>
            </w:tcBorders>
            <w:noWrap/>
            <w:vAlign w:val="center"/>
          </w:tcPr>
          <w:p w14:paraId="12717A6B" w14:textId="510F26AD" w:rsidR="00BE3691" w:rsidRPr="006B47E9" w:rsidRDefault="00BE3691" w:rsidP="00BE3691">
            <w:pPr>
              <w:pStyle w:val="NoSpacing"/>
              <w:keepNext/>
              <w:jc w:val="right"/>
              <w:rPr>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08%</w:t>
            </w:r>
          </w:p>
        </w:tc>
        <w:tc>
          <w:tcPr>
            <w:tcW w:w="1304" w:type="dxa"/>
            <w:tcBorders>
              <w:top w:val="single" w:sz="4" w:space="0" w:color="auto"/>
              <w:left w:val="single" w:sz="12" w:space="0" w:color="auto"/>
              <w:bottom w:val="single" w:sz="4" w:space="0" w:color="auto"/>
              <w:right w:val="single" w:sz="4" w:space="0" w:color="auto"/>
            </w:tcBorders>
            <w:noWrap/>
            <w:vAlign w:val="center"/>
          </w:tcPr>
          <w:p w14:paraId="26721D7C" w14:textId="67D2B345" w:rsidR="00BE3691" w:rsidRPr="006B47E9" w:rsidRDefault="00BE3691" w:rsidP="00BE3691">
            <w:pPr>
              <w:pStyle w:val="NoSpacing"/>
              <w:keepNext/>
              <w:jc w:val="right"/>
              <w:rPr>
                <w:sz w:val="24"/>
                <w:szCs w:val="24"/>
              </w:rPr>
            </w:pPr>
            <w:r w:rsidRPr="006B47E9">
              <w:rPr>
                <w:color w:val="000000"/>
                <w:sz w:val="24"/>
                <w:szCs w:val="24"/>
              </w:rPr>
              <w:t>110%</w:t>
            </w:r>
          </w:p>
        </w:tc>
        <w:tc>
          <w:tcPr>
            <w:tcW w:w="1304" w:type="dxa"/>
            <w:tcBorders>
              <w:top w:val="single" w:sz="4" w:space="0" w:color="auto"/>
              <w:left w:val="single" w:sz="4" w:space="0" w:color="auto"/>
              <w:bottom w:val="single" w:sz="4" w:space="0" w:color="auto"/>
              <w:right w:val="single" w:sz="4" w:space="0" w:color="auto"/>
            </w:tcBorders>
            <w:noWrap/>
            <w:vAlign w:val="center"/>
          </w:tcPr>
          <w:p w14:paraId="02E1E3E2" w14:textId="067C2C7D" w:rsidR="00BE3691" w:rsidRPr="006B47E9" w:rsidRDefault="00BE3691" w:rsidP="00BE3691">
            <w:pPr>
              <w:pStyle w:val="NoSpacing"/>
              <w:keepNext/>
              <w:jc w:val="right"/>
              <w:rPr>
                <w:sz w:val="24"/>
                <w:szCs w:val="24"/>
              </w:rPr>
            </w:pPr>
            <w:r w:rsidRPr="006B47E9">
              <w:rPr>
                <w:color w:val="000000"/>
                <w:sz w:val="24"/>
                <w:szCs w:val="24"/>
              </w:rPr>
              <w:t>99%</w:t>
            </w:r>
          </w:p>
        </w:tc>
      </w:tr>
      <w:tr w:rsidR="00BE3691" w:rsidRPr="006B47E9" w14:paraId="7F4512A4" w14:textId="77777777" w:rsidTr="00BE3691">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4B2F544D" w14:textId="77777777" w:rsidR="00BE3691" w:rsidRPr="006B47E9" w:rsidRDefault="00BE3691" w:rsidP="00BE3691">
            <w:pPr>
              <w:pStyle w:val="NoSpacing"/>
              <w:keepNext/>
              <w:rPr>
                <w:rFonts w:eastAsia="Malgun Gothic"/>
                <w:sz w:val="24"/>
                <w:szCs w:val="24"/>
                <w:lang w:eastAsia="ko-KR"/>
              </w:rPr>
            </w:pPr>
            <w:r w:rsidRPr="006B47E9">
              <w:rPr>
                <w:sz w:val="24"/>
                <w:szCs w:val="24"/>
              </w:rPr>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71C1DBE5" w14:textId="4D4B888C" w:rsidR="00BE3691" w:rsidRPr="006B47E9" w:rsidRDefault="00BE3691" w:rsidP="00BE3691">
            <w:pPr>
              <w:pStyle w:val="NoSpacing"/>
              <w:keepNext/>
              <w:jc w:val="right"/>
              <w:rPr>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39%</w:t>
            </w:r>
          </w:p>
        </w:tc>
        <w:tc>
          <w:tcPr>
            <w:tcW w:w="1304" w:type="dxa"/>
            <w:tcBorders>
              <w:top w:val="single" w:sz="4" w:space="0" w:color="auto"/>
              <w:left w:val="single" w:sz="4" w:space="0" w:color="auto"/>
              <w:bottom w:val="single" w:sz="4" w:space="0" w:color="auto"/>
              <w:right w:val="single" w:sz="4" w:space="0" w:color="auto"/>
            </w:tcBorders>
            <w:noWrap/>
            <w:vAlign w:val="center"/>
          </w:tcPr>
          <w:p w14:paraId="351DDCCC" w14:textId="65C24A8F" w:rsidR="00BE3691" w:rsidRPr="006B47E9" w:rsidRDefault="00BE3691" w:rsidP="00BE3691">
            <w:pPr>
              <w:pStyle w:val="NoSpacing"/>
              <w:keepNext/>
              <w:jc w:val="right"/>
              <w:rPr>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11%</w:t>
            </w:r>
          </w:p>
        </w:tc>
        <w:tc>
          <w:tcPr>
            <w:tcW w:w="1304" w:type="dxa"/>
            <w:tcBorders>
              <w:top w:val="single" w:sz="4" w:space="0" w:color="auto"/>
              <w:left w:val="single" w:sz="4" w:space="0" w:color="auto"/>
              <w:bottom w:val="single" w:sz="4" w:space="0" w:color="auto"/>
              <w:right w:val="single" w:sz="12" w:space="0" w:color="auto"/>
            </w:tcBorders>
            <w:noWrap/>
            <w:vAlign w:val="center"/>
          </w:tcPr>
          <w:p w14:paraId="55AC5AA5" w14:textId="69B338C6" w:rsidR="00BE3691" w:rsidRPr="006B47E9" w:rsidRDefault="00BE3691" w:rsidP="00BE3691">
            <w:pPr>
              <w:pStyle w:val="NoSpacing"/>
              <w:keepNext/>
              <w:jc w:val="right"/>
              <w:rPr>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12%</w:t>
            </w:r>
          </w:p>
        </w:tc>
        <w:tc>
          <w:tcPr>
            <w:tcW w:w="1304" w:type="dxa"/>
            <w:tcBorders>
              <w:top w:val="single" w:sz="4" w:space="0" w:color="auto"/>
              <w:left w:val="single" w:sz="12" w:space="0" w:color="auto"/>
              <w:bottom w:val="single" w:sz="4" w:space="0" w:color="auto"/>
              <w:right w:val="single" w:sz="4" w:space="0" w:color="auto"/>
            </w:tcBorders>
            <w:noWrap/>
            <w:vAlign w:val="center"/>
          </w:tcPr>
          <w:p w14:paraId="501E524B" w14:textId="7AE69F05" w:rsidR="00BE3691" w:rsidRPr="006B47E9" w:rsidRDefault="00BE3691" w:rsidP="00BE3691">
            <w:pPr>
              <w:pStyle w:val="NoSpacing"/>
              <w:keepNext/>
              <w:jc w:val="right"/>
              <w:rPr>
                <w:sz w:val="24"/>
                <w:szCs w:val="24"/>
              </w:rPr>
            </w:pPr>
            <w:r w:rsidRPr="006B47E9">
              <w:rPr>
                <w:color w:val="000000"/>
                <w:sz w:val="24"/>
                <w:szCs w:val="24"/>
              </w:rPr>
              <w:t>111%</w:t>
            </w:r>
          </w:p>
        </w:tc>
        <w:tc>
          <w:tcPr>
            <w:tcW w:w="1304" w:type="dxa"/>
            <w:tcBorders>
              <w:top w:val="single" w:sz="4" w:space="0" w:color="auto"/>
              <w:left w:val="single" w:sz="4" w:space="0" w:color="auto"/>
              <w:bottom w:val="single" w:sz="4" w:space="0" w:color="auto"/>
              <w:right w:val="single" w:sz="4" w:space="0" w:color="auto"/>
            </w:tcBorders>
            <w:noWrap/>
            <w:vAlign w:val="center"/>
          </w:tcPr>
          <w:p w14:paraId="3647E5BB" w14:textId="5C10B36D" w:rsidR="00BE3691" w:rsidRPr="006B47E9" w:rsidRDefault="00BE3691" w:rsidP="00BE3691">
            <w:pPr>
              <w:pStyle w:val="NoSpacing"/>
              <w:keepNext/>
              <w:jc w:val="right"/>
              <w:rPr>
                <w:sz w:val="24"/>
                <w:szCs w:val="24"/>
              </w:rPr>
            </w:pPr>
            <w:r w:rsidRPr="006B47E9">
              <w:rPr>
                <w:color w:val="000000"/>
                <w:sz w:val="24"/>
                <w:szCs w:val="24"/>
              </w:rPr>
              <w:t>100%</w:t>
            </w:r>
          </w:p>
        </w:tc>
      </w:tr>
      <w:tr w:rsidR="00BE3691" w:rsidRPr="006B47E9" w14:paraId="50B5CDA2" w14:textId="77777777" w:rsidTr="00BE3691">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7E92A5F" w14:textId="77777777" w:rsidR="00BE3691" w:rsidRPr="006B47E9" w:rsidRDefault="00BE3691" w:rsidP="00BE3691">
            <w:pPr>
              <w:pStyle w:val="NoSpacing"/>
              <w:keepNext/>
              <w:rPr>
                <w:rFonts w:eastAsia="Malgun Gothic"/>
                <w:sz w:val="24"/>
                <w:szCs w:val="24"/>
                <w:lang w:eastAsia="ko-KR"/>
              </w:rPr>
            </w:pPr>
            <w:r w:rsidRPr="006B47E9">
              <w:rPr>
                <w:sz w:val="24"/>
                <w:szCs w:val="24"/>
              </w:rPr>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670B3DAD" w14:textId="1B95E231" w:rsidR="00BE3691" w:rsidRPr="006B47E9" w:rsidRDefault="00BE3691" w:rsidP="00BE3691">
            <w:pPr>
              <w:pStyle w:val="NoSpacing"/>
              <w:keepNext/>
              <w:jc w:val="right"/>
              <w:rPr>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38%</w:t>
            </w:r>
          </w:p>
        </w:tc>
        <w:tc>
          <w:tcPr>
            <w:tcW w:w="1304" w:type="dxa"/>
            <w:tcBorders>
              <w:top w:val="single" w:sz="4" w:space="0" w:color="auto"/>
              <w:left w:val="single" w:sz="4" w:space="0" w:color="auto"/>
              <w:bottom w:val="single" w:sz="4" w:space="0" w:color="auto"/>
              <w:right w:val="single" w:sz="4" w:space="0" w:color="auto"/>
            </w:tcBorders>
            <w:noWrap/>
            <w:vAlign w:val="center"/>
          </w:tcPr>
          <w:p w14:paraId="3549F468" w14:textId="6013389B" w:rsidR="00BE3691" w:rsidRPr="006B47E9" w:rsidRDefault="00BE3691" w:rsidP="00BE3691">
            <w:pPr>
              <w:pStyle w:val="NoSpacing"/>
              <w:keepNext/>
              <w:jc w:val="right"/>
              <w:rPr>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27%</w:t>
            </w:r>
          </w:p>
        </w:tc>
        <w:tc>
          <w:tcPr>
            <w:tcW w:w="1304" w:type="dxa"/>
            <w:tcBorders>
              <w:top w:val="single" w:sz="4" w:space="0" w:color="auto"/>
              <w:left w:val="single" w:sz="4" w:space="0" w:color="auto"/>
              <w:bottom w:val="single" w:sz="4" w:space="0" w:color="auto"/>
              <w:right w:val="single" w:sz="12" w:space="0" w:color="auto"/>
            </w:tcBorders>
            <w:noWrap/>
            <w:vAlign w:val="center"/>
          </w:tcPr>
          <w:p w14:paraId="71321C76" w14:textId="5C6F8519" w:rsidR="00BE3691" w:rsidRPr="006B47E9" w:rsidRDefault="00BE3691" w:rsidP="00BE3691">
            <w:pPr>
              <w:pStyle w:val="NoSpacing"/>
              <w:keepNext/>
              <w:jc w:val="right"/>
              <w:rPr>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17%</w:t>
            </w:r>
          </w:p>
        </w:tc>
        <w:tc>
          <w:tcPr>
            <w:tcW w:w="1304" w:type="dxa"/>
            <w:tcBorders>
              <w:top w:val="single" w:sz="4" w:space="0" w:color="auto"/>
              <w:left w:val="single" w:sz="12" w:space="0" w:color="auto"/>
              <w:bottom w:val="single" w:sz="4" w:space="0" w:color="auto"/>
              <w:right w:val="single" w:sz="4" w:space="0" w:color="auto"/>
            </w:tcBorders>
            <w:noWrap/>
            <w:vAlign w:val="center"/>
          </w:tcPr>
          <w:p w14:paraId="2A7ABD2D" w14:textId="4E419846" w:rsidR="00BE3691" w:rsidRPr="006B47E9" w:rsidRDefault="00BE3691" w:rsidP="00BE3691">
            <w:pPr>
              <w:pStyle w:val="NoSpacing"/>
              <w:keepNext/>
              <w:jc w:val="right"/>
              <w:rPr>
                <w:sz w:val="24"/>
                <w:szCs w:val="24"/>
              </w:rPr>
            </w:pPr>
            <w:r w:rsidRPr="006B47E9">
              <w:rPr>
                <w:color w:val="000000"/>
                <w:sz w:val="24"/>
                <w:szCs w:val="24"/>
              </w:rPr>
              <w:t>109%</w:t>
            </w:r>
          </w:p>
        </w:tc>
        <w:tc>
          <w:tcPr>
            <w:tcW w:w="1304" w:type="dxa"/>
            <w:tcBorders>
              <w:top w:val="single" w:sz="4" w:space="0" w:color="auto"/>
              <w:left w:val="single" w:sz="4" w:space="0" w:color="auto"/>
              <w:bottom w:val="single" w:sz="4" w:space="0" w:color="auto"/>
              <w:right w:val="single" w:sz="4" w:space="0" w:color="auto"/>
            </w:tcBorders>
            <w:noWrap/>
            <w:vAlign w:val="center"/>
          </w:tcPr>
          <w:p w14:paraId="41B826D0" w14:textId="2F0C090F" w:rsidR="00BE3691" w:rsidRPr="006B47E9" w:rsidRDefault="00BE3691" w:rsidP="00BE3691">
            <w:pPr>
              <w:pStyle w:val="NoSpacing"/>
              <w:keepNext/>
              <w:jc w:val="right"/>
              <w:rPr>
                <w:sz w:val="24"/>
                <w:szCs w:val="24"/>
              </w:rPr>
            </w:pPr>
            <w:r w:rsidRPr="006B47E9">
              <w:rPr>
                <w:color w:val="000000"/>
                <w:sz w:val="24"/>
                <w:szCs w:val="24"/>
              </w:rPr>
              <w:t>101%</w:t>
            </w:r>
          </w:p>
        </w:tc>
      </w:tr>
      <w:tr w:rsidR="00BE3691" w:rsidRPr="006B47E9" w14:paraId="33E32AA6" w14:textId="77777777" w:rsidTr="00BE3691">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699E920C" w14:textId="77777777" w:rsidR="00BE3691" w:rsidRPr="006B47E9" w:rsidRDefault="00BE3691" w:rsidP="00BE3691">
            <w:pPr>
              <w:pStyle w:val="NoSpacing"/>
              <w:keepNext/>
              <w:rPr>
                <w:rFonts w:eastAsia="Malgun Gothic"/>
                <w:sz w:val="24"/>
                <w:szCs w:val="24"/>
                <w:lang w:eastAsia="ko-KR"/>
              </w:rPr>
            </w:pPr>
            <w:r w:rsidRPr="006B47E9">
              <w:rPr>
                <w:sz w:val="24"/>
                <w:szCs w:val="24"/>
              </w:rPr>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0355BA2B" w14:textId="3D51F469" w:rsidR="00BE3691" w:rsidRPr="006B47E9" w:rsidRDefault="00BE3691" w:rsidP="00BE3691">
            <w:pPr>
              <w:pStyle w:val="NoSpacing"/>
              <w:keepNext/>
              <w:jc w:val="right"/>
              <w:rPr>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46%</w:t>
            </w:r>
          </w:p>
        </w:tc>
        <w:tc>
          <w:tcPr>
            <w:tcW w:w="1304" w:type="dxa"/>
            <w:tcBorders>
              <w:top w:val="single" w:sz="4" w:space="0" w:color="auto"/>
              <w:left w:val="single" w:sz="4" w:space="0" w:color="auto"/>
              <w:bottom w:val="single" w:sz="12" w:space="0" w:color="auto"/>
              <w:right w:val="single" w:sz="4" w:space="0" w:color="auto"/>
            </w:tcBorders>
            <w:noWrap/>
            <w:vAlign w:val="center"/>
          </w:tcPr>
          <w:p w14:paraId="0AD3B501" w14:textId="0C1A424E" w:rsidR="00BE3691" w:rsidRPr="006B47E9" w:rsidRDefault="00BE3691" w:rsidP="00BE3691">
            <w:pPr>
              <w:pStyle w:val="NoSpacing"/>
              <w:keepNext/>
              <w:jc w:val="right"/>
              <w:rPr>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13%</w:t>
            </w:r>
          </w:p>
        </w:tc>
        <w:tc>
          <w:tcPr>
            <w:tcW w:w="1304" w:type="dxa"/>
            <w:tcBorders>
              <w:top w:val="single" w:sz="4" w:space="0" w:color="auto"/>
              <w:left w:val="single" w:sz="4" w:space="0" w:color="auto"/>
              <w:bottom w:val="single" w:sz="12" w:space="0" w:color="auto"/>
              <w:right w:val="single" w:sz="12" w:space="0" w:color="auto"/>
            </w:tcBorders>
            <w:noWrap/>
            <w:vAlign w:val="center"/>
          </w:tcPr>
          <w:p w14:paraId="76D38F5F" w14:textId="666E5BDD" w:rsidR="00BE3691" w:rsidRPr="006B47E9" w:rsidRDefault="00BE3691" w:rsidP="00BE3691">
            <w:pPr>
              <w:pStyle w:val="NoSpacing"/>
              <w:keepNext/>
              <w:jc w:val="right"/>
              <w:rPr>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19%</w:t>
            </w:r>
          </w:p>
        </w:tc>
        <w:tc>
          <w:tcPr>
            <w:tcW w:w="1304" w:type="dxa"/>
            <w:tcBorders>
              <w:top w:val="single" w:sz="4" w:space="0" w:color="auto"/>
              <w:left w:val="single" w:sz="12" w:space="0" w:color="auto"/>
              <w:bottom w:val="single" w:sz="12" w:space="0" w:color="auto"/>
              <w:right w:val="single" w:sz="4" w:space="0" w:color="auto"/>
            </w:tcBorders>
            <w:noWrap/>
            <w:vAlign w:val="center"/>
          </w:tcPr>
          <w:p w14:paraId="2D302F91" w14:textId="4C323F4E" w:rsidR="00BE3691" w:rsidRPr="006B47E9" w:rsidRDefault="00BE3691" w:rsidP="00BE3691">
            <w:pPr>
              <w:pStyle w:val="NoSpacing"/>
              <w:keepNext/>
              <w:jc w:val="right"/>
              <w:rPr>
                <w:sz w:val="24"/>
                <w:szCs w:val="24"/>
              </w:rPr>
            </w:pPr>
            <w:r w:rsidRPr="006B47E9">
              <w:rPr>
                <w:color w:val="000000"/>
                <w:sz w:val="24"/>
                <w:szCs w:val="24"/>
              </w:rPr>
              <w:t>109%</w:t>
            </w:r>
          </w:p>
        </w:tc>
        <w:tc>
          <w:tcPr>
            <w:tcW w:w="1304" w:type="dxa"/>
            <w:tcBorders>
              <w:top w:val="single" w:sz="4" w:space="0" w:color="auto"/>
              <w:left w:val="single" w:sz="4" w:space="0" w:color="auto"/>
              <w:bottom w:val="single" w:sz="12" w:space="0" w:color="auto"/>
              <w:right w:val="single" w:sz="4" w:space="0" w:color="auto"/>
            </w:tcBorders>
            <w:noWrap/>
            <w:vAlign w:val="center"/>
          </w:tcPr>
          <w:p w14:paraId="2C9D917D" w14:textId="06E88C92" w:rsidR="00BE3691" w:rsidRPr="006B47E9" w:rsidRDefault="00BE3691" w:rsidP="00BE3691">
            <w:pPr>
              <w:pStyle w:val="NoSpacing"/>
              <w:keepNext/>
              <w:jc w:val="right"/>
              <w:rPr>
                <w:sz w:val="24"/>
                <w:szCs w:val="24"/>
              </w:rPr>
            </w:pPr>
            <w:r w:rsidRPr="006B47E9">
              <w:rPr>
                <w:color w:val="000000"/>
                <w:sz w:val="24"/>
                <w:szCs w:val="24"/>
              </w:rPr>
              <w:t>102%</w:t>
            </w:r>
          </w:p>
        </w:tc>
      </w:tr>
      <w:tr w:rsidR="00BE3691" w:rsidRPr="006B47E9" w14:paraId="40BC9607" w14:textId="77777777" w:rsidTr="00BE3691">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2CE7EBA9" w14:textId="77777777" w:rsidR="00BE3691" w:rsidRPr="006B47E9" w:rsidRDefault="00BE3691" w:rsidP="00BE3691">
            <w:pPr>
              <w:pStyle w:val="NoSpacing"/>
              <w:keepNext/>
              <w:rPr>
                <w:rFonts w:eastAsia="Malgun Gothic"/>
                <w:b/>
                <w:sz w:val="24"/>
                <w:szCs w:val="24"/>
                <w:lang w:eastAsia="ko-KR"/>
              </w:rPr>
            </w:pPr>
            <w:r w:rsidRPr="006B47E9">
              <w:rPr>
                <w:b/>
                <w:sz w:val="24"/>
                <w:szCs w:val="24"/>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8488590" w14:textId="32C70999" w:rsidR="00BE3691" w:rsidRPr="006B47E9" w:rsidRDefault="00BE3691" w:rsidP="00BE3691">
            <w:pPr>
              <w:pStyle w:val="NoSpacing"/>
              <w:keepNext/>
              <w:jc w:val="right"/>
              <w:rPr>
                <w:b/>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50%</w:t>
            </w:r>
          </w:p>
        </w:tc>
        <w:tc>
          <w:tcPr>
            <w:tcW w:w="1304" w:type="dxa"/>
            <w:tcBorders>
              <w:top w:val="single" w:sz="12" w:space="0" w:color="auto"/>
              <w:left w:val="single" w:sz="4" w:space="0" w:color="auto"/>
              <w:bottom w:val="single" w:sz="12" w:space="0" w:color="auto"/>
              <w:right w:val="single" w:sz="4" w:space="0" w:color="auto"/>
            </w:tcBorders>
            <w:noWrap/>
            <w:vAlign w:val="center"/>
          </w:tcPr>
          <w:p w14:paraId="7138D6FA" w14:textId="18C80408" w:rsidR="00BE3691" w:rsidRPr="006B47E9" w:rsidRDefault="00BE3691" w:rsidP="00BE3691">
            <w:pPr>
              <w:pStyle w:val="NoSpacing"/>
              <w:keepNext/>
              <w:jc w:val="right"/>
              <w:rPr>
                <w:b/>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21%</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2C9C23B7" w14:textId="4C4F6B64" w:rsidR="00BE3691" w:rsidRPr="006B47E9" w:rsidRDefault="00BE3691" w:rsidP="00BE3691">
            <w:pPr>
              <w:pStyle w:val="NoSpacing"/>
              <w:keepNext/>
              <w:jc w:val="right"/>
              <w:rPr>
                <w:b/>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23%</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7D12F6B9" w14:textId="3D20143D" w:rsidR="00BE3691" w:rsidRPr="006B47E9" w:rsidRDefault="00BE3691" w:rsidP="00BE3691">
            <w:pPr>
              <w:pStyle w:val="NoSpacing"/>
              <w:keepNext/>
              <w:jc w:val="right"/>
              <w:rPr>
                <w:b/>
                <w:sz w:val="24"/>
                <w:szCs w:val="24"/>
              </w:rPr>
            </w:pPr>
            <w:r w:rsidRPr="006B47E9">
              <w:rPr>
                <w:color w:val="000000"/>
                <w:sz w:val="24"/>
                <w:szCs w:val="24"/>
              </w:rPr>
              <w:t>110%</w:t>
            </w:r>
          </w:p>
        </w:tc>
        <w:tc>
          <w:tcPr>
            <w:tcW w:w="1304" w:type="dxa"/>
            <w:tcBorders>
              <w:top w:val="single" w:sz="12" w:space="0" w:color="auto"/>
              <w:left w:val="single" w:sz="4" w:space="0" w:color="auto"/>
              <w:bottom w:val="single" w:sz="12" w:space="0" w:color="auto"/>
              <w:right w:val="single" w:sz="4" w:space="0" w:color="auto"/>
            </w:tcBorders>
            <w:noWrap/>
            <w:vAlign w:val="center"/>
          </w:tcPr>
          <w:p w14:paraId="5B900FD7" w14:textId="4F6403A7" w:rsidR="00BE3691" w:rsidRPr="006B47E9" w:rsidRDefault="00BE3691" w:rsidP="00BE3691">
            <w:pPr>
              <w:pStyle w:val="NoSpacing"/>
              <w:keepNext/>
              <w:jc w:val="right"/>
              <w:rPr>
                <w:b/>
                <w:sz w:val="24"/>
                <w:szCs w:val="24"/>
              </w:rPr>
            </w:pPr>
            <w:r w:rsidRPr="006B47E9">
              <w:rPr>
                <w:color w:val="000000"/>
                <w:sz w:val="24"/>
                <w:szCs w:val="24"/>
              </w:rPr>
              <w:t>100%</w:t>
            </w:r>
          </w:p>
        </w:tc>
      </w:tr>
      <w:tr w:rsidR="00BE3691" w:rsidRPr="006B47E9" w14:paraId="6B63DCB7" w14:textId="77777777" w:rsidTr="00BE3691">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1DD46C1A" w14:textId="77777777" w:rsidR="00BE3691" w:rsidRPr="006B47E9" w:rsidRDefault="00BE3691" w:rsidP="00BE3691">
            <w:pPr>
              <w:pStyle w:val="NoSpacing"/>
              <w:keepNext/>
              <w:rPr>
                <w:rFonts w:eastAsia="Malgun Gothic"/>
                <w:sz w:val="24"/>
                <w:szCs w:val="24"/>
                <w:lang w:eastAsia="ko-KR"/>
              </w:rPr>
            </w:pPr>
            <w:r w:rsidRPr="006B47E9">
              <w:rPr>
                <w:sz w:val="24"/>
                <w:szCs w:val="24"/>
              </w:rPr>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943E7F3" w14:textId="1DD7B5EB" w:rsidR="00BE3691" w:rsidRPr="006B47E9" w:rsidRDefault="00BE3691" w:rsidP="00BE3691">
            <w:pPr>
              <w:pStyle w:val="NoSpacing"/>
              <w:keepNext/>
              <w:jc w:val="right"/>
              <w:rPr>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49%</w:t>
            </w:r>
          </w:p>
        </w:tc>
        <w:tc>
          <w:tcPr>
            <w:tcW w:w="1304" w:type="dxa"/>
            <w:tcBorders>
              <w:top w:val="single" w:sz="12" w:space="0" w:color="auto"/>
              <w:left w:val="single" w:sz="4" w:space="0" w:color="auto"/>
              <w:bottom w:val="single" w:sz="4" w:space="0" w:color="auto"/>
              <w:right w:val="single" w:sz="4" w:space="0" w:color="auto"/>
            </w:tcBorders>
            <w:noWrap/>
            <w:vAlign w:val="center"/>
          </w:tcPr>
          <w:p w14:paraId="3D26528F" w14:textId="776AC2FF" w:rsidR="00BE3691" w:rsidRPr="006B47E9" w:rsidRDefault="00BE3691" w:rsidP="00BE3691">
            <w:pPr>
              <w:pStyle w:val="NoSpacing"/>
              <w:keepNext/>
              <w:jc w:val="right"/>
              <w:rPr>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16%</w:t>
            </w:r>
          </w:p>
        </w:tc>
        <w:tc>
          <w:tcPr>
            <w:tcW w:w="1304" w:type="dxa"/>
            <w:tcBorders>
              <w:top w:val="single" w:sz="12" w:space="0" w:color="auto"/>
              <w:left w:val="single" w:sz="4" w:space="0" w:color="auto"/>
              <w:bottom w:val="single" w:sz="4" w:space="0" w:color="auto"/>
              <w:right w:val="single" w:sz="12" w:space="0" w:color="auto"/>
            </w:tcBorders>
            <w:noWrap/>
            <w:vAlign w:val="center"/>
          </w:tcPr>
          <w:p w14:paraId="023A0667" w14:textId="55C7AD8B" w:rsidR="00BE3691" w:rsidRPr="006B47E9" w:rsidRDefault="00BE3691" w:rsidP="00BE3691">
            <w:pPr>
              <w:pStyle w:val="NoSpacing"/>
              <w:keepNext/>
              <w:jc w:val="right"/>
              <w:rPr>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31%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71457B7" w14:textId="698F4266" w:rsidR="00BE3691" w:rsidRPr="006B47E9" w:rsidRDefault="00BE3691" w:rsidP="00BE3691">
            <w:pPr>
              <w:pStyle w:val="NoSpacing"/>
              <w:keepNext/>
              <w:jc w:val="right"/>
              <w:rPr>
                <w:sz w:val="24"/>
                <w:szCs w:val="24"/>
              </w:rPr>
            </w:pPr>
            <w:r w:rsidRPr="006B47E9">
              <w:rPr>
                <w:color w:val="000000"/>
                <w:sz w:val="24"/>
                <w:szCs w:val="24"/>
              </w:rPr>
              <w:t>110%</w:t>
            </w:r>
          </w:p>
        </w:tc>
        <w:tc>
          <w:tcPr>
            <w:tcW w:w="1304" w:type="dxa"/>
            <w:tcBorders>
              <w:top w:val="single" w:sz="12" w:space="0" w:color="auto"/>
              <w:left w:val="single" w:sz="4" w:space="0" w:color="auto"/>
              <w:bottom w:val="single" w:sz="4" w:space="0" w:color="auto"/>
              <w:right w:val="single" w:sz="4" w:space="0" w:color="auto"/>
            </w:tcBorders>
            <w:noWrap/>
            <w:vAlign w:val="center"/>
          </w:tcPr>
          <w:p w14:paraId="3275C719" w14:textId="07BECB4D" w:rsidR="00BE3691" w:rsidRPr="006B47E9" w:rsidRDefault="00BE3691" w:rsidP="00BE3691">
            <w:pPr>
              <w:pStyle w:val="NoSpacing"/>
              <w:keepNext/>
              <w:jc w:val="right"/>
              <w:rPr>
                <w:sz w:val="24"/>
                <w:szCs w:val="24"/>
              </w:rPr>
            </w:pPr>
            <w:r w:rsidRPr="006B47E9">
              <w:rPr>
                <w:color w:val="000000"/>
                <w:sz w:val="24"/>
                <w:szCs w:val="24"/>
              </w:rPr>
              <w:t>103%</w:t>
            </w:r>
          </w:p>
        </w:tc>
      </w:tr>
      <w:tr w:rsidR="00BE3691" w:rsidRPr="006B47E9" w14:paraId="61D1B947" w14:textId="77777777" w:rsidTr="00BE3691">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711756D8" w14:textId="77777777" w:rsidR="00BE3691" w:rsidRPr="006B47E9" w:rsidRDefault="00BE3691" w:rsidP="00BE3691">
            <w:pPr>
              <w:pStyle w:val="NoSpacing"/>
              <w:keepNext/>
              <w:rPr>
                <w:rFonts w:eastAsia="Malgun Gothic"/>
                <w:sz w:val="24"/>
                <w:szCs w:val="24"/>
                <w:lang w:eastAsia="ko-KR"/>
              </w:rPr>
            </w:pPr>
            <w:r w:rsidRPr="006B47E9">
              <w:rPr>
                <w:sz w:val="24"/>
                <w:szCs w:val="24"/>
              </w:rPr>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276B9687" w14:textId="68597F8A" w:rsidR="00BE3691" w:rsidRPr="006B47E9" w:rsidRDefault="00BE3691" w:rsidP="00BE3691">
            <w:pPr>
              <w:pStyle w:val="NoSpacing"/>
              <w:keepNext/>
              <w:jc w:val="right"/>
              <w:rPr>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23%</w:t>
            </w:r>
          </w:p>
        </w:tc>
        <w:tc>
          <w:tcPr>
            <w:tcW w:w="1304" w:type="dxa"/>
            <w:tcBorders>
              <w:top w:val="single" w:sz="4" w:space="0" w:color="auto"/>
              <w:left w:val="single" w:sz="4" w:space="0" w:color="auto"/>
              <w:bottom w:val="single" w:sz="4" w:space="0" w:color="auto"/>
              <w:right w:val="single" w:sz="4" w:space="0" w:color="auto"/>
            </w:tcBorders>
            <w:noWrap/>
            <w:vAlign w:val="center"/>
          </w:tcPr>
          <w:p w14:paraId="657A8ED5" w14:textId="4C7ECD5D" w:rsidR="00BE3691" w:rsidRPr="006B47E9" w:rsidRDefault="00BE3691" w:rsidP="00BE3691">
            <w:pPr>
              <w:pStyle w:val="NoSpacing"/>
              <w:keepNext/>
              <w:jc w:val="right"/>
              <w:rPr>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12%</w:t>
            </w:r>
          </w:p>
        </w:tc>
        <w:tc>
          <w:tcPr>
            <w:tcW w:w="1304" w:type="dxa"/>
            <w:tcBorders>
              <w:top w:val="single" w:sz="4" w:space="0" w:color="auto"/>
              <w:left w:val="single" w:sz="4" w:space="0" w:color="auto"/>
              <w:bottom w:val="single" w:sz="4" w:space="0" w:color="auto"/>
              <w:right w:val="single" w:sz="12" w:space="0" w:color="auto"/>
            </w:tcBorders>
            <w:noWrap/>
            <w:vAlign w:val="center"/>
          </w:tcPr>
          <w:p w14:paraId="29C680C2" w14:textId="379948C5" w:rsidR="00BE3691" w:rsidRPr="006B47E9" w:rsidRDefault="00BE3691" w:rsidP="00BE3691">
            <w:pPr>
              <w:pStyle w:val="NoSpacing"/>
              <w:keepNext/>
              <w:jc w:val="right"/>
              <w:rPr>
                <w:sz w:val="24"/>
                <w:szCs w:val="24"/>
              </w:rPr>
            </w:pPr>
            <w:r w:rsidRPr="006B47E9">
              <w:rPr>
                <w:color w:val="000000"/>
                <w:sz w:val="24"/>
                <w:szCs w:val="24"/>
              </w:rPr>
              <w:t>-0</w:t>
            </w:r>
            <w:r w:rsidR="006D6CBA" w:rsidRPr="006B47E9">
              <w:rPr>
                <w:color w:val="000000"/>
                <w:sz w:val="24"/>
                <w:szCs w:val="24"/>
              </w:rPr>
              <w:t>.</w:t>
            </w:r>
            <w:r w:rsidRPr="006B47E9">
              <w:rPr>
                <w:color w:val="000000"/>
                <w:sz w:val="24"/>
                <w:szCs w:val="24"/>
              </w:rPr>
              <w:t>21%</w:t>
            </w:r>
          </w:p>
        </w:tc>
        <w:tc>
          <w:tcPr>
            <w:tcW w:w="1304" w:type="dxa"/>
            <w:tcBorders>
              <w:top w:val="single" w:sz="4" w:space="0" w:color="auto"/>
              <w:left w:val="single" w:sz="12" w:space="0" w:color="auto"/>
              <w:bottom w:val="single" w:sz="4" w:space="0" w:color="auto"/>
              <w:right w:val="single" w:sz="4" w:space="0" w:color="auto"/>
            </w:tcBorders>
            <w:noWrap/>
            <w:vAlign w:val="center"/>
          </w:tcPr>
          <w:p w14:paraId="3F466439" w14:textId="51F0BDF8" w:rsidR="00BE3691" w:rsidRPr="006B47E9" w:rsidRDefault="00BE3691" w:rsidP="00BE3691">
            <w:pPr>
              <w:pStyle w:val="NoSpacing"/>
              <w:keepNext/>
              <w:jc w:val="right"/>
              <w:rPr>
                <w:sz w:val="24"/>
                <w:szCs w:val="24"/>
              </w:rPr>
            </w:pPr>
            <w:r w:rsidRPr="006B47E9">
              <w:rPr>
                <w:color w:val="000000"/>
                <w:sz w:val="24"/>
                <w:szCs w:val="24"/>
              </w:rPr>
              <w:t>107%</w:t>
            </w:r>
          </w:p>
        </w:tc>
        <w:tc>
          <w:tcPr>
            <w:tcW w:w="1304" w:type="dxa"/>
            <w:tcBorders>
              <w:top w:val="single" w:sz="4" w:space="0" w:color="auto"/>
              <w:left w:val="single" w:sz="4" w:space="0" w:color="auto"/>
              <w:bottom w:val="single" w:sz="4" w:space="0" w:color="auto"/>
              <w:right w:val="single" w:sz="4" w:space="0" w:color="auto"/>
            </w:tcBorders>
            <w:noWrap/>
            <w:vAlign w:val="center"/>
          </w:tcPr>
          <w:p w14:paraId="0A7FBF12" w14:textId="7C5B4A01" w:rsidR="00BE3691" w:rsidRPr="006B47E9" w:rsidRDefault="00BE3691" w:rsidP="00BE3691">
            <w:pPr>
              <w:pStyle w:val="NoSpacing"/>
              <w:keepNext/>
              <w:jc w:val="right"/>
              <w:rPr>
                <w:sz w:val="24"/>
                <w:szCs w:val="24"/>
              </w:rPr>
            </w:pPr>
            <w:r w:rsidRPr="006B47E9">
              <w:rPr>
                <w:color w:val="000000"/>
                <w:sz w:val="24"/>
                <w:szCs w:val="24"/>
              </w:rPr>
              <w:t>102%</w:t>
            </w:r>
          </w:p>
        </w:tc>
      </w:tr>
      <w:bookmarkEnd w:id="10"/>
    </w:tbl>
    <w:p w14:paraId="5053BDF6" w14:textId="2967B353" w:rsidR="00BE3691" w:rsidRPr="000D090E" w:rsidRDefault="00BE3691" w:rsidP="00130A7A"/>
    <w:p w14:paraId="5A67D519" w14:textId="6D88DD52" w:rsidR="00301831" w:rsidRDefault="00301831" w:rsidP="00EA7CC2">
      <w:pPr>
        <w:pStyle w:val="Heading1"/>
        <w:rPr>
          <w:lang w:val="en-CA"/>
        </w:rPr>
      </w:pPr>
      <w:r>
        <w:rPr>
          <w:lang w:val="en-CA"/>
        </w:rPr>
        <w:t xml:space="preserve">Test CE3-4.2: </w:t>
      </w:r>
      <w:r w:rsidR="00AD1CFE" w:rsidRPr="00413C74">
        <w:rPr>
          <w:lang w:val="en-CA"/>
        </w:rPr>
        <w:t>Architectural variations of the affine linear weighted intra prediction complying with the 8 Kilobyte memory restriction</w:t>
      </w:r>
    </w:p>
    <w:p w14:paraId="369F80B6" w14:textId="63E6DF64" w:rsidR="00B77892" w:rsidRDefault="00B77892" w:rsidP="00B77892">
      <w:pPr>
        <w:rPr>
          <w:lang w:val="es-ES_tradnl" w:eastAsia="de-DE"/>
        </w:rPr>
      </w:pPr>
      <w:r>
        <w:rPr>
          <w:szCs w:val="22"/>
          <w:lang w:val="en-CA"/>
        </w:rPr>
        <w:t>The technique tested in CE3-4.2 is related to “</w:t>
      </w:r>
      <w:r>
        <w:rPr>
          <w:szCs w:val="22"/>
          <w:lang w:eastAsia="de-DE"/>
        </w:rPr>
        <w:t>Affine Linear Intra Predictions</w:t>
      </w:r>
      <w:r>
        <w:rPr>
          <w:szCs w:val="22"/>
          <w:lang w:val="en-CA"/>
        </w:rPr>
        <w:t xml:space="preserve">” described in </w:t>
      </w:r>
      <w:r>
        <w:rPr>
          <w:rFonts w:hint="eastAsia"/>
          <w:lang w:val="es-ES_tradnl" w:eastAsia="de-DE"/>
        </w:rPr>
        <w:t xml:space="preserve">JVET-M0043 </w:t>
      </w:r>
      <w:r>
        <w:rPr>
          <w:lang w:val="es-ES_tradnl" w:eastAsia="de-DE"/>
        </w:rPr>
        <w:fldChar w:fldCharType="begin"/>
      </w:r>
      <w:r>
        <w:rPr>
          <w:lang w:val="es-ES_tradnl" w:eastAsia="de-DE"/>
        </w:rPr>
        <w:instrText xml:space="preserve"> </w:instrText>
      </w:r>
      <w:r>
        <w:rPr>
          <w:rFonts w:hint="eastAsia"/>
          <w:lang w:val="es-ES_tradnl" w:eastAsia="de-DE"/>
        </w:rPr>
        <w:instrText>REF _Ref517350821 \r \h</w:instrText>
      </w:r>
      <w:r>
        <w:rPr>
          <w:lang w:val="es-ES_tradnl" w:eastAsia="de-DE"/>
        </w:rPr>
        <w:instrText xml:space="preserve"> </w:instrText>
      </w:r>
      <w:r>
        <w:rPr>
          <w:lang w:val="es-ES_tradnl" w:eastAsia="de-DE"/>
        </w:rPr>
      </w:r>
      <w:r>
        <w:rPr>
          <w:lang w:val="es-ES_tradnl" w:eastAsia="de-DE"/>
        </w:rPr>
        <w:fldChar w:fldCharType="separate"/>
      </w:r>
      <w:r>
        <w:rPr>
          <w:lang w:val="es-ES_tradnl" w:eastAsia="de-DE"/>
        </w:rPr>
        <w:t>[1]</w:t>
      </w:r>
      <w:r>
        <w:rPr>
          <w:lang w:val="es-ES_tradnl" w:eastAsia="de-DE"/>
        </w:rPr>
        <w:fldChar w:fldCharType="end"/>
      </w:r>
      <w:r w:rsidR="00AD1913">
        <w:rPr>
          <w:lang w:val="es-ES_tradnl" w:eastAsia="de-DE"/>
        </w:rPr>
        <w:t xml:space="preserve"> </w:t>
      </w:r>
      <w:proofErr w:type="spellStart"/>
      <w:r w:rsidR="00AD1913">
        <w:rPr>
          <w:lang w:val="es-ES_tradnl" w:eastAsia="de-DE"/>
        </w:rPr>
        <w:t>under</w:t>
      </w:r>
      <w:proofErr w:type="spellEnd"/>
      <w:r w:rsidR="00AD1913">
        <w:rPr>
          <w:lang w:val="es-ES_tradnl" w:eastAsia="de-DE"/>
        </w:rPr>
        <w:t xml:space="preserve"> test CE3-1.2.2</w:t>
      </w:r>
      <w:r w:rsidR="002B381A">
        <w:rPr>
          <w:lang w:val="es-ES_tradnl" w:eastAsia="de-DE"/>
        </w:rPr>
        <w:t xml:space="preserve"> and similar to </w:t>
      </w:r>
      <w:proofErr w:type="spellStart"/>
      <w:r w:rsidR="002B381A">
        <w:rPr>
          <w:lang w:val="es-ES_tradnl" w:eastAsia="de-DE"/>
        </w:rPr>
        <w:t>the</w:t>
      </w:r>
      <w:proofErr w:type="spellEnd"/>
      <w:r w:rsidR="002B381A">
        <w:rPr>
          <w:lang w:val="es-ES_tradnl" w:eastAsia="de-DE"/>
        </w:rPr>
        <w:t xml:space="preserve"> </w:t>
      </w:r>
      <w:proofErr w:type="spellStart"/>
      <w:r w:rsidR="002B381A">
        <w:rPr>
          <w:lang w:val="es-ES_tradnl" w:eastAsia="de-DE"/>
        </w:rPr>
        <w:t>technique</w:t>
      </w:r>
      <w:proofErr w:type="spellEnd"/>
      <w:r w:rsidR="002B381A">
        <w:rPr>
          <w:lang w:val="es-ES_tradnl" w:eastAsia="de-DE"/>
        </w:rPr>
        <w:t xml:space="preserve"> </w:t>
      </w:r>
      <w:proofErr w:type="spellStart"/>
      <w:r w:rsidR="002B381A">
        <w:rPr>
          <w:lang w:val="es-ES_tradnl" w:eastAsia="de-DE"/>
        </w:rPr>
        <w:t>described</w:t>
      </w:r>
      <w:proofErr w:type="spellEnd"/>
      <w:r w:rsidR="002B381A">
        <w:rPr>
          <w:lang w:val="es-ES_tradnl" w:eastAsia="de-DE"/>
        </w:rPr>
        <w:t xml:space="preserve"> in </w:t>
      </w:r>
      <w:proofErr w:type="spellStart"/>
      <w:r w:rsidR="00C065BA">
        <w:rPr>
          <w:lang w:val="es-ES_tradnl" w:eastAsia="de-DE"/>
        </w:rPr>
        <w:t>S</w:t>
      </w:r>
      <w:r w:rsidR="002B381A">
        <w:rPr>
          <w:lang w:val="es-ES_tradnl" w:eastAsia="de-DE"/>
        </w:rPr>
        <w:t>ection</w:t>
      </w:r>
      <w:proofErr w:type="spellEnd"/>
      <w:r w:rsidR="002B381A">
        <w:rPr>
          <w:lang w:val="es-ES_tradnl" w:eastAsia="de-DE"/>
        </w:rPr>
        <w:t xml:space="preserve"> </w:t>
      </w:r>
      <w:r w:rsidR="002B381A">
        <w:rPr>
          <w:lang w:val="es-ES_tradnl" w:eastAsia="de-DE"/>
        </w:rPr>
        <w:fldChar w:fldCharType="begin"/>
      </w:r>
      <w:r w:rsidR="002B381A">
        <w:rPr>
          <w:lang w:val="es-ES_tradnl" w:eastAsia="de-DE"/>
        </w:rPr>
        <w:instrText xml:space="preserve"> REF _Ref2758921 \r \h </w:instrText>
      </w:r>
      <w:r w:rsidR="002B381A">
        <w:rPr>
          <w:lang w:val="es-ES_tradnl" w:eastAsia="de-DE"/>
        </w:rPr>
      </w:r>
      <w:r w:rsidR="002B381A">
        <w:rPr>
          <w:lang w:val="es-ES_tradnl" w:eastAsia="de-DE"/>
        </w:rPr>
        <w:fldChar w:fldCharType="separate"/>
      </w:r>
      <w:r w:rsidR="0092693B">
        <w:rPr>
          <w:lang w:val="es-ES_tradnl" w:eastAsia="de-DE"/>
        </w:rPr>
        <w:t>1</w:t>
      </w:r>
      <w:r w:rsidR="002B381A">
        <w:rPr>
          <w:lang w:val="es-ES_tradnl" w:eastAsia="de-DE"/>
        </w:rPr>
        <w:fldChar w:fldCharType="end"/>
      </w:r>
      <w:r w:rsidR="002B381A">
        <w:rPr>
          <w:lang w:val="es-ES_tradnl" w:eastAsia="de-DE"/>
        </w:rPr>
        <w:t xml:space="preserve"> </w:t>
      </w:r>
      <w:proofErr w:type="spellStart"/>
      <w:r w:rsidR="002B381A">
        <w:rPr>
          <w:lang w:val="es-ES_tradnl" w:eastAsia="de-DE"/>
        </w:rPr>
        <w:t>above</w:t>
      </w:r>
      <w:proofErr w:type="spellEnd"/>
      <w:r>
        <w:rPr>
          <w:lang w:val="es-ES_tradnl" w:eastAsia="de-DE"/>
        </w:rPr>
        <w:t xml:space="preserve">, </w:t>
      </w:r>
      <w:proofErr w:type="spellStart"/>
      <w:r>
        <w:rPr>
          <w:lang w:val="es-ES_tradnl" w:eastAsia="de-DE"/>
        </w:rPr>
        <w:t>but</w:t>
      </w:r>
      <w:proofErr w:type="spellEnd"/>
      <w:r>
        <w:rPr>
          <w:lang w:val="es-ES_tradnl" w:eastAsia="de-DE"/>
        </w:rPr>
        <w:t xml:space="preserve"> </w:t>
      </w:r>
      <w:proofErr w:type="spellStart"/>
      <w:r>
        <w:rPr>
          <w:lang w:val="es-ES_tradnl" w:eastAsia="de-DE"/>
        </w:rPr>
        <w:t>adds</w:t>
      </w:r>
      <w:proofErr w:type="spellEnd"/>
      <w:r>
        <w:rPr>
          <w:lang w:val="es-ES_tradnl" w:eastAsia="de-DE"/>
        </w:rPr>
        <w:t xml:space="preserve"> </w:t>
      </w:r>
      <w:proofErr w:type="spellStart"/>
      <w:r>
        <w:rPr>
          <w:lang w:val="es-ES_tradnl" w:eastAsia="de-DE"/>
        </w:rPr>
        <w:t>simplifications</w:t>
      </w:r>
      <w:proofErr w:type="spellEnd"/>
      <w:r>
        <w:rPr>
          <w:lang w:val="es-ES_tradnl" w:eastAsia="de-DE"/>
        </w:rPr>
        <w:t xml:space="preserve"> in </w:t>
      </w:r>
      <w:proofErr w:type="spellStart"/>
      <w:r>
        <w:rPr>
          <w:lang w:val="es-ES_tradnl" w:eastAsia="de-DE"/>
        </w:rPr>
        <w:t>terms</w:t>
      </w:r>
      <w:proofErr w:type="spellEnd"/>
      <w:r>
        <w:rPr>
          <w:lang w:val="es-ES_tradnl" w:eastAsia="de-DE"/>
        </w:rPr>
        <w:t xml:space="preserve"> of </w:t>
      </w:r>
      <w:proofErr w:type="spellStart"/>
      <w:r>
        <w:rPr>
          <w:lang w:val="es-ES_tradnl" w:eastAsia="de-DE"/>
        </w:rPr>
        <w:t>memory</w:t>
      </w:r>
      <w:proofErr w:type="spellEnd"/>
      <w:r>
        <w:rPr>
          <w:lang w:val="es-ES_tradnl" w:eastAsia="de-DE"/>
        </w:rPr>
        <w:t xml:space="preserve"> </w:t>
      </w:r>
      <w:proofErr w:type="spellStart"/>
      <w:r>
        <w:rPr>
          <w:lang w:val="es-ES_tradnl" w:eastAsia="de-DE"/>
        </w:rPr>
        <w:t>requirement</w:t>
      </w:r>
      <w:proofErr w:type="spellEnd"/>
      <w:r>
        <w:rPr>
          <w:lang w:val="es-ES_tradnl" w:eastAsia="de-DE"/>
        </w:rPr>
        <w:t xml:space="preserve"> and </w:t>
      </w:r>
      <w:proofErr w:type="spellStart"/>
      <w:r>
        <w:rPr>
          <w:lang w:val="es-ES_tradnl" w:eastAsia="de-DE"/>
        </w:rPr>
        <w:t>model</w:t>
      </w:r>
      <w:proofErr w:type="spellEnd"/>
      <w:r>
        <w:rPr>
          <w:lang w:val="es-ES_tradnl" w:eastAsia="de-DE"/>
        </w:rPr>
        <w:t xml:space="preserve"> </w:t>
      </w:r>
      <w:proofErr w:type="spellStart"/>
      <w:r>
        <w:rPr>
          <w:lang w:val="es-ES_tradnl" w:eastAsia="de-DE"/>
        </w:rPr>
        <w:t>architecture</w:t>
      </w:r>
      <w:proofErr w:type="spellEnd"/>
      <w:r w:rsidR="00AD1913">
        <w:rPr>
          <w:lang w:val="es-ES_tradnl" w:eastAsia="de-DE"/>
        </w:rPr>
        <w:t>.</w:t>
      </w:r>
    </w:p>
    <w:p w14:paraId="24B1C9B7" w14:textId="75F69F3B" w:rsidR="00AD1913" w:rsidRDefault="00AD1913" w:rsidP="00AD1913">
      <w:pPr>
        <w:pStyle w:val="ListParagraph"/>
        <w:numPr>
          <w:ilvl w:val="0"/>
          <w:numId w:val="14"/>
        </w:numPr>
        <w:rPr>
          <w:lang w:val="en-CA"/>
        </w:rPr>
      </w:pPr>
      <w:r>
        <w:rPr>
          <w:lang w:val="en-CA"/>
        </w:rPr>
        <w:t>Single set of matrices and offset vectors for all block shapes.</w:t>
      </w:r>
    </w:p>
    <w:p w14:paraId="11479399" w14:textId="19684B11" w:rsidR="00E03776" w:rsidRDefault="00E03776" w:rsidP="00AD1913">
      <w:pPr>
        <w:pStyle w:val="ListParagraph"/>
        <w:numPr>
          <w:ilvl w:val="0"/>
          <w:numId w:val="14"/>
        </w:numPr>
        <w:rPr>
          <w:lang w:val="en-CA"/>
        </w:rPr>
      </w:pPr>
      <w:r>
        <w:rPr>
          <w:lang w:val="en-CA"/>
        </w:rPr>
        <w:t>Reduction of number of modes to 19 for all block shapes.</w:t>
      </w:r>
    </w:p>
    <w:p w14:paraId="32C5283F" w14:textId="1847361C" w:rsidR="00AD1913" w:rsidRDefault="00AD1913" w:rsidP="00AD1913">
      <w:pPr>
        <w:pStyle w:val="ListParagraph"/>
        <w:numPr>
          <w:ilvl w:val="0"/>
          <w:numId w:val="14"/>
        </w:numPr>
        <w:rPr>
          <w:lang w:val="en-CA"/>
        </w:rPr>
      </w:pPr>
      <w:r>
        <w:rPr>
          <w:lang w:val="en-CA"/>
        </w:rPr>
        <w:t xml:space="preserve">Reduction of memory requirement to 5760 10-bit </w:t>
      </w:r>
      <w:proofErr w:type="gramStart"/>
      <w:r>
        <w:rPr>
          <w:lang w:val="en-CA"/>
        </w:rPr>
        <w:t>value</w:t>
      </w:r>
      <w:r w:rsidR="00E03776">
        <w:rPr>
          <w:lang w:val="en-CA"/>
        </w:rPr>
        <w:t>s</w:t>
      </w:r>
      <w:r>
        <w:rPr>
          <w:lang w:val="en-CA"/>
        </w:rPr>
        <w:t>, that</w:t>
      </w:r>
      <w:proofErr w:type="gramEnd"/>
      <w:r>
        <w:rPr>
          <w:lang w:val="en-CA"/>
        </w:rPr>
        <w:t xml:space="preserve"> is 7.20 Kilobyte.</w:t>
      </w:r>
    </w:p>
    <w:p w14:paraId="1011A38A" w14:textId="05580DCC" w:rsidR="00AD1913" w:rsidRDefault="00AD1913" w:rsidP="00AD1913">
      <w:pPr>
        <w:pStyle w:val="ListParagraph"/>
        <w:numPr>
          <w:ilvl w:val="0"/>
          <w:numId w:val="14"/>
        </w:numPr>
        <w:textAlignment w:val="auto"/>
        <w:rPr>
          <w:szCs w:val="22"/>
          <w:lang w:val="en-CA"/>
        </w:rPr>
      </w:pPr>
      <w:r>
        <w:rPr>
          <w:szCs w:val="22"/>
          <w:lang w:val="en-CA"/>
        </w:rPr>
        <w:t xml:space="preserve">Linear interpolation of predicted samples </w:t>
      </w:r>
      <w:proofErr w:type="gramStart"/>
      <w:r>
        <w:rPr>
          <w:szCs w:val="22"/>
          <w:lang w:val="en-CA"/>
        </w:rPr>
        <w:t>is carried out</w:t>
      </w:r>
      <w:proofErr w:type="gramEnd"/>
      <w:r>
        <w:rPr>
          <w:szCs w:val="22"/>
          <w:lang w:val="en-CA"/>
        </w:rPr>
        <w:t xml:space="preserve"> in a single step per direction replacing iterative interpolation</w:t>
      </w:r>
      <w:r w:rsidR="008E47EC">
        <w:rPr>
          <w:szCs w:val="22"/>
          <w:lang w:val="en-CA"/>
        </w:rPr>
        <w:t xml:space="preserve"> as in the first test</w:t>
      </w:r>
      <w:r>
        <w:rPr>
          <w:szCs w:val="22"/>
          <w:lang w:val="en-CA"/>
        </w:rPr>
        <w:t>.</w:t>
      </w:r>
    </w:p>
    <w:p w14:paraId="38188225" w14:textId="2D2723BD" w:rsidR="00793F66" w:rsidRPr="000D090E" w:rsidRDefault="00482420" w:rsidP="008B4CCF">
      <w:pPr>
        <w:rPr>
          <w:szCs w:val="22"/>
          <w:lang w:val="en-CA"/>
        </w:rPr>
      </w:pPr>
      <w:r>
        <w:rPr>
          <w:szCs w:val="22"/>
          <w:lang w:val="en-CA"/>
        </w:rPr>
        <w:t>Additionally,</w:t>
      </w:r>
      <w:r w:rsidR="008B4CCF">
        <w:rPr>
          <w:szCs w:val="22"/>
          <w:lang w:val="en-CA"/>
        </w:rPr>
        <w:t xml:space="preserve"> two versions with</w:t>
      </w:r>
      <w:r>
        <w:rPr>
          <w:szCs w:val="22"/>
          <w:lang w:val="en-CA"/>
        </w:rPr>
        <w:t xml:space="preserve"> the same syntax as in test CE3-4.2 but a faster encoder were also tested</w:t>
      </w:r>
      <w:r w:rsidR="008B4CCF">
        <w:rPr>
          <w:szCs w:val="22"/>
          <w:lang w:val="en-CA"/>
        </w:rPr>
        <w:t>.</w:t>
      </w:r>
    </w:p>
    <w:p w14:paraId="72B4347A" w14:textId="436CE8F7" w:rsidR="00AD1913" w:rsidRDefault="00AD1913" w:rsidP="00AD1913">
      <w:pPr>
        <w:pStyle w:val="Heading2"/>
        <w:rPr>
          <w:lang w:val="en-CA"/>
        </w:rPr>
      </w:pPr>
      <w:r>
        <w:rPr>
          <w:lang w:val="en-CA"/>
        </w:rPr>
        <w:t>Description of the method</w:t>
      </w:r>
    </w:p>
    <w:p w14:paraId="44323441" w14:textId="41ABA727" w:rsidR="002B381A" w:rsidRDefault="002B381A" w:rsidP="002B381A">
      <w:pPr>
        <w:rPr>
          <w:lang w:val="en-CA"/>
        </w:rPr>
      </w:pPr>
      <w:r>
        <w:rPr>
          <w:lang w:val="en-CA"/>
        </w:rPr>
        <w:t xml:space="preserve">The method of affine linear intra prediction (ALWIP) </w:t>
      </w:r>
      <w:proofErr w:type="gramStart"/>
      <w:r>
        <w:rPr>
          <w:lang w:val="en-CA"/>
        </w:rPr>
        <w:t>is basically</w:t>
      </w:r>
      <w:proofErr w:type="gramEnd"/>
      <w:r>
        <w:rPr>
          <w:lang w:val="en-CA"/>
        </w:rPr>
        <w:t xml:space="preserve"> the same as described in </w:t>
      </w:r>
      <w:r w:rsidR="00C065BA">
        <w:rPr>
          <w:lang w:val="en-CA"/>
        </w:rPr>
        <w:t>S</w:t>
      </w:r>
      <w:r>
        <w:rPr>
          <w:lang w:val="en-CA"/>
        </w:rPr>
        <w:t xml:space="preserve">ection </w:t>
      </w:r>
      <w:r>
        <w:rPr>
          <w:lang w:val="en-CA"/>
        </w:rPr>
        <w:fldChar w:fldCharType="begin"/>
      </w:r>
      <w:r>
        <w:rPr>
          <w:lang w:val="en-CA"/>
        </w:rPr>
        <w:instrText xml:space="preserve"> REF _Ref2759060 \r \h </w:instrText>
      </w:r>
      <w:r>
        <w:rPr>
          <w:lang w:val="en-CA"/>
        </w:rPr>
      </w:r>
      <w:r>
        <w:rPr>
          <w:lang w:val="en-CA"/>
        </w:rPr>
        <w:fldChar w:fldCharType="separate"/>
      </w:r>
      <w:r w:rsidR="0092693B">
        <w:rPr>
          <w:lang w:val="en-CA"/>
        </w:rPr>
        <w:t>1.1</w:t>
      </w:r>
      <w:r>
        <w:rPr>
          <w:lang w:val="en-CA"/>
        </w:rPr>
        <w:fldChar w:fldCharType="end"/>
      </w:r>
      <w:r>
        <w:rPr>
          <w:lang w:val="en-CA"/>
        </w:rPr>
        <w:t xml:space="preserve"> above.</w:t>
      </w:r>
    </w:p>
    <w:p w14:paraId="1C8DFD2B" w14:textId="784FF510" w:rsidR="002B381A" w:rsidRPr="002B381A" w:rsidRDefault="002B381A" w:rsidP="002B381A">
      <w:pPr>
        <w:rPr>
          <w:lang w:val="en-CA"/>
        </w:rPr>
      </w:pPr>
      <w:r>
        <w:rPr>
          <w:lang w:val="en-CA"/>
        </w:rPr>
        <w:t xml:space="preserve">The matrices and offset vectors needed to generate the prediction signal are taken from a single set </w:t>
      </w:r>
      <m:oMath>
        <m:r>
          <w:rPr>
            <w:rFonts w:ascii="Cambria Math" w:hAnsi="Cambria Math"/>
            <w:lang w:val="en-CA"/>
          </w:rPr>
          <m:t>S</m:t>
        </m:r>
      </m:oMath>
      <w:proofErr w:type="gramStart"/>
      <w:r>
        <w:rPr>
          <w:lang w:val="en-CA"/>
        </w:rPr>
        <w:t xml:space="preserve"> which consists of 10 matrices</w:t>
      </w:r>
      <w:proofErr w:type="gramEnd"/>
      <w:r>
        <w:rPr>
          <w:lang w:val="en-CA"/>
        </w:rPr>
        <w:t xml:space="preserve"> </w:t>
      </w:r>
      <m:oMath>
        <m:sSup>
          <m:sSupPr>
            <m:ctrlPr>
              <w:rPr>
                <w:rFonts w:ascii="Cambria Math" w:hAnsi="Cambria Math"/>
                <w:i/>
                <w:lang w:val="en-CA"/>
              </w:rPr>
            </m:ctrlPr>
          </m:sSupPr>
          <m:e>
            <m:r>
              <w:rPr>
                <w:rFonts w:ascii="Cambria Math" w:hAnsi="Cambria Math"/>
                <w:lang w:val="en-CA"/>
              </w:rPr>
              <m:t>A</m:t>
            </m:r>
          </m:e>
          <m:sup>
            <m:r>
              <w:rPr>
                <w:rFonts w:ascii="Cambria Math" w:hAnsi="Cambria Math"/>
                <w:lang w:val="en-CA"/>
              </w:rPr>
              <m:t>i</m:t>
            </m:r>
          </m:sup>
        </m:sSup>
        <m:r>
          <w:rPr>
            <w:rFonts w:ascii="Cambria Math" w:hAnsi="Cambria Math"/>
            <w:lang w:val="en-CA"/>
          </w:rPr>
          <m:t>,  i∈</m:t>
        </m:r>
        <m:d>
          <m:dPr>
            <m:begChr m:val="{"/>
            <m:endChr m:val="}"/>
            <m:ctrlPr>
              <w:rPr>
                <w:rFonts w:ascii="Cambria Math" w:hAnsi="Cambria Math"/>
                <w:i/>
                <w:lang w:val="en-CA"/>
              </w:rPr>
            </m:ctrlPr>
          </m:dPr>
          <m:e>
            <m:r>
              <w:rPr>
                <w:rFonts w:ascii="Cambria Math" w:hAnsi="Cambria Math"/>
                <w:lang w:val="en-CA"/>
              </w:rPr>
              <m:t>0,…, 9</m:t>
            </m:r>
          </m:e>
        </m:d>
      </m:oMath>
      <w:r>
        <w:rPr>
          <w:lang w:val="en-CA"/>
        </w:rPr>
        <w:t xml:space="preserve"> each of which has 64 rows and 8 columns and 10 offset vectors </w:t>
      </w:r>
      <m:oMath>
        <m:sSup>
          <m:sSupPr>
            <m:ctrlPr>
              <w:rPr>
                <w:rFonts w:ascii="Cambria Math" w:hAnsi="Cambria Math"/>
                <w:i/>
                <w:lang w:val="en-CA"/>
              </w:rPr>
            </m:ctrlPr>
          </m:sSupPr>
          <m:e>
            <m:r>
              <w:rPr>
                <w:rFonts w:ascii="Cambria Math" w:hAnsi="Cambria Math"/>
                <w:lang w:val="en-CA"/>
              </w:rPr>
              <m:t>b</m:t>
            </m:r>
          </m:e>
          <m:sup>
            <m:r>
              <w:rPr>
                <w:rFonts w:ascii="Cambria Math" w:hAnsi="Cambria Math"/>
                <w:lang w:val="en-CA"/>
              </w:rPr>
              <m:t>i</m:t>
            </m:r>
          </m:sup>
        </m:sSup>
        <m:r>
          <w:rPr>
            <w:rFonts w:ascii="Cambria Math" w:hAnsi="Cambria Math"/>
            <w:lang w:val="en-CA"/>
          </w:rPr>
          <m:t>,  i∈{0,…,9}</m:t>
        </m:r>
      </m:oMath>
      <w:r>
        <w:rPr>
          <w:lang w:val="en-CA"/>
        </w:rPr>
        <w:t xml:space="preserve"> each of size 64. Matrices and offset vectors of that set or parts of these matrices and offset vectors </w:t>
      </w:r>
      <w:proofErr w:type="gramStart"/>
      <w:r>
        <w:rPr>
          <w:lang w:val="en-CA"/>
        </w:rPr>
        <w:t>are used</w:t>
      </w:r>
      <w:proofErr w:type="gramEnd"/>
      <w:r>
        <w:rPr>
          <w:lang w:val="en-CA"/>
        </w:rPr>
        <w:t xml:space="preserve"> for blocks of all shapes</w:t>
      </w:r>
    </w:p>
    <w:p w14:paraId="443643DA" w14:textId="10A701CD" w:rsidR="00AD1913" w:rsidRPr="002B381A" w:rsidRDefault="00AD1913" w:rsidP="00AD1913">
      <w:pPr>
        <w:rPr>
          <w:lang w:val="en-CA"/>
        </w:rPr>
      </w:pPr>
      <w:r>
        <w:rPr>
          <w:lang w:val="en-CA"/>
        </w:rPr>
        <w:t xml:space="preserve">The total number of multiplications needed in the computation of the matrix-vector product is always smaller </w:t>
      </w:r>
      <w:r w:rsidR="00401DF5">
        <w:rPr>
          <w:lang w:val="en-CA"/>
        </w:rPr>
        <w:t xml:space="preserve">than </w:t>
      </w:r>
      <w:r>
        <w:rPr>
          <w:lang w:val="en-CA"/>
        </w:rPr>
        <w:t xml:space="preserve">or equal </w:t>
      </w:r>
      <w:proofErr w:type="gramStart"/>
      <w:r w:rsidR="00401DF5">
        <w:rPr>
          <w:lang w:val="en-CA"/>
        </w:rPr>
        <w:t xml:space="preserve">to </w:t>
      </w:r>
      <w:proofErr w:type="gramEnd"/>
      <m:oMath>
        <m:r>
          <w:rPr>
            <w:rFonts w:ascii="Cambria Math" w:hAnsi="Cambria Math"/>
            <w:lang w:val="en-CA"/>
          </w:rPr>
          <m:t>8⋅W⋅H</m:t>
        </m:r>
      </m:oMath>
      <w:r>
        <w:rPr>
          <w:lang w:val="en-CA"/>
        </w:rPr>
        <w:t xml:space="preserve">. Moreover, the averaging operations on the boundary and the linear interpolation of the reduced prediction signal </w:t>
      </w:r>
      <w:proofErr w:type="gramStart"/>
      <w:r w:rsidR="002B381A">
        <w:rPr>
          <w:lang w:val="en-CA"/>
        </w:rPr>
        <w:t>can be</w:t>
      </w:r>
      <w:r>
        <w:rPr>
          <w:lang w:val="en-CA"/>
        </w:rPr>
        <w:t xml:space="preserve"> carried out</w:t>
      </w:r>
      <w:proofErr w:type="gramEnd"/>
      <w:r>
        <w:rPr>
          <w:lang w:val="en-CA"/>
        </w:rPr>
        <w:t xml:space="preserve"> by solely using additions and bit-shifts. In other words, at most eight multiplications per sample</w:t>
      </w:r>
      <w:r w:rsidR="002B381A">
        <w:rPr>
          <w:lang w:val="en-CA"/>
        </w:rPr>
        <w:t xml:space="preserve"> </w:t>
      </w:r>
      <w:proofErr w:type="gramStart"/>
      <w:r w:rsidR="002B381A">
        <w:rPr>
          <w:lang w:val="en-CA"/>
        </w:rPr>
        <w:t>are needed</w:t>
      </w:r>
      <w:proofErr w:type="gramEnd"/>
      <w:r w:rsidR="002B381A">
        <w:rPr>
          <w:lang w:val="en-CA"/>
        </w:rPr>
        <w:t xml:space="preserve"> for the ALWIP modes.</w:t>
      </w:r>
    </w:p>
    <w:p w14:paraId="22CB73DC" w14:textId="065CF2C0" w:rsidR="00AD1913" w:rsidRDefault="00E90F94" w:rsidP="00E90F94">
      <w:pPr>
        <w:pStyle w:val="Heading2"/>
        <w:rPr>
          <w:lang w:val="en-CA"/>
        </w:rPr>
      </w:pPr>
      <w:r>
        <w:rPr>
          <w:lang w:val="en-CA"/>
        </w:rPr>
        <w:t>Averaging of the boundary</w:t>
      </w:r>
    </w:p>
    <w:p w14:paraId="4D581746" w14:textId="2C7DAD56" w:rsidR="00833008" w:rsidRDefault="0007503C" w:rsidP="00E90F94">
      <w:pPr>
        <w:rPr>
          <w:lang w:val="en-CA"/>
        </w:rPr>
      </w:pPr>
      <w:r>
        <w:rPr>
          <w:lang w:val="en-CA"/>
        </w:rPr>
        <w:t xml:space="preserve">Boundary averaging process is similar to the on described in </w:t>
      </w:r>
      <w:r w:rsidR="00C065BA">
        <w:rPr>
          <w:lang w:val="en-CA"/>
        </w:rPr>
        <w:t>S</w:t>
      </w:r>
      <w:r>
        <w:rPr>
          <w:lang w:val="en-CA"/>
        </w:rPr>
        <w:t xml:space="preserve">ection </w:t>
      </w:r>
      <w:r>
        <w:rPr>
          <w:lang w:val="en-CA"/>
        </w:rPr>
        <w:fldChar w:fldCharType="begin"/>
      </w:r>
      <w:r>
        <w:rPr>
          <w:lang w:val="en-CA"/>
        </w:rPr>
        <w:instrText xml:space="preserve"> REF _Ref2759648 \r \h </w:instrText>
      </w:r>
      <w:r>
        <w:rPr>
          <w:lang w:val="en-CA"/>
        </w:rPr>
      </w:r>
      <w:r>
        <w:rPr>
          <w:lang w:val="en-CA"/>
        </w:rPr>
        <w:fldChar w:fldCharType="separate"/>
      </w:r>
      <w:r w:rsidR="0092693B">
        <w:rPr>
          <w:lang w:val="en-CA"/>
        </w:rPr>
        <w:t>1.2</w:t>
      </w:r>
      <w:r>
        <w:rPr>
          <w:lang w:val="en-CA"/>
        </w:rPr>
        <w:fldChar w:fldCharType="end"/>
      </w:r>
      <w:r>
        <w:rPr>
          <w:lang w:val="en-CA"/>
        </w:rPr>
        <w:t xml:space="preserve">. </w:t>
      </w:r>
      <w:r w:rsidR="00E90F94">
        <w:t xml:space="preserve">In a first step, the input boundaries </w:t>
      </w:r>
      <m:oMath>
        <m:sSup>
          <m:sSupPr>
            <m:ctrlPr>
              <w:rPr>
                <w:rFonts w:ascii="Cambria Math" w:hAnsi="Cambria Math"/>
                <w:i/>
              </w:rPr>
            </m:ctrlPr>
          </m:sSupPr>
          <m:e>
            <m:r>
              <w:rPr>
                <w:rFonts w:ascii="Cambria Math" w:hAnsi="Cambria Math"/>
              </w:rPr>
              <m:t>bdry</m:t>
            </m:r>
          </m:e>
          <m:sup>
            <m:r>
              <w:rPr>
                <w:rFonts w:ascii="Cambria Math" w:hAnsi="Cambria Math"/>
              </w:rPr>
              <m:t>top</m:t>
            </m:r>
          </m:sup>
        </m:sSup>
      </m:oMath>
      <w:r w:rsidR="00E90F94">
        <w:t xml:space="preserve"> and </w:t>
      </w:r>
      <m:oMath>
        <m:sSup>
          <m:sSupPr>
            <m:ctrlPr>
              <w:rPr>
                <w:rFonts w:ascii="Cambria Math" w:hAnsi="Cambria Math"/>
                <w:i/>
              </w:rPr>
            </m:ctrlPr>
          </m:sSupPr>
          <m:e>
            <m:r>
              <w:rPr>
                <w:rFonts w:ascii="Cambria Math" w:hAnsi="Cambria Math"/>
              </w:rPr>
              <m:t>bdry</m:t>
            </m:r>
          </m:e>
          <m:sup>
            <m:r>
              <w:rPr>
                <w:rFonts w:ascii="Cambria Math" w:hAnsi="Cambria Math"/>
              </w:rPr>
              <m:t>left</m:t>
            </m:r>
          </m:sup>
        </m:sSup>
        <m:r>
          <w:rPr>
            <w:rFonts w:ascii="Cambria Math" w:hAnsi="Cambria Math"/>
          </w:rPr>
          <m:t xml:space="preserve"> </m:t>
        </m:r>
      </m:oMath>
      <w:r w:rsidR="00E90F94">
        <w:t xml:space="preserve"> are reduced to smaller boundaries </w:t>
      </w: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oMath>
      <w:r w:rsidR="00E90F94">
        <w:t xml:space="preserve"> </w:t>
      </w:r>
      <w:proofErr w:type="gramStart"/>
      <w:r w:rsidR="00E90F94">
        <w:t xml:space="preserve">and  </w:t>
      </w:r>
      <w:proofErr w:type="gramEnd"/>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oMath>
      <w:r w:rsidR="00E90F94">
        <w:t xml:space="preserve">. Here, </w:t>
      </w: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oMath>
      <w:r w:rsidR="00E90F94">
        <w:t xml:space="preserve"> and  </w:t>
      </w: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oMath>
      <w:r w:rsidR="00E90F94">
        <w:t xml:space="preserve"> both consist of </w:t>
      </w:r>
      <w:proofErr w:type="gramStart"/>
      <w:r w:rsidR="00E90F94">
        <w:t>4</w:t>
      </w:r>
      <w:proofErr w:type="gramEnd"/>
      <w:r w:rsidR="00E90F94">
        <w:t xml:space="preserve"> samples</w:t>
      </w:r>
      <w:r w:rsidR="00833008">
        <w:t xml:space="preserve">. Thus, in the case </w:t>
      </w:r>
      <w:proofErr w:type="gramStart"/>
      <w:r w:rsidR="00833008">
        <w:t xml:space="preserve">of </w:t>
      </w:r>
      <w:proofErr w:type="gramEnd"/>
      <m:oMath>
        <m:r>
          <w:rPr>
            <w:rFonts w:ascii="Cambria Math" w:hAnsi="Cambria Math"/>
            <w:lang w:val="en-CA"/>
          </w:rPr>
          <m:t>W=4</m:t>
        </m:r>
      </m:oMath>
      <w:r w:rsidR="00833008">
        <w:rPr>
          <w:lang w:val="en-CA"/>
        </w:rPr>
        <w:t xml:space="preserve">, no boundary averaging is necessary in horizontal direction while, in the case of </w:t>
      </w:r>
      <m:oMath>
        <m:r>
          <w:rPr>
            <w:rFonts w:ascii="Cambria Math" w:hAnsi="Cambria Math"/>
            <w:lang w:val="en-CA"/>
          </w:rPr>
          <m:t>H=4</m:t>
        </m:r>
      </m:oMath>
      <w:r w:rsidR="00833008">
        <w:rPr>
          <w:lang w:val="en-CA"/>
        </w:rPr>
        <w:t>, no boundary averaging is needed in vertical direction.</w:t>
      </w:r>
    </w:p>
    <w:p w14:paraId="7863104F" w14:textId="166DC0B9" w:rsidR="00833008" w:rsidRDefault="00833008" w:rsidP="00E90F94">
      <w:pPr>
        <w:rPr>
          <w:lang w:val="en-CA"/>
        </w:rPr>
      </w:pPr>
      <w:r>
        <w:rPr>
          <w:lang w:val="en-CA"/>
        </w:rPr>
        <w:t>For all block shapes</w:t>
      </w:r>
      <w:r w:rsidR="003A332E">
        <w:rPr>
          <w:lang w:val="en-CA"/>
        </w:rPr>
        <w:t xml:space="preserve">, if the block width </w:t>
      </w:r>
      <m:oMath>
        <m:r>
          <w:rPr>
            <w:rFonts w:ascii="Cambria Math" w:hAnsi="Cambria Math"/>
            <w:lang w:val="en-CA"/>
          </w:rPr>
          <m:t>W</m:t>
        </m:r>
      </m:oMath>
      <w:r w:rsidR="003A332E">
        <w:rPr>
          <w:lang w:val="en-CA"/>
        </w:rPr>
        <w:t xml:space="preserve"> is given </w:t>
      </w:r>
      <w:proofErr w:type="gramStart"/>
      <w:r w:rsidR="003A332E">
        <w:rPr>
          <w:lang w:val="en-CA"/>
        </w:rPr>
        <w:t xml:space="preserve">as </w:t>
      </w:r>
      <w:proofErr w:type="gramEnd"/>
      <m:oMath>
        <m:r>
          <w:rPr>
            <w:rFonts w:ascii="Cambria Math" w:hAnsi="Cambria Math"/>
            <w:lang w:val="en-CA"/>
          </w:rPr>
          <m:t>W=4⋅</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k</m:t>
            </m:r>
          </m:sup>
        </m:sSup>
      </m:oMath>
      <w:r>
        <w:rPr>
          <w:lang w:val="en-CA"/>
        </w:rPr>
        <w:t xml:space="preserve">, </w:t>
      </w:r>
      <w:r w:rsidR="003A332E">
        <w:rPr>
          <w:lang w:val="en-CA"/>
        </w:rPr>
        <w:t xml:space="preserve">for </w:t>
      </w:r>
      <m:oMath>
        <m:r>
          <w:rPr>
            <w:rFonts w:ascii="Cambria Math" w:hAnsi="Cambria Math"/>
            <w:lang w:val="en-CA"/>
          </w:rPr>
          <m:t>0≤i&lt;4</m:t>
        </m:r>
      </m:oMath>
      <w:r w:rsidR="00793F66">
        <w:rPr>
          <w:lang w:val="en-CA"/>
        </w:rPr>
        <w:t>,</w:t>
      </w:r>
      <w:r w:rsidR="003A332E">
        <w:rPr>
          <w:lang w:val="en-CA"/>
        </w:rPr>
        <w:t xml:space="preserve"> </w:t>
      </w:r>
      <w:r>
        <w:rPr>
          <w:lang w:val="en-CA"/>
        </w:rPr>
        <w:t>one defines</w:t>
      </w:r>
    </w:p>
    <w:p w14:paraId="3A739D86" w14:textId="2CAA1A61" w:rsidR="00CA34F3" w:rsidRPr="00CA34F3" w:rsidRDefault="007A299B" w:rsidP="00E90F94">
      <w:pPr>
        <w:rPr>
          <w:lang w:val="en-CA"/>
        </w:rPr>
      </w:pPr>
      <m:oMathPara>
        <m:oMath>
          <m:r>
            <w:rPr>
              <w:rFonts w:ascii="Cambria Math" w:hAnsi="Cambria Math"/>
              <w:lang w:val="en-CA"/>
            </w:rPr>
            <w:lastRenderedPageBreak/>
            <m:t>bdr</m:t>
          </m:r>
          <m:sSubSup>
            <m:sSubSupPr>
              <m:ctrlPr>
                <w:rPr>
                  <w:rFonts w:ascii="Cambria Math" w:hAnsi="Cambria Math"/>
                  <w:i/>
                  <w:lang w:val="en-CA"/>
                </w:rPr>
              </m:ctrlPr>
            </m:sSubSupPr>
            <m:e>
              <m:r>
                <w:rPr>
                  <w:rFonts w:ascii="Cambria Math" w:hAnsi="Cambria Math"/>
                  <w:lang w:val="en-CA"/>
                </w:rPr>
                <m:t>y</m:t>
              </m:r>
            </m:e>
            <m:sub>
              <m:r>
                <w:rPr>
                  <w:rFonts w:ascii="Cambria Math" w:hAnsi="Cambria Math"/>
                  <w:lang w:val="en-CA"/>
                </w:rPr>
                <m:t>red</m:t>
              </m:r>
            </m:sub>
            <m:sup>
              <m:r>
                <w:rPr>
                  <w:rFonts w:ascii="Cambria Math" w:hAnsi="Cambria Math"/>
                  <w:lang w:val="en-CA"/>
                </w:rPr>
                <m:t>top</m:t>
              </m:r>
            </m:sup>
          </m:sSubSup>
          <m:d>
            <m:dPr>
              <m:begChr m:val="["/>
              <m:endChr m:val="]"/>
              <m:ctrlPr>
                <w:rPr>
                  <w:rFonts w:ascii="Cambria Math" w:hAnsi="Cambria Math"/>
                  <w:i/>
                  <w:lang w:val="en-CA"/>
                </w:rPr>
              </m:ctrlPr>
            </m:dPr>
            <m:e>
              <m:r>
                <w:rPr>
                  <w:rFonts w:ascii="Cambria Math" w:hAnsi="Cambria Math"/>
                  <w:lang w:val="en-CA"/>
                </w:rPr>
                <m:t>i</m:t>
              </m:r>
            </m:e>
          </m:d>
          <m:r>
            <w:rPr>
              <w:rFonts w:ascii="Cambria Math" w:hAnsi="Cambria Math"/>
              <w:lang w:val="en-CA"/>
            </w:rPr>
            <m:t>=</m:t>
          </m:r>
          <m:d>
            <m:dPr>
              <m:begChr m:val="{"/>
              <m:endChr m:val=""/>
              <m:ctrlPr>
                <w:rPr>
                  <w:rFonts w:ascii="Cambria Math" w:hAnsi="Cambria Math"/>
                  <w:i/>
                  <w:lang w:val="en-CA"/>
                </w:rPr>
              </m:ctrlPr>
            </m:dPr>
            <m:e>
              <m:m>
                <m:mPr>
                  <m:mcs>
                    <m:mc>
                      <m:mcPr>
                        <m:count m:val="2"/>
                        <m:mcJc m:val="center"/>
                      </m:mcPr>
                    </m:mc>
                  </m:mcs>
                  <m:ctrlPr>
                    <w:rPr>
                      <w:rFonts w:ascii="Cambria Math" w:hAnsi="Cambria Math"/>
                      <w:i/>
                      <w:lang w:val="en-CA"/>
                    </w:rPr>
                  </m:ctrlPr>
                </m:mPr>
                <m:mr>
                  <m:e>
                    <m:d>
                      <m:dPr>
                        <m:ctrlPr>
                          <w:rPr>
                            <w:rFonts w:ascii="Cambria Math" w:hAnsi="Cambria Math"/>
                            <w:i/>
                          </w:rPr>
                        </m:ctrlPr>
                      </m:dP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j=0</m:t>
                                </m:r>
                              </m:sub>
                              <m:sup>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-1</m:t>
                                </m:r>
                              </m:sup>
                              <m:e>
                                <m:sSup>
                                  <m:sSupPr>
                                    <m:ctrlPr>
                                      <w:rPr>
                                        <w:rFonts w:ascii="Cambria Math" w:hAnsi="Cambria Math"/>
                                        <w:i/>
                                      </w:rPr>
                                    </m:ctrlPr>
                                  </m:sSupPr>
                                  <m:e>
                                    <m:r>
                                      <w:rPr>
                                        <w:rFonts w:ascii="Cambria Math" w:hAnsi="Cambria Math"/>
                                      </w:rPr>
                                      <m:t>bdry</m:t>
                                    </m:r>
                                  </m:e>
                                  <m:sup>
                                    <m:r>
                                      <w:rPr>
                                        <w:rFonts w:ascii="Cambria Math" w:hAnsi="Cambria Math"/>
                                      </w:rPr>
                                      <m:t>top</m:t>
                                    </m:r>
                                  </m:sup>
                                </m:sSup>
                                <m:d>
                                  <m:dPr>
                                    <m:begChr m:val="["/>
                                    <m:endChr m:val="]"/>
                                    <m:ctrlPr>
                                      <w:rPr>
                                        <w:rFonts w:ascii="Cambria Math" w:hAnsi="Cambria Math"/>
                                        <w:i/>
                                      </w:rPr>
                                    </m:ctrlPr>
                                  </m:dPr>
                                  <m:e>
                                    <m:r>
                                      <w:rPr>
                                        <w:rFonts w:ascii="Cambria Math" w:hAnsi="Cambria Math"/>
                                      </w:rPr>
                                      <m:t>i⋅</m:t>
                                    </m:r>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+j</m:t>
                                    </m:r>
                                  </m:e>
                                </m:d>
                              </m:e>
                            </m:nary>
                          </m:e>
                        </m:d>
                        <m:r>
                          <w:rPr>
                            <w:rFonts w:ascii="Cambria Math" w:hAnsi="Cambria Math"/>
                          </w:rPr>
                          <m:t>+1≪</m:t>
                        </m:r>
                        <m:d>
                          <m:dPr>
                            <m:ctrlPr>
                              <w:rPr>
                                <w:rFonts w:ascii="Cambria Math" w:hAnsi="Cambria Math"/>
                                <w:i/>
                              </w:rPr>
                            </m:ctrlPr>
                          </m:dPr>
                          <m:e>
                            <m:r>
                              <w:rPr>
                                <w:rFonts w:ascii="Cambria Math" w:hAnsi="Cambria Math"/>
                              </w:rPr>
                              <m:t>k-1</m:t>
                            </m:r>
                          </m:e>
                        </m:d>
                      </m:e>
                    </m:d>
                    <m:r>
                      <w:rPr>
                        <w:rFonts w:ascii="Cambria Math" w:hAnsi="Cambria Math"/>
                      </w:rPr>
                      <m:t>≫k</m:t>
                    </m:r>
                  </m:e>
                  <m:e>
                    <m:r>
                      <m:rPr>
                        <m:nor/>
                      </m:rPr>
                      <w:rPr>
                        <w:rFonts w:ascii="Cambria Math" w:hAnsi="Cambria Math"/>
                        <w:lang w:val="en-CA"/>
                      </w:rPr>
                      <m:t xml:space="preserve">for </m:t>
                    </m:r>
                    <m:r>
                      <w:rPr>
                        <w:rFonts w:ascii="Cambria Math" w:hAnsi="Cambria Math"/>
                        <w:lang w:val="en-CA"/>
                      </w:rPr>
                      <m:t>W&gt;4</m:t>
                    </m:r>
                  </m:e>
                </m:mr>
                <m:mr>
                  <m:e>
                    <m:r>
                      <w:rPr>
                        <w:rFonts w:ascii="Cambria Math" w:hAnsi="Cambria Math"/>
                        <w:lang w:val="en-CA"/>
                      </w:rPr>
                      <m:t>bndr</m:t>
                    </m:r>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top</m:t>
                        </m:r>
                      </m:sup>
                    </m:sSup>
                    <m:d>
                      <m:dPr>
                        <m:begChr m:val="["/>
                        <m:endChr m:val="]"/>
                        <m:ctrlPr>
                          <w:rPr>
                            <w:rFonts w:ascii="Cambria Math" w:hAnsi="Cambria Math"/>
                            <w:i/>
                            <w:lang w:val="en-CA"/>
                          </w:rPr>
                        </m:ctrlPr>
                      </m:dPr>
                      <m:e>
                        <m:r>
                          <w:rPr>
                            <w:rFonts w:ascii="Cambria Math" w:hAnsi="Cambria Math"/>
                            <w:lang w:val="en-CA"/>
                          </w:rPr>
                          <m:t>i</m:t>
                        </m:r>
                      </m:e>
                    </m:d>
                  </m:e>
                  <m:e>
                    <m:r>
                      <m:rPr>
                        <m:nor/>
                      </m:rPr>
                      <w:rPr>
                        <w:rFonts w:ascii="Cambria Math" w:hAnsi="Cambria Math"/>
                        <w:lang w:val="en-CA"/>
                      </w:rPr>
                      <m:t xml:space="preserve">for </m:t>
                    </m:r>
                    <m:r>
                      <w:rPr>
                        <w:rFonts w:ascii="Cambria Math" w:hAnsi="Cambria Math"/>
                        <w:lang w:val="en-CA"/>
                      </w:rPr>
                      <m:t>W=4</m:t>
                    </m:r>
                  </m:e>
                </m:mr>
              </m:m>
            </m:e>
          </m:d>
        </m:oMath>
      </m:oMathPara>
    </w:p>
    <w:p w14:paraId="36D951EB" w14:textId="75DC3A9F" w:rsidR="00E90F94" w:rsidRDefault="003A332E" w:rsidP="00E90F94">
      <w:proofErr w:type="gramStart"/>
      <w:r>
        <w:t>and</w:t>
      </w:r>
      <w:proofErr w:type="gramEnd"/>
      <w:r>
        <w:t xml:space="preserve"> defines </w:t>
      </w: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oMath>
      <w:r>
        <w:t xml:space="preserve"> analogously.</w:t>
      </w:r>
    </w:p>
    <w:p w14:paraId="1CC1D3AF" w14:textId="0A73E1DD" w:rsidR="0065509A" w:rsidRDefault="0065509A" w:rsidP="00E90F94">
      <w:r>
        <w:t xml:space="preserve">The two reduced boundaries </w:t>
      </w: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oMath>
      <w:r>
        <w:t xml:space="preserve"> and </w:t>
      </w: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r>
          <w:rPr>
            <w:rFonts w:ascii="Cambria Math" w:hAnsi="Cambria Math"/>
          </w:rPr>
          <m:t xml:space="preserve"> </m:t>
        </m:r>
      </m:oMath>
      <w:r>
        <w:t xml:space="preserve">are </w:t>
      </w:r>
      <w:r w:rsidR="0007503C">
        <w:t xml:space="preserve">then </w:t>
      </w:r>
      <w:r>
        <w:t xml:space="preserve">concatenated to a reduced boundary vector </w:t>
      </w:r>
      <m:oMath>
        <m:sSub>
          <m:sSubPr>
            <m:ctrlPr>
              <w:rPr>
                <w:rFonts w:ascii="Cambria Math" w:hAnsi="Cambria Math"/>
                <w:i/>
              </w:rPr>
            </m:ctrlPr>
          </m:sSubPr>
          <m:e>
            <m:r>
              <w:rPr>
                <w:rFonts w:ascii="Cambria Math" w:hAnsi="Cambria Math"/>
              </w:rPr>
              <m:t>bdry</m:t>
            </m:r>
          </m:e>
          <m:sub>
            <m:r>
              <w:rPr>
                <w:rFonts w:ascii="Cambria Math" w:hAnsi="Cambria Math"/>
              </w:rPr>
              <m:t>red</m:t>
            </m:r>
          </m:sub>
        </m:sSub>
      </m:oMath>
      <w:r>
        <w:t xml:space="preserve"> which is thus of size eight for all block shapes. Here, </w:t>
      </w:r>
      <w:proofErr w:type="gramStart"/>
      <w:r>
        <w:t xml:space="preserve">if </w:t>
      </w:r>
      <w:proofErr w:type="gramEnd"/>
      <m:oMath>
        <m:r>
          <w:rPr>
            <w:rFonts w:ascii="Cambria Math" w:hAnsi="Cambria Math"/>
          </w:rPr>
          <m:t>mode&lt;10</m:t>
        </m:r>
      </m:oMath>
      <w:r>
        <w:t>, one puts</w:t>
      </w:r>
    </w:p>
    <w:p w14:paraId="607AA2B0" w14:textId="77777777" w:rsidR="0065509A" w:rsidRDefault="006B47E9" w:rsidP="0065509A">
      <w:pPr>
        <w:jc w:val="center"/>
      </w:pPr>
      <m:oMathPara>
        <m:oMath>
          <m:sSub>
            <m:sSubPr>
              <m:ctrlPr>
                <w:rPr>
                  <w:rFonts w:ascii="Cambria Math" w:hAnsi="Cambria Math"/>
                  <w:i/>
                </w:rPr>
              </m:ctrlPr>
            </m:sSubPr>
            <m:e>
              <m:r>
                <w:rPr>
                  <w:rFonts w:ascii="Cambria Math" w:hAnsi="Cambria Math"/>
                </w:rPr>
                <m:t>bdry</m:t>
              </m:r>
            </m:e>
            <m:sub>
              <m:r>
                <w:rPr>
                  <w:rFonts w:ascii="Cambria Math" w:hAnsi="Cambria Math"/>
                </w:rPr>
                <m:t>red</m:t>
              </m:r>
            </m:sub>
          </m:sSub>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r>
                <m:rPr>
                  <m:sty m:val="p"/>
                </m:rPr>
                <w:rPr>
                  <w:rFonts w:ascii="Cambria Math" w:hAnsi="Cambria Math"/>
                </w:rPr>
                <m:t xml:space="preserve"> </m:t>
              </m:r>
              <m:r>
                <m:rPr>
                  <m:sty m:val="p"/>
                </m:rPr>
                <w:rPr>
                  <w:rFonts w:ascii="Cambria Math"/>
                </w:rPr>
                <m:t xml:space="preserve">, </m:t>
              </m:r>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e>
          </m:d>
          <m:r>
            <w:rPr>
              <w:rFonts w:ascii="Cambria Math" w:hAnsi="Cambria Math"/>
            </w:rPr>
            <m:t>.</m:t>
          </m:r>
        </m:oMath>
      </m:oMathPara>
    </w:p>
    <w:p w14:paraId="423F6A0B" w14:textId="7195E924" w:rsidR="0065509A" w:rsidRDefault="0065509A" w:rsidP="0065509A">
      <w:proofErr w:type="gramStart"/>
      <w:r>
        <w:t xml:space="preserve">If </w:t>
      </w:r>
      <w:proofErr w:type="gramEnd"/>
      <m:oMath>
        <m:r>
          <w:rPr>
            <w:rFonts w:ascii="Cambria Math" w:hAnsi="Cambria Math"/>
          </w:rPr>
          <m:t>mode≥10</m:t>
        </m:r>
      </m:oMath>
      <w:r>
        <w:t xml:space="preserve">, which corresponds to the transposed mode of </w:t>
      </w:r>
      <m:oMath>
        <m:r>
          <w:rPr>
            <w:rFonts w:ascii="Cambria Math" w:hAnsi="Cambria Math"/>
          </w:rPr>
          <m:t>mode-9</m:t>
        </m:r>
      </m:oMath>
      <w:r>
        <w:t>, one puts</w:t>
      </w:r>
    </w:p>
    <w:p w14:paraId="15D4013D" w14:textId="77777777" w:rsidR="0065509A" w:rsidRDefault="006B47E9" w:rsidP="0065509A">
      <w:pPr>
        <w:jc w:val="center"/>
      </w:pPr>
      <m:oMathPara>
        <m:oMath>
          <m:sSub>
            <m:sSubPr>
              <m:ctrlPr>
                <w:rPr>
                  <w:rFonts w:ascii="Cambria Math" w:hAnsi="Cambria Math"/>
                  <w:i/>
                </w:rPr>
              </m:ctrlPr>
            </m:sSubPr>
            <m:e>
              <m:r>
                <w:rPr>
                  <w:rFonts w:ascii="Cambria Math" w:hAnsi="Cambria Math"/>
                </w:rPr>
                <m:t>bdry</m:t>
              </m:r>
            </m:e>
            <m:sub>
              <m:r>
                <w:rPr>
                  <w:rFonts w:ascii="Cambria Math" w:hAnsi="Cambria Math"/>
                </w:rPr>
                <m:t>red</m:t>
              </m:r>
            </m:sub>
          </m:sSub>
          <m:r>
            <w:rPr>
              <w:rFonts w:ascii="Cambria Math" w:hAnsi="Cambria Math"/>
            </w:rPr>
            <m:t>=</m:t>
          </m:r>
          <m:d>
            <m:dPr>
              <m:begChr m:val="["/>
              <m:endChr m:val="]"/>
              <m:ctrlPr>
                <w:rPr>
                  <w:rFonts w:ascii="Cambria Math" w:hAnsi="Cambria Math"/>
                  <w:i/>
                </w:rPr>
              </m:ctrlPr>
            </m:dPr>
            <m:e>
              <m:r>
                <m:rPr>
                  <m:sty m:val="p"/>
                </m:rPr>
                <w:rPr>
                  <w:rFonts w:ascii="Cambria Math"/>
                </w:rPr>
                <m:t xml:space="preserve"> </m:t>
              </m:r>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r>
                <w:rPr>
                  <w:rFonts w:ascii="Cambria Math" w:hAnsi="Cambria Math"/>
                </w:rPr>
                <m:t xml:space="preserve">, </m:t>
              </m:r>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r>
                <m:rPr>
                  <m:sty m:val="p"/>
                </m:rPr>
                <w:rPr>
                  <w:rFonts w:ascii="Cambria Math" w:hAnsi="Cambria Math"/>
                </w:rPr>
                <m:t xml:space="preserve"> </m:t>
              </m:r>
            </m:e>
          </m:d>
          <m:r>
            <w:rPr>
              <w:rFonts w:ascii="Cambria Math" w:hAnsi="Cambria Math"/>
            </w:rPr>
            <m:t>.</m:t>
          </m:r>
        </m:oMath>
      </m:oMathPara>
    </w:p>
    <w:p w14:paraId="4EAE919F" w14:textId="70D05F4D" w:rsidR="00676BEC" w:rsidRDefault="00676BEC" w:rsidP="00676BEC">
      <w:r>
        <w:t>Finally</w:t>
      </w:r>
      <w:r w:rsidR="006D1A81">
        <w:t>, as in</w:t>
      </w:r>
      <w:r w:rsidR="0007503C">
        <w:t xml:space="preserve"> </w:t>
      </w:r>
      <w:r w:rsidR="00C065BA">
        <w:t>S</w:t>
      </w:r>
      <w:r w:rsidR="0007503C">
        <w:t xml:space="preserve">ection </w:t>
      </w:r>
      <w:r w:rsidR="0007503C">
        <w:fldChar w:fldCharType="begin"/>
      </w:r>
      <w:r w:rsidR="0007503C">
        <w:instrText xml:space="preserve"> REF _Ref2759648 \r \h </w:instrText>
      </w:r>
      <w:r w:rsidR="0007503C">
        <w:fldChar w:fldCharType="separate"/>
      </w:r>
      <w:r w:rsidR="0092693B">
        <w:t>1.2</w:t>
      </w:r>
      <w:r w:rsidR="0007503C">
        <w:fldChar w:fldCharType="end"/>
      </w:r>
      <w:r>
        <w:t>, for the interpolation of t</w:t>
      </w:r>
      <w:r w:rsidR="0007503C">
        <w:t>he subsampled prediction signal</w:t>
      </w:r>
      <w:r>
        <w:t xml:space="preserve"> on large blocks</w:t>
      </w:r>
      <w:r w:rsidR="0007503C">
        <w:t>,</w:t>
      </w:r>
      <w:r>
        <w:t xml:space="preserve"> a second version of the averaged boundary </w:t>
      </w:r>
      <w:proofErr w:type="gramStart"/>
      <w:r>
        <w:t>is needed</w:t>
      </w:r>
      <w:proofErr w:type="gramEnd"/>
      <w:r>
        <w:t xml:space="preserve">. Namely, if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W,H</m:t>
                </m:r>
              </m:e>
            </m:d>
          </m:e>
        </m:func>
        <m:r>
          <w:rPr>
            <w:rFonts w:ascii="Cambria Math" w:hAnsi="Cambria Math"/>
          </w:rPr>
          <m:t xml:space="preserve">&gt;8 </m:t>
        </m:r>
      </m:oMath>
      <w:r>
        <w:t xml:space="preserve"> </w:t>
      </w:r>
      <w:proofErr w:type="gramStart"/>
      <w:r>
        <w:t xml:space="preserve">and </w:t>
      </w:r>
      <w:proofErr w:type="gramEnd"/>
      <m:oMath>
        <m:r>
          <w:rPr>
            <w:rFonts w:ascii="Cambria Math" w:hAnsi="Cambria Math"/>
          </w:rPr>
          <m:t>W≥H</m:t>
        </m:r>
      </m:oMath>
      <w:r w:rsidR="0007503C">
        <w:t xml:space="preserve">, one writes </w:t>
      </w:r>
      <m:oMath>
        <m:r>
          <w:rPr>
            <w:rFonts w:ascii="Cambria Math" w:hAnsi="Cambria Math"/>
          </w:rPr>
          <m:t>W=8⋅</m:t>
        </m:r>
        <m:sSup>
          <m:sSupPr>
            <m:ctrlPr>
              <w:rPr>
                <w:rFonts w:ascii="Cambria Math" w:hAnsi="Cambria Math"/>
                <w:i/>
              </w:rPr>
            </m:ctrlPr>
          </m:sSupPr>
          <m:e>
            <m:r>
              <w:rPr>
                <w:rFonts w:ascii="Cambria Math" w:hAnsi="Cambria Math"/>
              </w:rPr>
              <m:t>2</m:t>
            </m:r>
          </m:e>
          <m:sup>
            <m:r>
              <w:rPr>
                <w:rFonts w:ascii="Cambria Math" w:hAnsi="Cambria Math"/>
              </w:rPr>
              <m:t>l</m:t>
            </m:r>
          </m:sup>
        </m:sSup>
      </m:oMath>
      <w:r>
        <w:t xml:space="preserve"> and, for </w:t>
      </w:r>
      <m:oMath>
        <m:r>
          <w:rPr>
            <w:rFonts w:ascii="Cambria Math" w:hAnsi="Cambria Math"/>
          </w:rPr>
          <m:t>0≤i&lt;8</m:t>
        </m:r>
      </m:oMath>
      <w:r w:rsidR="0007503C">
        <w:t>, defines</w:t>
      </w:r>
    </w:p>
    <w:p w14:paraId="1A15713B" w14:textId="6748E16A" w:rsidR="00676BEC" w:rsidRDefault="0007503C" w:rsidP="0007503C">
      <m:oMathPara>
        <m:oMath>
          <m:r>
            <w:rPr>
              <w:rFonts w:ascii="Cambria Math" w:hAnsi="Cambria Math"/>
            </w:rPr>
            <m:t>bdr</m:t>
          </m:r>
          <m:sSubSup>
            <m:sSubSupPr>
              <m:ctrlPr>
                <w:rPr>
                  <w:rFonts w:ascii="Cambria Math" w:hAnsi="Cambria Math"/>
                  <w:i/>
                </w:rPr>
              </m:ctrlPr>
            </m:sSubSupPr>
            <m:e>
              <m:r>
                <w:rPr>
                  <w:rFonts w:ascii="Cambria Math" w:hAnsi="Cambria Math"/>
                </w:rPr>
                <m:t>y</m:t>
              </m:r>
            </m:e>
            <m:sub>
              <m:r>
                <w:rPr>
                  <w:rFonts w:ascii="Cambria Math" w:hAnsi="Cambria Math"/>
                </w:rPr>
                <m:t>redII</m:t>
              </m:r>
            </m:sub>
            <m:sup>
              <m:r>
                <w:rPr>
                  <w:rFonts w:ascii="Cambria Math" w:hAnsi="Cambria Math"/>
                </w:rPr>
                <m:t>top</m:t>
              </m:r>
            </m:sup>
          </m:sSubSup>
          <m:d>
            <m:dPr>
              <m:begChr m:val="["/>
              <m:endChr m:val="]"/>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j=0</m:t>
                      </m:r>
                    </m:sub>
                    <m:sup>
                      <m:sSup>
                        <m:sSupPr>
                          <m:ctrlPr>
                            <w:rPr>
                              <w:rFonts w:ascii="Cambria Math" w:hAnsi="Cambria Math"/>
                              <w:i/>
                            </w:rPr>
                          </m:ctrlPr>
                        </m:sSupPr>
                        <m:e>
                          <m:r>
                            <w:rPr>
                              <w:rFonts w:ascii="Cambria Math" w:hAnsi="Cambria Math"/>
                            </w:rPr>
                            <m:t>2</m:t>
                          </m:r>
                        </m:e>
                        <m:sup>
                          <m:r>
                            <w:rPr>
                              <w:rFonts w:ascii="Cambria Math" w:hAnsi="Cambria Math"/>
                            </w:rPr>
                            <m:t>l</m:t>
                          </m:r>
                        </m:sup>
                      </m:sSup>
                      <m:r>
                        <w:rPr>
                          <w:rFonts w:ascii="Cambria Math" w:hAnsi="Cambria Math"/>
                        </w:rPr>
                        <m:t>-1</m:t>
                      </m:r>
                    </m:sup>
                    <m:e>
                      <m:r>
                        <w:rPr>
                          <w:rFonts w:ascii="Cambria Math" w:hAnsi="Cambria Math"/>
                        </w:rPr>
                        <m:t>bdr</m:t>
                      </m:r>
                      <m:sSup>
                        <m:sSupPr>
                          <m:ctrlPr>
                            <w:rPr>
                              <w:rFonts w:ascii="Cambria Math" w:hAnsi="Cambria Math"/>
                              <w:i/>
                            </w:rPr>
                          </m:ctrlPr>
                        </m:sSupPr>
                        <m:e>
                          <m:r>
                            <w:rPr>
                              <w:rFonts w:ascii="Cambria Math" w:hAnsi="Cambria Math"/>
                            </w:rPr>
                            <m:t>y</m:t>
                          </m:r>
                        </m:e>
                        <m:sup>
                          <m:r>
                            <w:rPr>
                              <w:rFonts w:ascii="Cambria Math" w:hAnsi="Cambria Math"/>
                            </w:rPr>
                            <m:t>top</m:t>
                          </m:r>
                        </m:sup>
                      </m:sSup>
                      <m:d>
                        <m:dPr>
                          <m:begChr m:val="["/>
                          <m:endChr m:val="]"/>
                          <m:ctrlPr>
                            <w:rPr>
                              <w:rFonts w:ascii="Cambria Math" w:hAnsi="Cambria Math"/>
                              <w:i/>
                            </w:rPr>
                          </m:ctrlPr>
                        </m:dPr>
                        <m:e>
                          <m:r>
                            <w:rPr>
                              <w:rFonts w:ascii="Cambria Math" w:hAnsi="Cambria Math"/>
                            </w:rPr>
                            <m:t>i⋅</m:t>
                          </m:r>
                          <m:sSup>
                            <m:sSupPr>
                              <m:ctrlPr>
                                <w:rPr>
                                  <w:rFonts w:ascii="Cambria Math" w:hAnsi="Cambria Math"/>
                                  <w:i/>
                                </w:rPr>
                              </m:ctrlPr>
                            </m:sSupPr>
                            <m:e>
                              <m:r>
                                <w:rPr>
                                  <w:rFonts w:ascii="Cambria Math" w:hAnsi="Cambria Math"/>
                                </w:rPr>
                                <m:t>2</m:t>
                              </m:r>
                            </m:e>
                            <m:sup>
                              <m:r>
                                <w:rPr>
                                  <w:rFonts w:ascii="Cambria Math" w:hAnsi="Cambria Math"/>
                                </w:rPr>
                                <m:t>l</m:t>
                              </m:r>
                            </m:sup>
                          </m:sSup>
                          <m:r>
                            <w:rPr>
                              <w:rFonts w:ascii="Cambria Math" w:hAnsi="Cambria Math"/>
                            </w:rPr>
                            <m:t>+j</m:t>
                          </m:r>
                        </m:e>
                      </m:d>
                    </m:e>
                  </m:nary>
                </m:e>
              </m:d>
              <m:r>
                <w:rPr>
                  <w:rFonts w:ascii="Cambria Math" w:hAnsi="Cambria Math"/>
                </w:rPr>
                <m:t>+</m:t>
              </m:r>
              <m:d>
                <m:dPr>
                  <m:ctrlPr>
                    <w:rPr>
                      <w:rFonts w:ascii="Cambria Math" w:hAnsi="Cambria Math"/>
                      <w:i/>
                    </w:rPr>
                  </m:ctrlPr>
                </m:dPr>
                <m:e>
                  <m:r>
                    <w:rPr>
                      <w:rFonts w:ascii="Cambria Math" w:hAnsi="Cambria Math"/>
                    </w:rPr>
                    <m:t>1≪</m:t>
                  </m:r>
                  <m:d>
                    <m:dPr>
                      <m:ctrlPr>
                        <w:rPr>
                          <w:rFonts w:ascii="Cambria Math" w:hAnsi="Cambria Math"/>
                          <w:i/>
                        </w:rPr>
                      </m:ctrlPr>
                    </m:dPr>
                    <m:e>
                      <m:r>
                        <w:rPr>
                          <w:rFonts w:ascii="Cambria Math" w:hAnsi="Cambria Math"/>
                        </w:rPr>
                        <m:t>l-1</m:t>
                      </m:r>
                    </m:e>
                  </m:d>
                </m:e>
              </m:d>
            </m:e>
          </m:d>
          <m:r>
            <w:rPr>
              <w:rFonts w:ascii="Cambria Math" w:hAnsi="Cambria Math"/>
            </w:rPr>
            <m:t>≫l.</m:t>
          </m:r>
        </m:oMath>
      </m:oMathPara>
    </w:p>
    <w:p w14:paraId="05C335CF" w14:textId="13408FBA" w:rsidR="0065509A" w:rsidRDefault="00676BEC" w:rsidP="00676BEC">
      <w:r>
        <w:t xml:space="preserve">If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W,H</m:t>
                </m:r>
              </m:e>
            </m:d>
          </m:e>
        </m:func>
        <m:r>
          <w:rPr>
            <w:rFonts w:ascii="Cambria Math" w:hAnsi="Cambria Math"/>
          </w:rPr>
          <m:t xml:space="preserve">&gt;8 </m:t>
        </m:r>
      </m:oMath>
      <w:r>
        <w:t xml:space="preserve"> </w:t>
      </w:r>
      <w:proofErr w:type="gramStart"/>
      <w:r>
        <w:t xml:space="preserve">and </w:t>
      </w:r>
      <w:proofErr w:type="gramEnd"/>
      <m:oMath>
        <m:r>
          <w:rPr>
            <w:rFonts w:ascii="Cambria Math" w:hAnsi="Cambria Math"/>
          </w:rPr>
          <m:t>H&gt;W</m:t>
        </m:r>
      </m:oMath>
      <w:r>
        <w:t xml:space="preserve">, one defines </w:t>
      </w:r>
      <m:oMath>
        <m:sSubSup>
          <m:sSubSupPr>
            <m:ctrlPr>
              <w:rPr>
                <w:rFonts w:ascii="Cambria Math" w:hAnsi="Cambria Math"/>
                <w:i/>
              </w:rPr>
            </m:ctrlPr>
          </m:sSubSupPr>
          <m:e>
            <m:r>
              <w:rPr>
                <w:rFonts w:ascii="Cambria Math" w:hAnsi="Cambria Math"/>
              </w:rPr>
              <m:t>bdry</m:t>
            </m:r>
          </m:e>
          <m:sub>
            <m:r>
              <w:rPr>
                <w:rFonts w:ascii="Cambria Math" w:hAnsi="Cambria Math"/>
              </w:rPr>
              <m:t>redII</m:t>
            </m:r>
          </m:sub>
          <m:sup>
            <m:r>
              <w:rPr>
                <w:rFonts w:ascii="Cambria Math" w:hAnsi="Cambria Math"/>
              </w:rPr>
              <m:t>left</m:t>
            </m:r>
          </m:sup>
        </m:sSubSup>
      </m:oMath>
      <w:r>
        <w:t xml:space="preserve"> analogously.</w:t>
      </w:r>
    </w:p>
    <w:p w14:paraId="17EB4834" w14:textId="7038908D" w:rsidR="006D1A81" w:rsidRDefault="006D1A81" w:rsidP="006D1A81">
      <w:pPr>
        <w:pStyle w:val="Heading2"/>
      </w:pPr>
      <w:bookmarkStart w:id="11" w:name="_Ref2587553"/>
      <w:r>
        <w:t>Generation of the redu</w:t>
      </w:r>
      <w:r w:rsidR="00BD3B5A">
        <w:t>ced prediction signal by matrix-vector-</w:t>
      </w:r>
      <w:r>
        <w:t>multiplication</w:t>
      </w:r>
      <w:bookmarkEnd w:id="11"/>
    </w:p>
    <w:p w14:paraId="7B8E3971" w14:textId="77777777" w:rsidR="006D1A81" w:rsidRDefault="006D1A81" w:rsidP="006D1A81">
      <w:r>
        <w:t xml:space="preserve">Out of the reduced input vector </w:t>
      </w:r>
      <m:oMath>
        <m:sSub>
          <m:sSubPr>
            <m:ctrlPr>
              <w:rPr>
                <w:rFonts w:ascii="Cambria Math" w:hAnsi="Cambria Math"/>
                <w:i/>
              </w:rPr>
            </m:ctrlPr>
          </m:sSubPr>
          <m:e>
            <m:r>
              <w:rPr>
                <w:rFonts w:ascii="Cambria Math" w:hAnsi="Cambria Math"/>
              </w:rPr>
              <m:t>bdry</m:t>
            </m:r>
          </m:e>
          <m:sub>
            <m:r>
              <w:rPr>
                <w:rFonts w:ascii="Cambria Math" w:hAnsi="Cambria Math"/>
              </w:rPr>
              <m:t>red</m:t>
            </m:r>
          </m:sub>
        </m:sSub>
      </m:oMath>
      <w:r>
        <w:t xml:space="preserve"> one generates a reduced prediction </w:t>
      </w:r>
      <w:proofErr w:type="gramStart"/>
      <w:r>
        <w:t xml:space="preserve">signal </w:t>
      </w:r>
      <w:proofErr w:type="gramEnd"/>
      <m:oMath>
        <m:sSub>
          <m:sSubPr>
            <m:ctrlPr>
              <w:rPr>
                <w:rFonts w:ascii="Cambria Math" w:hAnsi="Cambria Math"/>
                <w:i/>
              </w:rPr>
            </m:ctrlPr>
          </m:sSubPr>
          <m:e>
            <m:r>
              <w:rPr>
                <w:rFonts w:ascii="Cambria Math" w:hAnsi="Cambria Math"/>
              </w:rPr>
              <m:t>pred</m:t>
            </m:r>
          </m:e>
          <m:sub>
            <m:r>
              <w:rPr>
                <w:rFonts w:ascii="Cambria Math" w:hAnsi="Cambria Math"/>
              </w:rPr>
              <m:t>red</m:t>
            </m:r>
          </m:sub>
        </m:sSub>
      </m:oMath>
      <w:r>
        <w:t>. The latter signal is a signal on the downsampled block of width</w:t>
      </w:r>
    </w:p>
    <w:p w14:paraId="6C3CA133" w14:textId="77777777" w:rsidR="006D1A81" w:rsidRDefault="006B47E9" w:rsidP="006D1A81">
      <m:oMathPara>
        <m:oMath>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m:t>
          </m:r>
          <m:r>
            <m:rPr>
              <m:sty m:val="p"/>
            </m:rPr>
            <w:rPr>
              <w:rFonts w:ascii="Cambria Math" w:hAnsi="Cambria Math"/>
            </w:rPr>
            <m:t>min</m:t>
          </m:r>
          <m:r>
            <w:rPr>
              <w:rFonts w:ascii="Cambria Math" w:hAnsi="Cambria Math"/>
            </w:rPr>
            <m:t>(W,8)</m:t>
          </m:r>
        </m:oMath>
      </m:oMathPara>
    </w:p>
    <w:p w14:paraId="4E7CB1C7" w14:textId="77777777" w:rsidR="006D1A81" w:rsidRDefault="006D1A81" w:rsidP="006D1A81">
      <w:r>
        <w:t xml:space="preserve"> </w:t>
      </w:r>
      <w:proofErr w:type="gramStart"/>
      <w:r>
        <w:t>and</w:t>
      </w:r>
      <w:proofErr w:type="gramEnd"/>
      <w:r>
        <w:t xml:space="preserve"> height</w:t>
      </w:r>
    </w:p>
    <w:p w14:paraId="48CFB789" w14:textId="5D0A8D36" w:rsidR="006D1A81" w:rsidRDefault="006B47E9" w:rsidP="006D1A81">
      <m:oMathPara>
        <m:oMath>
          <m:sSub>
            <m:sSubPr>
              <m:ctrlPr>
                <w:rPr>
                  <w:rFonts w:ascii="Cambria Math" w:hAnsi="Cambria Math"/>
                  <w:i/>
                </w:rPr>
              </m:ctrlPr>
            </m:sSubPr>
            <m:e>
              <m:r>
                <w:rPr>
                  <w:rFonts w:ascii="Cambria Math" w:hAnsi="Cambria Math"/>
                </w:rPr>
                <m:t>H</m:t>
              </m:r>
            </m:e>
            <m:sub>
              <m:r>
                <w:rPr>
                  <w:rFonts w:ascii="Cambria Math" w:hAnsi="Cambria Math"/>
                </w:rPr>
                <m:t>red</m:t>
              </m:r>
            </m:sub>
          </m:sSub>
          <m:r>
            <w:rPr>
              <w:rFonts w:ascii="Cambria Math" w:hAnsi="Cambria Math"/>
            </w:rPr>
            <m:t>=</m:t>
          </m:r>
          <m:r>
            <m:rPr>
              <m:sty m:val="p"/>
            </m:rPr>
            <w:rPr>
              <w:rFonts w:ascii="Cambria Math" w:hAnsi="Cambria Math"/>
            </w:rPr>
            <m:t>min</m:t>
          </m:r>
          <m:d>
            <m:dPr>
              <m:ctrlPr>
                <w:rPr>
                  <w:rFonts w:ascii="Cambria Math" w:hAnsi="Cambria Math"/>
                  <w:i/>
                </w:rPr>
              </m:ctrlPr>
            </m:dPr>
            <m:e>
              <m:r>
                <w:rPr>
                  <w:rFonts w:ascii="Cambria Math" w:hAnsi="Cambria Math"/>
                </w:rPr>
                <m:t>H,8</m:t>
              </m:r>
            </m:e>
          </m:d>
          <m:r>
            <w:rPr>
              <w:rFonts w:ascii="Cambria Math" w:hAnsi="Cambria Math"/>
            </w:rPr>
            <m:t>.</m:t>
          </m:r>
        </m:oMath>
      </m:oMathPara>
    </w:p>
    <w:p w14:paraId="6436D7F8" w14:textId="30B5F677" w:rsidR="006D1A81" w:rsidRDefault="006D1A81" w:rsidP="006D1A81">
      <w:r>
        <w:t xml:space="preserve">The reduced prediction signal </w:t>
      </w:r>
      <m:oMath>
        <m:sSub>
          <m:sSubPr>
            <m:ctrlPr>
              <w:rPr>
                <w:rFonts w:ascii="Cambria Math" w:hAnsi="Cambria Math"/>
                <w:i/>
              </w:rPr>
            </m:ctrlPr>
          </m:sSubPr>
          <m:e>
            <m:r>
              <w:rPr>
                <w:rFonts w:ascii="Cambria Math" w:hAnsi="Cambria Math"/>
              </w:rPr>
              <m:t>pred</m:t>
            </m:r>
          </m:e>
          <m:sub>
            <m:r>
              <w:rPr>
                <w:rFonts w:ascii="Cambria Math" w:hAnsi="Cambria Math"/>
              </w:rPr>
              <m:t>red</m:t>
            </m:r>
          </m:sub>
        </m:sSub>
        <m:r>
          <w:rPr>
            <w:rFonts w:ascii="Cambria Math" w:hAnsi="Cambria Math"/>
          </w:rPr>
          <m:t xml:space="preserve"> </m:t>
        </m:r>
      </m:oMath>
      <w:proofErr w:type="gramStart"/>
      <w:r>
        <w:t>is computed</w:t>
      </w:r>
      <w:proofErr w:type="gramEnd"/>
      <w:r>
        <w:t xml:space="preserve"> by calculating a matrix</w:t>
      </w:r>
      <w:r w:rsidR="00401DF5">
        <w:t xml:space="preserve"> </w:t>
      </w:r>
      <w:r>
        <w:t>vector product and adding an offset:</w:t>
      </w:r>
    </w:p>
    <w:p w14:paraId="27083005" w14:textId="77777777" w:rsidR="006D1A81" w:rsidRDefault="006B47E9" w:rsidP="006D1A81">
      <w:pPr>
        <w:jc w:val="center"/>
      </w:pPr>
      <m:oMath>
        <m:sSub>
          <m:sSubPr>
            <m:ctrlPr>
              <w:rPr>
                <w:rFonts w:ascii="Cambria Math" w:hAnsi="Cambria Math"/>
                <w:i/>
              </w:rPr>
            </m:ctrlPr>
          </m:sSubPr>
          <m:e>
            <m:r>
              <w:rPr>
                <w:rFonts w:ascii="Cambria Math" w:hAnsi="Cambria Math"/>
              </w:rPr>
              <m:t>pred</m:t>
            </m:r>
          </m:e>
          <m:sub>
            <m:r>
              <w:rPr>
                <w:rFonts w:ascii="Cambria Math" w:hAnsi="Cambria Math"/>
              </w:rPr>
              <m:t>red</m:t>
            </m:r>
          </m:sub>
        </m:sSub>
        <m:r>
          <w:rPr>
            <w:rFonts w:ascii="Cambria Math" w:hAnsi="Cambria Math"/>
          </w:rPr>
          <m:t>=A∙</m:t>
        </m:r>
        <m:sSub>
          <m:sSubPr>
            <m:ctrlPr>
              <w:rPr>
                <w:rFonts w:ascii="Cambria Math" w:hAnsi="Cambria Math"/>
                <w:i/>
              </w:rPr>
            </m:ctrlPr>
          </m:sSubPr>
          <m:e>
            <m:r>
              <w:rPr>
                <w:rFonts w:ascii="Cambria Math" w:hAnsi="Cambria Math"/>
              </w:rPr>
              <m:t>bdry</m:t>
            </m:r>
          </m:e>
          <m:sub>
            <m:r>
              <w:rPr>
                <w:rFonts w:ascii="Cambria Math" w:hAnsi="Cambria Math"/>
              </w:rPr>
              <m:t>red</m:t>
            </m:r>
          </m:sub>
        </m:sSub>
        <m:r>
          <w:rPr>
            <w:rFonts w:ascii="Cambria Math" w:hAnsi="Cambria Math"/>
          </w:rPr>
          <m:t>+b</m:t>
        </m:r>
      </m:oMath>
      <w:r w:rsidR="006D1A81">
        <w:t>.</w:t>
      </w:r>
    </w:p>
    <w:p w14:paraId="0797C4F0" w14:textId="35A3788B" w:rsidR="00B12AFC" w:rsidRDefault="006D1A81" w:rsidP="006D1A81">
      <w:r>
        <w:t xml:space="preserve">Here, </w:t>
      </w:r>
      <m:oMath>
        <m:r>
          <w:rPr>
            <w:rFonts w:ascii="Cambria Math" w:hAnsi="Cambria Math"/>
          </w:rPr>
          <m:t>A</m:t>
        </m:r>
      </m:oMath>
      <w:r>
        <w:t xml:space="preserve"> is a matrix that has </w:t>
      </w:r>
      <m:oMath>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m:t>
        </m:r>
        <m:sSub>
          <m:sSubPr>
            <m:ctrlPr>
              <w:rPr>
                <w:rFonts w:ascii="Cambria Math" w:hAnsi="Cambria Math"/>
                <w:i/>
              </w:rPr>
            </m:ctrlPr>
          </m:sSubPr>
          <m:e>
            <m:r>
              <w:rPr>
                <w:rFonts w:ascii="Cambria Math" w:hAnsi="Cambria Math"/>
              </w:rPr>
              <m:t xml:space="preserve"> H</m:t>
            </m:r>
          </m:e>
          <m:sub>
            <m:r>
              <w:rPr>
                <w:rFonts w:ascii="Cambria Math" w:hAnsi="Cambria Math"/>
              </w:rPr>
              <m:t>red</m:t>
            </m:r>
          </m:sub>
        </m:sSub>
      </m:oMath>
      <w:r w:rsidR="00BF71F8">
        <w:t xml:space="preserve"> rows and 8 columns and</w:t>
      </w:r>
      <w:r w:rsidR="006E2FEB">
        <w:t xml:space="preserve"> </w:t>
      </w:r>
      <m:oMath>
        <m:r>
          <w:rPr>
            <w:rFonts w:ascii="Cambria Math" w:hAnsi="Cambria Math"/>
          </w:rPr>
          <m:t>b</m:t>
        </m:r>
      </m:oMath>
      <w:r w:rsidR="00B12AFC">
        <w:t xml:space="preserve"> is a vector of </w:t>
      </w:r>
      <w:proofErr w:type="gramStart"/>
      <w:r w:rsidR="00B12AFC">
        <w:t xml:space="preserve">size </w:t>
      </w:r>
      <w:proofErr w:type="gramEnd"/>
      <m:oMath>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red</m:t>
            </m:r>
          </m:sub>
        </m:sSub>
      </m:oMath>
      <w:r w:rsidR="00B12AFC">
        <w:t>.</w:t>
      </w:r>
    </w:p>
    <w:p w14:paraId="57562C0A" w14:textId="14CD1F44" w:rsidR="009D653B" w:rsidRDefault="006D1A81" w:rsidP="006D1A81">
      <w:r>
        <w:t xml:space="preserve">The matrix </w:t>
      </w:r>
      <m:oMath>
        <m:r>
          <w:rPr>
            <w:rFonts w:ascii="Cambria Math" w:hAnsi="Cambria Math"/>
          </w:rPr>
          <m:t>A</m:t>
        </m:r>
      </m:oMath>
      <w:r>
        <w:t xml:space="preserve"> and the vector </w:t>
      </w:r>
      <m:oMath>
        <m:r>
          <w:rPr>
            <w:rFonts w:ascii="Cambria Math" w:hAnsi="Cambria Math"/>
          </w:rPr>
          <m:t>b</m:t>
        </m:r>
      </m:oMath>
      <w:r>
        <w:t xml:space="preserve"> </w:t>
      </w:r>
      <w:proofErr w:type="gramStart"/>
      <w:r>
        <w:t>are taken</w:t>
      </w:r>
      <w:proofErr w:type="gramEnd"/>
      <w:r>
        <w:t xml:space="preserve"> from </w:t>
      </w:r>
      <w:r w:rsidR="00BF71F8">
        <w:t xml:space="preserve">the </w:t>
      </w:r>
      <w:r w:rsidR="006E2FEB">
        <w:t xml:space="preserve">set </w:t>
      </w:r>
      <m:oMath>
        <m:r>
          <w:rPr>
            <w:rFonts w:ascii="Cambria Math" w:hAnsi="Cambria Math"/>
            <w:lang w:val="en-CA"/>
          </w:rPr>
          <m:t>S</m:t>
        </m:r>
      </m:oMath>
      <w:r>
        <w:rPr>
          <w:lang w:val="en-CA"/>
        </w:rPr>
        <w:t xml:space="preserve"> </w:t>
      </w:r>
      <w:r w:rsidR="006E2FEB">
        <w:t>as follows</w:t>
      </w:r>
      <w:r>
        <w:t xml:space="preserve">. </w:t>
      </w:r>
      <w:r w:rsidR="00125AAD">
        <w:t>First</w:t>
      </w:r>
      <w:r>
        <w:t>, one puts</w:t>
      </w:r>
      <w:r w:rsidR="009D653B">
        <w:t xml:space="preserve"> </w:t>
      </w:r>
      <m:oMath>
        <m:r>
          <w:rPr>
            <w:rFonts w:ascii="Cambria Math" w:hAnsi="Cambria Math"/>
          </w:rPr>
          <m:t>m</m:t>
        </m:r>
      </m:oMath>
      <w:r w:rsidR="009D653B">
        <w:t xml:space="preserve"> as follows:</w:t>
      </w:r>
    </w:p>
    <w:p w14:paraId="1A47984C" w14:textId="37DA44E4" w:rsidR="009D653B" w:rsidRDefault="009D653B" w:rsidP="006D1A81">
      <m:oMathPara>
        <m:oMath>
          <m:r>
            <w:rPr>
              <w:rFonts w:ascii="Cambria Math" w:hAnsi="Cambria Math"/>
            </w:rPr>
            <m:t>m=</m:t>
          </m:r>
          <m:d>
            <m:dPr>
              <m:begChr m:val="{"/>
              <m:endChr m:val=""/>
              <m:ctrlPr>
                <w:rPr>
                  <w:rFonts w:ascii="Cambria Math" w:hAnsi="Cambria Math"/>
                  <w:i/>
                </w:rPr>
              </m:ctrlPr>
            </m:dPr>
            <m:e>
              <m:m>
                <m:mPr>
                  <m:mcs>
                    <m:mc>
                      <m:mcPr>
                        <m:count m:val="1"/>
                        <m:mcJc m:val="left"/>
                      </m:mcPr>
                    </m:mc>
                    <m:mc>
                      <m:mcPr>
                        <m:count m:val="1"/>
                        <m:mcJc m:val="center"/>
                      </m:mcPr>
                    </m:mc>
                  </m:mcs>
                  <m:ctrlPr>
                    <w:rPr>
                      <w:rFonts w:ascii="Cambria Math" w:hAnsi="Cambria Math"/>
                      <w:i/>
                    </w:rPr>
                  </m:ctrlPr>
                </m:mPr>
                <m:mr>
                  <m:e>
                    <m:r>
                      <w:rPr>
                        <w:rFonts w:ascii="Cambria Math" w:hAnsi="Cambria Math"/>
                      </w:rPr>
                      <m:t>mode</m:t>
                    </m:r>
                  </m:e>
                  <m:e>
                    <m:r>
                      <m:rPr>
                        <m:nor/>
                      </m:rPr>
                      <w:rPr>
                        <w:rFonts w:ascii="Cambria Math" w:hAnsi="Cambria Math"/>
                      </w:rPr>
                      <m:t>for</m:t>
                    </m:r>
                    <m:r>
                      <m:rPr>
                        <m:sty m:val="p"/>
                      </m:rPr>
                      <w:rPr>
                        <w:rFonts w:ascii="Cambria Math" w:hAnsi="Cambria Math"/>
                      </w:rPr>
                      <m:t xml:space="preserve"> </m:t>
                    </m:r>
                    <m:r>
                      <w:rPr>
                        <w:rFonts w:ascii="Cambria Math" w:hAnsi="Cambria Math"/>
                      </w:rPr>
                      <m:t>mode&lt;10</m:t>
                    </m:r>
                  </m:e>
                </m:mr>
                <m:mr>
                  <m:e>
                    <m:r>
                      <w:rPr>
                        <w:rFonts w:ascii="Cambria Math" w:hAnsi="Cambria Math"/>
                      </w:rPr>
                      <m:t>mode-9</m:t>
                    </m:r>
                  </m:e>
                  <m:e>
                    <m:r>
                      <m:rPr>
                        <m:nor/>
                      </m:rPr>
                      <w:rPr>
                        <w:rFonts w:ascii="Cambria Math" w:hAnsi="Cambria Math"/>
                      </w:rPr>
                      <m:t>for</m:t>
                    </m:r>
                    <m:r>
                      <m:rPr>
                        <m:sty m:val="p"/>
                      </m:rPr>
                      <w:rPr>
                        <w:rFonts w:ascii="Cambria Math" w:hAnsi="Cambria Math"/>
                      </w:rPr>
                      <m:t xml:space="preserve"> </m:t>
                    </m:r>
                    <m:r>
                      <w:rPr>
                        <w:rFonts w:ascii="Cambria Math" w:hAnsi="Cambria Math"/>
                      </w:rPr>
                      <m:t>mode≥10.</m:t>
                    </m:r>
                  </m:e>
                </m:mr>
              </m:m>
            </m:e>
          </m:d>
        </m:oMath>
      </m:oMathPara>
    </w:p>
    <w:p w14:paraId="08EA3B86" w14:textId="722B4E09" w:rsidR="00125AAD" w:rsidRDefault="00BF71F8" w:rsidP="006D1A81">
      <w:r>
        <w:t xml:space="preserve">Here, </w:t>
      </w:r>
      <m:oMath>
        <m:r>
          <w:rPr>
            <w:rFonts w:ascii="Cambria Math" w:hAnsi="Cambria Math"/>
          </w:rPr>
          <m:t>mode</m:t>
        </m:r>
      </m:oMath>
      <w:r>
        <w:t xml:space="preserve"> refers to the ALWIP mode. </w:t>
      </w:r>
      <w:r w:rsidR="006D1A81">
        <w:t xml:space="preserve">Then, </w:t>
      </w:r>
      <w:proofErr w:type="gramStart"/>
      <w:r w:rsidR="006D1A81">
        <w:t xml:space="preserve">if </w:t>
      </w:r>
      <w:proofErr w:type="gramEnd"/>
      <m:oMath>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W,H</m:t>
                </m:r>
              </m:e>
            </m:d>
          </m:e>
        </m:func>
        <m:r>
          <w:rPr>
            <w:rFonts w:ascii="Cambria Math" w:hAnsi="Cambria Math"/>
          </w:rPr>
          <m:t>&gt;4</m:t>
        </m:r>
      </m:oMath>
      <w:r w:rsidR="006D1A81">
        <w:t xml:space="preserve">, one puts </w:t>
      </w:r>
      <m:oMath>
        <m:r>
          <w:rPr>
            <w:rFonts w:ascii="Cambria Math" w:hAnsi="Cambria Math"/>
          </w:rPr>
          <m:t>A=</m:t>
        </m:r>
        <m:sSup>
          <m:sSupPr>
            <m:ctrlPr>
              <w:rPr>
                <w:rFonts w:ascii="Cambria Math" w:hAnsi="Cambria Math"/>
                <w:i/>
              </w:rPr>
            </m:ctrlPr>
          </m:sSupPr>
          <m:e>
            <m:r>
              <w:rPr>
                <w:rFonts w:ascii="Cambria Math" w:hAnsi="Cambria Math"/>
              </w:rPr>
              <m:t>A</m:t>
            </m:r>
          </m:e>
          <m:sup>
            <m:r>
              <w:rPr>
                <w:rFonts w:ascii="Cambria Math" w:hAnsi="Cambria Math"/>
              </w:rPr>
              <m:t>m</m:t>
            </m:r>
          </m:sup>
        </m:sSup>
      </m:oMath>
      <w:r w:rsidR="006D1A81">
        <w:t xml:space="preserve"> and </w:t>
      </w:r>
      <m:oMath>
        <m:r>
          <w:rPr>
            <w:rFonts w:ascii="Cambria Math" w:hAnsi="Cambria Math"/>
          </w:rPr>
          <m:t>b=</m:t>
        </m:r>
        <m:sSup>
          <m:sSupPr>
            <m:ctrlPr>
              <w:rPr>
                <w:rFonts w:ascii="Cambria Math" w:hAnsi="Cambria Math"/>
                <w:i/>
              </w:rPr>
            </m:ctrlPr>
          </m:sSupPr>
          <m:e>
            <m:r>
              <w:rPr>
                <w:rFonts w:ascii="Cambria Math" w:hAnsi="Cambria Math"/>
              </w:rPr>
              <m:t>b</m:t>
            </m:r>
          </m:e>
          <m:sup>
            <m:r>
              <w:rPr>
                <w:rFonts w:ascii="Cambria Math" w:hAnsi="Cambria Math"/>
              </w:rPr>
              <m:t>m</m:t>
            </m:r>
          </m:sup>
        </m:sSup>
      </m:oMath>
      <w:r w:rsidR="009D653B">
        <w:t xml:space="preserve">. In the case that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W,H</m:t>
                </m:r>
              </m:e>
            </m:d>
          </m:e>
        </m:func>
        <m:r>
          <w:rPr>
            <w:rFonts w:ascii="Cambria Math" w:hAnsi="Cambria Math"/>
          </w:rPr>
          <m:t>=4</m:t>
        </m:r>
      </m:oMath>
      <w:r w:rsidR="009D653B">
        <w:t xml:space="preserve">, one lets </w:t>
      </w:r>
      <m:oMath>
        <m:r>
          <w:rPr>
            <w:rFonts w:ascii="Cambria Math" w:hAnsi="Cambria Math"/>
          </w:rPr>
          <m:t>A</m:t>
        </m:r>
      </m:oMath>
      <w:r w:rsidR="006D1A81">
        <w:t xml:space="preserve"> be the matrix that arises by leaving out every row of </w:t>
      </w:r>
      <m:oMath>
        <m:sSubSup>
          <m:sSubSupPr>
            <m:ctrlPr>
              <w:rPr>
                <w:rFonts w:ascii="Cambria Math" w:hAnsi="Cambria Math"/>
                <w:i/>
              </w:rPr>
            </m:ctrlPr>
          </m:sSubSupPr>
          <m:e>
            <m:r>
              <w:rPr>
                <w:rFonts w:ascii="Cambria Math" w:hAnsi="Cambria Math"/>
              </w:rPr>
              <m:t>A</m:t>
            </m:r>
          </m:e>
          <m:sub>
            <m:r>
              <w:rPr>
                <w:rFonts w:ascii="Cambria Math" w:hAnsi="Cambria Math"/>
              </w:rPr>
              <m:t>idx</m:t>
            </m:r>
          </m:sub>
          <m:sup>
            <m:r>
              <w:rPr>
                <w:rFonts w:ascii="Cambria Math" w:hAnsi="Cambria Math"/>
              </w:rPr>
              <m:t>m</m:t>
            </m:r>
          </m:sup>
        </m:sSubSup>
      </m:oMath>
      <w:r w:rsidR="006D1A81">
        <w:t xml:space="preserve"> that, in the case </w:t>
      </w:r>
      <m:oMath>
        <m:r>
          <w:rPr>
            <w:rFonts w:ascii="Cambria Math" w:hAnsi="Cambria Math"/>
          </w:rPr>
          <m:t>W=4</m:t>
        </m:r>
      </m:oMath>
      <w:r w:rsidR="006D1A81">
        <w:t>, corresponds to an odd x-coordinate in the downsampled block, or</w:t>
      </w:r>
      <w:r w:rsidR="00125AAD">
        <w:t xml:space="preserve">, in the case </w:t>
      </w:r>
      <m:oMath>
        <m:r>
          <w:rPr>
            <w:rFonts w:ascii="Cambria Math" w:hAnsi="Cambria Math"/>
          </w:rPr>
          <m:t>H=4</m:t>
        </m:r>
      </m:oMath>
      <w:r w:rsidR="00125AAD">
        <w:t xml:space="preserve">, corresponds to an </w:t>
      </w:r>
      <w:r w:rsidR="006D1A81">
        <w:t xml:space="preserve">odd y-coordinate in the </w:t>
      </w:r>
      <w:proofErr w:type="spellStart"/>
      <w:r w:rsidR="006D1A81">
        <w:t>downsampled</w:t>
      </w:r>
      <w:proofErr w:type="spellEnd"/>
      <w:r w:rsidR="006D1A81">
        <w:t xml:space="preserve"> block.</w:t>
      </w:r>
    </w:p>
    <w:p w14:paraId="0026EB04" w14:textId="1B925BED" w:rsidR="006D1A81" w:rsidRDefault="006D1A81" w:rsidP="006D1A81">
      <w:r>
        <w:t xml:space="preserve"> </w:t>
      </w:r>
      <w:proofErr w:type="gramStart"/>
      <w:r>
        <w:t xml:space="preserve">If </w:t>
      </w:r>
      <w:proofErr w:type="gramEnd"/>
      <m:oMath>
        <m:r>
          <w:rPr>
            <w:rFonts w:ascii="Cambria Math" w:hAnsi="Cambria Math"/>
          </w:rPr>
          <m:t>mode≥10</m:t>
        </m:r>
      </m:oMath>
      <w:r>
        <w:t>, one replaces the reduced prediction</w:t>
      </w:r>
      <w:r w:rsidR="00125AAD">
        <w:t xml:space="preserve"> signal by its transpose</w:t>
      </w:r>
      <w:r>
        <w:t>.</w:t>
      </w:r>
    </w:p>
    <w:p w14:paraId="164DE119" w14:textId="3AA80F71" w:rsidR="009D653B" w:rsidRPr="00343CAC" w:rsidRDefault="009D653B" w:rsidP="009D653B">
      <w:r>
        <w:t xml:space="preserve">In all cases, </w:t>
      </w:r>
      <m:oMath>
        <m:r>
          <w:rPr>
            <w:rFonts w:ascii="Cambria Math" w:hAnsi="Cambria Math"/>
          </w:rPr>
          <m:t>A</m:t>
        </m:r>
      </m:oMath>
      <w:r>
        <w:t xml:space="preserve"> has 8 columns and </w:t>
      </w:r>
      <m:oMath>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red</m:t>
            </m:r>
          </m:sub>
        </m:sSub>
      </m:oMath>
      <w:r w:rsidR="00A67158">
        <w:t xml:space="preserve"> rows and </w:t>
      </w:r>
      <w:r>
        <w:t xml:space="preserve">one immediately verifies that </w:t>
      </w:r>
      <m:oMath>
        <m:r>
          <w:rPr>
            <w:rFonts w:ascii="Cambria Math" w:hAnsi="Cambria Math"/>
          </w:rPr>
          <m:t>8⋅</m:t>
        </m:r>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red</m:t>
            </m:r>
          </m:sub>
        </m:sSub>
        <m:r>
          <w:rPr>
            <w:rFonts w:ascii="Cambria Math" w:hAnsi="Cambria Math"/>
          </w:rPr>
          <m:t>≤8⋅W⋅H</m:t>
        </m:r>
      </m:oMath>
      <w:r>
        <w:t xml:space="preserve"> multiplications are required, i.e. </w:t>
      </w:r>
      <w:r w:rsidR="00A67158">
        <w:t>at most 8</w:t>
      </w:r>
      <w:r>
        <w:t xml:space="preserve"> multiplications per sample are needed to </w:t>
      </w:r>
      <w:proofErr w:type="gramStart"/>
      <w:r>
        <w:t xml:space="preserve">compute </w:t>
      </w:r>
      <w:proofErr w:type="gramEnd"/>
      <m:oMath>
        <m:sSub>
          <m:sSubPr>
            <m:ctrlPr>
              <w:rPr>
                <w:rFonts w:ascii="Cambria Math" w:hAnsi="Cambria Math"/>
                <w:i/>
              </w:rPr>
            </m:ctrlPr>
          </m:sSubPr>
          <m:e>
            <m:r>
              <w:rPr>
                <w:rFonts w:ascii="Cambria Math" w:hAnsi="Cambria Math"/>
              </w:rPr>
              <m:t>pred</m:t>
            </m:r>
          </m:e>
          <m:sub>
            <m:r>
              <w:rPr>
                <w:rFonts w:ascii="Cambria Math" w:hAnsi="Cambria Math"/>
              </w:rPr>
              <m:t>red</m:t>
            </m:r>
          </m:sub>
        </m:sSub>
      </m:oMath>
      <w:r>
        <w:t>.</w:t>
      </w:r>
    </w:p>
    <w:p w14:paraId="100D919F" w14:textId="77777777" w:rsidR="00E03776" w:rsidRDefault="00E03776" w:rsidP="00E03776">
      <w:pPr>
        <w:pStyle w:val="Heading2"/>
      </w:pPr>
      <w:r>
        <w:lastRenderedPageBreak/>
        <w:t>Linear interpolation to generate the final prediction signal</w:t>
      </w:r>
    </w:p>
    <w:p w14:paraId="2ED69808" w14:textId="25858936" w:rsidR="006D1A81" w:rsidRDefault="00E03776" w:rsidP="00E03776">
      <w:proofErr w:type="gramStart"/>
      <w:r>
        <w:t xml:space="preserve">For </w:t>
      </w:r>
      <w:proofErr w:type="gramEnd"/>
      <m:oMath>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r>
                  <m:rPr>
                    <m:sty m:val="p"/>
                  </m:rPr>
                  <w:rPr>
                    <w:rFonts w:ascii="Cambria Math" w:hAnsi="Cambria Math"/>
                  </w:rPr>
                  <m:t>W,H</m:t>
                </m:r>
              </m:e>
            </m:d>
          </m:e>
        </m:func>
        <m:r>
          <m:rPr>
            <m:sty m:val="p"/>
          </m:rPr>
          <w:rPr>
            <w:rFonts w:ascii="Cambria Math" w:hAnsi="Cambria Math"/>
          </w:rPr>
          <m:t>&gt;8</m:t>
        </m:r>
      </m:oMath>
      <w:r>
        <w:t>, matrix</w:t>
      </w:r>
      <w:r w:rsidR="00401DF5">
        <w:t xml:space="preserve"> </w:t>
      </w:r>
      <w:r>
        <w:t>vecto</w:t>
      </w:r>
      <w:r w:rsidR="00BD3B5A">
        <w:t>r</w:t>
      </w:r>
      <w:r w:rsidR="00401DF5">
        <w:t xml:space="preserve"> </w:t>
      </w:r>
      <w:r>
        <w:t xml:space="preserve">multiplication described in </w:t>
      </w:r>
      <w:r w:rsidR="00C065BA">
        <w:t xml:space="preserve">the </w:t>
      </w:r>
      <w:r>
        <w:t xml:space="preserve">previous section generated only a subset </w:t>
      </w:r>
      <m:oMath>
        <m:sSub>
          <m:sSubPr>
            <m:ctrlPr>
              <w:rPr>
                <w:rFonts w:ascii="Cambria Math" w:hAnsi="Cambria Math"/>
                <w:i/>
              </w:rPr>
            </m:ctrlPr>
          </m:sSubPr>
          <m:e>
            <m:r>
              <w:rPr>
                <w:rFonts w:ascii="Cambria Math" w:hAnsi="Cambria Math"/>
              </w:rPr>
              <m:t>pred</m:t>
            </m:r>
          </m:e>
          <m:sub>
            <m:r>
              <w:rPr>
                <w:rFonts w:ascii="Cambria Math" w:hAnsi="Cambria Math"/>
              </w:rPr>
              <m:t>red</m:t>
            </m:r>
          </m:sub>
        </m:sSub>
      </m:oMath>
      <w:r>
        <w:t xml:space="preserve"> of the sampl</w:t>
      </w:r>
      <w:r w:rsidR="00A67158">
        <w:t>es to predict. Therefore, in the</w:t>
      </w:r>
      <w:r>
        <w:t>s</w:t>
      </w:r>
      <w:r w:rsidR="00A67158">
        <w:t>e</w:t>
      </w:r>
      <w:r>
        <w:t xml:space="preserve"> case</w:t>
      </w:r>
      <w:r w:rsidR="00A67158">
        <w:t>s</w:t>
      </w:r>
      <w:r>
        <w:t xml:space="preserve">, samples at the sample positions that were left out in the generation </w:t>
      </w:r>
      <w:r w:rsidR="00A67158">
        <w:t xml:space="preserve">process </w:t>
      </w:r>
      <w:r>
        <w:t xml:space="preserve">of </w:t>
      </w:r>
      <m:oMath>
        <m:sSub>
          <m:sSubPr>
            <m:ctrlPr>
              <w:rPr>
                <w:rFonts w:ascii="Cambria Math" w:hAnsi="Cambria Math"/>
                <w:i/>
              </w:rPr>
            </m:ctrlPr>
          </m:sSubPr>
          <m:e>
            <m:r>
              <w:rPr>
                <w:rFonts w:ascii="Cambria Math" w:hAnsi="Cambria Math"/>
              </w:rPr>
              <m:t>pred</m:t>
            </m:r>
          </m:e>
          <m:sub>
            <m:r>
              <w:rPr>
                <w:rFonts w:ascii="Cambria Math" w:hAnsi="Cambria Math"/>
              </w:rPr>
              <m:t>red</m:t>
            </m:r>
          </m:sub>
        </m:sSub>
      </m:oMath>
      <w:r>
        <w:t xml:space="preserve"> are linearly interpolated </w:t>
      </w:r>
      <w:proofErr w:type="gramStart"/>
      <w:r>
        <w:t xml:space="preserve">from </w:t>
      </w:r>
      <w:proofErr w:type="gramEnd"/>
      <m:oMath>
        <m:sSub>
          <m:sSubPr>
            <m:ctrlPr>
              <w:rPr>
                <w:rFonts w:ascii="Cambria Math" w:hAnsi="Cambria Math"/>
                <w:i/>
              </w:rPr>
            </m:ctrlPr>
          </m:sSubPr>
          <m:e>
            <m:r>
              <w:rPr>
                <w:rFonts w:ascii="Cambria Math" w:hAnsi="Cambria Math"/>
              </w:rPr>
              <m:t>pred</m:t>
            </m:r>
          </m:e>
          <m:sub>
            <m:r>
              <w:rPr>
                <w:rFonts w:ascii="Cambria Math" w:hAnsi="Cambria Math"/>
              </w:rPr>
              <m:t>red</m:t>
            </m:r>
          </m:sub>
        </m:sSub>
      </m:oMath>
      <w:r>
        <w:t xml:space="preserve">. This linear interpolation is not needed </w:t>
      </w:r>
      <w:proofErr w:type="gramStart"/>
      <w:r>
        <w:t xml:space="preserve">if </w:t>
      </w:r>
      <w:proofErr w:type="gramEnd"/>
      <m:oMath>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r>
                  <m:rPr>
                    <m:sty m:val="p"/>
                  </m:rPr>
                  <w:rPr>
                    <w:rFonts w:ascii="Cambria Math" w:hAnsi="Cambria Math"/>
                  </w:rPr>
                  <m:t>W,H</m:t>
                </m:r>
              </m:e>
            </m:d>
          </m:e>
        </m:func>
        <m:r>
          <m:rPr>
            <m:sty m:val="p"/>
          </m:rPr>
          <w:rPr>
            <w:rFonts w:ascii="Cambria Math" w:hAnsi="Cambria Math"/>
          </w:rPr>
          <m:t>≤8</m:t>
        </m:r>
      </m:oMath>
      <w:r>
        <w:t xml:space="preserve">. </w:t>
      </w:r>
      <w:r w:rsidR="00D1611B">
        <w:t>The i</w:t>
      </w:r>
      <w:r>
        <w:t xml:space="preserve">nterpolation process itself is </w:t>
      </w:r>
      <w:r w:rsidR="00D1611B">
        <w:t>the same p</w:t>
      </w:r>
      <w:r>
        <w:t xml:space="preserve">rocess </w:t>
      </w:r>
      <w:r w:rsidR="00D1611B">
        <w:t>as d</w:t>
      </w:r>
      <w:r>
        <w:t xml:space="preserve">escribed in </w:t>
      </w:r>
      <w:r>
        <w:fldChar w:fldCharType="begin"/>
      </w:r>
      <w:r>
        <w:instrText xml:space="preserve"> REF _Ref2586279 \r \h </w:instrText>
      </w:r>
      <w:r>
        <w:fldChar w:fldCharType="separate"/>
      </w:r>
      <w:r w:rsidR="005D0392">
        <w:t>1.4</w:t>
      </w:r>
      <w:r>
        <w:fldChar w:fldCharType="end"/>
      </w:r>
      <w:r>
        <w:t>.</w:t>
      </w:r>
    </w:p>
    <w:p w14:paraId="32DDAAAC" w14:textId="77777777" w:rsidR="00097245" w:rsidRDefault="00097245" w:rsidP="00097245">
      <w:pPr>
        <w:pStyle w:val="Heading2"/>
      </w:pPr>
      <w:r>
        <w:t>Illustration of the entire ALWIP process</w:t>
      </w:r>
    </w:p>
    <w:p w14:paraId="51D1BD4B" w14:textId="61BF2E2D" w:rsidR="00BD3B5A" w:rsidRDefault="00BD3B5A" w:rsidP="00BD3B5A">
      <w:pPr>
        <w:spacing w:after="240"/>
      </w:pPr>
      <w:r>
        <w:t>The entire process of averaging, matrix</w:t>
      </w:r>
      <w:r w:rsidR="00401DF5">
        <w:t xml:space="preserve"> </w:t>
      </w:r>
      <w:r>
        <w:t>vector</w:t>
      </w:r>
      <w:r w:rsidR="00401DF5">
        <w:t xml:space="preserve"> </w:t>
      </w:r>
      <w:r>
        <w:t xml:space="preserve">multiplication and linear interpolation </w:t>
      </w:r>
      <w:proofErr w:type="gramStart"/>
      <w:r>
        <w:t>is illustrated</w:t>
      </w:r>
      <w:proofErr w:type="gramEnd"/>
      <w:r w:rsidR="00284E7D">
        <w:t xml:space="preserve"> for different shapes in Figs. 5-8</w:t>
      </w:r>
      <w:r>
        <w:t xml:space="preserve">. Note, that the remaining shapes </w:t>
      </w:r>
      <w:proofErr w:type="gramStart"/>
      <w:r>
        <w:t>are treated</w:t>
      </w:r>
      <w:proofErr w:type="gramEnd"/>
      <w:r>
        <w:t xml:space="preserve"> as in one of the depicted cases.</w:t>
      </w:r>
    </w:p>
    <w:p w14:paraId="3A8E1112" w14:textId="24B09C3C" w:rsidR="00A11EA7" w:rsidRDefault="00BD3B5A" w:rsidP="00401DF5">
      <w:pPr>
        <w:pStyle w:val="ListParagraph"/>
        <w:numPr>
          <w:ilvl w:val="0"/>
          <w:numId w:val="20"/>
        </w:numPr>
        <w:spacing w:before="0" w:after="240"/>
      </w:pPr>
      <w:r>
        <w:t xml:space="preserve">Given a </w:t>
      </w:r>
      <m:oMath>
        <m:r>
          <w:rPr>
            <w:rFonts w:ascii="Cambria Math" w:hAnsi="Cambria Math"/>
          </w:rPr>
          <m:t>4×4</m:t>
        </m:r>
      </m:oMath>
      <w:r>
        <w:t xml:space="preserve">  block, ALWIP uses the original eight boundary samples as input for the matrix</w:t>
      </w:r>
      <w:r w:rsidR="00401DF5">
        <w:t xml:space="preserve"> </w:t>
      </w:r>
      <w:r>
        <w:t>vector</w:t>
      </w:r>
      <w:r w:rsidR="00401DF5">
        <w:t xml:space="preserve"> </w:t>
      </w:r>
      <w:r>
        <w:t>multiplication</w:t>
      </w:r>
      <w:r>
        <w:rPr>
          <w:lang w:val="en-CA"/>
        </w:rPr>
        <w:t xml:space="preserve">. During the multiplication every matrix row corresponding to an odd x-coordinate or y-coordinate in the resulting block </w:t>
      </w:r>
      <w:proofErr w:type="gramStart"/>
      <w:r>
        <w:rPr>
          <w:lang w:val="en-CA"/>
        </w:rPr>
        <w:t>is skipped</w:t>
      </w:r>
      <w:proofErr w:type="gramEnd"/>
      <w:r>
        <w:rPr>
          <w:lang w:val="en-CA"/>
        </w:rPr>
        <w:t>. After adding an offset, t</w:t>
      </w:r>
      <w:r w:rsidRPr="00697890">
        <w:rPr>
          <w:lang w:val="en-CA"/>
        </w:rPr>
        <w:t xml:space="preserve">his </w:t>
      </w:r>
      <w:r>
        <w:t>yields the 16 final prediction samples. Linear interpolation is not necessary for generating the prediction signal. Thus, a total of (</w:t>
      </w:r>
      <m:oMath>
        <m:r>
          <w:rPr>
            <w:rFonts w:ascii="Cambria Math" w:hAnsi="Cambria Math"/>
            <w:lang w:val="en-CA"/>
          </w:rPr>
          <m:t>8⋅16)/(4⋅4)=8</m:t>
        </m:r>
      </m:oMath>
      <w:r>
        <w:t xml:space="preserve"> multiplications per sample are performed.</w:t>
      </w:r>
    </w:p>
    <w:p w14:paraId="678C4EDF" w14:textId="528EAA2D" w:rsidR="002425D4" w:rsidRDefault="002425D4" w:rsidP="00A11EA7">
      <w:pPr>
        <w:pStyle w:val="ListParagraph"/>
        <w:spacing w:before="0" w:after="240"/>
      </w:pPr>
      <w:r>
        <w:rPr>
          <w:noProof/>
        </w:rPr>
        <w:drawing>
          <wp:inline distT="0" distB="0" distL="0" distR="0" wp14:anchorId="7E37F15B" wp14:editId="178950FA">
            <wp:extent cx="4522215" cy="1228725"/>
            <wp:effectExtent l="0" t="0" r="0"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flow chart lwip 4x4.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41593" cy="1233990"/>
                    </a:xfrm>
                    <a:prstGeom prst="rect">
                      <a:avLst/>
                    </a:prstGeom>
                  </pic:spPr>
                </pic:pic>
              </a:graphicData>
            </a:graphic>
          </wp:inline>
        </w:drawing>
      </w:r>
    </w:p>
    <w:p w14:paraId="75476674" w14:textId="77777777" w:rsidR="00A11EA7" w:rsidRDefault="00A11EA7" w:rsidP="00A11EA7">
      <w:pPr>
        <w:pStyle w:val="ListParagraph"/>
        <w:spacing w:before="0" w:after="240"/>
        <w:jc w:val="center"/>
        <w:rPr>
          <w:i/>
        </w:rPr>
      </w:pPr>
    </w:p>
    <w:p w14:paraId="1D262642" w14:textId="16A6ACC1" w:rsidR="000D7538" w:rsidRPr="005D0392" w:rsidRDefault="00284E7D" w:rsidP="005D0392">
      <w:pPr>
        <w:pStyle w:val="ListParagraph"/>
        <w:spacing w:before="0" w:after="240"/>
        <w:jc w:val="center"/>
        <w:rPr>
          <w:i/>
        </w:rPr>
      </w:pPr>
      <w:r>
        <w:rPr>
          <w:i/>
        </w:rPr>
        <w:t>Figure 5</w:t>
      </w:r>
      <w:r w:rsidR="00A11EA7" w:rsidRPr="00C37A34">
        <w:rPr>
          <w:i/>
        </w:rPr>
        <w:t>: Illustration of ALWIP for 4×4 blocks</w:t>
      </w:r>
    </w:p>
    <w:p w14:paraId="46235F48" w14:textId="77777777" w:rsidR="00A11EA7" w:rsidRDefault="00A11EA7" w:rsidP="00A11EA7">
      <w:pPr>
        <w:pStyle w:val="ListParagraph"/>
        <w:spacing w:before="0" w:after="240"/>
      </w:pPr>
    </w:p>
    <w:p w14:paraId="30A58A1D" w14:textId="7C8BC0A0" w:rsidR="00A11EA7" w:rsidRDefault="002425D4" w:rsidP="00C706C1">
      <w:pPr>
        <w:pStyle w:val="ListParagraph"/>
        <w:numPr>
          <w:ilvl w:val="0"/>
          <w:numId w:val="20"/>
        </w:numPr>
        <w:spacing w:after="240"/>
      </w:pPr>
      <w:r>
        <w:t xml:space="preserve">Given </w:t>
      </w:r>
      <w:proofErr w:type="gramStart"/>
      <w:r>
        <w:t>an</w:t>
      </w:r>
      <w:proofErr w:type="gramEnd"/>
      <w:r>
        <w:t xml:space="preserve"> </w:t>
      </w:r>
      <m:oMath>
        <m:r>
          <w:rPr>
            <w:rFonts w:ascii="Cambria Math" w:hAnsi="Cambria Math"/>
          </w:rPr>
          <m:t>8×8</m:t>
        </m:r>
      </m:oMath>
      <w:r>
        <w:t xml:space="preserve">  block, ALWIP takes four averages along each axis of the boundary. The resulting eight input samples enter the matrix</w:t>
      </w:r>
      <w:r w:rsidR="00401DF5">
        <w:t xml:space="preserve"> </w:t>
      </w:r>
      <w:r>
        <w:t>vector</w:t>
      </w:r>
      <w:r w:rsidR="00401DF5">
        <w:t xml:space="preserve"> </w:t>
      </w:r>
      <w:r>
        <w:t xml:space="preserve">multiplication. </w:t>
      </w:r>
      <w:r w:rsidR="00757243">
        <w:t>After adding an offset,</w:t>
      </w:r>
      <w:r w:rsidR="00757243" w:rsidRPr="009F4E3B">
        <w:rPr>
          <w:lang w:val="en-CA"/>
        </w:rPr>
        <w:t xml:space="preserve"> </w:t>
      </w:r>
      <w:r w:rsidR="00757243">
        <w:rPr>
          <w:lang w:val="en-CA"/>
        </w:rPr>
        <w:t>t</w:t>
      </w:r>
      <w:r w:rsidRPr="009F4E3B">
        <w:rPr>
          <w:lang w:val="en-CA"/>
        </w:rPr>
        <w:t xml:space="preserve">his </w:t>
      </w:r>
      <w:r w:rsidR="00757243">
        <w:t>yields the final 16 prediction samples</w:t>
      </w:r>
      <w:r>
        <w:t>.</w:t>
      </w:r>
      <w:r w:rsidRPr="009F4E3B">
        <w:t xml:space="preserve"> </w:t>
      </w:r>
      <w:r>
        <w:t>Thus, a total of (</w:t>
      </w:r>
      <m:oMath>
        <m:r>
          <w:rPr>
            <w:rFonts w:ascii="Cambria Math" w:hAnsi="Cambria Math"/>
            <w:lang w:val="en-CA"/>
          </w:rPr>
          <m:t>8⋅64)/(8⋅8)=8</m:t>
        </m:r>
      </m:oMath>
      <w:r>
        <w:t xml:space="preserve"> multiplications per sample are performed</w:t>
      </w:r>
      <w:r w:rsidR="009718CB">
        <w:t>.</w:t>
      </w:r>
    </w:p>
    <w:p w14:paraId="52DADFC0" w14:textId="1C434E9B" w:rsidR="002425D4" w:rsidRDefault="00757243" w:rsidP="00A11EA7">
      <w:pPr>
        <w:pStyle w:val="ListParagraph"/>
        <w:spacing w:after="240"/>
        <w:jc w:val="left"/>
      </w:pPr>
      <w:r>
        <w:rPr>
          <w:noProof/>
        </w:rPr>
        <w:drawing>
          <wp:inline distT="0" distB="0" distL="0" distR="0" wp14:anchorId="0A04BEA8" wp14:editId="1AC774E4">
            <wp:extent cx="4511675" cy="1446940"/>
            <wp:effectExtent l="0" t="0" r="3175" b="1270"/>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flow chart lwip 8x8.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44433" cy="1457446"/>
                    </a:xfrm>
                    <a:prstGeom prst="rect">
                      <a:avLst/>
                    </a:prstGeom>
                  </pic:spPr>
                </pic:pic>
              </a:graphicData>
            </a:graphic>
          </wp:inline>
        </w:drawing>
      </w:r>
    </w:p>
    <w:p w14:paraId="44C7DE57" w14:textId="77777777" w:rsidR="00A11EA7" w:rsidRDefault="00A11EA7" w:rsidP="00A11EA7">
      <w:pPr>
        <w:pStyle w:val="ListParagraph"/>
        <w:spacing w:after="240"/>
        <w:jc w:val="left"/>
        <w:rPr>
          <w:i/>
        </w:rPr>
      </w:pPr>
    </w:p>
    <w:p w14:paraId="5D2B51CB" w14:textId="36318089" w:rsidR="00A11EA7" w:rsidRDefault="00A11EA7" w:rsidP="00A11EA7">
      <w:pPr>
        <w:pStyle w:val="ListParagraph"/>
        <w:spacing w:after="240"/>
        <w:jc w:val="center"/>
        <w:rPr>
          <w:i/>
        </w:rPr>
      </w:pPr>
      <w:r w:rsidRPr="00C37A34">
        <w:rPr>
          <w:i/>
        </w:rPr>
        <w:t xml:space="preserve">Figure </w:t>
      </w:r>
      <w:r w:rsidR="00284E7D">
        <w:rPr>
          <w:i/>
        </w:rPr>
        <w:t>6</w:t>
      </w:r>
      <w:r w:rsidRPr="00C37A34">
        <w:rPr>
          <w:i/>
        </w:rPr>
        <w:t xml:space="preserve">: Illustration of ALWIP for </w:t>
      </w:r>
      <w:r>
        <w:rPr>
          <w:i/>
        </w:rPr>
        <w:t>8×8</w:t>
      </w:r>
      <w:r w:rsidRPr="00C37A34">
        <w:rPr>
          <w:i/>
        </w:rPr>
        <w:t xml:space="preserve"> blocks</w:t>
      </w:r>
    </w:p>
    <w:p w14:paraId="5375C515" w14:textId="2910FE44" w:rsidR="00A11EA7" w:rsidRDefault="00A11EA7" w:rsidP="00A11EA7">
      <w:pPr>
        <w:pStyle w:val="ListParagraph"/>
        <w:spacing w:after="240"/>
      </w:pPr>
    </w:p>
    <w:p w14:paraId="0BF73A24" w14:textId="10ECE4C9" w:rsidR="00A32D44" w:rsidRDefault="00A32D44" w:rsidP="00A11EA7">
      <w:pPr>
        <w:pStyle w:val="ListParagraph"/>
        <w:spacing w:after="240"/>
        <w:rPr>
          <w:lang w:val="en-CA"/>
        </w:rPr>
      </w:pPr>
      <w:r>
        <w:t xml:space="preserve">For </w:t>
      </w:r>
      <m:oMath>
        <m:r>
          <w:rPr>
            <w:rFonts w:ascii="Cambria Math" w:hAnsi="Cambria Math"/>
          </w:rPr>
          <m:t>16×8</m:t>
        </m:r>
      </m:oMath>
      <w:r>
        <w:t xml:space="preserve"> blocks, the same procedure </w:t>
      </w:r>
      <w:proofErr w:type="gramStart"/>
      <w:r>
        <w:t>is used</w:t>
      </w:r>
      <w:proofErr w:type="gramEnd"/>
      <w:r>
        <w:t xml:space="preserve"> followed by horizontal </w:t>
      </w:r>
      <w:r w:rsidR="00840933">
        <w:t xml:space="preserve">linear interpolation with an </w:t>
      </w:r>
      <w:proofErr w:type="spellStart"/>
      <w:r w:rsidR="00840933">
        <w:t>upsampling</w:t>
      </w:r>
      <w:proofErr w:type="spellEnd"/>
      <w:r>
        <w:t xml:space="preserve"> factor of two.</w:t>
      </w:r>
      <w:r w:rsidRPr="00A32D44">
        <w:t xml:space="preserve"> </w:t>
      </w:r>
      <w:r>
        <w:t xml:space="preserve">Since this </w:t>
      </w:r>
      <w:r w:rsidR="00840933">
        <w:t>interpolation</w:t>
      </w:r>
      <w:r>
        <w:t xml:space="preserve"> operation does not add any multiplications, the number of multiplications required reduces to (</w:t>
      </w:r>
      <m:oMath>
        <m:r>
          <w:rPr>
            <w:rFonts w:ascii="Cambria Math" w:hAnsi="Cambria Math"/>
            <w:lang w:val="en-CA"/>
          </w:rPr>
          <m:t>8⋅64)/(16⋅8)=4</m:t>
        </m:r>
      </m:oMath>
      <w:r>
        <w:rPr>
          <w:lang w:val="en-CA"/>
        </w:rPr>
        <w:t xml:space="preserve"> multiplications per sample in this case.</w:t>
      </w:r>
    </w:p>
    <w:p w14:paraId="1E684ABF" w14:textId="558D58B8" w:rsidR="00A32D44" w:rsidRDefault="00A32D44" w:rsidP="00C706C1">
      <w:pPr>
        <w:pStyle w:val="ListParagraph"/>
        <w:spacing w:before="0"/>
        <w:contextualSpacing w:val="0"/>
        <w:rPr>
          <w:lang w:val="en-CA"/>
        </w:rPr>
      </w:pPr>
      <w:r>
        <w:rPr>
          <w:lang w:val="en-CA"/>
        </w:rPr>
        <w:t xml:space="preserve">For blocks </w:t>
      </w:r>
      <m:oMath>
        <m:r>
          <w:rPr>
            <w:rFonts w:ascii="Cambria Math" w:hAnsi="Cambria Math"/>
            <w:lang w:val="en-CA"/>
          </w:rPr>
          <m:t>W×8</m:t>
        </m:r>
      </m:oMath>
      <w:r>
        <w:rPr>
          <w:lang w:val="en-CA"/>
        </w:rPr>
        <w:t xml:space="preserve"> </w:t>
      </w:r>
      <w:proofErr w:type="gramStart"/>
      <w:r>
        <w:rPr>
          <w:lang w:val="en-CA"/>
        </w:rPr>
        <w:t xml:space="preserve">with </w:t>
      </w:r>
      <w:proofErr w:type="gramEnd"/>
      <m:oMath>
        <m:r>
          <w:rPr>
            <w:rFonts w:ascii="Cambria Math" w:hAnsi="Cambria Math"/>
            <w:lang w:val="en-CA"/>
          </w:rPr>
          <m:t>W≥32</m:t>
        </m:r>
      </m:oMath>
      <w:r>
        <w:rPr>
          <w:lang w:val="en-CA"/>
        </w:rPr>
        <w:t xml:space="preserve">, the number of multiplications required for calculation of reduced prediction signal further reduces to </w:t>
      </w:r>
      <m:oMath>
        <m:r>
          <w:rPr>
            <w:rFonts w:ascii="Cambria Math" w:hAnsi="Cambria Math"/>
            <w:lang w:val="en-CA"/>
          </w:rPr>
          <m:t>(8⋅64)/(W⋅8)≤2</m:t>
        </m:r>
      </m:oMath>
      <w:r>
        <w:rPr>
          <w:lang w:val="en-CA"/>
        </w:rPr>
        <w:t xml:space="preserve"> multiplications per sample. Horizontal </w:t>
      </w:r>
      <w:r w:rsidR="00840933">
        <w:rPr>
          <w:lang w:val="en-CA"/>
        </w:rPr>
        <w:t xml:space="preserve">linear interpolation with an </w:t>
      </w:r>
      <w:proofErr w:type="spellStart"/>
      <w:r w:rsidR="00840933">
        <w:rPr>
          <w:lang w:val="en-CA"/>
        </w:rPr>
        <w:t>upsampling</w:t>
      </w:r>
      <w:proofErr w:type="spellEnd"/>
      <w:r w:rsidR="00840933">
        <w:rPr>
          <w:lang w:val="en-CA"/>
        </w:rPr>
        <w:t xml:space="preserve"> </w:t>
      </w:r>
      <w:r w:rsidR="00130A7A">
        <w:rPr>
          <w:lang w:val="en-CA"/>
        </w:rPr>
        <w:t>factor greater than two</w:t>
      </w:r>
      <w:r>
        <w:rPr>
          <w:lang w:val="en-CA"/>
        </w:rPr>
        <w:t xml:space="preserve"> increases that value by less than </w:t>
      </w:r>
      <w:proofErr w:type="gramStart"/>
      <w:r>
        <w:rPr>
          <w:lang w:val="en-CA"/>
        </w:rPr>
        <w:t>2</w:t>
      </w:r>
      <w:proofErr w:type="gramEnd"/>
      <w:r>
        <w:rPr>
          <w:lang w:val="en-CA"/>
        </w:rPr>
        <w:t xml:space="preserve"> multiplications per sample.</w:t>
      </w:r>
      <w:r w:rsidR="005D0392">
        <w:rPr>
          <w:lang w:val="en-CA"/>
        </w:rPr>
        <w:t xml:space="preserve"> Thus in these cases less than </w:t>
      </w:r>
      <w:proofErr w:type="gramStart"/>
      <w:r w:rsidR="005D0392">
        <w:rPr>
          <w:lang w:val="en-CA"/>
        </w:rPr>
        <w:t>4</w:t>
      </w:r>
      <w:proofErr w:type="gramEnd"/>
      <w:r w:rsidR="005D0392">
        <w:rPr>
          <w:lang w:val="en-CA"/>
        </w:rPr>
        <w:t xml:space="preserve"> multiplications are needed.</w:t>
      </w:r>
    </w:p>
    <w:p w14:paraId="7744C640" w14:textId="5B03BB40" w:rsidR="005D0392" w:rsidRPr="00A32D44" w:rsidRDefault="005D0392" w:rsidP="00C706C1">
      <w:pPr>
        <w:pStyle w:val="ListParagraph"/>
        <w:spacing w:before="0"/>
        <w:contextualSpacing w:val="0"/>
        <w:rPr>
          <w:rFonts w:ascii="Cambria Math" w:hAnsi="Cambria Math"/>
          <w:i/>
        </w:rPr>
      </w:pPr>
      <w:r>
        <w:rPr>
          <w:lang w:val="en-CA"/>
        </w:rPr>
        <w:t xml:space="preserve">The transposed cases </w:t>
      </w:r>
      <w:proofErr w:type="gramStart"/>
      <w:r>
        <w:rPr>
          <w:lang w:val="en-CA"/>
        </w:rPr>
        <w:t>are treated</w:t>
      </w:r>
      <w:proofErr w:type="gramEnd"/>
      <w:r>
        <w:rPr>
          <w:lang w:val="en-CA"/>
        </w:rPr>
        <w:t xml:space="preserve"> accordingly.</w:t>
      </w:r>
    </w:p>
    <w:p w14:paraId="62A3BEA1" w14:textId="5DB272E3" w:rsidR="00A11EA7" w:rsidRDefault="009718CB" w:rsidP="00C706C1">
      <w:pPr>
        <w:pStyle w:val="ListParagraph"/>
        <w:numPr>
          <w:ilvl w:val="0"/>
          <w:numId w:val="20"/>
        </w:numPr>
        <w:spacing w:before="0" w:after="240"/>
        <w:contextualSpacing w:val="0"/>
      </w:pPr>
      <w:r>
        <w:t xml:space="preserve">Given </w:t>
      </w:r>
      <w:proofErr w:type="gramStart"/>
      <w:r>
        <w:t>an</w:t>
      </w:r>
      <w:proofErr w:type="gramEnd"/>
      <w:r>
        <w:t xml:space="preserve"> </w:t>
      </w:r>
      <m:oMath>
        <m:r>
          <w:rPr>
            <w:rFonts w:ascii="Cambria Math" w:hAnsi="Cambria Math"/>
          </w:rPr>
          <m:t>8×4</m:t>
        </m:r>
      </m:oMath>
      <w:r>
        <w:t xml:space="preserve">  block, ALWIP takes four averages along the horizontal axis of the boundary</w:t>
      </w:r>
      <w:r w:rsidRPr="009F4E3B">
        <w:t xml:space="preserve"> </w:t>
      </w:r>
      <w:r>
        <w:t>and the four original boundary values on the left boundary. The resulting eight input samples enter the matrix</w:t>
      </w:r>
      <w:r w:rsidR="00401DF5">
        <w:t xml:space="preserve"> </w:t>
      </w:r>
      <w:r>
        <w:t>vector</w:t>
      </w:r>
      <w:r w:rsidR="00401DF5">
        <w:t xml:space="preserve"> </w:t>
      </w:r>
      <w:r>
        <w:t xml:space="preserve">multiplication. During the multiplication, matrix rows corresponding to odd rows in </w:t>
      </w:r>
      <w:r>
        <w:lastRenderedPageBreak/>
        <w:t xml:space="preserve">the resulting block </w:t>
      </w:r>
      <w:proofErr w:type="gramStart"/>
      <w:r>
        <w:t>are skipped</w:t>
      </w:r>
      <w:proofErr w:type="gramEnd"/>
      <w:r>
        <w:t xml:space="preserve">. After adding an offset, </w:t>
      </w:r>
      <w:r w:rsidRPr="009718CB">
        <w:rPr>
          <w:lang w:val="en-CA"/>
        </w:rPr>
        <w:t xml:space="preserve">this </w:t>
      </w:r>
      <w:r>
        <w:t>yields the final 32 prediction samples.</w:t>
      </w:r>
      <w:r w:rsidRPr="009F4E3B">
        <w:t xml:space="preserve"> </w:t>
      </w:r>
      <w:r>
        <w:t>Thus, a total of (</w:t>
      </w:r>
      <m:oMath>
        <m:r>
          <w:rPr>
            <w:rFonts w:ascii="Cambria Math" w:hAnsi="Cambria Math"/>
            <w:lang w:val="en-CA"/>
          </w:rPr>
          <m:t>8⋅32)/(8⋅4)=8</m:t>
        </m:r>
      </m:oMath>
      <w:r>
        <w:t xml:space="preserve"> multiplica</w:t>
      </w:r>
      <w:proofErr w:type="spellStart"/>
      <w:r w:rsidR="00A11EA7">
        <w:t>tions</w:t>
      </w:r>
      <w:proofErr w:type="spellEnd"/>
      <w:r w:rsidR="00A11EA7">
        <w:t xml:space="preserve"> per sample are performed.</w:t>
      </w:r>
    </w:p>
    <w:p w14:paraId="5D8CD7F2" w14:textId="65604CD4" w:rsidR="009718CB" w:rsidRDefault="009718CB" w:rsidP="00A11EA7">
      <w:pPr>
        <w:pStyle w:val="ListParagraph"/>
        <w:spacing w:before="0" w:after="240"/>
        <w:contextualSpacing w:val="0"/>
        <w:jc w:val="left"/>
      </w:pPr>
      <w:r>
        <w:rPr>
          <w:noProof/>
        </w:rPr>
        <w:drawing>
          <wp:inline distT="0" distB="0" distL="0" distR="0" wp14:anchorId="0BB36741" wp14:editId="71D43DFA">
            <wp:extent cx="4943475" cy="1270198"/>
            <wp:effectExtent l="0" t="0" r="0" b="6350"/>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low chart lwip 8x4.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980061" cy="1279598"/>
                    </a:xfrm>
                    <a:prstGeom prst="rect">
                      <a:avLst/>
                    </a:prstGeom>
                  </pic:spPr>
                </pic:pic>
              </a:graphicData>
            </a:graphic>
          </wp:inline>
        </w:drawing>
      </w:r>
    </w:p>
    <w:p w14:paraId="59CA97B6" w14:textId="77777777" w:rsidR="00A11EA7" w:rsidRDefault="00A11EA7" w:rsidP="00A11EA7">
      <w:pPr>
        <w:pStyle w:val="ListParagraph"/>
        <w:spacing w:after="240"/>
        <w:jc w:val="center"/>
        <w:rPr>
          <w:i/>
        </w:rPr>
      </w:pPr>
    </w:p>
    <w:p w14:paraId="7FAF835B" w14:textId="5698C765" w:rsidR="00A11EA7" w:rsidRDefault="00284E7D" w:rsidP="00A11EA7">
      <w:pPr>
        <w:pStyle w:val="ListParagraph"/>
        <w:spacing w:after="240"/>
        <w:jc w:val="center"/>
        <w:rPr>
          <w:i/>
        </w:rPr>
      </w:pPr>
      <w:r>
        <w:rPr>
          <w:i/>
        </w:rPr>
        <w:t>Figure 7</w:t>
      </w:r>
      <w:r w:rsidR="00A11EA7" w:rsidRPr="00C37A34">
        <w:rPr>
          <w:i/>
        </w:rPr>
        <w:t xml:space="preserve">: Illustration of ALWIP for </w:t>
      </w:r>
      <w:r w:rsidR="00A11EA7">
        <w:rPr>
          <w:i/>
        </w:rPr>
        <w:t>8×4</w:t>
      </w:r>
      <w:r w:rsidR="00A11EA7" w:rsidRPr="00C37A34">
        <w:rPr>
          <w:i/>
        </w:rPr>
        <w:t xml:space="preserve"> blocks</w:t>
      </w:r>
    </w:p>
    <w:p w14:paraId="3ADA04B9" w14:textId="0EA38491" w:rsidR="00A11EA7" w:rsidRDefault="00A11EA7" w:rsidP="00A11EA7">
      <w:pPr>
        <w:pStyle w:val="ListParagraph"/>
        <w:spacing w:before="0"/>
        <w:contextualSpacing w:val="0"/>
        <w:jc w:val="left"/>
      </w:pPr>
    </w:p>
    <w:p w14:paraId="32217509" w14:textId="3AD89E74" w:rsidR="00916A7E" w:rsidRDefault="00916A7E" w:rsidP="00C706C1">
      <w:pPr>
        <w:pStyle w:val="ListParagraph"/>
        <w:spacing w:before="0"/>
        <w:contextualSpacing w:val="0"/>
        <w:rPr>
          <w:lang w:val="en-CA"/>
        </w:rPr>
      </w:pPr>
      <w:r>
        <w:t xml:space="preserve">For </w:t>
      </w:r>
      <m:oMath>
        <m:r>
          <w:rPr>
            <w:rFonts w:ascii="Cambria Math" w:hAnsi="Cambria Math"/>
          </w:rPr>
          <m:t>16×4</m:t>
        </m:r>
      </m:oMath>
      <w:r>
        <w:t xml:space="preserve"> blocks, the same procedure </w:t>
      </w:r>
      <w:proofErr w:type="gramStart"/>
      <w:r>
        <w:t>is used</w:t>
      </w:r>
      <w:proofErr w:type="gramEnd"/>
      <w:r>
        <w:t xml:space="preserve"> followed by horizontal </w:t>
      </w:r>
      <w:r w:rsidR="00840933">
        <w:t xml:space="preserve">linear interpolation with an </w:t>
      </w:r>
      <w:proofErr w:type="spellStart"/>
      <w:r w:rsidR="00840933">
        <w:t>upsampling</w:t>
      </w:r>
      <w:proofErr w:type="spellEnd"/>
      <w:r>
        <w:t xml:space="preserve"> factor of two. Since this </w:t>
      </w:r>
      <w:r w:rsidR="00840933">
        <w:t>interpolation</w:t>
      </w:r>
      <w:r>
        <w:t xml:space="preserve"> operation does not add any multiplications, the number of multiplication</w:t>
      </w:r>
      <w:r w:rsidR="00A32D44">
        <w:t>s</w:t>
      </w:r>
      <w:r>
        <w:t xml:space="preserve"> required reduces to (</w:t>
      </w:r>
      <m:oMath>
        <m:r>
          <w:rPr>
            <w:rFonts w:ascii="Cambria Math" w:hAnsi="Cambria Math"/>
            <w:lang w:val="en-CA"/>
          </w:rPr>
          <m:t>8⋅32)/(16⋅4)=4</m:t>
        </m:r>
      </m:oMath>
      <w:r>
        <w:rPr>
          <w:lang w:val="en-CA"/>
        </w:rPr>
        <w:t xml:space="preserve"> multiplications per sample in this case.</w:t>
      </w:r>
    </w:p>
    <w:p w14:paraId="549D093B" w14:textId="0BCAEE81" w:rsidR="00916A7E" w:rsidRDefault="00916A7E" w:rsidP="00C706C1">
      <w:pPr>
        <w:pStyle w:val="ListParagraph"/>
        <w:spacing w:before="0"/>
        <w:contextualSpacing w:val="0"/>
        <w:rPr>
          <w:lang w:val="en-CA"/>
        </w:rPr>
      </w:pPr>
      <w:r>
        <w:rPr>
          <w:lang w:val="en-CA"/>
        </w:rPr>
        <w:t xml:space="preserve">For blocks </w:t>
      </w:r>
      <m:oMath>
        <m:r>
          <w:rPr>
            <w:rFonts w:ascii="Cambria Math" w:hAnsi="Cambria Math"/>
            <w:lang w:val="en-CA"/>
          </w:rPr>
          <m:t>W×4</m:t>
        </m:r>
      </m:oMath>
      <w:r>
        <w:rPr>
          <w:lang w:val="en-CA"/>
        </w:rPr>
        <w:t xml:space="preserve"> </w:t>
      </w:r>
      <w:proofErr w:type="gramStart"/>
      <w:r>
        <w:rPr>
          <w:lang w:val="en-CA"/>
        </w:rPr>
        <w:t xml:space="preserve">with </w:t>
      </w:r>
      <w:proofErr w:type="gramEnd"/>
      <m:oMath>
        <m:r>
          <w:rPr>
            <w:rFonts w:ascii="Cambria Math" w:hAnsi="Cambria Math"/>
            <w:lang w:val="en-CA"/>
          </w:rPr>
          <m:t>W≥32</m:t>
        </m:r>
      </m:oMath>
      <w:r>
        <w:rPr>
          <w:lang w:val="en-CA"/>
        </w:rPr>
        <w:t xml:space="preserve">, the number of multiplications required for calculation of reduced prediction signal further reduces to </w:t>
      </w:r>
      <m:oMath>
        <m:r>
          <w:rPr>
            <w:rFonts w:ascii="Cambria Math" w:hAnsi="Cambria Math"/>
            <w:lang w:val="en-CA"/>
          </w:rPr>
          <m:t>(8⋅32)/(W⋅4)≤2</m:t>
        </m:r>
      </m:oMath>
      <w:r w:rsidR="00310243">
        <w:rPr>
          <w:lang w:val="en-CA"/>
        </w:rPr>
        <w:t xml:space="preserve"> multiplications per sample</w:t>
      </w:r>
      <w:r>
        <w:rPr>
          <w:lang w:val="en-CA"/>
        </w:rPr>
        <w:t xml:space="preserve">. Horizontal </w:t>
      </w:r>
      <w:r w:rsidR="00840933">
        <w:rPr>
          <w:lang w:val="en-CA"/>
        </w:rPr>
        <w:t xml:space="preserve">linear interpolation with an </w:t>
      </w:r>
      <w:proofErr w:type="spellStart"/>
      <w:r w:rsidR="00840933">
        <w:rPr>
          <w:lang w:val="en-CA"/>
        </w:rPr>
        <w:t>upsampling</w:t>
      </w:r>
      <w:proofErr w:type="spellEnd"/>
      <w:r w:rsidR="00130A7A">
        <w:rPr>
          <w:lang w:val="en-CA"/>
        </w:rPr>
        <w:t xml:space="preserve"> factor greater than two</w:t>
      </w:r>
      <w:r>
        <w:rPr>
          <w:lang w:val="en-CA"/>
        </w:rPr>
        <w:t xml:space="preserve"> increases that value by less than </w:t>
      </w:r>
      <w:proofErr w:type="gramStart"/>
      <w:r>
        <w:rPr>
          <w:lang w:val="en-CA"/>
        </w:rPr>
        <w:t>2</w:t>
      </w:r>
      <w:proofErr w:type="gramEnd"/>
      <w:r w:rsidR="00310243">
        <w:rPr>
          <w:lang w:val="en-CA"/>
        </w:rPr>
        <w:t xml:space="preserve"> multiplications per sample </w:t>
      </w:r>
      <w:r w:rsidR="005D0392">
        <w:rPr>
          <w:lang w:val="en-CA"/>
        </w:rPr>
        <w:t>resulting in a total of less than 4 multiplication</w:t>
      </w:r>
      <w:r w:rsidR="00C67C67">
        <w:rPr>
          <w:lang w:val="en-CA"/>
        </w:rPr>
        <w:t>s</w:t>
      </w:r>
      <w:r w:rsidR="005D0392">
        <w:rPr>
          <w:lang w:val="en-CA"/>
        </w:rPr>
        <w:t xml:space="preserve"> per sample required in these cases.</w:t>
      </w:r>
    </w:p>
    <w:p w14:paraId="0BD0E9AE" w14:textId="43069067" w:rsidR="005D0392" w:rsidRPr="00916A7E" w:rsidRDefault="005D0392" w:rsidP="00C706C1">
      <w:pPr>
        <w:pStyle w:val="ListParagraph"/>
        <w:spacing w:before="0"/>
        <w:contextualSpacing w:val="0"/>
        <w:rPr>
          <w:rFonts w:ascii="Cambria Math" w:hAnsi="Cambria Math"/>
          <w:i/>
        </w:rPr>
      </w:pPr>
      <w:r>
        <w:rPr>
          <w:lang w:val="en-CA"/>
        </w:rPr>
        <w:t xml:space="preserve">The transposed cases </w:t>
      </w:r>
      <w:proofErr w:type="gramStart"/>
      <w:r>
        <w:rPr>
          <w:lang w:val="en-CA"/>
        </w:rPr>
        <w:t>are treated</w:t>
      </w:r>
      <w:proofErr w:type="gramEnd"/>
      <w:r>
        <w:rPr>
          <w:lang w:val="en-CA"/>
        </w:rPr>
        <w:t xml:space="preserve"> accordingly.</w:t>
      </w:r>
    </w:p>
    <w:p w14:paraId="5AFF744C" w14:textId="216B649C" w:rsidR="00A11EA7" w:rsidRDefault="009718CB" w:rsidP="00554F03">
      <w:pPr>
        <w:pStyle w:val="ListParagraph"/>
        <w:numPr>
          <w:ilvl w:val="0"/>
          <w:numId w:val="20"/>
        </w:numPr>
        <w:spacing w:before="0" w:after="240"/>
        <w:contextualSpacing w:val="0"/>
        <w:jc w:val="left"/>
      </w:pPr>
      <w:r>
        <w:t xml:space="preserve">Given a </w:t>
      </w:r>
      <m:oMath>
        <m:r>
          <w:rPr>
            <w:rFonts w:ascii="Cambria Math" w:hAnsi="Cambria Math"/>
          </w:rPr>
          <m:t>16×16</m:t>
        </m:r>
      </m:oMath>
      <w:r>
        <w:t xml:space="preserve">  block, ALWIP takes four averages along each axis of the boundary. The resulting eight input samples enter t</w:t>
      </w:r>
      <w:r w:rsidR="00A11EA7">
        <w:t>he matrix</w:t>
      </w:r>
      <w:r w:rsidR="00401DF5">
        <w:t xml:space="preserve"> </w:t>
      </w:r>
      <w:r w:rsidR="00A11EA7">
        <w:t>vector</w:t>
      </w:r>
      <w:r w:rsidR="00401DF5">
        <w:t xml:space="preserve"> </w:t>
      </w:r>
      <w:r w:rsidR="00A11EA7">
        <w:t>multiplication</w:t>
      </w:r>
      <w:r w:rsidRPr="009718CB">
        <w:rPr>
          <w:lang w:val="en-CA"/>
        </w:rPr>
        <w:t xml:space="preserve">. This </w:t>
      </w:r>
      <w:r>
        <w:t xml:space="preserve">yields 64 samples on the odd positions of the prediction block. </w:t>
      </w:r>
      <w:r w:rsidR="00D27597">
        <w:t xml:space="preserve">After adding an offset, these samples </w:t>
      </w:r>
      <w:proofErr w:type="gramStart"/>
      <w:r w:rsidR="00D27597">
        <w:t>are interpolated</w:t>
      </w:r>
      <w:proofErr w:type="gramEnd"/>
      <w:r w:rsidR="00D27597">
        <w:t xml:space="preserve"> vertically by using eight averages of the top boundary. Horizontal interpolation follows by using the original left boundary. </w:t>
      </w:r>
      <w:r w:rsidR="00F2179A">
        <w:t xml:space="preserve">Since </w:t>
      </w:r>
      <w:r w:rsidR="00B51B49">
        <w:t xml:space="preserve">linear interpolation with an </w:t>
      </w:r>
      <w:proofErr w:type="spellStart"/>
      <w:r w:rsidR="00B51B49">
        <w:t>upsampling</w:t>
      </w:r>
      <w:proofErr w:type="spellEnd"/>
      <w:r w:rsidR="00B51B49">
        <w:t xml:space="preserve"> factor</w:t>
      </w:r>
      <w:r w:rsidR="00D27597">
        <w:t xml:space="preserve"> of two </w:t>
      </w:r>
      <w:r w:rsidR="009518CD">
        <w:t>does not add</w:t>
      </w:r>
      <w:r w:rsidR="00D27597">
        <w:t xml:space="preserve"> any multiplications</w:t>
      </w:r>
      <w:r>
        <w:t>, a total of (</w:t>
      </w:r>
      <m:oMath>
        <m:r>
          <w:rPr>
            <w:rFonts w:ascii="Cambria Math" w:hAnsi="Cambria Math"/>
            <w:lang w:val="en-CA"/>
          </w:rPr>
          <m:t>8⋅64)/(16⋅16)=2</m:t>
        </m:r>
      </m:oMath>
      <w:r>
        <w:t xml:space="preserve"> multiplications per sample are performed. </w:t>
      </w:r>
    </w:p>
    <w:p w14:paraId="774BAAA2" w14:textId="4260F22A" w:rsidR="009718CB" w:rsidRDefault="009718CB" w:rsidP="00A11EA7">
      <w:pPr>
        <w:pStyle w:val="ListParagraph"/>
        <w:spacing w:before="0" w:after="240"/>
        <w:contextualSpacing w:val="0"/>
        <w:jc w:val="left"/>
      </w:pPr>
      <w:r w:rsidRPr="00697890">
        <w:t xml:space="preserve"> </w:t>
      </w:r>
      <w:r w:rsidR="00A11EA7">
        <w:rPr>
          <w:noProof/>
        </w:rPr>
        <w:drawing>
          <wp:inline distT="0" distB="0" distL="0" distR="0" wp14:anchorId="41A2976C" wp14:editId="68CF8136">
            <wp:extent cx="4662488" cy="1601983"/>
            <wp:effectExtent l="0" t="0" r="5080" b="0"/>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flow chart lwip 16x16.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680929" cy="1608319"/>
                    </a:xfrm>
                    <a:prstGeom prst="rect">
                      <a:avLst/>
                    </a:prstGeom>
                  </pic:spPr>
                </pic:pic>
              </a:graphicData>
            </a:graphic>
          </wp:inline>
        </w:drawing>
      </w:r>
    </w:p>
    <w:p w14:paraId="5B840FD7" w14:textId="77777777" w:rsidR="00A11EA7" w:rsidRDefault="00A11EA7" w:rsidP="00A11EA7">
      <w:pPr>
        <w:pStyle w:val="ListParagraph"/>
        <w:spacing w:before="0"/>
        <w:contextualSpacing w:val="0"/>
        <w:jc w:val="center"/>
        <w:rPr>
          <w:i/>
        </w:rPr>
      </w:pPr>
    </w:p>
    <w:p w14:paraId="6125DACD" w14:textId="7FC15FF5" w:rsidR="00DE1FFB" w:rsidRDefault="00284E7D" w:rsidP="00DE1FFB">
      <w:pPr>
        <w:pStyle w:val="ListParagraph"/>
        <w:spacing w:before="0"/>
        <w:contextualSpacing w:val="0"/>
        <w:jc w:val="center"/>
        <w:rPr>
          <w:i/>
        </w:rPr>
      </w:pPr>
      <w:r>
        <w:rPr>
          <w:i/>
        </w:rPr>
        <w:t>Figure 8</w:t>
      </w:r>
      <w:r w:rsidR="00A11EA7" w:rsidRPr="00C37A34">
        <w:rPr>
          <w:i/>
        </w:rPr>
        <w:t xml:space="preserve">: Illustration of ALWIP for </w:t>
      </w:r>
      <w:r w:rsidR="00A11EA7">
        <w:rPr>
          <w:i/>
        </w:rPr>
        <w:t>16×16</w:t>
      </w:r>
      <w:r w:rsidR="00A11EA7" w:rsidRPr="00C37A34">
        <w:rPr>
          <w:i/>
        </w:rPr>
        <w:t xml:space="preserve"> blocks</w:t>
      </w:r>
    </w:p>
    <w:p w14:paraId="1CAFBA0E" w14:textId="77777777" w:rsidR="00DE1FFB" w:rsidRDefault="00DE1FFB" w:rsidP="00DE1FFB">
      <w:pPr>
        <w:pStyle w:val="ListParagraph"/>
        <w:spacing w:before="0"/>
        <w:contextualSpacing w:val="0"/>
        <w:jc w:val="center"/>
        <w:rPr>
          <w:i/>
        </w:rPr>
      </w:pPr>
    </w:p>
    <w:p w14:paraId="79E6889B" w14:textId="2F8F34E8" w:rsidR="00F2179A" w:rsidRDefault="008362AF" w:rsidP="00F2179A">
      <w:pPr>
        <w:pStyle w:val="ListParagraph"/>
        <w:spacing w:before="0"/>
        <w:contextualSpacing w:val="0"/>
        <w:jc w:val="left"/>
      </w:pPr>
      <w:r>
        <w:t xml:space="preserve">For </w:t>
      </w:r>
      <w:r w:rsidR="00F2179A">
        <w:t xml:space="preserve">other </w:t>
      </w:r>
      <w:r>
        <w:t>shapes</w:t>
      </w:r>
      <w:r w:rsidR="00F2179A">
        <w:t xml:space="preserve"> </w:t>
      </w:r>
      <w:proofErr w:type="gramStart"/>
      <w:r w:rsidR="00F2179A">
        <w:t xml:space="preserve">with </w:t>
      </w:r>
      <w:proofErr w:type="gramEnd"/>
      <m:oMath>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W,H</m:t>
                </m:r>
              </m:e>
            </m:d>
          </m:e>
        </m:func>
        <m:r>
          <w:rPr>
            <w:rFonts w:ascii="Cambria Math" w:hAnsi="Cambria Math"/>
          </w:rPr>
          <m:t>≥16</m:t>
        </m:r>
      </m:oMath>
      <w:r>
        <w:t>, the procedure is essentially the same and it is e</w:t>
      </w:r>
      <w:r w:rsidR="00DE1FFB">
        <w:t xml:space="preserve">asy to check that the number of </w:t>
      </w:r>
      <w:r>
        <w:t xml:space="preserve">multiplications per sample required for calculation of the reduced prediction signal is not more than </w:t>
      </w:r>
      <w:r w:rsidR="00F2179A">
        <w:t>two</w:t>
      </w:r>
      <w:r>
        <w:t xml:space="preserve">. Thus, the number of multiplications per sample required for calculating ALWIP prediction will be less than </w:t>
      </w:r>
      <w:proofErr w:type="gramStart"/>
      <w:r>
        <w:t>4</w:t>
      </w:r>
      <w:proofErr w:type="gramEnd"/>
      <w:r>
        <w:t xml:space="preserve"> in these cases.</w:t>
      </w:r>
    </w:p>
    <w:p w14:paraId="4565B8FF" w14:textId="2DFA644C" w:rsidR="00A11EA7" w:rsidRPr="00F2179A" w:rsidRDefault="00A11EA7" w:rsidP="00F2179A">
      <w:pPr>
        <w:pStyle w:val="ListParagraph"/>
        <w:spacing w:before="0"/>
        <w:contextualSpacing w:val="0"/>
        <w:jc w:val="left"/>
        <w:rPr>
          <w:i/>
        </w:rPr>
      </w:pPr>
      <w:r>
        <w:t xml:space="preserve">The transposed cases </w:t>
      </w:r>
      <w:proofErr w:type="gramStart"/>
      <w:r>
        <w:t>are treated</w:t>
      </w:r>
      <w:proofErr w:type="gramEnd"/>
      <w:r>
        <w:t xml:space="preserve"> accordingly.</w:t>
      </w:r>
    </w:p>
    <w:p w14:paraId="5DED0187" w14:textId="28E95972" w:rsidR="00097245" w:rsidRDefault="00435615" w:rsidP="00097245">
      <w:pPr>
        <w:pStyle w:val="Heading2"/>
      </w:pPr>
      <w:r>
        <w:lastRenderedPageBreak/>
        <w:t>C</w:t>
      </w:r>
      <w:r w:rsidR="00097245">
        <w:t>omplexity assessment</w:t>
      </w:r>
    </w:p>
    <w:p w14:paraId="43857BA1" w14:textId="2ECE3F10" w:rsidR="00097245" w:rsidRDefault="00097245" w:rsidP="00E03776">
      <w:pPr>
        <w:rPr>
          <w:lang w:val="en-CA"/>
        </w:rPr>
      </w:pPr>
      <w:r>
        <w:t xml:space="preserve">The parameters needed for all possible proposed intra prediction modes are comprised by the matrices and offset vectors belonging to </w:t>
      </w:r>
      <w:proofErr w:type="gramStart"/>
      <w:r>
        <w:t xml:space="preserve">set </w:t>
      </w:r>
      <w:proofErr w:type="gramEnd"/>
      <m:oMath>
        <m:r>
          <w:rPr>
            <w:rFonts w:ascii="Cambria Math" w:hAnsi="Cambria Math"/>
            <w:lang w:val="en-CA"/>
          </w:rPr>
          <m:t>S</m:t>
        </m:r>
      </m:oMath>
      <w:r>
        <w:rPr>
          <w:lang w:val="en-CA"/>
        </w:rPr>
        <w:t>. All matrix</w:t>
      </w:r>
      <w:r w:rsidR="009518CD">
        <w:rPr>
          <w:lang w:val="en-CA"/>
        </w:rPr>
        <w:t xml:space="preserve"> </w:t>
      </w:r>
      <w:r>
        <w:rPr>
          <w:lang w:val="en-CA"/>
        </w:rPr>
        <w:t xml:space="preserve">coefficients and offset vectors are stored as 10-bit values. Thus, according to the above description, a total number of 5760 parameters, each in 10-bit precision, </w:t>
      </w:r>
      <w:proofErr w:type="gramStart"/>
      <w:r>
        <w:rPr>
          <w:lang w:val="en-CA"/>
        </w:rPr>
        <w:t>is needed</w:t>
      </w:r>
      <w:proofErr w:type="gramEnd"/>
      <w:r>
        <w:rPr>
          <w:lang w:val="en-CA"/>
        </w:rPr>
        <w:t xml:space="preserve"> for the proposed method. This corresponds to 7.20 Kilobyte of memory. </w:t>
      </w:r>
    </w:p>
    <w:p w14:paraId="6241140C" w14:textId="48304AE6" w:rsidR="00B01616" w:rsidRDefault="00435615" w:rsidP="00E03776">
      <w:pPr>
        <w:rPr>
          <w:lang w:val="en-CA"/>
        </w:rPr>
      </w:pPr>
      <w:r>
        <w:rPr>
          <w:lang w:val="en-CA"/>
        </w:rPr>
        <w:t xml:space="preserve">Computational complexity for calculation of reduced prediction signal is </w:t>
      </w:r>
      <w:proofErr w:type="gramStart"/>
      <w:r>
        <w:rPr>
          <w:lang w:val="en-CA"/>
        </w:rPr>
        <w:t>8</w:t>
      </w:r>
      <w:proofErr w:type="gramEnd"/>
      <w:r>
        <w:rPr>
          <w:lang w:val="en-CA"/>
        </w:rPr>
        <w:t xml:space="preserve"> multiplications per sample of reduced prediction block as pointed out in </w:t>
      </w:r>
      <w:r w:rsidR="00C065BA">
        <w:rPr>
          <w:lang w:val="en-CA"/>
        </w:rPr>
        <w:t>S</w:t>
      </w:r>
      <w:r>
        <w:rPr>
          <w:lang w:val="en-CA"/>
        </w:rPr>
        <w:t xml:space="preserve">ection </w:t>
      </w:r>
      <w:r>
        <w:rPr>
          <w:lang w:val="en-CA"/>
        </w:rPr>
        <w:fldChar w:fldCharType="begin"/>
      </w:r>
      <w:r>
        <w:rPr>
          <w:lang w:val="en-CA"/>
        </w:rPr>
        <w:instrText xml:space="preserve"> REF _Ref2587553 \r \h </w:instrText>
      </w:r>
      <w:r>
        <w:rPr>
          <w:lang w:val="en-CA"/>
        </w:rPr>
      </w:r>
      <w:r>
        <w:rPr>
          <w:lang w:val="en-CA"/>
        </w:rPr>
        <w:fldChar w:fldCharType="separate"/>
      </w:r>
      <w:r w:rsidR="0092693B">
        <w:rPr>
          <w:lang w:val="en-CA"/>
        </w:rPr>
        <w:t>2.3</w:t>
      </w:r>
      <w:r>
        <w:rPr>
          <w:lang w:val="en-CA"/>
        </w:rPr>
        <w:fldChar w:fldCharType="end"/>
      </w:r>
      <w:r>
        <w:rPr>
          <w:lang w:val="en-CA"/>
        </w:rPr>
        <w:t xml:space="preserve">. </w:t>
      </w:r>
      <w:r w:rsidR="00C67C67">
        <w:rPr>
          <w:lang w:val="en-CA"/>
        </w:rPr>
        <w:t>Linear interpolation</w:t>
      </w:r>
      <w:r w:rsidR="00130A7A">
        <w:rPr>
          <w:lang w:val="en-CA"/>
        </w:rPr>
        <w:t xml:space="preserve"> does not increase this value</w:t>
      </w:r>
      <w:r w:rsidR="009E2912">
        <w:rPr>
          <w:lang w:val="en-CA"/>
        </w:rPr>
        <w:t>.</w:t>
      </w:r>
    </w:p>
    <w:p w14:paraId="244FB981" w14:textId="23E08748" w:rsidR="00F2179A" w:rsidRDefault="00F2179A" w:rsidP="00F2179A">
      <w:pPr>
        <w:pStyle w:val="Heading2"/>
        <w:rPr>
          <w:lang w:val="en-CA"/>
        </w:rPr>
      </w:pPr>
      <w:bookmarkStart w:id="12" w:name="_Ref2765138"/>
      <w:r>
        <w:rPr>
          <w:lang w:val="en-CA"/>
        </w:rPr>
        <w:t>Signalization of the proposed intra prediction modes</w:t>
      </w:r>
      <w:bookmarkEnd w:id="12"/>
    </w:p>
    <w:p w14:paraId="4D47C816" w14:textId="0EC2C703" w:rsidR="0098339F" w:rsidRDefault="00F2179A" w:rsidP="0098339F">
      <w:r>
        <w:rPr>
          <w:lang w:val="en-CA"/>
        </w:rPr>
        <w:t xml:space="preserve">Signalization </w:t>
      </w:r>
      <w:proofErr w:type="gramStart"/>
      <w:r>
        <w:rPr>
          <w:lang w:val="en-CA"/>
        </w:rPr>
        <w:t>process basically</w:t>
      </w:r>
      <w:proofErr w:type="gramEnd"/>
      <w:r>
        <w:rPr>
          <w:lang w:val="en-CA"/>
        </w:rPr>
        <w:t xml:space="preserve"> matches the one described in </w:t>
      </w:r>
      <w:r>
        <w:rPr>
          <w:lang w:val="en-CA"/>
        </w:rPr>
        <w:fldChar w:fldCharType="begin"/>
      </w:r>
      <w:r>
        <w:rPr>
          <w:lang w:val="en-CA"/>
        </w:rPr>
        <w:instrText xml:space="preserve"> REF _Ref2762492 \r \h </w:instrText>
      </w:r>
      <w:r>
        <w:rPr>
          <w:lang w:val="en-CA"/>
        </w:rPr>
      </w:r>
      <w:r>
        <w:rPr>
          <w:lang w:val="en-CA"/>
        </w:rPr>
        <w:fldChar w:fldCharType="separate"/>
      </w:r>
      <w:r>
        <w:rPr>
          <w:lang w:val="en-CA"/>
        </w:rPr>
        <w:t>1.7</w:t>
      </w:r>
      <w:r>
        <w:rPr>
          <w:lang w:val="en-CA"/>
        </w:rPr>
        <w:fldChar w:fldCharType="end"/>
      </w:r>
      <w:r>
        <w:rPr>
          <w:lang w:val="en-CA"/>
        </w:rPr>
        <w:t xml:space="preserve"> above.</w:t>
      </w:r>
      <w:r w:rsidR="0098339F" w:rsidRPr="0098339F">
        <w:t xml:space="preserve"> </w:t>
      </w:r>
      <w:r w:rsidR="0098339F">
        <w:t xml:space="preserve">For generation of the MPM list, there are three fixed </w:t>
      </w:r>
      <w:proofErr w:type="gramStart"/>
      <w:r w:rsidR="0098339F">
        <w:t xml:space="preserve">tables </w:t>
      </w:r>
      <w:proofErr w:type="gramEnd"/>
      <m:oMath>
        <m:sSub>
          <m:sSubPr>
            <m:ctrlPr>
              <w:rPr>
                <w:rFonts w:ascii="Cambria Math" w:hAnsi="Cambria Math"/>
                <w:i/>
              </w:rPr>
            </m:ctrlPr>
          </m:sSubPr>
          <m:e>
            <m:r>
              <w:rPr>
                <w:rFonts w:ascii="Cambria Math" w:hAnsi="Cambria Math"/>
              </w:rPr>
              <m:t>map_angular_to_alwip</m:t>
            </m:r>
          </m:e>
          <m:sub>
            <m:r>
              <w:rPr>
                <w:rFonts w:ascii="Cambria Math" w:hAnsi="Cambria Math"/>
              </w:rPr>
              <m:t>id</m:t>
            </m:r>
            <m:sSub>
              <m:sSubPr>
                <m:ctrlPr>
                  <w:rPr>
                    <w:rFonts w:ascii="Cambria Math" w:hAnsi="Cambria Math"/>
                    <w:i/>
                  </w:rPr>
                </m:ctrlPr>
              </m:sSubPr>
              <m:e>
                <m:r>
                  <w:rPr>
                    <w:rFonts w:ascii="Cambria Math" w:hAnsi="Cambria Math"/>
                  </w:rPr>
                  <m:t>x</m:t>
                </m:r>
              </m:e>
              <m:sub>
                <m:r>
                  <w:rPr>
                    <w:rFonts w:ascii="Cambria Math" w:hAnsi="Cambria Math"/>
                  </w:rPr>
                  <m:t>map</m:t>
                </m:r>
              </m:sub>
            </m:sSub>
          </m:sub>
        </m:sSub>
      </m:oMath>
      <w:r w:rsidR="0098339F">
        <w:t xml:space="preserve">, </w:t>
      </w:r>
      <m:oMath>
        <m:r>
          <w:rPr>
            <w:rFonts w:ascii="Cambria Math" w:hAnsi="Cambria Math"/>
          </w:rPr>
          <m:t>id</m:t>
        </m:r>
        <m:sSub>
          <m:sSubPr>
            <m:ctrlPr>
              <w:rPr>
                <w:rFonts w:ascii="Cambria Math" w:hAnsi="Cambria Math"/>
                <w:i/>
              </w:rPr>
            </m:ctrlPr>
          </m:sSubPr>
          <m:e>
            <m:r>
              <w:rPr>
                <w:rFonts w:ascii="Cambria Math" w:hAnsi="Cambria Math"/>
              </w:rPr>
              <m:t>x</m:t>
            </m:r>
          </m:e>
          <m:sub>
            <m:r>
              <w:rPr>
                <w:rFonts w:ascii="Cambria Math" w:hAnsi="Cambria Math"/>
              </w:rPr>
              <m:t>map</m:t>
            </m:r>
          </m:sub>
        </m:sSub>
        <m:r>
          <w:rPr>
            <w:rFonts w:ascii="Cambria Math" w:hAnsi="Cambria Math"/>
          </w:rPr>
          <m:t>∈{0,1,2}</m:t>
        </m:r>
      </m:oMath>
      <w:r w:rsidR="0098339F">
        <w:t xml:space="preserve"> that assign to each conventional intra prediction mode </w:t>
      </w:r>
      <m:oMath>
        <m:sSub>
          <m:sSubPr>
            <m:ctrlPr>
              <w:rPr>
                <w:rFonts w:ascii="Cambria Math" w:hAnsi="Cambria Math"/>
                <w:i/>
              </w:rPr>
            </m:ctrlPr>
          </m:sSubPr>
          <m:e>
            <m:r>
              <w:rPr>
                <w:rFonts w:ascii="Cambria Math" w:hAnsi="Cambria Math"/>
              </w:rPr>
              <m:t>predmode</m:t>
            </m:r>
          </m:e>
          <m:sub>
            <m:r>
              <w:rPr>
                <w:rFonts w:ascii="Cambria Math" w:hAnsi="Cambria Math"/>
              </w:rPr>
              <m:t>Angular</m:t>
            </m:r>
          </m:sub>
        </m:sSub>
      </m:oMath>
      <w:r w:rsidR="0098339F">
        <w:t xml:space="preserve"> an ALWIP mode    </w:t>
      </w:r>
    </w:p>
    <w:p w14:paraId="55D3C7C3" w14:textId="4FC450B6" w:rsidR="0098339F" w:rsidRPr="00FE742E" w:rsidRDefault="006B47E9" w:rsidP="0098339F">
      <m:oMathPara>
        <m:oMath>
          <m:sSub>
            <m:sSubPr>
              <m:ctrlPr>
                <w:rPr>
                  <w:rFonts w:ascii="Cambria Math" w:hAnsi="Cambria Math"/>
                  <w:i/>
                </w:rPr>
              </m:ctrlPr>
            </m:sSubPr>
            <m:e>
              <m:r>
                <w:rPr>
                  <w:rFonts w:ascii="Cambria Math" w:hAnsi="Cambria Math"/>
                </w:rPr>
                <m:t>predmode</m:t>
              </m:r>
            </m:e>
            <m:sub>
              <m:r>
                <w:rPr>
                  <w:rFonts w:ascii="Cambria Math" w:hAnsi="Cambria Math"/>
                </w:rPr>
                <m:t>ALWIP</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map_angular_to_alwip</m:t>
              </m:r>
            </m:e>
            <m:sub>
              <m:r>
                <w:rPr>
                  <w:rFonts w:ascii="Cambria Math" w:hAnsi="Cambria Math"/>
                </w:rPr>
                <m:t>id</m:t>
              </m:r>
              <m:sSub>
                <m:sSubPr>
                  <m:ctrlPr>
                    <w:rPr>
                      <w:rFonts w:ascii="Cambria Math" w:hAnsi="Cambria Math"/>
                      <w:i/>
                    </w:rPr>
                  </m:ctrlPr>
                </m:sSubPr>
                <m:e>
                  <m:r>
                    <w:rPr>
                      <w:rFonts w:ascii="Cambria Math" w:hAnsi="Cambria Math"/>
                    </w:rPr>
                    <m:t>x</m:t>
                  </m:r>
                </m:e>
                <m:sub>
                  <m:r>
                    <w:rPr>
                      <w:rFonts w:ascii="Cambria Math" w:hAnsi="Cambria Math"/>
                    </w:rPr>
                    <m:t>map</m:t>
                  </m:r>
                </m:sub>
              </m:sSub>
            </m:sub>
          </m:sSub>
          <m:r>
            <w:rPr>
              <w:rFonts w:ascii="Cambria Math" w:hAnsi="Cambria Math"/>
            </w:rPr>
            <m:t>[</m:t>
          </m:r>
          <m:sSub>
            <m:sSubPr>
              <m:ctrlPr>
                <w:rPr>
                  <w:rFonts w:ascii="Cambria Math" w:hAnsi="Cambria Math"/>
                  <w:i/>
                </w:rPr>
              </m:ctrlPr>
            </m:sSubPr>
            <m:e>
              <m:r>
                <w:rPr>
                  <w:rFonts w:ascii="Cambria Math" w:hAnsi="Cambria Math"/>
                </w:rPr>
                <m:t>predmode</m:t>
              </m:r>
            </m:e>
            <m:sub>
              <m:r>
                <w:rPr>
                  <w:rFonts w:ascii="Cambria Math" w:hAnsi="Cambria Math"/>
                </w:rPr>
                <m:t>Angular</m:t>
              </m:r>
            </m:sub>
          </m:sSub>
          <m:r>
            <w:rPr>
              <w:rFonts w:ascii="Cambria Math" w:hAnsi="Cambria Math"/>
            </w:rPr>
            <m:t>].</m:t>
          </m:r>
        </m:oMath>
      </m:oMathPara>
    </w:p>
    <w:p w14:paraId="38A36087" w14:textId="5133989F" w:rsidR="0098339F" w:rsidRDefault="0098339F" w:rsidP="0098339F">
      <w:r>
        <w:t xml:space="preserve">For each PU of width </w:t>
      </w:r>
      <m:oMath>
        <m:r>
          <w:rPr>
            <w:rFonts w:ascii="Cambria Math" w:hAnsi="Cambria Math"/>
          </w:rPr>
          <m:t>W</m:t>
        </m:r>
      </m:oMath>
      <w:r>
        <w:t xml:space="preserve"> and height </w:t>
      </w:r>
      <m:oMath>
        <m:r>
          <w:rPr>
            <w:rFonts w:ascii="Cambria Math" w:hAnsi="Cambria Math"/>
          </w:rPr>
          <m:t>H</m:t>
        </m:r>
      </m:oMath>
      <w:r>
        <w:t xml:space="preserve"> one defines an index</w:t>
      </w:r>
    </w:p>
    <w:p w14:paraId="6EBAE8F7" w14:textId="4F30B705" w:rsidR="0098339F" w:rsidRDefault="0098339F" w:rsidP="0098339F">
      <w:pPr>
        <w:jc w:val="center"/>
      </w:pPr>
      <m:oMathPara>
        <m:oMath>
          <m:r>
            <w:rPr>
              <w:rFonts w:ascii="Cambria Math" w:hAnsi="Cambria Math"/>
            </w:rPr>
            <m:t>id</m:t>
          </m:r>
          <m:sSub>
            <m:sSubPr>
              <m:ctrlPr>
                <w:rPr>
                  <w:rFonts w:ascii="Cambria Math" w:hAnsi="Cambria Math"/>
                  <w:i/>
                </w:rPr>
              </m:ctrlPr>
            </m:sSubPr>
            <m:e>
              <m:r>
                <w:rPr>
                  <w:rFonts w:ascii="Cambria Math" w:hAnsi="Cambria Math"/>
                </w:rPr>
                <m:t>x</m:t>
              </m:r>
            </m:e>
            <m:sub>
              <m:r>
                <w:rPr>
                  <w:rFonts w:ascii="Cambria Math" w:hAnsi="Cambria Math"/>
                </w:rPr>
                <m:t>map</m:t>
              </m:r>
            </m:sub>
          </m:sSub>
          <m:d>
            <m:dPr>
              <m:ctrlPr>
                <w:rPr>
                  <w:rFonts w:ascii="Cambria Math" w:hAnsi="Cambria Math"/>
                  <w:i/>
                </w:rPr>
              </m:ctrlPr>
            </m:dPr>
            <m:e>
              <m:r>
                <w:rPr>
                  <w:rFonts w:ascii="Cambria Math" w:hAnsi="Cambria Math"/>
                </w:rPr>
                <m:t>PU</m:t>
              </m:r>
            </m:e>
          </m:d>
          <m:r>
            <w:rPr>
              <w:rFonts w:ascii="Cambria Math" w:hAnsi="Cambria Math"/>
            </w:rPr>
            <m:t>=id</m:t>
          </m:r>
          <m:sSub>
            <m:sSubPr>
              <m:ctrlPr>
                <w:rPr>
                  <w:rFonts w:ascii="Cambria Math" w:hAnsi="Cambria Math"/>
                  <w:i/>
                </w:rPr>
              </m:ctrlPr>
            </m:sSubPr>
            <m:e>
              <m:r>
                <w:rPr>
                  <w:rFonts w:ascii="Cambria Math" w:hAnsi="Cambria Math"/>
                </w:rPr>
                <m:t>x</m:t>
              </m:r>
            </m:e>
            <m:sub>
              <m:r>
                <w:rPr>
                  <w:rFonts w:ascii="Cambria Math" w:hAnsi="Cambria Math"/>
                </w:rPr>
                <m:t>map</m:t>
              </m:r>
            </m:sub>
          </m:sSub>
          <m:d>
            <m:dPr>
              <m:ctrlPr>
                <w:rPr>
                  <w:rFonts w:ascii="Cambria Math" w:hAnsi="Cambria Math"/>
                  <w:i/>
                </w:rPr>
              </m:ctrlPr>
            </m:dPr>
            <m:e>
              <m:r>
                <w:rPr>
                  <w:rFonts w:ascii="Cambria Math" w:hAnsi="Cambria Math"/>
                </w:rPr>
                <m:t>W,H</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w:rPr>
                        <w:rFonts w:ascii="Cambria Math" w:hAnsi="Cambria Math"/>
                      </w:rPr>
                      <m:t xml:space="preserve">for </m:t>
                    </m:r>
                    <m:r>
                      <w:rPr>
                        <w:rFonts w:ascii="Cambria Math" w:hAnsi="Cambria Math"/>
                      </w:rPr>
                      <m:t>W=H=4</m:t>
                    </m:r>
                  </m:e>
                </m:mr>
                <m:mr>
                  <m:e>
                    <m:r>
                      <w:rPr>
                        <w:rFonts w:ascii="Cambria Math" w:hAnsi="Cambria Math"/>
                      </w:rPr>
                      <m:t>1</m:t>
                    </m:r>
                  </m:e>
                  <m:e>
                    <m:r>
                      <m:rPr>
                        <m:nor/>
                      </m:rPr>
                      <w:rPr>
                        <w:rFonts w:ascii="Cambria Math" w:hAnsi="Cambria Math"/>
                      </w:rPr>
                      <m:t>for</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W,H</m:t>
                            </m:r>
                          </m:e>
                        </m:d>
                      </m:e>
                    </m:func>
                    <m:r>
                      <w:rPr>
                        <w:rFonts w:ascii="Cambria Math" w:hAnsi="Cambria Math"/>
                      </w:rPr>
                      <m:t>=8</m:t>
                    </m:r>
                  </m:e>
                </m:mr>
                <m:mr>
                  <m:e>
                    <m:r>
                      <w:rPr>
                        <w:rFonts w:ascii="Cambria Math" w:hAnsi="Cambria Math"/>
                      </w:rPr>
                      <m:t>2</m:t>
                    </m:r>
                  </m:e>
                  <m:e>
                    <m:r>
                      <m:rPr>
                        <m:nor/>
                      </m:rPr>
                      <w:rPr>
                        <w:rFonts w:ascii="Cambria Math" w:hAnsi="Cambria Math"/>
                      </w:rPr>
                      <m:t>for</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W,H</m:t>
                            </m:r>
                          </m:e>
                        </m:d>
                      </m:e>
                    </m:func>
                    <m:r>
                      <w:rPr>
                        <w:rFonts w:ascii="Cambria Math" w:hAnsi="Cambria Math"/>
                      </w:rPr>
                      <m:t>&gt;8</m:t>
                    </m:r>
                  </m:e>
                </m:mr>
              </m:m>
            </m:e>
          </m:d>
        </m:oMath>
      </m:oMathPara>
    </w:p>
    <w:p w14:paraId="77B29B70" w14:textId="1CF3323D" w:rsidR="00F2179A" w:rsidRDefault="0098339F" w:rsidP="0098339F">
      <w:proofErr w:type="gramStart"/>
      <w:r>
        <w:t>that</w:t>
      </w:r>
      <w:proofErr w:type="gramEnd"/>
      <w:r>
        <w:t xml:space="preserve"> indicates from which of the three sets the ALWIP-parameters are to be taken.</w:t>
      </w:r>
    </w:p>
    <w:p w14:paraId="72D40978" w14:textId="77777777" w:rsidR="0098339F" w:rsidRDefault="0098339F" w:rsidP="0098339F">
      <w:r>
        <w:t xml:space="preserve">If the above Prediction Unit </w:t>
      </w:r>
      <m:oMath>
        <m:sSub>
          <m:sSubPr>
            <m:ctrlPr>
              <w:rPr>
                <w:rFonts w:ascii="Cambria Math" w:hAnsi="Cambria Math"/>
                <w:i/>
              </w:rPr>
            </m:ctrlPr>
          </m:sSubPr>
          <m:e>
            <m:r>
              <w:rPr>
                <w:rFonts w:ascii="Cambria Math" w:hAnsi="Cambria Math"/>
              </w:rPr>
              <m:t>PU</m:t>
            </m:r>
          </m:e>
          <m:sub>
            <m:r>
              <w:rPr>
                <w:rFonts w:ascii="Cambria Math" w:hAnsi="Cambria Math"/>
              </w:rPr>
              <m:t>above</m:t>
            </m:r>
          </m:sub>
        </m:sSub>
      </m:oMath>
      <w:r>
        <w:t xml:space="preserve"> is available, belongs to the same CTU as the current PU and is in intra mode, if </w:t>
      </w:r>
      <m:oMath>
        <m:sSub>
          <m:sSubPr>
            <m:ctrlPr>
              <w:rPr>
                <w:rFonts w:ascii="Cambria Math" w:hAnsi="Cambria Math"/>
                <w:i/>
              </w:rPr>
            </m:ctrlPr>
          </m:sSubPr>
          <m:e>
            <m:r>
              <w:rPr>
                <w:rFonts w:ascii="Cambria Math" w:hAnsi="Cambria Math"/>
              </w:rPr>
              <m:t>idx</m:t>
            </m:r>
            <m:d>
              <m:dPr>
                <m:ctrlPr>
                  <w:rPr>
                    <w:rFonts w:ascii="Cambria Math" w:hAnsi="Cambria Math"/>
                    <w:i/>
                  </w:rPr>
                </m:ctrlPr>
              </m:dPr>
              <m:e>
                <m:r>
                  <w:rPr>
                    <w:rFonts w:ascii="Cambria Math" w:hAnsi="Cambria Math"/>
                  </w:rPr>
                  <m:t>PU</m:t>
                </m:r>
              </m:e>
            </m:d>
            <m:r>
              <w:rPr>
                <w:rFonts w:ascii="Cambria Math" w:hAnsi="Cambria Math"/>
              </w:rPr>
              <m:t>=idx(PU</m:t>
            </m:r>
          </m:e>
          <m:sub>
            <m:r>
              <w:rPr>
                <w:rFonts w:ascii="Cambria Math" w:hAnsi="Cambria Math"/>
              </w:rPr>
              <m:t>above</m:t>
            </m:r>
          </m:sub>
        </m:sSub>
        <m:r>
          <w:rPr>
            <w:rFonts w:ascii="Cambria Math" w:hAnsi="Cambria Math"/>
          </w:rPr>
          <m:t>)</m:t>
        </m:r>
      </m:oMath>
      <w:r>
        <w:t xml:space="preserve"> and if ALWIP is applied on </w:t>
      </w:r>
      <m:oMath>
        <m:sSub>
          <m:sSubPr>
            <m:ctrlPr>
              <w:rPr>
                <w:rFonts w:ascii="Cambria Math" w:hAnsi="Cambria Math"/>
                <w:i/>
              </w:rPr>
            </m:ctrlPr>
          </m:sSubPr>
          <m:e>
            <m:r>
              <w:rPr>
                <w:rFonts w:ascii="Cambria Math" w:hAnsi="Cambria Math"/>
              </w:rPr>
              <m:t>PU</m:t>
            </m:r>
          </m:e>
          <m:sub>
            <m:r>
              <w:rPr>
                <w:rFonts w:ascii="Cambria Math" w:hAnsi="Cambria Math"/>
              </w:rPr>
              <m:t>above</m:t>
            </m:r>
          </m:sub>
        </m:sSub>
      </m:oMath>
      <w:r>
        <w:t xml:space="preserve"> with ALWIP-</w:t>
      </w:r>
      <w:proofErr w:type="gramStart"/>
      <w:r>
        <w:t xml:space="preserve">mode </w:t>
      </w:r>
      <w:proofErr w:type="gramEnd"/>
      <m:oMath>
        <m:sSubSup>
          <m:sSubSupPr>
            <m:ctrlPr>
              <w:rPr>
                <w:rFonts w:ascii="Cambria Math" w:hAnsi="Cambria Math"/>
                <w:i/>
              </w:rPr>
            </m:ctrlPr>
          </m:sSubSupPr>
          <m:e>
            <m:r>
              <w:rPr>
                <w:rFonts w:ascii="Cambria Math" w:hAnsi="Cambria Math"/>
              </w:rPr>
              <m:t>predmode</m:t>
            </m:r>
          </m:e>
          <m:sub>
            <m:r>
              <w:rPr>
                <w:rFonts w:ascii="Cambria Math" w:hAnsi="Cambria Math"/>
              </w:rPr>
              <m:t>ALWIP</m:t>
            </m:r>
          </m:sub>
          <m:sup>
            <m:r>
              <w:rPr>
                <w:rFonts w:ascii="Cambria Math" w:hAnsi="Cambria Math"/>
              </w:rPr>
              <m:t>above</m:t>
            </m:r>
          </m:sup>
        </m:sSubSup>
      </m:oMath>
      <w:r>
        <w:t>, one puts</w:t>
      </w:r>
    </w:p>
    <w:p w14:paraId="4B7C230D" w14:textId="77777777" w:rsidR="0098339F" w:rsidRPr="00FE742E" w:rsidRDefault="006B47E9" w:rsidP="0098339F">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m:t>
          </m:r>
          <m:sSubSup>
            <m:sSubSupPr>
              <m:ctrlPr>
                <w:rPr>
                  <w:rFonts w:ascii="Cambria Math" w:hAnsi="Cambria Math"/>
                  <w:i/>
                </w:rPr>
              </m:ctrlPr>
            </m:sSubSupPr>
            <m:e>
              <m:r>
                <w:rPr>
                  <w:rFonts w:ascii="Cambria Math" w:hAnsi="Cambria Math"/>
                </w:rPr>
                <m:t>predmode</m:t>
              </m:r>
            </m:e>
            <m:sub>
              <m:r>
                <w:rPr>
                  <w:rFonts w:ascii="Cambria Math" w:hAnsi="Cambria Math"/>
                </w:rPr>
                <m:t>ALWIP</m:t>
              </m:r>
            </m:sub>
            <m:sup>
              <m:r>
                <w:rPr>
                  <w:rFonts w:ascii="Cambria Math" w:hAnsi="Cambria Math"/>
                </w:rPr>
                <m:t>above</m:t>
              </m:r>
            </m:sup>
          </m:sSubSup>
          <m:r>
            <w:rPr>
              <w:rFonts w:ascii="Cambria Math" w:hAnsi="Cambria Math"/>
            </w:rPr>
            <m:t xml:space="preserve"> .</m:t>
          </m:r>
        </m:oMath>
      </m:oMathPara>
    </w:p>
    <w:p w14:paraId="74597745" w14:textId="77777777" w:rsidR="0098339F" w:rsidRDefault="0098339F" w:rsidP="0098339F">
      <w:r>
        <w:t xml:space="preserve">If the above PU is available, belongs to the same CTU as the current PU and is in intra mode and if a conventional intra prediction mode </w:t>
      </w:r>
      <m:oMath>
        <m:sSubSup>
          <m:sSubSupPr>
            <m:ctrlPr>
              <w:rPr>
                <w:rFonts w:ascii="Cambria Math" w:hAnsi="Cambria Math"/>
                <w:i/>
              </w:rPr>
            </m:ctrlPr>
          </m:sSubSupPr>
          <m:e>
            <m:r>
              <w:rPr>
                <w:rFonts w:ascii="Cambria Math" w:hAnsi="Cambria Math"/>
              </w:rPr>
              <m:t>predmode</m:t>
            </m:r>
          </m:e>
          <m:sub>
            <m:r>
              <w:rPr>
                <w:rFonts w:ascii="Cambria Math" w:hAnsi="Cambria Math"/>
              </w:rPr>
              <m:t>Angular</m:t>
            </m:r>
          </m:sub>
          <m:sup>
            <m:r>
              <w:rPr>
                <w:rFonts w:ascii="Cambria Math" w:hAnsi="Cambria Math"/>
              </w:rPr>
              <m:t>above</m:t>
            </m:r>
          </m:sup>
        </m:sSubSup>
      </m:oMath>
      <w:r>
        <w:t xml:space="preserve"> </w:t>
      </w:r>
      <w:proofErr w:type="gramStart"/>
      <w:r>
        <w:t>is applied</w:t>
      </w:r>
      <w:proofErr w:type="gramEnd"/>
      <w:r>
        <w:t xml:space="preserve"> on the above PU, one puts </w:t>
      </w:r>
    </w:p>
    <w:p w14:paraId="27419232" w14:textId="64C345D1" w:rsidR="0098339F" w:rsidRPr="00FE742E" w:rsidRDefault="006B47E9" w:rsidP="0098339F">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m:t>
          </m:r>
          <m:sSub>
            <m:sSubPr>
              <m:ctrlPr>
                <w:rPr>
                  <w:rFonts w:ascii="Cambria Math" w:hAnsi="Cambria Math"/>
                  <w:i/>
                </w:rPr>
              </m:ctrlPr>
            </m:sSubPr>
            <m:e>
              <m:r>
                <w:rPr>
                  <w:rFonts w:ascii="Cambria Math" w:hAnsi="Cambria Math"/>
                </w:rPr>
                <m:t>map_angular_to_alwip</m:t>
              </m:r>
            </m:e>
            <m:sub>
              <m:r>
                <w:rPr>
                  <w:rFonts w:ascii="Cambria Math" w:hAnsi="Cambria Math"/>
                </w:rPr>
                <m:t>id</m:t>
              </m:r>
              <m:sSub>
                <m:sSubPr>
                  <m:ctrlPr>
                    <w:rPr>
                      <w:rFonts w:ascii="Cambria Math" w:hAnsi="Cambria Math"/>
                      <w:i/>
                    </w:rPr>
                  </m:ctrlPr>
                </m:sSubPr>
                <m:e>
                  <m:r>
                    <w:rPr>
                      <w:rFonts w:ascii="Cambria Math" w:hAnsi="Cambria Math"/>
                    </w:rPr>
                    <m:t>x</m:t>
                  </m:r>
                </m:e>
                <m:sub>
                  <m:r>
                    <w:rPr>
                      <w:rFonts w:ascii="Cambria Math" w:hAnsi="Cambria Math"/>
                    </w:rPr>
                    <m:t>map</m:t>
                  </m:r>
                </m:sub>
              </m:sSub>
              <m:r>
                <w:rPr>
                  <w:rFonts w:ascii="Cambria Math" w:hAnsi="Cambria Math"/>
                </w:rPr>
                <m:t>(P</m:t>
              </m:r>
              <m:sSub>
                <m:sSubPr>
                  <m:ctrlPr>
                    <w:rPr>
                      <w:rFonts w:ascii="Cambria Math" w:hAnsi="Cambria Math"/>
                      <w:i/>
                    </w:rPr>
                  </m:ctrlPr>
                </m:sSubPr>
                <m:e>
                  <m:r>
                    <w:rPr>
                      <w:rFonts w:ascii="Cambria Math" w:hAnsi="Cambria Math"/>
                    </w:rPr>
                    <m:t>U</m:t>
                  </m:r>
                </m:e>
                <m:sub>
                  <m:r>
                    <w:rPr>
                      <w:rFonts w:ascii="Cambria Math" w:hAnsi="Cambria Math"/>
                    </w:rPr>
                    <m:t>above</m:t>
                  </m:r>
                </m:sub>
              </m:sSub>
              <m:r>
                <w:rPr>
                  <w:rFonts w:ascii="Cambria Math" w:hAnsi="Cambria Math"/>
                </w:rPr>
                <m:t>)</m:t>
              </m:r>
            </m:sub>
          </m:sSub>
          <m:r>
            <w:rPr>
              <w:rFonts w:ascii="Cambria Math" w:hAnsi="Cambria Math"/>
            </w:rPr>
            <m:t>[</m:t>
          </m:r>
          <m:sSubSup>
            <m:sSubSupPr>
              <m:ctrlPr>
                <w:rPr>
                  <w:rFonts w:ascii="Cambria Math" w:hAnsi="Cambria Math"/>
                  <w:i/>
                </w:rPr>
              </m:ctrlPr>
            </m:sSubSupPr>
            <m:e>
              <m:r>
                <w:rPr>
                  <w:rFonts w:ascii="Cambria Math" w:hAnsi="Cambria Math"/>
                </w:rPr>
                <m:t>predmode</m:t>
              </m:r>
            </m:e>
            <m:sub>
              <m:r>
                <w:rPr>
                  <w:rFonts w:ascii="Cambria Math" w:hAnsi="Cambria Math"/>
                </w:rPr>
                <m:t>Angular</m:t>
              </m:r>
            </m:sub>
            <m:sup>
              <m:r>
                <w:rPr>
                  <w:rFonts w:ascii="Cambria Math" w:hAnsi="Cambria Math"/>
                </w:rPr>
                <m:t>above</m:t>
              </m:r>
            </m:sup>
          </m:sSubSup>
          <m:r>
            <w:rPr>
              <w:rFonts w:ascii="Cambria Math" w:hAnsi="Cambria Math"/>
            </w:rPr>
            <m:t>].</m:t>
          </m:r>
        </m:oMath>
      </m:oMathPara>
    </w:p>
    <w:p w14:paraId="19925305" w14:textId="77777777" w:rsidR="0098339F" w:rsidRDefault="0098339F" w:rsidP="0098339F">
      <w:r>
        <w:t>In all other cases, one puts</w:t>
      </w:r>
    </w:p>
    <w:p w14:paraId="1D87ABE7" w14:textId="77777777" w:rsidR="0098339F" w:rsidRPr="00FE742E" w:rsidRDefault="006B47E9" w:rsidP="0098339F">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=-1</m:t>
          </m:r>
        </m:oMath>
      </m:oMathPara>
    </w:p>
    <w:p w14:paraId="78DA8286" w14:textId="3D7ED19D" w:rsidR="0098339F" w:rsidRDefault="0098339F" w:rsidP="0098339F">
      <w:proofErr w:type="gramStart"/>
      <w:r>
        <w:t>which</w:t>
      </w:r>
      <w:proofErr w:type="gramEnd"/>
      <w:r>
        <w:t xml:space="preserve"> means that this mode is unavailable. In the same way but without the restriction that the left PU needs to belong to the same CTU as the current PU, one derives a </w:t>
      </w:r>
      <w:proofErr w:type="gramStart"/>
      <w:r>
        <w:t>mode</w:t>
      </w:r>
      <w:r w:rsidR="00846F34">
        <w:t xml:space="preserve"> </w:t>
      </w:r>
      <w:proofErr w:type="gramEnd"/>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left</m:t>
            </m:r>
          </m:sup>
        </m:sSubSup>
      </m:oMath>
      <w:r>
        <w:t>.</w:t>
      </w:r>
    </w:p>
    <w:p w14:paraId="2A186E8B" w14:textId="69311F01" w:rsidR="0098339F" w:rsidRDefault="0098339F" w:rsidP="0098339F">
      <w:r>
        <w:t xml:space="preserve">Finally, </w:t>
      </w:r>
      <w:r w:rsidR="00846F34">
        <w:t>seven</w:t>
      </w:r>
      <w:r>
        <w:t xml:space="preserve"> fixed default </w:t>
      </w:r>
      <w:proofErr w:type="gramStart"/>
      <w:r>
        <w:t xml:space="preserve">lists </w:t>
      </w:r>
      <w:proofErr w:type="gramEnd"/>
      <m:oMath>
        <m:sSub>
          <m:sSubPr>
            <m:ctrlPr>
              <w:rPr>
                <w:rFonts w:ascii="Cambria Math" w:hAnsi="Cambria Math"/>
                <w:i/>
              </w:rPr>
            </m:ctrlPr>
          </m:sSubPr>
          <m:e>
            <m:r>
              <w:rPr>
                <w:rFonts w:ascii="Cambria Math" w:hAnsi="Cambria Math"/>
              </w:rPr>
              <m:t>list</m:t>
            </m:r>
          </m:e>
          <m:sub>
            <m:r>
              <w:rPr>
                <w:rFonts w:ascii="Cambria Math" w:hAnsi="Cambria Math"/>
              </w:rPr>
              <m:t>id</m:t>
            </m:r>
            <m:sSub>
              <m:sSubPr>
                <m:ctrlPr>
                  <w:rPr>
                    <w:rFonts w:ascii="Cambria Math" w:hAnsi="Cambria Math"/>
                    <w:i/>
                  </w:rPr>
                </m:ctrlPr>
              </m:sSubPr>
              <m:e>
                <m:r>
                  <w:rPr>
                    <w:rFonts w:ascii="Cambria Math" w:hAnsi="Cambria Math"/>
                  </w:rPr>
                  <m:t>x</m:t>
                </m:r>
              </m:e>
              <m:sub>
                <m:r>
                  <w:rPr>
                    <w:rFonts w:ascii="Cambria Math" w:hAnsi="Cambria Math"/>
                  </w:rPr>
                  <m:t>MPM</m:t>
                </m:r>
              </m:sub>
            </m:sSub>
          </m:sub>
        </m:sSub>
      </m:oMath>
      <w:r>
        <w:t xml:space="preserve">, </w:t>
      </w:r>
      <m:oMath>
        <m:r>
          <w:rPr>
            <w:rFonts w:ascii="Cambria Math" w:hAnsi="Cambria Math"/>
          </w:rPr>
          <m:t>id</m:t>
        </m:r>
        <m:sSub>
          <m:sSubPr>
            <m:ctrlPr>
              <w:rPr>
                <w:rFonts w:ascii="Cambria Math" w:hAnsi="Cambria Math"/>
                <w:i/>
              </w:rPr>
            </m:ctrlPr>
          </m:sSubPr>
          <m:e>
            <m:r>
              <w:rPr>
                <w:rFonts w:ascii="Cambria Math" w:hAnsi="Cambria Math"/>
              </w:rPr>
              <m:t>x</m:t>
            </m:r>
          </m:e>
          <m:sub>
            <m:r>
              <w:rPr>
                <w:rFonts w:ascii="Cambria Math" w:hAnsi="Cambria Math"/>
              </w:rPr>
              <m:t>MPM</m:t>
            </m:r>
          </m:sub>
        </m:sSub>
        <m:r>
          <w:rPr>
            <w:rFonts w:ascii="Cambria Math" w:hAnsi="Cambria Math"/>
          </w:rPr>
          <m:t>∈{0, …, 6}</m:t>
        </m:r>
      </m:oMath>
      <w:r>
        <w:t xml:space="preserve"> are provided, each of which contains three distinct ALWIP modes. The index deciding which list to use for a PU </w:t>
      </w:r>
      <w:proofErr w:type="gramStart"/>
      <w:r>
        <w:t>is defined</w:t>
      </w:r>
      <w:proofErr w:type="gramEnd"/>
      <w:r>
        <w:t xml:space="preserve"> as follows.</w:t>
      </w:r>
    </w:p>
    <w:p w14:paraId="75AC496F" w14:textId="71B07DF1" w:rsidR="0098339F" w:rsidRDefault="0098339F" w:rsidP="0098339F">
      <m:oMathPara>
        <m:oMath>
          <m:r>
            <w:rPr>
              <w:rFonts w:ascii="Cambria Math" w:hAnsi="Cambria Math"/>
            </w:rPr>
            <m:t>id</m:t>
          </m:r>
          <m:sSub>
            <m:sSubPr>
              <m:ctrlPr>
                <w:rPr>
                  <w:rFonts w:ascii="Cambria Math" w:hAnsi="Cambria Math"/>
                  <w:i/>
                </w:rPr>
              </m:ctrlPr>
            </m:sSubPr>
            <m:e>
              <m:r>
                <w:rPr>
                  <w:rFonts w:ascii="Cambria Math" w:hAnsi="Cambria Math"/>
                </w:rPr>
                <m:t>x</m:t>
              </m:r>
            </m:e>
            <m:sub>
              <m:r>
                <w:rPr>
                  <w:rFonts w:ascii="Cambria Math" w:hAnsi="Cambria Math"/>
                </w:rPr>
                <m:t>MPM</m:t>
              </m:r>
            </m:sub>
          </m:sSub>
          <m:d>
            <m:dPr>
              <m:ctrlPr>
                <w:rPr>
                  <w:rFonts w:ascii="Cambria Math" w:hAnsi="Cambria Math"/>
                  <w:i/>
                </w:rPr>
              </m:ctrlPr>
            </m:dPr>
            <m:e>
              <m:r>
                <w:rPr>
                  <w:rFonts w:ascii="Cambria Math" w:hAnsi="Cambria Math"/>
                </w:rPr>
                <m:t>PU</m:t>
              </m:r>
            </m:e>
          </m:d>
          <m:r>
            <w:rPr>
              <w:rFonts w:ascii="Cambria Math" w:hAnsi="Cambria Math"/>
            </w:rPr>
            <m:t>=id</m:t>
          </m:r>
          <m:sSub>
            <m:sSubPr>
              <m:ctrlPr>
                <w:rPr>
                  <w:rFonts w:ascii="Cambria Math" w:hAnsi="Cambria Math"/>
                  <w:i/>
                </w:rPr>
              </m:ctrlPr>
            </m:sSubPr>
            <m:e>
              <m:r>
                <w:rPr>
                  <w:rFonts w:ascii="Cambria Math" w:hAnsi="Cambria Math"/>
                </w:rPr>
                <m:t>x</m:t>
              </m:r>
            </m:e>
            <m:sub>
              <m:r>
                <w:rPr>
                  <w:rFonts w:ascii="Cambria Math" w:hAnsi="Cambria Math"/>
                </w:rPr>
                <m:t>MPM</m:t>
              </m:r>
            </m:sub>
          </m:sSub>
          <m:d>
            <m:dPr>
              <m:ctrlPr>
                <w:rPr>
                  <w:rFonts w:ascii="Cambria Math" w:hAnsi="Cambria Math"/>
                  <w:i/>
                </w:rPr>
              </m:ctrlPr>
            </m:dPr>
            <m:e>
              <m:r>
                <w:rPr>
                  <w:rFonts w:ascii="Cambria Math" w:hAnsi="Cambria Math"/>
                </w:rPr>
                <m:t>W,H</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w:rPr>
                        <w:rFonts w:ascii="Cambria Math" w:hAnsi="Cambria Math"/>
                      </w:rPr>
                      <m:t>for</m:t>
                    </m:r>
                    <m:r>
                      <w:rPr>
                        <w:rFonts w:ascii="Cambria Math" w:hAnsi="Cambria Math"/>
                      </w:rPr>
                      <m:t xml:space="preserve"> W=H=4</m:t>
                    </m:r>
                  </m:e>
                </m:mr>
                <m:mr>
                  <m:e>
                    <m:r>
                      <w:rPr>
                        <w:rFonts w:ascii="Cambria Math" w:hAnsi="Cambria Math"/>
                      </w:rPr>
                      <m:t>3</m:t>
                    </m:r>
                  </m:e>
                  <m:e>
                    <m:r>
                      <m:rPr>
                        <m:nor/>
                      </m:rPr>
                      <w:rPr>
                        <w:rFonts w:ascii="Cambria Math" w:hAnsi="Cambria Math"/>
                      </w:rPr>
                      <m:t>for</m:t>
                    </m:r>
                    <m:r>
                      <w:rPr>
                        <w:rFonts w:ascii="Cambria Math" w:hAnsi="Cambria Math"/>
                      </w:rPr>
                      <m:t xml:space="preserve"> W=4 </m:t>
                    </m:r>
                    <m:r>
                      <m:rPr>
                        <m:nor/>
                      </m:rPr>
                      <w:rPr>
                        <w:rFonts w:ascii="Cambria Math" w:hAnsi="Cambria Math"/>
                      </w:rPr>
                      <m:t>and</m:t>
                    </m:r>
                    <m:r>
                      <w:rPr>
                        <w:rFonts w:ascii="Cambria Math" w:hAnsi="Cambria Math"/>
                      </w:rPr>
                      <m:t xml:space="preserve"> H=8</m:t>
                    </m:r>
                  </m:e>
                </m:mr>
                <m:mr>
                  <m:e>
                    <m:r>
                      <w:rPr>
                        <w:rFonts w:ascii="Cambria Math" w:hAnsi="Cambria Math"/>
                      </w:rPr>
                      <m:t>5</m:t>
                    </m:r>
                  </m:e>
                  <m:e>
                    <m:r>
                      <m:rPr>
                        <m:nor/>
                      </m:rPr>
                      <w:rPr>
                        <w:rFonts w:ascii="Cambria Math" w:hAnsi="Cambria Math"/>
                      </w:rPr>
                      <m:t>for</m:t>
                    </m:r>
                    <m:r>
                      <w:rPr>
                        <w:rFonts w:ascii="Cambria Math" w:hAnsi="Cambria Math"/>
                      </w:rPr>
                      <m:t xml:space="preserve"> W=8 </m:t>
                    </m:r>
                    <m:r>
                      <m:rPr>
                        <m:nor/>
                      </m:rPr>
                      <w:rPr>
                        <w:rFonts w:ascii="Cambria Math" w:hAnsi="Cambria Math"/>
                      </w:rPr>
                      <m:t>and</m:t>
                    </m:r>
                    <m:r>
                      <w:rPr>
                        <w:rFonts w:ascii="Cambria Math" w:hAnsi="Cambria Math"/>
                      </w:rPr>
                      <m:t xml:space="preserve"> H=4</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m:rPr>
                        <m:nor/>
                      </m:rPr>
                      <w:rPr>
                        <w:rFonts w:ascii="Cambria Math" w:eastAsia="Cambria Math" w:hAnsi="Cambria Math" w:cs="Cambria Math"/>
                      </w:rPr>
                      <m:t>for</m:t>
                    </m:r>
                    <m:r>
                      <w:rPr>
                        <w:rFonts w:ascii="Cambria Math" w:eastAsia="Cambria Math" w:hAnsi="Cambria Math" w:cs="Cambria Math"/>
                      </w:rPr>
                      <m:t xml:space="preserve"> W=H=8</m:t>
                    </m:r>
                    <m:ctrlPr>
                      <w:rPr>
                        <w:rFonts w:ascii="Cambria Math" w:eastAsia="Cambria Math" w:hAnsi="Cambria Math" w:cs="Cambria Math"/>
                        <w:i/>
                      </w:rPr>
                    </m:ctrlPr>
                  </m:e>
                </m:mr>
                <m:mr>
                  <m:e>
                    <m:r>
                      <w:rPr>
                        <w:rFonts w:ascii="Cambria Math" w:eastAsia="Cambria Math" w:hAnsi="Cambria Math" w:cs="Cambria Math"/>
                      </w:rPr>
                      <m:t>4</m:t>
                    </m:r>
                    <m:ctrlPr>
                      <w:rPr>
                        <w:rFonts w:ascii="Cambria Math" w:eastAsia="Cambria Math" w:hAnsi="Cambria Math" w:cs="Cambria Math"/>
                        <w:i/>
                      </w:rPr>
                    </m:ctrlPr>
                  </m:e>
                  <m:e>
                    <m:r>
                      <m:rPr>
                        <m:nor/>
                      </m:rPr>
                      <w:rPr>
                        <w:rFonts w:ascii="Cambria Math" w:eastAsia="Cambria Math" w:hAnsi="Cambria Math" w:cs="Cambria Math"/>
                      </w:rPr>
                      <m:t>for</m:t>
                    </m:r>
                    <m:func>
                      <m:funcPr>
                        <m:ctrlPr>
                          <w:rPr>
                            <w:rFonts w:ascii="Cambria Math" w:eastAsia="Cambria Math" w:hAnsi="Cambria Math" w:cs="Cambria Math"/>
                          </w:rPr>
                        </m:ctrlPr>
                      </m:funcPr>
                      <m:fName>
                        <m:r>
                          <m:rPr>
                            <m:sty m:val="p"/>
                          </m:rPr>
                          <w:rPr>
                            <w:rFonts w:ascii="Cambria Math" w:eastAsia="Cambria Math" w:hAnsi="Cambria Math" w:cs="Cambria Math"/>
                          </w:rPr>
                          <m:t>min</m:t>
                        </m:r>
                        <m:ctrlPr>
                          <w:rPr>
                            <w:rFonts w:ascii="Cambria Math" w:eastAsia="Cambria Math" w:hAnsi="Cambria Math" w:cs="Cambria Math"/>
                            <w:i/>
                          </w:rPr>
                        </m:ctrlPr>
                      </m:fName>
                      <m:e>
                        <m:d>
                          <m:dPr>
                            <m:ctrlPr>
                              <w:rPr>
                                <w:rFonts w:ascii="Cambria Math" w:eastAsia="Cambria Math" w:hAnsi="Cambria Math" w:cs="Cambria Math"/>
                                <w:i/>
                              </w:rPr>
                            </m:ctrlPr>
                          </m:dPr>
                          <m:e>
                            <m:r>
                              <w:rPr>
                                <w:rFonts w:ascii="Cambria Math" w:eastAsia="Cambria Math" w:hAnsi="Cambria Math" w:cs="Cambria Math"/>
                              </w:rPr>
                              <m:t>W,H</m:t>
                            </m:r>
                          </m:e>
                        </m:d>
                      </m:e>
                    </m:func>
                    <m:r>
                      <w:rPr>
                        <w:rFonts w:ascii="Cambria Math" w:eastAsia="Cambria Math" w:hAnsi="Cambria Math" w:cs="Cambria Math"/>
                      </w:rPr>
                      <m:t xml:space="preserve">&gt;8 </m:t>
                    </m:r>
                    <m:r>
                      <m:rPr>
                        <m:nor/>
                      </m:rPr>
                      <w:rPr>
                        <w:rFonts w:ascii="Cambria Math" w:eastAsia="Cambria Math" w:hAnsi="Cambria Math" w:cs="Cambria Math"/>
                      </w:rPr>
                      <m:t>and</m:t>
                    </m:r>
                    <m:r>
                      <w:rPr>
                        <w:rFonts w:ascii="Cambria Math" w:eastAsia="Cambria Math" w:hAnsi="Cambria Math" w:cs="Cambria Math"/>
                      </w:rPr>
                      <m:t xml:space="preserve"> W&lt;H</m:t>
                    </m:r>
                    <m:ctrlPr>
                      <w:rPr>
                        <w:rFonts w:ascii="Cambria Math" w:eastAsia="Cambria Math" w:hAnsi="Cambria Math" w:cs="Cambria Math"/>
                        <w:i/>
                      </w:rPr>
                    </m:ctrlPr>
                  </m:e>
                </m:mr>
                <m:mr>
                  <m:e>
                    <m:r>
                      <w:rPr>
                        <w:rFonts w:ascii="Cambria Math" w:eastAsia="Cambria Math" w:hAnsi="Cambria Math" w:cs="Cambria Math"/>
                      </w:rPr>
                      <m:t>6</m:t>
                    </m:r>
                    <m:ctrlPr>
                      <w:rPr>
                        <w:rFonts w:ascii="Cambria Math" w:eastAsia="Cambria Math" w:hAnsi="Cambria Math" w:cs="Cambria Math"/>
                        <w:i/>
                      </w:rPr>
                    </m:ctrlPr>
                  </m:e>
                  <m:e>
                    <m:r>
                      <m:rPr>
                        <m:nor/>
                      </m:rPr>
                      <w:rPr>
                        <w:rFonts w:ascii="Cambria Math" w:eastAsia="Cambria Math" w:hAnsi="Cambria Math" w:cs="Cambria Math"/>
                      </w:rPr>
                      <m:t>for</m:t>
                    </m:r>
                    <m:func>
                      <m:funcPr>
                        <m:ctrlPr>
                          <w:rPr>
                            <w:rFonts w:ascii="Cambria Math" w:eastAsia="Cambria Math" w:hAnsi="Cambria Math" w:cs="Cambria Math"/>
                          </w:rPr>
                        </m:ctrlPr>
                      </m:funcPr>
                      <m:fName>
                        <m:r>
                          <m:rPr>
                            <m:sty m:val="p"/>
                          </m:rPr>
                          <w:rPr>
                            <w:rFonts w:ascii="Cambria Math" w:eastAsia="Cambria Math" w:hAnsi="Cambria Math" w:cs="Cambria Math"/>
                          </w:rPr>
                          <m:t>min</m:t>
                        </m:r>
                        <m:ctrlPr>
                          <w:rPr>
                            <w:rFonts w:ascii="Cambria Math" w:eastAsia="Cambria Math" w:hAnsi="Cambria Math" w:cs="Cambria Math"/>
                            <w:i/>
                          </w:rPr>
                        </m:ctrlPr>
                      </m:fName>
                      <m:e>
                        <m:d>
                          <m:dPr>
                            <m:ctrlPr>
                              <w:rPr>
                                <w:rFonts w:ascii="Cambria Math" w:eastAsia="Cambria Math" w:hAnsi="Cambria Math" w:cs="Cambria Math"/>
                                <w:i/>
                              </w:rPr>
                            </m:ctrlPr>
                          </m:dPr>
                          <m:e>
                            <m:r>
                              <w:rPr>
                                <w:rFonts w:ascii="Cambria Math" w:eastAsia="Cambria Math" w:hAnsi="Cambria Math" w:cs="Cambria Math"/>
                              </w:rPr>
                              <m:t>W,H</m:t>
                            </m:r>
                          </m:e>
                        </m:d>
                      </m:e>
                    </m:func>
                    <m:r>
                      <w:rPr>
                        <w:rFonts w:ascii="Cambria Math" w:eastAsia="Cambria Math" w:hAnsi="Cambria Math" w:cs="Cambria Math"/>
                      </w:rPr>
                      <m:t xml:space="preserve">&gt;8 </m:t>
                    </m:r>
                    <m:r>
                      <m:rPr>
                        <m:nor/>
                      </m:rPr>
                      <w:rPr>
                        <w:rFonts w:ascii="Cambria Math" w:eastAsia="Cambria Math" w:hAnsi="Cambria Math" w:cs="Cambria Math"/>
                      </w:rPr>
                      <m:t>and</m:t>
                    </m:r>
                    <m:r>
                      <w:rPr>
                        <w:rFonts w:ascii="Cambria Math" w:eastAsia="Cambria Math" w:hAnsi="Cambria Math" w:cs="Cambria Math"/>
                      </w:rPr>
                      <m:t xml:space="preserve"> W&gt;H</m:t>
                    </m:r>
                    <m:ctrlPr>
                      <w:rPr>
                        <w:rFonts w:ascii="Cambria Math" w:eastAsia="Cambria Math" w:hAnsi="Cambria Math" w:cs="Cambria Math"/>
                        <w:i/>
                      </w:rPr>
                    </m:ctrlPr>
                  </m:e>
                </m:mr>
                <m:mr>
                  <m:e>
                    <m:r>
                      <w:rPr>
                        <w:rFonts w:ascii="Cambria Math" w:eastAsia="Cambria Math" w:hAnsi="Cambria Math" w:cs="Cambria Math"/>
                      </w:rPr>
                      <m:t>2</m:t>
                    </m:r>
                    <m:ctrlPr>
                      <w:rPr>
                        <w:rFonts w:ascii="Cambria Math" w:eastAsia="Cambria Math" w:hAnsi="Cambria Math" w:cs="Cambria Math"/>
                        <w:i/>
                      </w:rPr>
                    </m:ctrlPr>
                  </m:e>
                  <m:e>
                    <m:r>
                      <m:rPr>
                        <m:nor/>
                      </m:rPr>
                      <w:rPr>
                        <w:rFonts w:ascii="Cambria Math" w:hAnsi="Cambria Math"/>
                      </w:rPr>
                      <m:t>for</m:t>
                    </m:r>
                    <m:func>
                      <m:funcPr>
                        <m:ctrlPr>
                          <w:rPr>
                            <w:rFonts w:ascii="Cambria Math" w:hAnsi="Cambria Math"/>
                          </w:rPr>
                        </m:ctrlPr>
                      </m:funcPr>
                      <m:fName>
                        <m:r>
                          <m:rPr>
                            <m:sty m:val="p"/>
                          </m:rPr>
                          <w:rPr>
                            <w:rFonts w:ascii="Cambria Math" w:hAnsi="Cambria Math"/>
                          </w:rPr>
                          <m:t>min</m:t>
                        </m:r>
                        <m:ctrlPr>
                          <w:rPr>
                            <w:rFonts w:ascii="Cambria Math" w:hAnsi="Cambria Math"/>
                            <w:i/>
                          </w:rPr>
                        </m:ctrlPr>
                      </m:fName>
                      <m:e>
                        <m:d>
                          <m:dPr>
                            <m:ctrlPr>
                              <w:rPr>
                                <w:rFonts w:ascii="Cambria Math" w:hAnsi="Cambria Math"/>
                                <w:i/>
                              </w:rPr>
                            </m:ctrlPr>
                          </m:dPr>
                          <m:e>
                            <m:r>
                              <w:rPr>
                                <w:rFonts w:ascii="Cambria Math" w:hAnsi="Cambria Math"/>
                              </w:rPr>
                              <m:t>W,H</m:t>
                            </m:r>
                          </m:e>
                        </m:d>
                      </m:e>
                    </m:func>
                    <m:r>
                      <w:rPr>
                        <w:rFonts w:ascii="Cambria Math" w:hAnsi="Cambria Math"/>
                      </w:rPr>
                      <m:t xml:space="preserve">&gt;8 </m:t>
                    </m:r>
                    <m:r>
                      <m:rPr>
                        <m:nor/>
                      </m:rPr>
                      <w:rPr>
                        <w:rFonts w:ascii="Cambria Math" w:hAnsi="Cambria Math"/>
                      </w:rPr>
                      <m:t>and</m:t>
                    </m:r>
                    <m:r>
                      <w:rPr>
                        <w:rFonts w:ascii="Cambria Math" w:hAnsi="Cambria Math"/>
                      </w:rPr>
                      <m:t xml:space="preserve"> W=H</m:t>
                    </m:r>
                  </m:e>
                </m:mr>
              </m:m>
            </m:e>
          </m:d>
        </m:oMath>
      </m:oMathPara>
    </w:p>
    <w:p w14:paraId="38DB1711" w14:textId="009A79E8" w:rsidR="0098339F" w:rsidRDefault="0098339F" w:rsidP="0098339F">
      <w:r>
        <w:t xml:space="preserve">Out of the default list </w:t>
      </w:r>
      <m:oMath>
        <m:sSub>
          <m:sSubPr>
            <m:ctrlPr>
              <w:rPr>
                <w:rFonts w:ascii="Cambria Math" w:hAnsi="Cambria Math"/>
                <w:i/>
              </w:rPr>
            </m:ctrlPr>
          </m:sSubPr>
          <m:e>
            <m:r>
              <w:rPr>
                <w:rFonts w:ascii="Cambria Math" w:hAnsi="Cambria Math"/>
              </w:rPr>
              <m:t>list</m:t>
            </m:r>
          </m:e>
          <m:sub>
            <m:r>
              <w:rPr>
                <w:rFonts w:ascii="Cambria Math" w:hAnsi="Cambria Math"/>
              </w:rPr>
              <m:t>id</m:t>
            </m:r>
            <m:sSub>
              <m:sSubPr>
                <m:ctrlPr>
                  <w:rPr>
                    <w:rFonts w:ascii="Cambria Math" w:hAnsi="Cambria Math"/>
                    <w:i/>
                  </w:rPr>
                </m:ctrlPr>
              </m:sSubPr>
              <m:e>
                <m:r>
                  <w:rPr>
                    <w:rFonts w:ascii="Cambria Math" w:hAnsi="Cambria Math"/>
                  </w:rPr>
                  <m:t>x</m:t>
                </m:r>
              </m:e>
              <m:sub>
                <m:r>
                  <w:rPr>
                    <w:rFonts w:ascii="Cambria Math" w:hAnsi="Cambria Math"/>
                  </w:rPr>
                  <m:t>MPM</m:t>
                </m:r>
              </m:sub>
            </m:sSub>
            <m:r>
              <w:rPr>
                <w:rFonts w:ascii="Cambria Math" w:hAnsi="Cambria Math"/>
              </w:rPr>
              <m:t>(PU)</m:t>
            </m:r>
          </m:sub>
        </m:sSub>
      </m:oMath>
      <w:r w:rsidR="00846F34">
        <w:t xml:space="preserve"> and the modes </w:t>
      </w:r>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oMath>
      <w:r w:rsidR="00846F34">
        <w:t xml:space="preserve"> </w:t>
      </w:r>
      <w:proofErr w:type="gramStart"/>
      <w:r>
        <w:t xml:space="preserve">and </w:t>
      </w:r>
      <w:proofErr w:type="gramEnd"/>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left</m:t>
            </m:r>
          </m:sup>
        </m:sSubSup>
      </m:oMath>
      <w:r>
        <w:t>, one constructs three distinct MPMs by substituting -1 by default values as well as eliminating repetitions.</w:t>
      </w:r>
    </w:p>
    <w:p w14:paraId="768967FE" w14:textId="77777777" w:rsidR="006A0319" w:rsidRDefault="006A0319" w:rsidP="006A0319">
      <w:pPr>
        <w:pStyle w:val="Heading2"/>
      </w:pPr>
      <w:r>
        <w:lastRenderedPageBreak/>
        <w:t>Adapted MPM-list derivation</w:t>
      </w:r>
      <w:r w:rsidRPr="0054392A">
        <w:t xml:space="preserve"> </w:t>
      </w:r>
      <w:r>
        <w:t xml:space="preserve">for conventional </w:t>
      </w:r>
      <w:proofErr w:type="spellStart"/>
      <w:r>
        <w:t>luma</w:t>
      </w:r>
      <w:proofErr w:type="spellEnd"/>
      <w:r>
        <w:t xml:space="preserve"> and </w:t>
      </w:r>
      <w:proofErr w:type="spellStart"/>
      <w:r>
        <w:t>chroma</w:t>
      </w:r>
      <w:proofErr w:type="spellEnd"/>
      <w:r>
        <w:t xml:space="preserve"> intra-prediction modes</w:t>
      </w:r>
    </w:p>
    <w:p w14:paraId="10677376" w14:textId="38FA1AE6" w:rsidR="006A0319" w:rsidRDefault="006A0319" w:rsidP="006A0319">
      <w:r>
        <w:t xml:space="preserve">The </w:t>
      </w:r>
      <w:proofErr w:type="spellStart"/>
      <w:r>
        <w:t>luma</w:t>
      </w:r>
      <w:proofErr w:type="spellEnd"/>
      <w:r>
        <w:t xml:space="preserve"> and </w:t>
      </w:r>
      <w:proofErr w:type="spellStart"/>
      <w:r>
        <w:t>chroma</w:t>
      </w:r>
      <w:proofErr w:type="spellEnd"/>
      <w:r>
        <w:t xml:space="preserve"> MPM-list derivation processes for the conventional intra-prediction modes uses fixed </w:t>
      </w:r>
      <w:proofErr w:type="gramStart"/>
      <w:r>
        <w:t xml:space="preserve">tables </w:t>
      </w:r>
      <w:proofErr w:type="gramEnd"/>
      <m:oMath>
        <m:sSub>
          <m:sSubPr>
            <m:ctrlPr>
              <w:rPr>
                <w:rFonts w:ascii="Cambria Math" w:hAnsi="Cambria Math"/>
                <w:i/>
              </w:rPr>
            </m:ctrlPr>
          </m:sSubPr>
          <m:e>
            <m:r>
              <w:rPr>
                <w:rFonts w:ascii="Cambria Math" w:hAnsi="Cambria Math"/>
              </w:rPr>
              <m:t>map_alwip_to_angular</m:t>
            </m:r>
          </m:e>
          <m:sub>
            <m:r>
              <w:rPr>
                <w:rFonts w:ascii="Cambria Math" w:hAnsi="Cambria Math"/>
              </w:rPr>
              <m:t>id</m:t>
            </m:r>
            <m:sSub>
              <m:sSubPr>
                <m:ctrlPr>
                  <w:rPr>
                    <w:rFonts w:ascii="Cambria Math" w:hAnsi="Cambria Math"/>
                    <w:i/>
                  </w:rPr>
                </m:ctrlPr>
              </m:sSubPr>
              <m:e>
                <m:r>
                  <w:rPr>
                    <w:rFonts w:ascii="Cambria Math" w:hAnsi="Cambria Math"/>
                  </w:rPr>
                  <m:t>x</m:t>
                </m:r>
              </m:e>
              <m:sub>
                <m:r>
                  <w:rPr>
                    <w:rFonts w:ascii="Cambria Math" w:hAnsi="Cambria Math"/>
                  </w:rPr>
                  <m:t>map</m:t>
                </m:r>
              </m:sub>
            </m:sSub>
          </m:sub>
        </m:sSub>
      </m:oMath>
      <w:r>
        <w:t xml:space="preserve">, </w:t>
      </w:r>
      <m:oMath>
        <m:r>
          <w:rPr>
            <w:rFonts w:ascii="Cambria Math" w:hAnsi="Cambria Math"/>
          </w:rPr>
          <m:t>idx∈{0, 1, 2}</m:t>
        </m:r>
      </m:oMath>
      <w:r>
        <w:t xml:space="preserve">,   mapping an ALWIP-mode </w:t>
      </w:r>
      <m:oMath>
        <m:sSub>
          <m:sSubPr>
            <m:ctrlPr>
              <w:rPr>
                <w:rFonts w:ascii="Cambria Math" w:hAnsi="Cambria Math"/>
                <w:i/>
              </w:rPr>
            </m:ctrlPr>
          </m:sSubPr>
          <m:e>
            <m:r>
              <w:rPr>
                <w:rFonts w:ascii="Cambria Math" w:hAnsi="Cambria Math"/>
              </w:rPr>
              <m:t>predmode</m:t>
            </m:r>
          </m:e>
          <m:sub>
            <m:r>
              <w:rPr>
                <w:rFonts w:ascii="Cambria Math" w:hAnsi="Cambria Math"/>
              </w:rPr>
              <m:t>ALWIP</m:t>
            </m:r>
          </m:sub>
        </m:sSub>
      </m:oMath>
      <w:r>
        <w:t xml:space="preserve"> on a given PU to one of the conventional intra-prediction modes</w:t>
      </w:r>
    </w:p>
    <w:p w14:paraId="6DE6B2E8" w14:textId="75436F7F" w:rsidR="00C80E0B" w:rsidRDefault="006B47E9" w:rsidP="006A0319">
      <m:oMathPara>
        <m:oMath>
          <m:sSub>
            <m:sSubPr>
              <m:ctrlPr>
                <w:rPr>
                  <w:rFonts w:ascii="Cambria Math" w:hAnsi="Cambria Math"/>
                  <w:i/>
                </w:rPr>
              </m:ctrlPr>
            </m:sSubPr>
            <m:e>
              <m:r>
                <w:rPr>
                  <w:rFonts w:ascii="Cambria Math" w:hAnsi="Cambria Math"/>
                </w:rPr>
                <m:t>predmode</m:t>
              </m:r>
            </m:e>
            <m:sub>
              <m:r>
                <w:rPr>
                  <w:rFonts w:ascii="Cambria Math" w:hAnsi="Cambria Math"/>
                </w:rPr>
                <m:t>Angular</m:t>
              </m:r>
            </m:sub>
          </m:sSub>
          <m:r>
            <w:rPr>
              <w:rFonts w:ascii="Cambria Math" w:hAnsi="Cambria Math"/>
            </w:rPr>
            <m:t>=</m:t>
          </m:r>
          <m:sSub>
            <m:sSubPr>
              <m:ctrlPr>
                <w:rPr>
                  <w:rFonts w:ascii="Cambria Math" w:hAnsi="Cambria Math"/>
                  <w:i/>
                </w:rPr>
              </m:ctrlPr>
            </m:sSubPr>
            <m:e>
              <m:r>
                <w:rPr>
                  <w:rFonts w:ascii="Cambria Math" w:hAnsi="Cambria Math"/>
                </w:rPr>
                <m:t>map_alwip_to_angular</m:t>
              </m:r>
            </m:e>
            <m:sub>
              <m:r>
                <w:rPr>
                  <w:rFonts w:ascii="Cambria Math" w:hAnsi="Cambria Math"/>
                </w:rPr>
                <m:t>id</m:t>
              </m:r>
              <m:sSub>
                <m:sSubPr>
                  <m:ctrlPr>
                    <w:rPr>
                      <w:rFonts w:ascii="Cambria Math" w:hAnsi="Cambria Math"/>
                      <w:i/>
                    </w:rPr>
                  </m:ctrlPr>
                </m:sSubPr>
                <m:e>
                  <m:r>
                    <w:rPr>
                      <w:rFonts w:ascii="Cambria Math" w:hAnsi="Cambria Math"/>
                    </w:rPr>
                    <m:t>x</m:t>
                  </m:r>
                </m:e>
                <m:sub>
                  <m:r>
                    <w:rPr>
                      <w:rFonts w:ascii="Cambria Math" w:hAnsi="Cambria Math"/>
                    </w:rPr>
                    <m:t>map</m:t>
                  </m:r>
                </m:sub>
              </m:sSub>
              <m:r>
                <w:rPr>
                  <w:rFonts w:ascii="Cambria Math" w:hAnsi="Cambria Math"/>
                </w:rPr>
                <m:t>(PU)</m:t>
              </m:r>
            </m:sub>
          </m:sSub>
          <m:r>
            <w:rPr>
              <w:rFonts w:ascii="Cambria Math" w:hAnsi="Cambria Math"/>
            </w:rPr>
            <m:t>[</m:t>
          </m:r>
          <m:sSub>
            <m:sSubPr>
              <m:ctrlPr>
                <w:rPr>
                  <w:rFonts w:ascii="Cambria Math" w:hAnsi="Cambria Math"/>
                  <w:i/>
                </w:rPr>
              </m:ctrlPr>
            </m:sSubPr>
            <m:e>
              <m:r>
                <w:rPr>
                  <w:rFonts w:ascii="Cambria Math" w:hAnsi="Cambria Math"/>
                </w:rPr>
                <m:t>predmode</m:t>
              </m:r>
            </m:e>
            <m:sub>
              <m:r>
                <w:rPr>
                  <w:rFonts w:ascii="Cambria Math" w:hAnsi="Cambria Math"/>
                </w:rPr>
                <m:t>ALWIP</m:t>
              </m:r>
            </m:sub>
          </m:sSub>
          <m:r>
            <w:rPr>
              <w:rFonts w:ascii="Cambria Math" w:hAnsi="Cambria Math"/>
            </w:rPr>
            <m:t>]</m:t>
          </m:r>
        </m:oMath>
      </m:oMathPara>
    </w:p>
    <w:p w14:paraId="41436D48" w14:textId="0F9F5D6E" w:rsidR="006A0319" w:rsidRPr="0098339F" w:rsidRDefault="00C80E0B" w:rsidP="0098339F">
      <w:proofErr w:type="gramStart"/>
      <w:r>
        <w:t>as</w:t>
      </w:r>
      <w:proofErr w:type="gramEnd"/>
      <w:r>
        <w:t xml:space="preserve"> described in </w:t>
      </w:r>
      <w:r w:rsidR="00C065BA">
        <w:t>S</w:t>
      </w:r>
      <w:r>
        <w:t xml:space="preserve">ection </w:t>
      </w:r>
      <w:r>
        <w:fldChar w:fldCharType="begin"/>
      </w:r>
      <w:r>
        <w:instrText xml:space="preserve"> REF _Ref2764896 \r \h </w:instrText>
      </w:r>
      <w:r>
        <w:fldChar w:fldCharType="separate"/>
      </w:r>
      <w:r w:rsidR="0092693B">
        <w:t>1.10</w:t>
      </w:r>
      <w:r>
        <w:fldChar w:fldCharType="end"/>
      </w:r>
      <w:r>
        <w:t xml:space="preserve"> above. The indices deciding which table to use </w:t>
      </w:r>
      <w:proofErr w:type="gramStart"/>
      <w:r w:rsidR="009518CD">
        <w:t>are</w:t>
      </w:r>
      <w:r>
        <w:t xml:space="preserve"> derived</w:t>
      </w:r>
      <w:proofErr w:type="gramEnd"/>
      <w:r>
        <w:t xml:space="preserve"> as in </w:t>
      </w:r>
      <w:r w:rsidR="00C065BA">
        <w:t>S</w:t>
      </w:r>
      <w:r>
        <w:t xml:space="preserve">ection </w:t>
      </w:r>
      <w:r>
        <w:fldChar w:fldCharType="begin"/>
      </w:r>
      <w:r>
        <w:instrText xml:space="preserve"> REF _Ref2765138 \r \h </w:instrText>
      </w:r>
      <w:r>
        <w:fldChar w:fldCharType="separate"/>
      </w:r>
      <w:r w:rsidR="0092693B">
        <w:t>2.7</w:t>
      </w:r>
      <w:r>
        <w:fldChar w:fldCharType="end"/>
      </w:r>
      <w:r>
        <w:t xml:space="preserve"> above.</w:t>
      </w:r>
    </w:p>
    <w:p w14:paraId="5F4E1C12" w14:textId="0DDBE25C" w:rsidR="00130A7A" w:rsidRDefault="00130A7A" w:rsidP="00130A7A">
      <w:pPr>
        <w:pStyle w:val="Heading2"/>
        <w:rPr>
          <w:lang w:val="en-CA"/>
        </w:rPr>
      </w:pPr>
      <w:r>
        <w:rPr>
          <w:lang w:val="en-CA"/>
        </w:rPr>
        <w:t>Experimental results</w:t>
      </w:r>
    </w:p>
    <w:p w14:paraId="3DACF09F" w14:textId="30B55B6C" w:rsidR="00130A7A" w:rsidRDefault="00130A7A" w:rsidP="00130A7A">
      <w:r>
        <w:rPr>
          <w:lang w:val="en-CA"/>
        </w:rPr>
        <w:t>Evaluation of the test was performed a</w:t>
      </w:r>
      <w:r w:rsidRPr="00611F62">
        <w:rPr>
          <w:lang w:val="en-CA"/>
        </w:rPr>
        <w:t xml:space="preserve">ccording to the common test conditions </w:t>
      </w:r>
      <w:r>
        <w:rPr>
          <w:bCs/>
          <w:lang w:eastAsia="ko-KR"/>
        </w:rPr>
        <w:t>JVET-L1010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[2]</w:t>
      </w:r>
      <w:r>
        <w:rPr>
          <w:lang w:val="en-CA"/>
        </w:rPr>
        <w:fldChar w:fldCharType="end"/>
      </w:r>
      <w:r w:rsidRPr="00611F62">
        <w:rPr>
          <w:lang w:val="en-CA"/>
        </w:rPr>
        <w:t xml:space="preserve">, </w:t>
      </w:r>
      <w:r>
        <w:rPr>
          <w:lang w:val="en-CA"/>
        </w:rPr>
        <w:t>for the intra-only (AI) and random-access (RA)</w:t>
      </w:r>
      <w:r w:rsidRPr="00611F62">
        <w:rPr>
          <w:lang w:val="en-CA"/>
        </w:rPr>
        <w:t xml:space="preserve"> configuration</w:t>
      </w:r>
      <w:r>
        <w:rPr>
          <w:lang w:val="en-CA"/>
        </w:rPr>
        <w:t>s</w:t>
      </w:r>
      <w:r w:rsidRPr="00611F62">
        <w:rPr>
          <w:lang w:val="en-CA"/>
        </w:rPr>
        <w:t xml:space="preserve"> with </w:t>
      </w:r>
      <w:r>
        <w:rPr>
          <w:lang w:val="en-CA"/>
        </w:rPr>
        <w:t xml:space="preserve">the VTM software version </w:t>
      </w:r>
      <w:r w:rsidR="009518CD">
        <w:rPr>
          <w:lang w:val="en-CA"/>
        </w:rPr>
        <w:t>4</w:t>
      </w:r>
      <w:r>
        <w:rPr>
          <w:lang w:val="en-CA"/>
        </w:rPr>
        <w:t xml:space="preserve">.0. </w:t>
      </w:r>
      <w:r>
        <w:t xml:space="preserve">The corresponding simulations </w:t>
      </w:r>
      <w:proofErr w:type="gramStart"/>
      <w:r>
        <w:t>were conducted</w:t>
      </w:r>
      <w:proofErr w:type="gramEnd"/>
      <w:r>
        <w:t xml:space="preserve"> on an Intel Xeon cluster (E5-2697A v4, AVX2 on, turbo boost off) with Linux OS and GCC 7.2.1 compiler.</w:t>
      </w:r>
    </w:p>
    <w:p w14:paraId="42E91CAF" w14:textId="6FAA58C3" w:rsidR="00050991" w:rsidRDefault="00050991" w:rsidP="00130A7A"/>
    <w:p w14:paraId="4C22E0A8" w14:textId="32C0A1B3" w:rsidR="00050991" w:rsidRDefault="00050991" w:rsidP="00050991">
      <w:pPr>
        <w:keepNext/>
        <w:keepLines/>
        <w:jc w:val="center"/>
        <w:rPr>
          <w:rFonts w:eastAsia="Malgun Gothic"/>
          <w:b/>
          <w:sz w:val="20"/>
          <w:lang w:eastAsia="ko-KR"/>
        </w:rPr>
      </w:pPr>
      <w:r>
        <w:rPr>
          <w:rFonts w:eastAsia="Malgun Gothic"/>
          <w:b/>
          <w:sz w:val="20"/>
          <w:lang w:eastAsia="ko-KR"/>
        </w:rPr>
        <w:t xml:space="preserve">Table </w:t>
      </w:r>
      <w:r w:rsidR="003E1AB3">
        <w:rPr>
          <w:rFonts w:eastAsia="Malgun Gothic"/>
          <w:b/>
          <w:sz w:val="20"/>
          <w:lang w:eastAsia="ko-KR"/>
        </w:rPr>
        <w:t>5</w:t>
      </w:r>
      <w:r>
        <w:rPr>
          <w:rFonts w:eastAsia="Malgun Gothic"/>
          <w:b/>
          <w:sz w:val="20"/>
          <w:lang w:eastAsia="ko-KR"/>
        </w:rPr>
        <w:t xml:space="preserve">. Result </w:t>
      </w:r>
      <w:r w:rsidRPr="00DE62EA">
        <w:rPr>
          <w:rFonts w:eastAsia="Malgun Gothic"/>
          <w:b/>
          <w:sz w:val="20"/>
          <w:lang w:eastAsia="ko-KR"/>
        </w:rPr>
        <w:t xml:space="preserve">of </w:t>
      </w:r>
      <w:r w:rsidRPr="00DE62EA">
        <w:rPr>
          <w:b/>
          <w:sz w:val="20"/>
          <w:lang w:val="en-CA"/>
        </w:rPr>
        <w:t>CE3-</w:t>
      </w:r>
      <w:r>
        <w:rPr>
          <w:b/>
          <w:sz w:val="20"/>
          <w:lang w:val="en-CA"/>
        </w:rPr>
        <w:t xml:space="preserve">4.2 </w:t>
      </w:r>
      <w:r>
        <w:rPr>
          <w:rFonts w:eastAsia="Malgun Gothic"/>
          <w:b/>
          <w:sz w:val="20"/>
          <w:lang w:eastAsia="ko-KR"/>
        </w:rPr>
        <w:t>for VTM AI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050991" w:rsidRPr="00C9646E" w14:paraId="6E88703E" w14:textId="77777777" w:rsidTr="00CF34B7">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711170FC" w14:textId="77777777" w:rsidR="00050991" w:rsidRPr="00C9646E" w:rsidRDefault="00050991" w:rsidP="00CF34B7">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45285939" w14:textId="77777777" w:rsidR="00050991" w:rsidRPr="00C9646E" w:rsidRDefault="00050991" w:rsidP="00CF34B7">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7F3CC47" w14:textId="77777777" w:rsidR="00050991" w:rsidRPr="00C9646E" w:rsidRDefault="00050991" w:rsidP="00CF34B7">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1EF0A134" w14:textId="77777777" w:rsidR="00050991" w:rsidRPr="00C9646E" w:rsidRDefault="00050991" w:rsidP="00CF34B7">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10650077" w14:textId="77777777" w:rsidR="00050991" w:rsidRPr="00C9646E" w:rsidRDefault="00050991" w:rsidP="00CF34B7">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DCF8E08" w14:textId="77777777" w:rsidR="00050991" w:rsidRPr="00C9646E" w:rsidRDefault="00050991" w:rsidP="00CF34B7">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0D241D" w:rsidRPr="00C9646E" w14:paraId="611D7725" w14:textId="77777777" w:rsidTr="00536B9D">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0346E23A" w14:textId="77777777" w:rsidR="00536B9D" w:rsidRPr="00C9646E" w:rsidRDefault="00536B9D" w:rsidP="00536B9D">
            <w:pPr>
              <w:pStyle w:val="NoSpacing"/>
              <w:keepNext/>
              <w:rPr>
                <w:rFonts w:eastAsia="Malgun Gothic"/>
                <w:sz w:val="22"/>
                <w:szCs w:val="22"/>
                <w:lang w:eastAsia="ko-KR"/>
              </w:rPr>
            </w:pPr>
            <w:r w:rsidRPr="00C9646E">
              <w:rPr>
                <w:sz w:val="22"/>
                <w:szCs w:val="22"/>
              </w:rPr>
              <w:t>Class A1</w:t>
            </w:r>
          </w:p>
        </w:tc>
        <w:tc>
          <w:tcPr>
            <w:tcW w:w="1304" w:type="dxa"/>
            <w:tcBorders>
              <w:top w:val="single" w:sz="12" w:space="0" w:color="auto"/>
              <w:left w:val="single" w:sz="12" w:space="0" w:color="auto"/>
              <w:bottom w:val="single" w:sz="4" w:space="0" w:color="auto"/>
              <w:right w:val="single" w:sz="4" w:space="0" w:color="auto"/>
            </w:tcBorders>
            <w:noWrap/>
          </w:tcPr>
          <w:p w14:paraId="51618D88" w14:textId="3379CE6E" w:rsidR="00536B9D" w:rsidRPr="00536B9D" w:rsidRDefault="00536B9D" w:rsidP="00536B9D">
            <w:pPr>
              <w:pStyle w:val="NoSpacing"/>
              <w:keepNext/>
              <w:jc w:val="right"/>
              <w:rPr>
                <w:sz w:val="24"/>
                <w:szCs w:val="24"/>
              </w:rPr>
            </w:pPr>
            <w:r w:rsidRPr="004972F0">
              <w:rPr>
                <w:sz w:val="24"/>
              </w:rPr>
              <w:t>-1</w:t>
            </w:r>
            <w:r w:rsidRPr="00536B9D">
              <w:rPr>
                <w:sz w:val="24"/>
                <w:szCs w:val="24"/>
              </w:rPr>
              <w:t>.</w:t>
            </w:r>
            <w:r w:rsidRPr="00826F77">
              <w:rPr>
                <w:sz w:val="24"/>
              </w:rPr>
              <w:t>15%</w:t>
            </w:r>
          </w:p>
        </w:tc>
        <w:tc>
          <w:tcPr>
            <w:tcW w:w="1304" w:type="dxa"/>
            <w:tcBorders>
              <w:top w:val="single" w:sz="12" w:space="0" w:color="auto"/>
              <w:left w:val="single" w:sz="4" w:space="0" w:color="auto"/>
              <w:bottom w:val="single" w:sz="4" w:space="0" w:color="auto"/>
              <w:right w:val="single" w:sz="4" w:space="0" w:color="auto"/>
            </w:tcBorders>
            <w:noWrap/>
          </w:tcPr>
          <w:p w14:paraId="267F78AC" w14:textId="6AF0CF81" w:rsidR="00536B9D" w:rsidRPr="00536B9D" w:rsidRDefault="00536B9D" w:rsidP="00536B9D">
            <w:pPr>
              <w:pStyle w:val="NoSpacing"/>
              <w:keepNext/>
              <w:jc w:val="right"/>
              <w:rPr>
                <w:sz w:val="24"/>
                <w:szCs w:val="24"/>
              </w:rPr>
            </w:pPr>
            <w:r w:rsidRPr="004972F0">
              <w:rPr>
                <w:sz w:val="24"/>
              </w:rPr>
              <w:t>-0</w:t>
            </w:r>
            <w:r w:rsidRPr="00536B9D">
              <w:rPr>
                <w:sz w:val="24"/>
                <w:szCs w:val="24"/>
              </w:rPr>
              <w:t>.</w:t>
            </w:r>
            <w:r w:rsidRPr="00826F77">
              <w:rPr>
                <w:sz w:val="24"/>
              </w:rPr>
              <w:t>60%</w:t>
            </w:r>
          </w:p>
        </w:tc>
        <w:tc>
          <w:tcPr>
            <w:tcW w:w="1304" w:type="dxa"/>
            <w:tcBorders>
              <w:top w:val="single" w:sz="12" w:space="0" w:color="auto"/>
              <w:left w:val="single" w:sz="4" w:space="0" w:color="auto"/>
              <w:bottom w:val="single" w:sz="4" w:space="0" w:color="auto"/>
              <w:right w:val="single" w:sz="12" w:space="0" w:color="auto"/>
            </w:tcBorders>
            <w:noWrap/>
          </w:tcPr>
          <w:p w14:paraId="034515EF" w14:textId="0153604D" w:rsidR="00536B9D" w:rsidRPr="00536B9D" w:rsidRDefault="00536B9D" w:rsidP="00536B9D">
            <w:pPr>
              <w:pStyle w:val="NoSpacing"/>
              <w:keepNext/>
              <w:jc w:val="right"/>
              <w:rPr>
                <w:sz w:val="24"/>
                <w:szCs w:val="24"/>
              </w:rPr>
            </w:pPr>
            <w:r w:rsidRPr="004972F0">
              <w:rPr>
                <w:sz w:val="24"/>
              </w:rPr>
              <w:t>-0</w:t>
            </w:r>
            <w:r w:rsidRPr="00536B9D">
              <w:rPr>
                <w:sz w:val="24"/>
                <w:szCs w:val="24"/>
              </w:rPr>
              <w:t>.</w:t>
            </w:r>
            <w:r w:rsidRPr="00826F77">
              <w:rPr>
                <w:sz w:val="24"/>
              </w:rPr>
              <w:t>64%</w:t>
            </w:r>
          </w:p>
        </w:tc>
        <w:tc>
          <w:tcPr>
            <w:tcW w:w="1304" w:type="dxa"/>
            <w:tcBorders>
              <w:top w:val="single" w:sz="12" w:space="0" w:color="auto"/>
              <w:left w:val="single" w:sz="12" w:space="0" w:color="auto"/>
              <w:bottom w:val="single" w:sz="4" w:space="0" w:color="auto"/>
              <w:right w:val="single" w:sz="4" w:space="0" w:color="auto"/>
            </w:tcBorders>
            <w:noWrap/>
          </w:tcPr>
          <w:p w14:paraId="0C673530" w14:textId="4A5AA1C1" w:rsidR="00536B9D" w:rsidRPr="00536B9D" w:rsidRDefault="00536B9D" w:rsidP="00536B9D">
            <w:pPr>
              <w:pStyle w:val="NoSpacing"/>
              <w:keepNext/>
              <w:jc w:val="right"/>
              <w:rPr>
                <w:sz w:val="24"/>
                <w:szCs w:val="24"/>
              </w:rPr>
            </w:pPr>
            <w:r w:rsidRPr="00536B9D">
              <w:rPr>
                <w:sz w:val="24"/>
                <w:szCs w:val="24"/>
              </w:rPr>
              <w:t>141</w:t>
            </w:r>
            <w:r w:rsidRPr="00826F77">
              <w:rPr>
                <w:sz w:val="24"/>
              </w:rPr>
              <w:t>%</w:t>
            </w:r>
          </w:p>
        </w:tc>
        <w:tc>
          <w:tcPr>
            <w:tcW w:w="1304" w:type="dxa"/>
            <w:tcBorders>
              <w:top w:val="single" w:sz="12" w:space="0" w:color="auto"/>
              <w:left w:val="single" w:sz="4" w:space="0" w:color="auto"/>
              <w:bottom w:val="single" w:sz="4" w:space="0" w:color="auto"/>
              <w:right w:val="single" w:sz="4" w:space="0" w:color="auto"/>
            </w:tcBorders>
            <w:noWrap/>
          </w:tcPr>
          <w:p w14:paraId="6E70313A" w14:textId="25AB9BAB" w:rsidR="00536B9D" w:rsidRPr="00536B9D" w:rsidRDefault="00536B9D" w:rsidP="00536B9D">
            <w:pPr>
              <w:pStyle w:val="NoSpacing"/>
              <w:keepNext/>
              <w:jc w:val="right"/>
              <w:rPr>
                <w:sz w:val="24"/>
                <w:szCs w:val="24"/>
              </w:rPr>
            </w:pPr>
            <w:r w:rsidRPr="00536B9D">
              <w:rPr>
                <w:sz w:val="24"/>
                <w:szCs w:val="24"/>
              </w:rPr>
              <w:t>97</w:t>
            </w:r>
            <w:r w:rsidRPr="00826F77">
              <w:rPr>
                <w:sz w:val="24"/>
              </w:rPr>
              <w:t>%</w:t>
            </w:r>
          </w:p>
        </w:tc>
      </w:tr>
      <w:tr w:rsidR="000D241D" w:rsidRPr="00C9646E" w14:paraId="7B6E214B" w14:textId="77777777" w:rsidTr="00536B9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4270A587" w14:textId="77777777" w:rsidR="00536B9D" w:rsidRPr="00C9646E" w:rsidRDefault="00536B9D" w:rsidP="00536B9D">
            <w:pPr>
              <w:pStyle w:val="NoSpacing"/>
              <w:keepNext/>
              <w:rPr>
                <w:rFonts w:eastAsia="Malgun Gothic"/>
                <w:sz w:val="22"/>
                <w:szCs w:val="22"/>
                <w:lang w:eastAsia="ko-KR"/>
              </w:rPr>
            </w:pPr>
            <w:r w:rsidRPr="00C9646E">
              <w:rPr>
                <w:sz w:val="22"/>
                <w:szCs w:val="22"/>
              </w:rPr>
              <w:t>Class A2</w:t>
            </w:r>
          </w:p>
        </w:tc>
        <w:tc>
          <w:tcPr>
            <w:tcW w:w="1304" w:type="dxa"/>
            <w:tcBorders>
              <w:top w:val="single" w:sz="4" w:space="0" w:color="auto"/>
              <w:left w:val="single" w:sz="12" w:space="0" w:color="auto"/>
              <w:bottom w:val="single" w:sz="4" w:space="0" w:color="auto"/>
              <w:right w:val="single" w:sz="4" w:space="0" w:color="auto"/>
            </w:tcBorders>
            <w:noWrap/>
          </w:tcPr>
          <w:p w14:paraId="768AF2C6" w14:textId="2B9573C6" w:rsidR="00536B9D" w:rsidRPr="00536B9D" w:rsidRDefault="00536B9D" w:rsidP="00536B9D">
            <w:pPr>
              <w:pStyle w:val="NoSpacing"/>
              <w:keepNext/>
              <w:jc w:val="right"/>
              <w:rPr>
                <w:sz w:val="24"/>
                <w:szCs w:val="24"/>
              </w:rPr>
            </w:pPr>
            <w:r w:rsidRPr="004972F0">
              <w:rPr>
                <w:sz w:val="24"/>
              </w:rPr>
              <w:t>-0</w:t>
            </w:r>
            <w:r w:rsidRPr="00536B9D">
              <w:rPr>
                <w:sz w:val="24"/>
                <w:szCs w:val="24"/>
              </w:rPr>
              <w:t>.</w:t>
            </w:r>
            <w:r w:rsidRPr="00826F77">
              <w:rPr>
                <w:sz w:val="24"/>
              </w:rPr>
              <w:t>67%</w:t>
            </w:r>
          </w:p>
        </w:tc>
        <w:tc>
          <w:tcPr>
            <w:tcW w:w="1304" w:type="dxa"/>
            <w:tcBorders>
              <w:top w:val="single" w:sz="4" w:space="0" w:color="auto"/>
              <w:left w:val="single" w:sz="4" w:space="0" w:color="auto"/>
              <w:bottom w:val="single" w:sz="4" w:space="0" w:color="auto"/>
              <w:right w:val="single" w:sz="4" w:space="0" w:color="auto"/>
            </w:tcBorders>
            <w:noWrap/>
          </w:tcPr>
          <w:p w14:paraId="4B9081C0" w14:textId="4B1133F4" w:rsidR="00536B9D" w:rsidRPr="00536B9D" w:rsidRDefault="00536B9D" w:rsidP="00536B9D">
            <w:pPr>
              <w:pStyle w:val="NoSpacing"/>
              <w:keepNext/>
              <w:jc w:val="right"/>
              <w:rPr>
                <w:sz w:val="24"/>
                <w:szCs w:val="24"/>
              </w:rPr>
            </w:pPr>
            <w:r w:rsidRPr="004972F0">
              <w:rPr>
                <w:sz w:val="24"/>
              </w:rPr>
              <w:t>-0</w:t>
            </w:r>
            <w:r w:rsidRPr="00536B9D">
              <w:rPr>
                <w:sz w:val="24"/>
                <w:szCs w:val="24"/>
              </w:rPr>
              <w:t>.</w:t>
            </w:r>
            <w:r w:rsidRPr="00826F77">
              <w:rPr>
                <w:sz w:val="24"/>
              </w:rPr>
              <w:t>07%</w:t>
            </w:r>
          </w:p>
        </w:tc>
        <w:tc>
          <w:tcPr>
            <w:tcW w:w="1304" w:type="dxa"/>
            <w:tcBorders>
              <w:top w:val="single" w:sz="4" w:space="0" w:color="auto"/>
              <w:left w:val="single" w:sz="4" w:space="0" w:color="auto"/>
              <w:bottom w:val="single" w:sz="4" w:space="0" w:color="auto"/>
              <w:right w:val="single" w:sz="12" w:space="0" w:color="auto"/>
            </w:tcBorders>
            <w:noWrap/>
          </w:tcPr>
          <w:p w14:paraId="01CE8B47" w14:textId="2AAD540D" w:rsidR="00536B9D" w:rsidRPr="00536B9D" w:rsidRDefault="00536B9D" w:rsidP="00536B9D">
            <w:pPr>
              <w:pStyle w:val="NoSpacing"/>
              <w:keepNext/>
              <w:jc w:val="right"/>
              <w:rPr>
                <w:sz w:val="24"/>
                <w:szCs w:val="24"/>
              </w:rPr>
            </w:pPr>
            <w:r w:rsidRPr="004972F0">
              <w:rPr>
                <w:sz w:val="24"/>
              </w:rPr>
              <w:t>-0</w:t>
            </w:r>
            <w:r w:rsidRPr="00536B9D">
              <w:rPr>
                <w:sz w:val="24"/>
                <w:szCs w:val="24"/>
              </w:rPr>
              <w:t>.</w:t>
            </w:r>
            <w:r w:rsidRPr="00826F77">
              <w:rPr>
                <w:sz w:val="24"/>
              </w:rPr>
              <w:t>18%</w:t>
            </w:r>
          </w:p>
        </w:tc>
        <w:tc>
          <w:tcPr>
            <w:tcW w:w="1304" w:type="dxa"/>
            <w:tcBorders>
              <w:top w:val="single" w:sz="4" w:space="0" w:color="auto"/>
              <w:left w:val="single" w:sz="12" w:space="0" w:color="auto"/>
              <w:bottom w:val="single" w:sz="4" w:space="0" w:color="auto"/>
              <w:right w:val="single" w:sz="4" w:space="0" w:color="auto"/>
            </w:tcBorders>
            <w:noWrap/>
          </w:tcPr>
          <w:p w14:paraId="6BC1E52D" w14:textId="6A865DF8" w:rsidR="00536B9D" w:rsidRPr="00536B9D" w:rsidRDefault="00536B9D" w:rsidP="00536B9D">
            <w:pPr>
              <w:pStyle w:val="NoSpacing"/>
              <w:keepNext/>
              <w:jc w:val="right"/>
              <w:rPr>
                <w:sz w:val="24"/>
                <w:szCs w:val="24"/>
              </w:rPr>
            </w:pPr>
            <w:r w:rsidRPr="00536B9D">
              <w:rPr>
                <w:sz w:val="24"/>
                <w:szCs w:val="24"/>
              </w:rPr>
              <w:t>139</w:t>
            </w:r>
            <w:r w:rsidRPr="00826F77">
              <w:rPr>
                <w:sz w:val="24"/>
              </w:rPr>
              <w:t>%</w:t>
            </w:r>
          </w:p>
        </w:tc>
        <w:tc>
          <w:tcPr>
            <w:tcW w:w="1304" w:type="dxa"/>
            <w:tcBorders>
              <w:top w:val="single" w:sz="4" w:space="0" w:color="auto"/>
              <w:left w:val="single" w:sz="4" w:space="0" w:color="auto"/>
              <w:bottom w:val="single" w:sz="4" w:space="0" w:color="auto"/>
              <w:right w:val="single" w:sz="4" w:space="0" w:color="auto"/>
            </w:tcBorders>
            <w:noWrap/>
          </w:tcPr>
          <w:p w14:paraId="0881ED02" w14:textId="4A669C86" w:rsidR="00536B9D" w:rsidRPr="00536B9D" w:rsidRDefault="00536B9D" w:rsidP="00536B9D">
            <w:pPr>
              <w:pStyle w:val="NoSpacing"/>
              <w:keepNext/>
              <w:jc w:val="right"/>
              <w:rPr>
                <w:sz w:val="24"/>
                <w:szCs w:val="24"/>
              </w:rPr>
            </w:pPr>
            <w:r w:rsidRPr="00536B9D">
              <w:rPr>
                <w:sz w:val="24"/>
                <w:szCs w:val="24"/>
              </w:rPr>
              <w:t>98</w:t>
            </w:r>
            <w:r w:rsidRPr="00826F77">
              <w:rPr>
                <w:sz w:val="24"/>
              </w:rPr>
              <w:t>%</w:t>
            </w:r>
          </w:p>
        </w:tc>
      </w:tr>
      <w:tr w:rsidR="000D241D" w:rsidRPr="00C9646E" w14:paraId="1D28C42F" w14:textId="77777777" w:rsidTr="00536B9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4B002398" w14:textId="77777777" w:rsidR="00536B9D" w:rsidRPr="00C9646E" w:rsidRDefault="00536B9D" w:rsidP="00536B9D">
            <w:pPr>
              <w:pStyle w:val="NoSpacing"/>
              <w:keepNext/>
              <w:rPr>
                <w:rFonts w:eastAsia="Malgun Gothic"/>
                <w:sz w:val="22"/>
                <w:szCs w:val="22"/>
                <w:lang w:eastAsia="ko-KR"/>
              </w:rPr>
            </w:pPr>
            <w:r w:rsidRPr="00C9646E">
              <w:rPr>
                <w:sz w:val="22"/>
                <w:szCs w:val="22"/>
              </w:rPr>
              <w:t>Class B</w:t>
            </w:r>
          </w:p>
        </w:tc>
        <w:tc>
          <w:tcPr>
            <w:tcW w:w="1304" w:type="dxa"/>
            <w:tcBorders>
              <w:top w:val="single" w:sz="4" w:space="0" w:color="auto"/>
              <w:left w:val="single" w:sz="12" w:space="0" w:color="auto"/>
              <w:bottom w:val="single" w:sz="4" w:space="0" w:color="auto"/>
              <w:right w:val="single" w:sz="4" w:space="0" w:color="auto"/>
            </w:tcBorders>
            <w:noWrap/>
          </w:tcPr>
          <w:p w14:paraId="5F62670B" w14:textId="725B4CDD" w:rsidR="00536B9D" w:rsidRPr="00536B9D" w:rsidRDefault="00536B9D" w:rsidP="00536B9D">
            <w:pPr>
              <w:pStyle w:val="NoSpacing"/>
              <w:keepNext/>
              <w:jc w:val="right"/>
              <w:rPr>
                <w:sz w:val="24"/>
                <w:szCs w:val="24"/>
              </w:rPr>
            </w:pPr>
            <w:r w:rsidRPr="004972F0">
              <w:rPr>
                <w:sz w:val="24"/>
              </w:rPr>
              <w:t>-0</w:t>
            </w:r>
            <w:r w:rsidRPr="00536B9D">
              <w:rPr>
                <w:sz w:val="24"/>
                <w:szCs w:val="24"/>
              </w:rPr>
              <w:t>.</w:t>
            </w:r>
            <w:r w:rsidRPr="00826F77">
              <w:rPr>
                <w:sz w:val="24"/>
              </w:rPr>
              <w:t>73%</w:t>
            </w:r>
          </w:p>
        </w:tc>
        <w:tc>
          <w:tcPr>
            <w:tcW w:w="1304" w:type="dxa"/>
            <w:tcBorders>
              <w:top w:val="single" w:sz="4" w:space="0" w:color="auto"/>
              <w:left w:val="single" w:sz="4" w:space="0" w:color="auto"/>
              <w:bottom w:val="single" w:sz="4" w:space="0" w:color="auto"/>
              <w:right w:val="single" w:sz="4" w:space="0" w:color="auto"/>
            </w:tcBorders>
            <w:noWrap/>
          </w:tcPr>
          <w:p w14:paraId="5D17EF41" w14:textId="60BDD843" w:rsidR="00536B9D" w:rsidRPr="00536B9D" w:rsidRDefault="00536B9D" w:rsidP="00536B9D">
            <w:pPr>
              <w:pStyle w:val="NoSpacing"/>
              <w:keepNext/>
              <w:jc w:val="right"/>
              <w:rPr>
                <w:sz w:val="24"/>
                <w:szCs w:val="24"/>
              </w:rPr>
            </w:pPr>
            <w:r w:rsidRPr="004972F0">
              <w:rPr>
                <w:sz w:val="24"/>
              </w:rPr>
              <w:t>-0</w:t>
            </w:r>
            <w:r w:rsidRPr="00536B9D">
              <w:rPr>
                <w:sz w:val="24"/>
                <w:szCs w:val="24"/>
              </w:rPr>
              <w:t>.</w:t>
            </w:r>
            <w:r w:rsidRPr="00826F77">
              <w:rPr>
                <w:sz w:val="24"/>
              </w:rPr>
              <w:t>12%</w:t>
            </w:r>
          </w:p>
        </w:tc>
        <w:tc>
          <w:tcPr>
            <w:tcW w:w="1304" w:type="dxa"/>
            <w:tcBorders>
              <w:top w:val="single" w:sz="4" w:space="0" w:color="auto"/>
              <w:left w:val="single" w:sz="4" w:space="0" w:color="auto"/>
              <w:bottom w:val="single" w:sz="4" w:space="0" w:color="auto"/>
              <w:right w:val="single" w:sz="12" w:space="0" w:color="auto"/>
            </w:tcBorders>
            <w:noWrap/>
          </w:tcPr>
          <w:p w14:paraId="7A427DC8" w14:textId="1CF3E849" w:rsidR="00536B9D" w:rsidRPr="00536B9D" w:rsidRDefault="00536B9D" w:rsidP="00536B9D">
            <w:pPr>
              <w:pStyle w:val="NoSpacing"/>
              <w:keepNext/>
              <w:jc w:val="right"/>
              <w:rPr>
                <w:sz w:val="24"/>
                <w:szCs w:val="24"/>
              </w:rPr>
            </w:pPr>
            <w:r w:rsidRPr="004972F0">
              <w:rPr>
                <w:sz w:val="24"/>
              </w:rPr>
              <w:t>-0</w:t>
            </w:r>
            <w:r w:rsidRPr="00536B9D">
              <w:rPr>
                <w:sz w:val="24"/>
                <w:szCs w:val="24"/>
              </w:rPr>
              <w:t>.</w:t>
            </w:r>
            <w:r w:rsidRPr="00826F77">
              <w:rPr>
                <w:sz w:val="24"/>
              </w:rPr>
              <w:t>21%</w:t>
            </w:r>
          </w:p>
        </w:tc>
        <w:tc>
          <w:tcPr>
            <w:tcW w:w="1304" w:type="dxa"/>
            <w:tcBorders>
              <w:top w:val="single" w:sz="4" w:space="0" w:color="auto"/>
              <w:left w:val="single" w:sz="12" w:space="0" w:color="auto"/>
              <w:bottom w:val="single" w:sz="4" w:space="0" w:color="auto"/>
              <w:right w:val="single" w:sz="4" w:space="0" w:color="auto"/>
            </w:tcBorders>
            <w:noWrap/>
          </w:tcPr>
          <w:p w14:paraId="63E05472" w14:textId="2CE7CCBD" w:rsidR="00536B9D" w:rsidRPr="00536B9D" w:rsidRDefault="00536B9D" w:rsidP="00536B9D">
            <w:pPr>
              <w:pStyle w:val="NoSpacing"/>
              <w:keepNext/>
              <w:jc w:val="right"/>
              <w:rPr>
                <w:sz w:val="24"/>
                <w:szCs w:val="24"/>
              </w:rPr>
            </w:pPr>
            <w:r w:rsidRPr="00826F77">
              <w:rPr>
                <w:sz w:val="24"/>
              </w:rPr>
              <w:t>143%</w:t>
            </w:r>
          </w:p>
        </w:tc>
        <w:tc>
          <w:tcPr>
            <w:tcW w:w="1304" w:type="dxa"/>
            <w:tcBorders>
              <w:top w:val="single" w:sz="4" w:space="0" w:color="auto"/>
              <w:left w:val="single" w:sz="4" w:space="0" w:color="auto"/>
              <w:bottom w:val="single" w:sz="4" w:space="0" w:color="auto"/>
              <w:right w:val="single" w:sz="4" w:space="0" w:color="auto"/>
            </w:tcBorders>
            <w:noWrap/>
          </w:tcPr>
          <w:p w14:paraId="30147DBF" w14:textId="2A414A51" w:rsidR="00536B9D" w:rsidRPr="00536B9D" w:rsidRDefault="00536B9D" w:rsidP="00536B9D">
            <w:pPr>
              <w:pStyle w:val="NoSpacing"/>
              <w:keepNext/>
              <w:jc w:val="right"/>
              <w:rPr>
                <w:sz w:val="24"/>
                <w:szCs w:val="24"/>
              </w:rPr>
            </w:pPr>
            <w:r w:rsidRPr="00826F77">
              <w:rPr>
                <w:sz w:val="24"/>
              </w:rPr>
              <w:t>100%</w:t>
            </w:r>
          </w:p>
        </w:tc>
      </w:tr>
      <w:tr w:rsidR="000D241D" w:rsidRPr="00C9646E" w14:paraId="2F8CC400" w14:textId="77777777" w:rsidTr="00536B9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3FFAF09A" w14:textId="77777777" w:rsidR="00536B9D" w:rsidRPr="00C9646E" w:rsidRDefault="00536B9D" w:rsidP="00536B9D">
            <w:pPr>
              <w:pStyle w:val="NoSpacing"/>
              <w:keepNext/>
              <w:rPr>
                <w:rFonts w:eastAsia="Malgun Gothic"/>
                <w:sz w:val="22"/>
                <w:szCs w:val="22"/>
                <w:lang w:eastAsia="ko-KR"/>
              </w:rPr>
            </w:pPr>
            <w:r w:rsidRPr="00C9646E">
              <w:rPr>
                <w:sz w:val="22"/>
                <w:szCs w:val="22"/>
              </w:rPr>
              <w:t>Class C</w:t>
            </w:r>
          </w:p>
        </w:tc>
        <w:tc>
          <w:tcPr>
            <w:tcW w:w="1304" w:type="dxa"/>
            <w:tcBorders>
              <w:top w:val="single" w:sz="4" w:space="0" w:color="auto"/>
              <w:left w:val="single" w:sz="12" w:space="0" w:color="auto"/>
              <w:bottom w:val="single" w:sz="4" w:space="0" w:color="auto"/>
              <w:right w:val="single" w:sz="4" w:space="0" w:color="auto"/>
            </w:tcBorders>
            <w:noWrap/>
          </w:tcPr>
          <w:p w14:paraId="18ED2042" w14:textId="79A1AF8B" w:rsidR="00536B9D" w:rsidRPr="00536B9D" w:rsidRDefault="00536B9D" w:rsidP="00536B9D">
            <w:pPr>
              <w:pStyle w:val="NoSpacing"/>
              <w:keepNext/>
              <w:jc w:val="right"/>
              <w:rPr>
                <w:sz w:val="24"/>
                <w:szCs w:val="24"/>
              </w:rPr>
            </w:pPr>
            <w:r w:rsidRPr="004972F0">
              <w:rPr>
                <w:sz w:val="24"/>
              </w:rPr>
              <w:t>-0</w:t>
            </w:r>
            <w:r w:rsidRPr="00536B9D">
              <w:rPr>
                <w:sz w:val="24"/>
                <w:szCs w:val="24"/>
              </w:rPr>
              <w:t>.</w:t>
            </w:r>
            <w:r w:rsidRPr="00826F77">
              <w:rPr>
                <w:sz w:val="24"/>
              </w:rPr>
              <w:t>72%</w:t>
            </w:r>
          </w:p>
        </w:tc>
        <w:tc>
          <w:tcPr>
            <w:tcW w:w="1304" w:type="dxa"/>
            <w:tcBorders>
              <w:top w:val="single" w:sz="4" w:space="0" w:color="auto"/>
              <w:left w:val="single" w:sz="4" w:space="0" w:color="auto"/>
              <w:bottom w:val="single" w:sz="4" w:space="0" w:color="auto"/>
              <w:right w:val="single" w:sz="4" w:space="0" w:color="auto"/>
            </w:tcBorders>
            <w:noWrap/>
          </w:tcPr>
          <w:p w14:paraId="5BFB556C" w14:textId="3160431D" w:rsidR="00536B9D" w:rsidRPr="00536B9D" w:rsidRDefault="00536B9D" w:rsidP="00536B9D">
            <w:pPr>
              <w:pStyle w:val="NoSpacing"/>
              <w:keepNext/>
              <w:jc w:val="right"/>
              <w:rPr>
                <w:sz w:val="24"/>
                <w:szCs w:val="24"/>
              </w:rPr>
            </w:pPr>
            <w:r w:rsidRPr="004972F0">
              <w:rPr>
                <w:sz w:val="24"/>
              </w:rPr>
              <w:t>-0</w:t>
            </w:r>
            <w:r w:rsidRPr="00536B9D">
              <w:rPr>
                <w:sz w:val="24"/>
                <w:szCs w:val="24"/>
              </w:rPr>
              <w:t>.</w:t>
            </w:r>
            <w:r w:rsidRPr="00826F77">
              <w:rPr>
                <w:sz w:val="24"/>
              </w:rPr>
              <w:t>25%</w:t>
            </w:r>
          </w:p>
        </w:tc>
        <w:tc>
          <w:tcPr>
            <w:tcW w:w="1304" w:type="dxa"/>
            <w:tcBorders>
              <w:top w:val="single" w:sz="4" w:space="0" w:color="auto"/>
              <w:left w:val="single" w:sz="4" w:space="0" w:color="auto"/>
              <w:bottom w:val="single" w:sz="4" w:space="0" w:color="auto"/>
              <w:right w:val="single" w:sz="12" w:space="0" w:color="auto"/>
            </w:tcBorders>
            <w:noWrap/>
          </w:tcPr>
          <w:p w14:paraId="5408FB15" w14:textId="1DB8BB41" w:rsidR="00536B9D" w:rsidRPr="00536B9D" w:rsidRDefault="00536B9D" w:rsidP="00536B9D">
            <w:pPr>
              <w:pStyle w:val="NoSpacing"/>
              <w:keepNext/>
              <w:jc w:val="right"/>
              <w:rPr>
                <w:sz w:val="24"/>
                <w:szCs w:val="24"/>
              </w:rPr>
            </w:pPr>
            <w:r w:rsidRPr="004972F0">
              <w:rPr>
                <w:sz w:val="24"/>
              </w:rPr>
              <w:t>-0</w:t>
            </w:r>
            <w:r w:rsidRPr="00536B9D">
              <w:rPr>
                <w:sz w:val="24"/>
                <w:szCs w:val="24"/>
              </w:rPr>
              <w:t>.</w:t>
            </w:r>
            <w:r w:rsidRPr="00826F77">
              <w:rPr>
                <w:sz w:val="24"/>
              </w:rPr>
              <w:t>25%</w:t>
            </w:r>
          </w:p>
        </w:tc>
        <w:tc>
          <w:tcPr>
            <w:tcW w:w="1304" w:type="dxa"/>
            <w:tcBorders>
              <w:top w:val="single" w:sz="4" w:space="0" w:color="auto"/>
              <w:left w:val="single" w:sz="12" w:space="0" w:color="auto"/>
              <w:bottom w:val="single" w:sz="4" w:space="0" w:color="auto"/>
              <w:right w:val="single" w:sz="4" w:space="0" w:color="auto"/>
            </w:tcBorders>
            <w:noWrap/>
          </w:tcPr>
          <w:p w14:paraId="77952F37" w14:textId="047AAFF5" w:rsidR="00536B9D" w:rsidRPr="00536B9D" w:rsidRDefault="00536B9D" w:rsidP="00536B9D">
            <w:pPr>
              <w:pStyle w:val="NoSpacing"/>
              <w:keepNext/>
              <w:jc w:val="right"/>
              <w:rPr>
                <w:sz w:val="24"/>
                <w:szCs w:val="24"/>
              </w:rPr>
            </w:pPr>
            <w:r w:rsidRPr="00536B9D">
              <w:rPr>
                <w:sz w:val="24"/>
                <w:szCs w:val="24"/>
              </w:rPr>
              <w:t>141</w:t>
            </w:r>
            <w:r w:rsidRPr="00826F77">
              <w:rPr>
                <w:sz w:val="24"/>
              </w:rPr>
              <w:t>%</w:t>
            </w:r>
          </w:p>
        </w:tc>
        <w:tc>
          <w:tcPr>
            <w:tcW w:w="1304" w:type="dxa"/>
            <w:tcBorders>
              <w:top w:val="single" w:sz="4" w:space="0" w:color="auto"/>
              <w:left w:val="single" w:sz="4" w:space="0" w:color="auto"/>
              <w:bottom w:val="single" w:sz="4" w:space="0" w:color="auto"/>
              <w:right w:val="single" w:sz="4" w:space="0" w:color="auto"/>
            </w:tcBorders>
            <w:noWrap/>
          </w:tcPr>
          <w:p w14:paraId="314141F9" w14:textId="68DAEC27" w:rsidR="00536B9D" w:rsidRPr="00536B9D" w:rsidRDefault="00536B9D" w:rsidP="00536B9D">
            <w:pPr>
              <w:pStyle w:val="NoSpacing"/>
              <w:keepNext/>
              <w:jc w:val="right"/>
              <w:rPr>
                <w:sz w:val="24"/>
                <w:szCs w:val="24"/>
              </w:rPr>
            </w:pPr>
            <w:r w:rsidRPr="00536B9D">
              <w:rPr>
                <w:sz w:val="24"/>
                <w:szCs w:val="24"/>
              </w:rPr>
              <w:t>100</w:t>
            </w:r>
            <w:r w:rsidRPr="00826F77">
              <w:rPr>
                <w:sz w:val="24"/>
              </w:rPr>
              <w:t>%</w:t>
            </w:r>
          </w:p>
        </w:tc>
      </w:tr>
      <w:tr w:rsidR="000D241D" w:rsidRPr="00C9646E" w14:paraId="20BDBA53" w14:textId="77777777" w:rsidTr="00536B9D">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464805F9" w14:textId="77777777" w:rsidR="00536B9D" w:rsidRPr="00C9646E" w:rsidRDefault="00536B9D" w:rsidP="00536B9D">
            <w:pPr>
              <w:pStyle w:val="NoSpacing"/>
              <w:keepNext/>
              <w:rPr>
                <w:rFonts w:eastAsia="Malgun Gothic"/>
                <w:sz w:val="22"/>
                <w:szCs w:val="22"/>
                <w:lang w:eastAsia="ko-KR"/>
              </w:rPr>
            </w:pPr>
            <w:r w:rsidRPr="00C9646E">
              <w:rPr>
                <w:sz w:val="22"/>
                <w:szCs w:val="22"/>
              </w:rPr>
              <w:t>Class E</w:t>
            </w:r>
          </w:p>
        </w:tc>
        <w:tc>
          <w:tcPr>
            <w:tcW w:w="1304" w:type="dxa"/>
            <w:tcBorders>
              <w:top w:val="single" w:sz="4" w:space="0" w:color="auto"/>
              <w:left w:val="single" w:sz="12" w:space="0" w:color="auto"/>
              <w:bottom w:val="single" w:sz="12" w:space="0" w:color="auto"/>
              <w:right w:val="single" w:sz="4" w:space="0" w:color="auto"/>
            </w:tcBorders>
            <w:noWrap/>
          </w:tcPr>
          <w:p w14:paraId="5419F05B" w14:textId="4D4575C1" w:rsidR="00536B9D" w:rsidRPr="00536B9D" w:rsidRDefault="00536B9D" w:rsidP="00536B9D">
            <w:pPr>
              <w:pStyle w:val="NoSpacing"/>
              <w:keepNext/>
              <w:jc w:val="right"/>
              <w:rPr>
                <w:sz w:val="24"/>
                <w:szCs w:val="24"/>
              </w:rPr>
            </w:pPr>
            <w:r w:rsidRPr="004972F0">
              <w:rPr>
                <w:sz w:val="24"/>
              </w:rPr>
              <w:t>-0</w:t>
            </w:r>
            <w:r w:rsidRPr="00536B9D">
              <w:rPr>
                <w:sz w:val="24"/>
                <w:szCs w:val="24"/>
              </w:rPr>
              <w:t>.</w:t>
            </w:r>
            <w:r w:rsidRPr="00826F77">
              <w:rPr>
                <w:sz w:val="24"/>
              </w:rPr>
              <w:t>90%</w:t>
            </w:r>
          </w:p>
        </w:tc>
        <w:tc>
          <w:tcPr>
            <w:tcW w:w="1304" w:type="dxa"/>
            <w:tcBorders>
              <w:top w:val="single" w:sz="4" w:space="0" w:color="auto"/>
              <w:left w:val="single" w:sz="4" w:space="0" w:color="auto"/>
              <w:bottom w:val="single" w:sz="12" w:space="0" w:color="auto"/>
              <w:right w:val="single" w:sz="4" w:space="0" w:color="auto"/>
            </w:tcBorders>
            <w:noWrap/>
          </w:tcPr>
          <w:p w14:paraId="0226B72B" w14:textId="6395818A" w:rsidR="00536B9D" w:rsidRPr="00536B9D" w:rsidRDefault="00536B9D" w:rsidP="00536B9D">
            <w:pPr>
              <w:pStyle w:val="NoSpacing"/>
              <w:keepNext/>
              <w:jc w:val="right"/>
              <w:rPr>
                <w:sz w:val="24"/>
                <w:szCs w:val="24"/>
              </w:rPr>
            </w:pPr>
            <w:r w:rsidRPr="004972F0">
              <w:rPr>
                <w:sz w:val="24"/>
              </w:rPr>
              <w:t>-0</w:t>
            </w:r>
            <w:r w:rsidRPr="00536B9D">
              <w:rPr>
                <w:sz w:val="24"/>
                <w:szCs w:val="24"/>
              </w:rPr>
              <w:t>.</w:t>
            </w:r>
            <w:r w:rsidRPr="00826F77">
              <w:rPr>
                <w:sz w:val="24"/>
              </w:rPr>
              <w:t>25%</w:t>
            </w:r>
          </w:p>
        </w:tc>
        <w:tc>
          <w:tcPr>
            <w:tcW w:w="1304" w:type="dxa"/>
            <w:tcBorders>
              <w:top w:val="single" w:sz="4" w:space="0" w:color="auto"/>
              <w:left w:val="single" w:sz="4" w:space="0" w:color="auto"/>
              <w:bottom w:val="single" w:sz="12" w:space="0" w:color="auto"/>
              <w:right w:val="single" w:sz="12" w:space="0" w:color="auto"/>
            </w:tcBorders>
            <w:noWrap/>
          </w:tcPr>
          <w:p w14:paraId="224D9383" w14:textId="3A2694CA" w:rsidR="00536B9D" w:rsidRPr="00536B9D" w:rsidRDefault="00536B9D" w:rsidP="00536B9D">
            <w:pPr>
              <w:pStyle w:val="NoSpacing"/>
              <w:keepNext/>
              <w:jc w:val="right"/>
              <w:rPr>
                <w:sz w:val="24"/>
                <w:szCs w:val="24"/>
              </w:rPr>
            </w:pPr>
            <w:r w:rsidRPr="004972F0">
              <w:rPr>
                <w:sz w:val="24"/>
              </w:rPr>
              <w:t>-0</w:t>
            </w:r>
            <w:r w:rsidRPr="00536B9D">
              <w:rPr>
                <w:sz w:val="24"/>
                <w:szCs w:val="24"/>
              </w:rPr>
              <w:t>.</w:t>
            </w:r>
            <w:r w:rsidRPr="00826F77">
              <w:rPr>
                <w:sz w:val="24"/>
              </w:rPr>
              <w:t>39%</w:t>
            </w:r>
          </w:p>
        </w:tc>
        <w:tc>
          <w:tcPr>
            <w:tcW w:w="1304" w:type="dxa"/>
            <w:tcBorders>
              <w:top w:val="single" w:sz="4" w:space="0" w:color="auto"/>
              <w:left w:val="single" w:sz="12" w:space="0" w:color="auto"/>
              <w:bottom w:val="single" w:sz="12" w:space="0" w:color="auto"/>
              <w:right w:val="single" w:sz="4" w:space="0" w:color="auto"/>
            </w:tcBorders>
            <w:noWrap/>
          </w:tcPr>
          <w:p w14:paraId="1520C67C" w14:textId="4FD34677" w:rsidR="00536B9D" w:rsidRPr="00536B9D" w:rsidRDefault="00536B9D" w:rsidP="00536B9D">
            <w:pPr>
              <w:pStyle w:val="NoSpacing"/>
              <w:keepNext/>
              <w:jc w:val="right"/>
              <w:rPr>
                <w:sz w:val="24"/>
                <w:szCs w:val="24"/>
              </w:rPr>
            </w:pPr>
            <w:r w:rsidRPr="00826F77">
              <w:rPr>
                <w:sz w:val="24"/>
              </w:rPr>
              <w:t>140%</w:t>
            </w:r>
          </w:p>
        </w:tc>
        <w:tc>
          <w:tcPr>
            <w:tcW w:w="1304" w:type="dxa"/>
            <w:tcBorders>
              <w:top w:val="single" w:sz="4" w:space="0" w:color="auto"/>
              <w:left w:val="single" w:sz="4" w:space="0" w:color="auto"/>
              <w:bottom w:val="single" w:sz="12" w:space="0" w:color="auto"/>
              <w:right w:val="single" w:sz="4" w:space="0" w:color="auto"/>
            </w:tcBorders>
            <w:noWrap/>
          </w:tcPr>
          <w:p w14:paraId="256B4EE0" w14:textId="1A73CB44" w:rsidR="00536B9D" w:rsidRPr="00536B9D" w:rsidRDefault="00536B9D" w:rsidP="00536B9D">
            <w:pPr>
              <w:pStyle w:val="NoSpacing"/>
              <w:keepNext/>
              <w:jc w:val="right"/>
              <w:rPr>
                <w:sz w:val="24"/>
                <w:szCs w:val="24"/>
              </w:rPr>
            </w:pPr>
            <w:r w:rsidRPr="00536B9D">
              <w:rPr>
                <w:sz w:val="24"/>
                <w:szCs w:val="24"/>
              </w:rPr>
              <w:t>99</w:t>
            </w:r>
            <w:r w:rsidRPr="00826F77">
              <w:rPr>
                <w:sz w:val="24"/>
              </w:rPr>
              <w:t>%</w:t>
            </w:r>
          </w:p>
        </w:tc>
      </w:tr>
      <w:tr w:rsidR="000D241D" w:rsidRPr="00EE4BBB" w14:paraId="08FEDAFF" w14:textId="77777777" w:rsidTr="00536B9D">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29A1B88D" w14:textId="77777777" w:rsidR="00536B9D" w:rsidRPr="00EE4BBB" w:rsidRDefault="00536B9D" w:rsidP="00536B9D">
            <w:pPr>
              <w:pStyle w:val="NoSpacing"/>
              <w:keepNext/>
              <w:rPr>
                <w:rFonts w:eastAsia="Malgun Gothic"/>
                <w:b/>
                <w:sz w:val="22"/>
                <w:szCs w:val="22"/>
                <w:lang w:eastAsia="ko-KR"/>
              </w:rPr>
            </w:pPr>
            <w:r w:rsidRPr="00EE4BBB">
              <w:rPr>
                <w:b/>
                <w:sz w:val="22"/>
                <w:szCs w:val="22"/>
              </w:rPr>
              <w:t xml:space="preserve">Overall </w:t>
            </w:r>
          </w:p>
        </w:tc>
        <w:tc>
          <w:tcPr>
            <w:tcW w:w="1304" w:type="dxa"/>
            <w:tcBorders>
              <w:top w:val="single" w:sz="12" w:space="0" w:color="auto"/>
              <w:left w:val="single" w:sz="12" w:space="0" w:color="auto"/>
              <w:bottom w:val="single" w:sz="12" w:space="0" w:color="auto"/>
              <w:right w:val="single" w:sz="4" w:space="0" w:color="auto"/>
            </w:tcBorders>
            <w:noWrap/>
          </w:tcPr>
          <w:p w14:paraId="3C31CE1E" w14:textId="1F771A7D" w:rsidR="00536B9D" w:rsidRPr="00536B9D" w:rsidRDefault="00536B9D" w:rsidP="00536B9D">
            <w:pPr>
              <w:pStyle w:val="NoSpacing"/>
              <w:keepNext/>
              <w:jc w:val="right"/>
              <w:rPr>
                <w:b/>
                <w:sz w:val="24"/>
                <w:szCs w:val="24"/>
              </w:rPr>
            </w:pPr>
            <w:r w:rsidRPr="004972F0">
              <w:rPr>
                <w:sz w:val="24"/>
              </w:rPr>
              <w:t>-0</w:t>
            </w:r>
            <w:r w:rsidRPr="00536B9D">
              <w:rPr>
                <w:sz w:val="24"/>
                <w:szCs w:val="24"/>
              </w:rPr>
              <w:t>.</w:t>
            </w:r>
            <w:r w:rsidRPr="00826F77">
              <w:rPr>
                <w:sz w:val="24"/>
              </w:rPr>
              <w:t>82%</w:t>
            </w:r>
          </w:p>
        </w:tc>
        <w:tc>
          <w:tcPr>
            <w:tcW w:w="1304" w:type="dxa"/>
            <w:tcBorders>
              <w:top w:val="single" w:sz="12" w:space="0" w:color="auto"/>
              <w:left w:val="single" w:sz="4" w:space="0" w:color="auto"/>
              <w:bottom w:val="single" w:sz="12" w:space="0" w:color="auto"/>
              <w:right w:val="single" w:sz="4" w:space="0" w:color="auto"/>
            </w:tcBorders>
            <w:noWrap/>
          </w:tcPr>
          <w:p w14:paraId="5DBD2705" w14:textId="4BA9CC8C" w:rsidR="00536B9D" w:rsidRPr="00536B9D" w:rsidRDefault="00536B9D" w:rsidP="00536B9D">
            <w:pPr>
              <w:pStyle w:val="NoSpacing"/>
              <w:keepNext/>
              <w:jc w:val="right"/>
              <w:rPr>
                <w:b/>
                <w:sz w:val="24"/>
                <w:szCs w:val="24"/>
              </w:rPr>
            </w:pPr>
            <w:r w:rsidRPr="004972F0">
              <w:rPr>
                <w:sz w:val="24"/>
              </w:rPr>
              <w:t>-0</w:t>
            </w:r>
            <w:r w:rsidRPr="00536B9D">
              <w:rPr>
                <w:sz w:val="24"/>
                <w:szCs w:val="24"/>
              </w:rPr>
              <w:t>.</w:t>
            </w:r>
            <w:r w:rsidRPr="00826F77">
              <w:rPr>
                <w:sz w:val="24"/>
              </w:rPr>
              <w:t>24%</w:t>
            </w:r>
          </w:p>
        </w:tc>
        <w:tc>
          <w:tcPr>
            <w:tcW w:w="1304" w:type="dxa"/>
            <w:tcBorders>
              <w:top w:val="single" w:sz="12" w:space="0" w:color="auto"/>
              <w:left w:val="single" w:sz="4" w:space="0" w:color="auto"/>
              <w:bottom w:val="single" w:sz="12" w:space="0" w:color="auto"/>
              <w:right w:val="single" w:sz="12" w:space="0" w:color="auto"/>
            </w:tcBorders>
            <w:noWrap/>
          </w:tcPr>
          <w:p w14:paraId="3C8EC7A7" w14:textId="50477AF6" w:rsidR="00536B9D" w:rsidRPr="00536B9D" w:rsidRDefault="00536B9D" w:rsidP="00536B9D">
            <w:pPr>
              <w:pStyle w:val="NoSpacing"/>
              <w:keepNext/>
              <w:jc w:val="right"/>
              <w:rPr>
                <w:b/>
                <w:sz w:val="24"/>
                <w:szCs w:val="24"/>
              </w:rPr>
            </w:pPr>
            <w:r w:rsidRPr="004972F0">
              <w:rPr>
                <w:sz w:val="24"/>
              </w:rPr>
              <w:t>-0</w:t>
            </w:r>
            <w:r w:rsidRPr="00536B9D">
              <w:rPr>
                <w:sz w:val="24"/>
                <w:szCs w:val="24"/>
              </w:rPr>
              <w:t>.</w:t>
            </w:r>
            <w:r w:rsidRPr="00826F77">
              <w:rPr>
                <w:sz w:val="24"/>
              </w:rPr>
              <w:t>32%</w:t>
            </w:r>
          </w:p>
        </w:tc>
        <w:tc>
          <w:tcPr>
            <w:tcW w:w="1304" w:type="dxa"/>
            <w:tcBorders>
              <w:top w:val="single" w:sz="12" w:space="0" w:color="auto"/>
              <w:left w:val="single" w:sz="12" w:space="0" w:color="auto"/>
              <w:bottom w:val="single" w:sz="12" w:space="0" w:color="auto"/>
              <w:right w:val="single" w:sz="4" w:space="0" w:color="auto"/>
            </w:tcBorders>
            <w:noWrap/>
          </w:tcPr>
          <w:p w14:paraId="4C8E2D88" w14:textId="1D3DADFF" w:rsidR="00536B9D" w:rsidRPr="00536B9D" w:rsidRDefault="00536B9D" w:rsidP="00536B9D">
            <w:pPr>
              <w:pStyle w:val="NoSpacing"/>
              <w:keepNext/>
              <w:jc w:val="right"/>
              <w:rPr>
                <w:b/>
                <w:sz w:val="24"/>
                <w:szCs w:val="24"/>
              </w:rPr>
            </w:pPr>
            <w:r w:rsidRPr="00536B9D">
              <w:rPr>
                <w:sz w:val="24"/>
                <w:szCs w:val="24"/>
              </w:rPr>
              <w:t>141</w:t>
            </w:r>
            <w:r w:rsidRPr="00826F77">
              <w:rPr>
                <w:sz w:val="24"/>
              </w:rPr>
              <w:t>%</w:t>
            </w:r>
          </w:p>
        </w:tc>
        <w:tc>
          <w:tcPr>
            <w:tcW w:w="1304" w:type="dxa"/>
            <w:tcBorders>
              <w:top w:val="single" w:sz="12" w:space="0" w:color="auto"/>
              <w:left w:val="single" w:sz="4" w:space="0" w:color="auto"/>
              <w:bottom w:val="single" w:sz="12" w:space="0" w:color="auto"/>
              <w:right w:val="single" w:sz="4" w:space="0" w:color="auto"/>
            </w:tcBorders>
            <w:noWrap/>
          </w:tcPr>
          <w:p w14:paraId="05758869" w14:textId="601F9E51" w:rsidR="00536B9D" w:rsidRPr="00536B9D" w:rsidRDefault="00536B9D" w:rsidP="00536B9D">
            <w:pPr>
              <w:pStyle w:val="NoSpacing"/>
              <w:keepNext/>
              <w:jc w:val="right"/>
              <w:rPr>
                <w:b/>
                <w:sz w:val="24"/>
                <w:szCs w:val="24"/>
              </w:rPr>
            </w:pPr>
            <w:r w:rsidRPr="00826F77">
              <w:rPr>
                <w:sz w:val="24"/>
              </w:rPr>
              <w:t>99%</w:t>
            </w:r>
          </w:p>
        </w:tc>
      </w:tr>
      <w:tr w:rsidR="000D241D" w:rsidRPr="00C9646E" w14:paraId="33A35424" w14:textId="77777777" w:rsidTr="00536B9D">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34241A9D" w14:textId="77777777" w:rsidR="00536B9D" w:rsidRPr="00C9646E" w:rsidRDefault="00536B9D" w:rsidP="00536B9D">
            <w:pPr>
              <w:pStyle w:val="NoSpacing"/>
              <w:keepNext/>
              <w:rPr>
                <w:rFonts w:eastAsia="Malgun Gothic"/>
                <w:sz w:val="22"/>
                <w:szCs w:val="22"/>
                <w:lang w:eastAsia="ko-KR"/>
              </w:rPr>
            </w:pPr>
            <w:r w:rsidRPr="00C9646E">
              <w:rPr>
                <w:sz w:val="22"/>
                <w:szCs w:val="22"/>
              </w:rPr>
              <w:t>Class D</w:t>
            </w:r>
          </w:p>
        </w:tc>
        <w:tc>
          <w:tcPr>
            <w:tcW w:w="1304" w:type="dxa"/>
            <w:tcBorders>
              <w:top w:val="single" w:sz="12" w:space="0" w:color="auto"/>
              <w:left w:val="single" w:sz="12" w:space="0" w:color="auto"/>
              <w:bottom w:val="single" w:sz="4" w:space="0" w:color="auto"/>
              <w:right w:val="single" w:sz="4" w:space="0" w:color="auto"/>
            </w:tcBorders>
            <w:noWrap/>
          </w:tcPr>
          <w:p w14:paraId="681DD8CB" w14:textId="0625F7E4" w:rsidR="00536B9D" w:rsidRPr="00536B9D" w:rsidRDefault="00536B9D" w:rsidP="00536B9D">
            <w:pPr>
              <w:pStyle w:val="NoSpacing"/>
              <w:keepNext/>
              <w:jc w:val="right"/>
              <w:rPr>
                <w:sz w:val="24"/>
                <w:szCs w:val="24"/>
              </w:rPr>
            </w:pPr>
            <w:r w:rsidRPr="004972F0">
              <w:rPr>
                <w:sz w:val="24"/>
              </w:rPr>
              <w:t>-0</w:t>
            </w:r>
            <w:r w:rsidRPr="00536B9D">
              <w:rPr>
                <w:sz w:val="24"/>
                <w:szCs w:val="24"/>
              </w:rPr>
              <w:t>.</w:t>
            </w:r>
            <w:r w:rsidRPr="00826F77">
              <w:rPr>
                <w:sz w:val="24"/>
              </w:rPr>
              <w:t>81%</w:t>
            </w:r>
          </w:p>
        </w:tc>
        <w:tc>
          <w:tcPr>
            <w:tcW w:w="1304" w:type="dxa"/>
            <w:tcBorders>
              <w:top w:val="single" w:sz="12" w:space="0" w:color="auto"/>
              <w:left w:val="single" w:sz="4" w:space="0" w:color="auto"/>
              <w:bottom w:val="single" w:sz="4" w:space="0" w:color="auto"/>
              <w:right w:val="single" w:sz="4" w:space="0" w:color="auto"/>
            </w:tcBorders>
            <w:noWrap/>
          </w:tcPr>
          <w:p w14:paraId="5C12C2D4" w14:textId="7EC2A5DC" w:rsidR="00536B9D" w:rsidRPr="00536B9D" w:rsidRDefault="00536B9D" w:rsidP="00536B9D">
            <w:pPr>
              <w:pStyle w:val="NoSpacing"/>
              <w:keepNext/>
              <w:jc w:val="right"/>
              <w:rPr>
                <w:sz w:val="24"/>
                <w:szCs w:val="24"/>
              </w:rPr>
            </w:pPr>
            <w:r w:rsidRPr="004972F0">
              <w:rPr>
                <w:sz w:val="24"/>
              </w:rPr>
              <w:t>-0</w:t>
            </w:r>
            <w:r w:rsidRPr="00536B9D">
              <w:rPr>
                <w:sz w:val="24"/>
                <w:szCs w:val="24"/>
              </w:rPr>
              <w:t>.</w:t>
            </w:r>
            <w:r w:rsidRPr="00826F77">
              <w:rPr>
                <w:sz w:val="24"/>
              </w:rPr>
              <w:t>20%</w:t>
            </w:r>
          </w:p>
        </w:tc>
        <w:tc>
          <w:tcPr>
            <w:tcW w:w="1304" w:type="dxa"/>
            <w:tcBorders>
              <w:top w:val="single" w:sz="12" w:space="0" w:color="auto"/>
              <w:left w:val="single" w:sz="4" w:space="0" w:color="auto"/>
              <w:bottom w:val="single" w:sz="4" w:space="0" w:color="auto"/>
              <w:right w:val="single" w:sz="12" w:space="0" w:color="auto"/>
            </w:tcBorders>
            <w:noWrap/>
          </w:tcPr>
          <w:p w14:paraId="56C92C1C" w14:textId="67A643C8" w:rsidR="00536B9D" w:rsidRPr="00536B9D" w:rsidRDefault="00536B9D" w:rsidP="00536B9D">
            <w:pPr>
              <w:pStyle w:val="NoSpacing"/>
              <w:keepNext/>
              <w:jc w:val="right"/>
              <w:rPr>
                <w:sz w:val="24"/>
                <w:szCs w:val="24"/>
              </w:rPr>
            </w:pPr>
            <w:r w:rsidRPr="004972F0">
              <w:rPr>
                <w:sz w:val="24"/>
              </w:rPr>
              <w:t>-0</w:t>
            </w:r>
            <w:r w:rsidRPr="00536B9D">
              <w:rPr>
                <w:sz w:val="24"/>
                <w:szCs w:val="24"/>
              </w:rPr>
              <w:t>.</w:t>
            </w:r>
            <w:r w:rsidRPr="00826F77">
              <w:rPr>
                <w:sz w:val="24"/>
              </w:rPr>
              <w:t>44%</w:t>
            </w:r>
          </w:p>
        </w:tc>
        <w:tc>
          <w:tcPr>
            <w:tcW w:w="1304" w:type="dxa"/>
            <w:tcBorders>
              <w:top w:val="single" w:sz="12" w:space="0" w:color="auto"/>
              <w:left w:val="single" w:sz="12" w:space="0" w:color="auto"/>
              <w:bottom w:val="single" w:sz="4" w:space="0" w:color="auto"/>
              <w:right w:val="single" w:sz="4" w:space="0" w:color="auto"/>
            </w:tcBorders>
            <w:noWrap/>
          </w:tcPr>
          <w:p w14:paraId="7EAE19FD" w14:textId="71932AD5" w:rsidR="00536B9D" w:rsidRPr="00536B9D" w:rsidRDefault="00536B9D" w:rsidP="00536B9D">
            <w:pPr>
              <w:pStyle w:val="NoSpacing"/>
              <w:keepNext/>
              <w:jc w:val="right"/>
              <w:rPr>
                <w:sz w:val="24"/>
                <w:szCs w:val="24"/>
              </w:rPr>
            </w:pPr>
            <w:r w:rsidRPr="00536B9D">
              <w:rPr>
                <w:sz w:val="24"/>
                <w:szCs w:val="24"/>
              </w:rPr>
              <w:t>141</w:t>
            </w:r>
            <w:r w:rsidRPr="00B433A6">
              <w:rPr>
                <w:sz w:val="24"/>
              </w:rPr>
              <w:t>%</w:t>
            </w:r>
          </w:p>
        </w:tc>
        <w:tc>
          <w:tcPr>
            <w:tcW w:w="1304" w:type="dxa"/>
            <w:tcBorders>
              <w:top w:val="single" w:sz="12" w:space="0" w:color="auto"/>
              <w:left w:val="single" w:sz="4" w:space="0" w:color="auto"/>
              <w:bottom w:val="single" w:sz="4" w:space="0" w:color="auto"/>
              <w:right w:val="single" w:sz="4" w:space="0" w:color="auto"/>
            </w:tcBorders>
            <w:noWrap/>
          </w:tcPr>
          <w:p w14:paraId="78280DB8" w14:textId="6DC4C49D" w:rsidR="00536B9D" w:rsidRPr="00536B9D" w:rsidRDefault="00536B9D" w:rsidP="00536B9D">
            <w:pPr>
              <w:pStyle w:val="NoSpacing"/>
              <w:keepNext/>
              <w:jc w:val="right"/>
              <w:rPr>
                <w:sz w:val="24"/>
                <w:szCs w:val="24"/>
              </w:rPr>
            </w:pPr>
            <w:r w:rsidRPr="00536B9D">
              <w:rPr>
                <w:sz w:val="24"/>
                <w:szCs w:val="24"/>
              </w:rPr>
              <w:t>101</w:t>
            </w:r>
            <w:r w:rsidRPr="00B433A6">
              <w:rPr>
                <w:sz w:val="24"/>
              </w:rPr>
              <w:t>%</w:t>
            </w:r>
          </w:p>
        </w:tc>
      </w:tr>
      <w:tr w:rsidR="000D241D" w:rsidRPr="00C9646E" w14:paraId="04146C35" w14:textId="77777777" w:rsidTr="00536B9D">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BDFAC24" w14:textId="77777777" w:rsidR="00536B9D" w:rsidRPr="00C9646E" w:rsidRDefault="00536B9D" w:rsidP="00536B9D">
            <w:pPr>
              <w:pStyle w:val="NoSpacing"/>
              <w:keepNext/>
              <w:rPr>
                <w:rFonts w:eastAsia="Malgun Gothic"/>
                <w:sz w:val="22"/>
                <w:szCs w:val="22"/>
                <w:lang w:eastAsia="ko-KR"/>
              </w:rPr>
            </w:pPr>
            <w:r w:rsidRPr="00C9646E">
              <w:rPr>
                <w:sz w:val="22"/>
                <w:szCs w:val="22"/>
              </w:rPr>
              <w:t>Class F</w:t>
            </w:r>
          </w:p>
        </w:tc>
        <w:tc>
          <w:tcPr>
            <w:tcW w:w="1304" w:type="dxa"/>
            <w:tcBorders>
              <w:top w:val="single" w:sz="4" w:space="0" w:color="auto"/>
              <w:left w:val="single" w:sz="12" w:space="0" w:color="auto"/>
              <w:bottom w:val="single" w:sz="4" w:space="0" w:color="auto"/>
              <w:right w:val="single" w:sz="4" w:space="0" w:color="auto"/>
            </w:tcBorders>
            <w:noWrap/>
          </w:tcPr>
          <w:p w14:paraId="6EDBAA5B" w14:textId="257087AD" w:rsidR="00536B9D" w:rsidRPr="00536B9D" w:rsidRDefault="00536B9D" w:rsidP="00536B9D">
            <w:pPr>
              <w:pStyle w:val="NoSpacing"/>
              <w:keepNext/>
              <w:jc w:val="right"/>
              <w:rPr>
                <w:sz w:val="24"/>
                <w:szCs w:val="24"/>
              </w:rPr>
            </w:pPr>
            <w:r w:rsidRPr="004972F0">
              <w:rPr>
                <w:sz w:val="24"/>
              </w:rPr>
              <w:t>-0</w:t>
            </w:r>
            <w:r w:rsidRPr="00536B9D">
              <w:rPr>
                <w:sz w:val="24"/>
                <w:szCs w:val="24"/>
              </w:rPr>
              <w:t>.</w:t>
            </w:r>
            <w:r w:rsidRPr="00826F77">
              <w:rPr>
                <w:sz w:val="24"/>
              </w:rPr>
              <w:t>53%</w:t>
            </w:r>
          </w:p>
        </w:tc>
        <w:tc>
          <w:tcPr>
            <w:tcW w:w="1304" w:type="dxa"/>
            <w:tcBorders>
              <w:top w:val="single" w:sz="4" w:space="0" w:color="auto"/>
              <w:left w:val="single" w:sz="4" w:space="0" w:color="auto"/>
              <w:bottom w:val="single" w:sz="4" w:space="0" w:color="auto"/>
              <w:right w:val="single" w:sz="4" w:space="0" w:color="auto"/>
            </w:tcBorders>
            <w:noWrap/>
          </w:tcPr>
          <w:p w14:paraId="7C23579F" w14:textId="6DC54D87" w:rsidR="00536B9D" w:rsidRPr="00536B9D" w:rsidRDefault="00536B9D" w:rsidP="00536B9D">
            <w:pPr>
              <w:pStyle w:val="NoSpacing"/>
              <w:keepNext/>
              <w:jc w:val="right"/>
              <w:rPr>
                <w:sz w:val="24"/>
                <w:szCs w:val="24"/>
              </w:rPr>
            </w:pPr>
            <w:r w:rsidRPr="004972F0">
              <w:rPr>
                <w:sz w:val="24"/>
              </w:rPr>
              <w:t>-0</w:t>
            </w:r>
            <w:r w:rsidRPr="00536B9D">
              <w:rPr>
                <w:sz w:val="24"/>
                <w:szCs w:val="24"/>
              </w:rPr>
              <w:t>.</w:t>
            </w:r>
            <w:r w:rsidRPr="00826F77">
              <w:rPr>
                <w:sz w:val="24"/>
              </w:rPr>
              <w:t>24%</w:t>
            </w:r>
          </w:p>
        </w:tc>
        <w:tc>
          <w:tcPr>
            <w:tcW w:w="1304" w:type="dxa"/>
            <w:tcBorders>
              <w:top w:val="single" w:sz="4" w:space="0" w:color="auto"/>
              <w:left w:val="single" w:sz="4" w:space="0" w:color="auto"/>
              <w:bottom w:val="single" w:sz="4" w:space="0" w:color="auto"/>
              <w:right w:val="single" w:sz="12" w:space="0" w:color="auto"/>
            </w:tcBorders>
            <w:noWrap/>
          </w:tcPr>
          <w:p w14:paraId="72E5649F" w14:textId="482F0A07" w:rsidR="00536B9D" w:rsidRPr="00536B9D" w:rsidRDefault="00536B9D" w:rsidP="00536B9D">
            <w:pPr>
              <w:pStyle w:val="NoSpacing"/>
              <w:keepNext/>
              <w:jc w:val="right"/>
              <w:rPr>
                <w:sz w:val="24"/>
                <w:szCs w:val="24"/>
              </w:rPr>
            </w:pPr>
            <w:r w:rsidRPr="004972F0">
              <w:rPr>
                <w:sz w:val="24"/>
              </w:rPr>
              <w:t>-0</w:t>
            </w:r>
            <w:r w:rsidRPr="00536B9D">
              <w:rPr>
                <w:sz w:val="24"/>
                <w:szCs w:val="24"/>
              </w:rPr>
              <w:t>.</w:t>
            </w:r>
            <w:r w:rsidRPr="00826F77">
              <w:rPr>
                <w:sz w:val="24"/>
              </w:rPr>
              <w:t>32%</w:t>
            </w:r>
          </w:p>
        </w:tc>
        <w:tc>
          <w:tcPr>
            <w:tcW w:w="1304" w:type="dxa"/>
            <w:tcBorders>
              <w:top w:val="single" w:sz="4" w:space="0" w:color="auto"/>
              <w:left w:val="single" w:sz="12" w:space="0" w:color="auto"/>
              <w:bottom w:val="single" w:sz="4" w:space="0" w:color="auto"/>
              <w:right w:val="single" w:sz="4" w:space="0" w:color="auto"/>
            </w:tcBorders>
            <w:noWrap/>
          </w:tcPr>
          <w:p w14:paraId="65521D52" w14:textId="7A6F24D0" w:rsidR="00536B9D" w:rsidRPr="00536B9D" w:rsidRDefault="00536B9D" w:rsidP="00536B9D">
            <w:pPr>
              <w:pStyle w:val="NoSpacing"/>
              <w:keepNext/>
              <w:jc w:val="right"/>
              <w:rPr>
                <w:sz w:val="24"/>
                <w:szCs w:val="24"/>
              </w:rPr>
            </w:pPr>
            <w:r w:rsidRPr="00536B9D">
              <w:rPr>
                <w:sz w:val="24"/>
                <w:szCs w:val="24"/>
              </w:rPr>
              <w:t>124</w:t>
            </w:r>
            <w:r w:rsidRPr="00826F77">
              <w:rPr>
                <w:sz w:val="24"/>
              </w:rPr>
              <w:t>%</w:t>
            </w:r>
          </w:p>
        </w:tc>
        <w:tc>
          <w:tcPr>
            <w:tcW w:w="1304" w:type="dxa"/>
            <w:tcBorders>
              <w:top w:val="single" w:sz="4" w:space="0" w:color="auto"/>
              <w:left w:val="single" w:sz="4" w:space="0" w:color="auto"/>
              <w:bottom w:val="single" w:sz="4" w:space="0" w:color="auto"/>
              <w:right w:val="single" w:sz="4" w:space="0" w:color="auto"/>
            </w:tcBorders>
            <w:noWrap/>
          </w:tcPr>
          <w:p w14:paraId="1A3BD2D8" w14:textId="4A810EC0" w:rsidR="00536B9D" w:rsidRPr="00536B9D" w:rsidRDefault="00536B9D" w:rsidP="00536B9D">
            <w:pPr>
              <w:pStyle w:val="NoSpacing"/>
              <w:keepNext/>
              <w:jc w:val="right"/>
              <w:rPr>
                <w:sz w:val="24"/>
                <w:szCs w:val="24"/>
              </w:rPr>
            </w:pPr>
            <w:r w:rsidRPr="00536B9D">
              <w:rPr>
                <w:sz w:val="24"/>
                <w:szCs w:val="24"/>
              </w:rPr>
              <w:t>100</w:t>
            </w:r>
            <w:r w:rsidRPr="00826F77">
              <w:rPr>
                <w:sz w:val="24"/>
              </w:rPr>
              <w:t>%</w:t>
            </w:r>
          </w:p>
        </w:tc>
      </w:tr>
    </w:tbl>
    <w:p w14:paraId="751C2893" w14:textId="77777777" w:rsidR="00050991" w:rsidRDefault="00050991" w:rsidP="00130A7A"/>
    <w:p w14:paraId="369DE988" w14:textId="3C14718F" w:rsidR="00050991" w:rsidRDefault="00050991" w:rsidP="00050991">
      <w:pPr>
        <w:keepNext/>
        <w:keepLines/>
        <w:jc w:val="center"/>
        <w:rPr>
          <w:rFonts w:eastAsia="Malgun Gothic"/>
          <w:b/>
          <w:sz w:val="20"/>
          <w:lang w:eastAsia="ko-KR"/>
        </w:rPr>
      </w:pPr>
      <w:r>
        <w:rPr>
          <w:rFonts w:eastAsia="Malgun Gothic"/>
          <w:b/>
          <w:sz w:val="20"/>
          <w:lang w:eastAsia="ko-KR"/>
        </w:rPr>
        <w:t xml:space="preserve">Table </w:t>
      </w:r>
      <w:r w:rsidR="003E1AB3">
        <w:rPr>
          <w:rFonts w:eastAsia="Malgun Gothic"/>
          <w:b/>
          <w:sz w:val="20"/>
          <w:lang w:eastAsia="ko-KR"/>
        </w:rPr>
        <w:t>6</w:t>
      </w:r>
      <w:r>
        <w:rPr>
          <w:rFonts w:eastAsia="Malgun Gothic"/>
          <w:b/>
          <w:sz w:val="20"/>
          <w:lang w:eastAsia="ko-KR"/>
        </w:rPr>
        <w:t xml:space="preserve">. Result </w:t>
      </w:r>
      <w:r w:rsidRPr="00DE62EA">
        <w:rPr>
          <w:rFonts w:eastAsia="Malgun Gothic"/>
          <w:b/>
          <w:sz w:val="20"/>
          <w:lang w:eastAsia="ko-KR"/>
        </w:rPr>
        <w:t xml:space="preserve">of </w:t>
      </w:r>
      <w:r w:rsidRPr="00DE62EA">
        <w:rPr>
          <w:b/>
          <w:sz w:val="20"/>
          <w:lang w:val="en-CA"/>
        </w:rPr>
        <w:t>CE3-</w:t>
      </w:r>
      <w:r>
        <w:rPr>
          <w:b/>
          <w:sz w:val="20"/>
          <w:lang w:val="en-CA"/>
        </w:rPr>
        <w:t>4</w:t>
      </w:r>
      <w:r w:rsidRPr="00DE62EA">
        <w:rPr>
          <w:b/>
          <w:sz w:val="20"/>
          <w:lang w:val="en-CA"/>
        </w:rPr>
        <w:t>.2</w:t>
      </w:r>
      <w:r>
        <w:rPr>
          <w:lang w:val="en-CA"/>
        </w:rPr>
        <w:t xml:space="preserve"> </w:t>
      </w:r>
      <w:r>
        <w:rPr>
          <w:rFonts w:eastAsia="Malgun Gothic"/>
          <w:b/>
          <w:sz w:val="20"/>
          <w:lang w:eastAsia="ko-KR"/>
        </w:rPr>
        <w:t>for VTM RA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050991" w:rsidRPr="00C9646E" w14:paraId="26E31667" w14:textId="77777777" w:rsidTr="00CF34B7">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6314C80B" w14:textId="77777777" w:rsidR="00050991" w:rsidRPr="00C9646E" w:rsidRDefault="00050991" w:rsidP="00CF34B7">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2F4B2C55" w14:textId="77777777" w:rsidR="00050991" w:rsidRPr="00C9646E" w:rsidRDefault="00050991" w:rsidP="00CF34B7">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1F086A7" w14:textId="77777777" w:rsidR="00050991" w:rsidRPr="00C9646E" w:rsidRDefault="00050991" w:rsidP="00CF34B7">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336AA357" w14:textId="77777777" w:rsidR="00050991" w:rsidRPr="00C9646E" w:rsidRDefault="00050991" w:rsidP="00CF34B7">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1D08FF06" w14:textId="77777777" w:rsidR="00050991" w:rsidRPr="00C9646E" w:rsidRDefault="00050991" w:rsidP="00CF34B7">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D2C486A" w14:textId="77777777" w:rsidR="00050991" w:rsidRPr="00C9646E" w:rsidRDefault="00050991" w:rsidP="00CF34B7">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0D241D" w:rsidRPr="00C9646E" w14:paraId="61C2073B" w14:textId="77777777" w:rsidTr="00536B9D">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70DF25B0" w14:textId="77777777" w:rsidR="00536B9D" w:rsidRPr="00C9646E" w:rsidRDefault="00536B9D" w:rsidP="00536B9D">
            <w:pPr>
              <w:pStyle w:val="NoSpacing"/>
              <w:keepNext/>
              <w:rPr>
                <w:rFonts w:eastAsia="Malgun Gothic"/>
                <w:sz w:val="22"/>
                <w:szCs w:val="22"/>
                <w:lang w:eastAsia="ko-KR"/>
              </w:rPr>
            </w:pPr>
            <w:r w:rsidRPr="00C9646E">
              <w:rPr>
                <w:sz w:val="22"/>
                <w:szCs w:val="22"/>
              </w:rPr>
              <w:t>Class A1</w:t>
            </w:r>
          </w:p>
        </w:tc>
        <w:tc>
          <w:tcPr>
            <w:tcW w:w="1304" w:type="dxa"/>
            <w:tcBorders>
              <w:top w:val="single" w:sz="12" w:space="0" w:color="auto"/>
              <w:left w:val="single" w:sz="12" w:space="0" w:color="auto"/>
              <w:bottom w:val="single" w:sz="4" w:space="0" w:color="auto"/>
              <w:right w:val="single" w:sz="4" w:space="0" w:color="auto"/>
            </w:tcBorders>
            <w:noWrap/>
          </w:tcPr>
          <w:p w14:paraId="3BB5BA96" w14:textId="3A8272D9" w:rsidR="00536B9D" w:rsidRPr="00B433A6" w:rsidRDefault="00536B9D" w:rsidP="00536B9D">
            <w:pPr>
              <w:pStyle w:val="NoSpacing"/>
              <w:keepNext/>
              <w:jc w:val="right"/>
              <w:rPr>
                <w:sz w:val="24"/>
              </w:rPr>
            </w:pPr>
            <w:r w:rsidRPr="004972F0">
              <w:rPr>
                <w:sz w:val="24"/>
              </w:rPr>
              <w:t>-0</w:t>
            </w:r>
            <w:r w:rsidRPr="00536B9D">
              <w:rPr>
                <w:sz w:val="24"/>
                <w:szCs w:val="24"/>
              </w:rPr>
              <w:t>.</w:t>
            </w:r>
            <w:r w:rsidRPr="00826F77">
              <w:rPr>
                <w:sz w:val="24"/>
              </w:rPr>
              <w:t>65%</w:t>
            </w:r>
          </w:p>
        </w:tc>
        <w:tc>
          <w:tcPr>
            <w:tcW w:w="1304" w:type="dxa"/>
            <w:tcBorders>
              <w:top w:val="single" w:sz="12" w:space="0" w:color="auto"/>
              <w:left w:val="single" w:sz="4" w:space="0" w:color="auto"/>
              <w:bottom w:val="single" w:sz="4" w:space="0" w:color="auto"/>
              <w:right w:val="single" w:sz="4" w:space="0" w:color="auto"/>
            </w:tcBorders>
            <w:noWrap/>
          </w:tcPr>
          <w:p w14:paraId="45C3EAD4" w14:textId="273A77B1" w:rsidR="00536B9D" w:rsidRPr="00B433A6" w:rsidRDefault="00536B9D" w:rsidP="00536B9D">
            <w:pPr>
              <w:pStyle w:val="NoSpacing"/>
              <w:keepNext/>
              <w:jc w:val="right"/>
              <w:rPr>
                <w:sz w:val="24"/>
              </w:rPr>
            </w:pPr>
            <w:r w:rsidRPr="004972F0">
              <w:rPr>
                <w:sz w:val="24"/>
              </w:rPr>
              <w:t>-1</w:t>
            </w:r>
            <w:r w:rsidRPr="00536B9D">
              <w:rPr>
                <w:sz w:val="24"/>
                <w:szCs w:val="24"/>
              </w:rPr>
              <w:t>.</w:t>
            </w:r>
            <w:r w:rsidRPr="00826F77">
              <w:rPr>
                <w:sz w:val="24"/>
              </w:rPr>
              <w:t>28%</w:t>
            </w:r>
          </w:p>
        </w:tc>
        <w:tc>
          <w:tcPr>
            <w:tcW w:w="1304" w:type="dxa"/>
            <w:tcBorders>
              <w:top w:val="single" w:sz="12" w:space="0" w:color="auto"/>
              <w:left w:val="single" w:sz="4" w:space="0" w:color="auto"/>
              <w:bottom w:val="single" w:sz="4" w:space="0" w:color="auto"/>
              <w:right w:val="single" w:sz="12" w:space="0" w:color="auto"/>
            </w:tcBorders>
            <w:noWrap/>
          </w:tcPr>
          <w:p w14:paraId="081494CC" w14:textId="5C21ECBF" w:rsidR="00536B9D" w:rsidRPr="00B433A6" w:rsidRDefault="00536B9D" w:rsidP="00536B9D">
            <w:pPr>
              <w:pStyle w:val="NoSpacing"/>
              <w:keepNext/>
              <w:jc w:val="right"/>
              <w:rPr>
                <w:sz w:val="24"/>
              </w:rPr>
            </w:pPr>
            <w:r w:rsidRPr="004972F0">
              <w:rPr>
                <w:sz w:val="24"/>
              </w:rPr>
              <w:t>-1</w:t>
            </w:r>
            <w:r w:rsidRPr="00536B9D">
              <w:rPr>
                <w:sz w:val="24"/>
                <w:szCs w:val="24"/>
              </w:rPr>
              <w:t>.</w:t>
            </w:r>
            <w:r w:rsidRPr="00826F77">
              <w:rPr>
                <w:sz w:val="24"/>
              </w:rPr>
              <w:t>42%</w:t>
            </w:r>
          </w:p>
        </w:tc>
        <w:tc>
          <w:tcPr>
            <w:tcW w:w="1304" w:type="dxa"/>
            <w:tcBorders>
              <w:top w:val="single" w:sz="12" w:space="0" w:color="auto"/>
              <w:left w:val="single" w:sz="12" w:space="0" w:color="auto"/>
              <w:bottom w:val="single" w:sz="4" w:space="0" w:color="auto"/>
              <w:right w:val="single" w:sz="4" w:space="0" w:color="auto"/>
            </w:tcBorders>
            <w:noWrap/>
          </w:tcPr>
          <w:p w14:paraId="189CF80E" w14:textId="32FABDF8" w:rsidR="00536B9D" w:rsidRPr="00B433A6" w:rsidRDefault="00536B9D" w:rsidP="00536B9D">
            <w:pPr>
              <w:pStyle w:val="NoSpacing"/>
              <w:keepNext/>
              <w:jc w:val="right"/>
              <w:rPr>
                <w:sz w:val="24"/>
              </w:rPr>
            </w:pPr>
            <w:r w:rsidRPr="00B433A6">
              <w:rPr>
                <w:sz w:val="24"/>
              </w:rPr>
              <w:t>106%</w:t>
            </w:r>
          </w:p>
        </w:tc>
        <w:tc>
          <w:tcPr>
            <w:tcW w:w="1304" w:type="dxa"/>
            <w:tcBorders>
              <w:top w:val="single" w:sz="12" w:space="0" w:color="auto"/>
              <w:left w:val="single" w:sz="4" w:space="0" w:color="auto"/>
              <w:bottom w:val="single" w:sz="4" w:space="0" w:color="auto"/>
              <w:right w:val="single" w:sz="4" w:space="0" w:color="auto"/>
            </w:tcBorders>
            <w:noWrap/>
          </w:tcPr>
          <w:p w14:paraId="58E4EF6D" w14:textId="29E89C17" w:rsidR="00536B9D" w:rsidRPr="00B433A6" w:rsidRDefault="00536B9D" w:rsidP="00536B9D">
            <w:pPr>
              <w:pStyle w:val="NoSpacing"/>
              <w:keepNext/>
              <w:jc w:val="right"/>
              <w:rPr>
                <w:sz w:val="24"/>
              </w:rPr>
            </w:pPr>
            <w:r w:rsidRPr="00536B9D">
              <w:rPr>
                <w:sz w:val="24"/>
                <w:szCs w:val="24"/>
              </w:rPr>
              <w:t>99</w:t>
            </w:r>
            <w:r w:rsidRPr="00826F77">
              <w:rPr>
                <w:sz w:val="24"/>
              </w:rPr>
              <w:t>%</w:t>
            </w:r>
          </w:p>
        </w:tc>
      </w:tr>
      <w:tr w:rsidR="000D241D" w:rsidRPr="00C9646E" w14:paraId="30270331" w14:textId="77777777" w:rsidTr="00536B9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6B9C4C15" w14:textId="77777777" w:rsidR="00536B9D" w:rsidRPr="00C9646E" w:rsidRDefault="00536B9D" w:rsidP="00536B9D">
            <w:pPr>
              <w:pStyle w:val="NoSpacing"/>
              <w:keepNext/>
              <w:rPr>
                <w:rFonts w:eastAsia="Malgun Gothic"/>
                <w:sz w:val="22"/>
                <w:szCs w:val="22"/>
                <w:lang w:eastAsia="ko-KR"/>
              </w:rPr>
            </w:pPr>
            <w:r w:rsidRPr="00C9646E">
              <w:rPr>
                <w:sz w:val="22"/>
                <w:szCs w:val="22"/>
              </w:rPr>
              <w:t>Class A2</w:t>
            </w:r>
          </w:p>
        </w:tc>
        <w:tc>
          <w:tcPr>
            <w:tcW w:w="1304" w:type="dxa"/>
            <w:tcBorders>
              <w:top w:val="single" w:sz="4" w:space="0" w:color="auto"/>
              <w:left w:val="single" w:sz="12" w:space="0" w:color="auto"/>
              <w:bottom w:val="single" w:sz="4" w:space="0" w:color="auto"/>
              <w:right w:val="single" w:sz="4" w:space="0" w:color="auto"/>
            </w:tcBorders>
            <w:noWrap/>
          </w:tcPr>
          <w:p w14:paraId="661F9FD0" w14:textId="23F015CC" w:rsidR="00536B9D" w:rsidRPr="00B433A6" w:rsidRDefault="00536B9D" w:rsidP="00536B9D">
            <w:pPr>
              <w:pStyle w:val="NoSpacing"/>
              <w:keepNext/>
              <w:jc w:val="right"/>
              <w:rPr>
                <w:sz w:val="24"/>
              </w:rPr>
            </w:pPr>
            <w:r w:rsidRPr="004972F0">
              <w:rPr>
                <w:sz w:val="24"/>
              </w:rPr>
              <w:t>-0</w:t>
            </w:r>
            <w:r w:rsidRPr="00536B9D">
              <w:rPr>
                <w:sz w:val="24"/>
                <w:szCs w:val="24"/>
              </w:rPr>
              <w:t>.</w:t>
            </w:r>
            <w:r w:rsidRPr="00826F77">
              <w:rPr>
                <w:sz w:val="24"/>
              </w:rPr>
              <w:t>34%</w:t>
            </w:r>
          </w:p>
        </w:tc>
        <w:tc>
          <w:tcPr>
            <w:tcW w:w="1304" w:type="dxa"/>
            <w:tcBorders>
              <w:top w:val="single" w:sz="4" w:space="0" w:color="auto"/>
              <w:left w:val="single" w:sz="4" w:space="0" w:color="auto"/>
              <w:bottom w:val="single" w:sz="4" w:space="0" w:color="auto"/>
              <w:right w:val="single" w:sz="4" w:space="0" w:color="auto"/>
            </w:tcBorders>
            <w:noWrap/>
          </w:tcPr>
          <w:p w14:paraId="6642D4D6" w14:textId="3BDD1E0D" w:rsidR="00536B9D" w:rsidRPr="00B433A6" w:rsidRDefault="00536B9D" w:rsidP="00536B9D">
            <w:pPr>
              <w:pStyle w:val="NoSpacing"/>
              <w:keepNext/>
              <w:jc w:val="right"/>
              <w:rPr>
                <w:sz w:val="24"/>
              </w:rPr>
            </w:pPr>
            <w:r w:rsidRPr="004972F0">
              <w:rPr>
                <w:sz w:val="24"/>
              </w:rPr>
              <w:t>-0</w:t>
            </w:r>
            <w:r w:rsidRPr="00536B9D">
              <w:rPr>
                <w:sz w:val="24"/>
                <w:szCs w:val="24"/>
              </w:rPr>
              <w:t>.</w:t>
            </w:r>
            <w:r w:rsidRPr="00826F77">
              <w:rPr>
                <w:sz w:val="24"/>
              </w:rPr>
              <w:t>25%</w:t>
            </w:r>
          </w:p>
        </w:tc>
        <w:tc>
          <w:tcPr>
            <w:tcW w:w="1304" w:type="dxa"/>
            <w:tcBorders>
              <w:top w:val="single" w:sz="4" w:space="0" w:color="auto"/>
              <w:left w:val="single" w:sz="4" w:space="0" w:color="auto"/>
              <w:bottom w:val="single" w:sz="4" w:space="0" w:color="auto"/>
              <w:right w:val="single" w:sz="12" w:space="0" w:color="auto"/>
            </w:tcBorders>
            <w:noWrap/>
          </w:tcPr>
          <w:p w14:paraId="2CEC13A0" w14:textId="1396E4BC" w:rsidR="00536B9D" w:rsidRPr="00B433A6" w:rsidRDefault="00536B9D" w:rsidP="00536B9D">
            <w:pPr>
              <w:pStyle w:val="NoSpacing"/>
              <w:keepNext/>
              <w:jc w:val="right"/>
              <w:rPr>
                <w:sz w:val="24"/>
              </w:rPr>
            </w:pPr>
            <w:r w:rsidRPr="004972F0">
              <w:rPr>
                <w:sz w:val="24"/>
              </w:rPr>
              <w:t>-0</w:t>
            </w:r>
            <w:r w:rsidRPr="00536B9D">
              <w:rPr>
                <w:sz w:val="24"/>
                <w:szCs w:val="24"/>
              </w:rPr>
              <w:t>.</w:t>
            </w:r>
            <w:r w:rsidRPr="00826F77">
              <w:rPr>
                <w:sz w:val="24"/>
              </w:rPr>
              <w:t>06%</w:t>
            </w:r>
          </w:p>
        </w:tc>
        <w:tc>
          <w:tcPr>
            <w:tcW w:w="1304" w:type="dxa"/>
            <w:tcBorders>
              <w:top w:val="single" w:sz="4" w:space="0" w:color="auto"/>
              <w:left w:val="single" w:sz="12" w:space="0" w:color="auto"/>
              <w:bottom w:val="single" w:sz="4" w:space="0" w:color="auto"/>
              <w:right w:val="single" w:sz="4" w:space="0" w:color="auto"/>
            </w:tcBorders>
            <w:noWrap/>
          </w:tcPr>
          <w:p w14:paraId="77B99A98" w14:textId="04B58469" w:rsidR="00536B9D" w:rsidRPr="00B433A6" w:rsidRDefault="00536B9D" w:rsidP="00536B9D">
            <w:pPr>
              <w:pStyle w:val="NoSpacing"/>
              <w:keepNext/>
              <w:jc w:val="right"/>
              <w:rPr>
                <w:sz w:val="24"/>
              </w:rPr>
            </w:pPr>
            <w:r w:rsidRPr="00B433A6">
              <w:rPr>
                <w:sz w:val="24"/>
              </w:rPr>
              <w:t>105%</w:t>
            </w:r>
          </w:p>
        </w:tc>
        <w:tc>
          <w:tcPr>
            <w:tcW w:w="1304" w:type="dxa"/>
            <w:tcBorders>
              <w:top w:val="single" w:sz="4" w:space="0" w:color="auto"/>
              <w:left w:val="single" w:sz="4" w:space="0" w:color="auto"/>
              <w:bottom w:val="single" w:sz="4" w:space="0" w:color="auto"/>
              <w:right w:val="single" w:sz="4" w:space="0" w:color="auto"/>
            </w:tcBorders>
            <w:noWrap/>
          </w:tcPr>
          <w:p w14:paraId="266C9F46" w14:textId="5FE2A5CD" w:rsidR="00536B9D" w:rsidRPr="00B433A6" w:rsidRDefault="00536B9D" w:rsidP="00536B9D">
            <w:pPr>
              <w:pStyle w:val="NoSpacing"/>
              <w:keepNext/>
              <w:jc w:val="right"/>
              <w:rPr>
                <w:sz w:val="24"/>
              </w:rPr>
            </w:pPr>
            <w:r w:rsidRPr="00B433A6">
              <w:rPr>
                <w:sz w:val="24"/>
              </w:rPr>
              <w:t>101%</w:t>
            </w:r>
          </w:p>
        </w:tc>
      </w:tr>
      <w:tr w:rsidR="000D241D" w:rsidRPr="00C9646E" w14:paraId="3EE493D3" w14:textId="77777777" w:rsidTr="00536B9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63B24292" w14:textId="77777777" w:rsidR="00536B9D" w:rsidRPr="00C9646E" w:rsidRDefault="00536B9D" w:rsidP="00536B9D">
            <w:pPr>
              <w:pStyle w:val="NoSpacing"/>
              <w:keepNext/>
              <w:rPr>
                <w:rFonts w:eastAsia="Malgun Gothic"/>
                <w:sz w:val="22"/>
                <w:szCs w:val="22"/>
                <w:lang w:eastAsia="ko-KR"/>
              </w:rPr>
            </w:pPr>
            <w:r w:rsidRPr="00C9646E">
              <w:rPr>
                <w:sz w:val="22"/>
                <w:szCs w:val="22"/>
              </w:rPr>
              <w:t>Class B</w:t>
            </w:r>
          </w:p>
        </w:tc>
        <w:tc>
          <w:tcPr>
            <w:tcW w:w="1304" w:type="dxa"/>
            <w:tcBorders>
              <w:top w:val="single" w:sz="4" w:space="0" w:color="auto"/>
              <w:left w:val="single" w:sz="12" w:space="0" w:color="auto"/>
              <w:bottom w:val="single" w:sz="4" w:space="0" w:color="auto"/>
              <w:right w:val="single" w:sz="4" w:space="0" w:color="auto"/>
            </w:tcBorders>
            <w:noWrap/>
          </w:tcPr>
          <w:p w14:paraId="48B0B7BA" w14:textId="0BECE9A4" w:rsidR="00536B9D" w:rsidRPr="00B433A6" w:rsidRDefault="00536B9D" w:rsidP="00536B9D">
            <w:pPr>
              <w:pStyle w:val="NoSpacing"/>
              <w:keepNext/>
              <w:jc w:val="right"/>
              <w:rPr>
                <w:sz w:val="24"/>
              </w:rPr>
            </w:pPr>
            <w:r w:rsidRPr="004972F0">
              <w:rPr>
                <w:sz w:val="24"/>
              </w:rPr>
              <w:t>-0</w:t>
            </w:r>
            <w:r w:rsidRPr="00536B9D">
              <w:rPr>
                <w:sz w:val="24"/>
                <w:szCs w:val="24"/>
              </w:rPr>
              <w:t>.</w:t>
            </w:r>
            <w:r w:rsidRPr="00826F77">
              <w:rPr>
                <w:sz w:val="24"/>
              </w:rPr>
              <w:t>40%</w:t>
            </w:r>
          </w:p>
        </w:tc>
        <w:tc>
          <w:tcPr>
            <w:tcW w:w="1304" w:type="dxa"/>
            <w:tcBorders>
              <w:top w:val="single" w:sz="4" w:space="0" w:color="auto"/>
              <w:left w:val="single" w:sz="4" w:space="0" w:color="auto"/>
              <w:bottom w:val="single" w:sz="4" w:space="0" w:color="auto"/>
              <w:right w:val="single" w:sz="4" w:space="0" w:color="auto"/>
            </w:tcBorders>
            <w:noWrap/>
          </w:tcPr>
          <w:p w14:paraId="3E85287F" w14:textId="2F699229" w:rsidR="00536B9D" w:rsidRPr="00B433A6" w:rsidRDefault="00536B9D" w:rsidP="00536B9D">
            <w:pPr>
              <w:pStyle w:val="NoSpacing"/>
              <w:keepNext/>
              <w:jc w:val="right"/>
              <w:rPr>
                <w:sz w:val="24"/>
              </w:rPr>
            </w:pPr>
            <w:r w:rsidRPr="004972F0">
              <w:rPr>
                <w:sz w:val="24"/>
              </w:rPr>
              <w:t>-0</w:t>
            </w:r>
            <w:r w:rsidRPr="00536B9D">
              <w:rPr>
                <w:sz w:val="24"/>
                <w:szCs w:val="24"/>
              </w:rPr>
              <w:t>.</w:t>
            </w:r>
            <w:r w:rsidRPr="00826F77">
              <w:rPr>
                <w:sz w:val="24"/>
              </w:rPr>
              <w:t>42%</w:t>
            </w:r>
          </w:p>
        </w:tc>
        <w:tc>
          <w:tcPr>
            <w:tcW w:w="1304" w:type="dxa"/>
            <w:tcBorders>
              <w:top w:val="single" w:sz="4" w:space="0" w:color="auto"/>
              <w:left w:val="single" w:sz="4" w:space="0" w:color="auto"/>
              <w:bottom w:val="single" w:sz="4" w:space="0" w:color="auto"/>
              <w:right w:val="single" w:sz="12" w:space="0" w:color="auto"/>
            </w:tcBorders>
            <w:noWrap/>
          </w:tcPr>
          <w:p w14:paraId="156F6662" w14:textId="6748DA48" w:rsidR="00536B9D" w:rsidRPr="00B433A6" w:rsidRDefault="00536B9D" w:rsidP="00536B9D">
            <w:pPr>
              <w:pStyle w:val="NoSpacing"/>
              <w:keepNext/>
              <w:jc w:val="right"/>
              <w:rPr>
                <w:sz w:val="24"/>
              </w:rPr>
            </w:pPr>
            <w:r w:rsidRPr="004972F0">
              <w:rPr>
                <w:sz w:val="24"/>
              </w:rPr>
              <w:t>-0</w:t>
            </w:r>
            <w:r w:rsidRPr="00536B9D">
              <w:rPr>
                <w:sz w:val="24"/>
                <w:szCs w:val="24"/>
              </w:rPr>
              <w:t>.</w:t>
            </w:r>
            <w:r w:rsidRPr="00826F77">
              <w:rPr>
                <w:sz w:val="24"/>
              </w:rPr>
              <w:t>58%</w:t>
            </w:r>
          </w:p>
        </w:tc>
        <w:tc>
          <w:tcPr>
            <w:tcW w:w="1304" w:type="dxa"/>
            <w:tcBorders>
              <w:top w:val="single" w:sz="4" w:space="0" w:color="auto"/>
              <w:left w:val="single" w:sz="12" w:space="0" w:color="auto"/>
              <w:bottom w:val="single" w:sz="4" w:space="0" w:color="auto"/>
              <w:right w:val="single" w:sz="4" w:space="0" w:color="auto"/>
            </w:tcBorders>
            <w:noWrap/>
          </w:tcPr>
          <w:p w14:paraId="6DB773B3" w14:textId="0100F54C" w:rsidR="00536B9D" w:rsidRPr="00B433A6" w:rsidRDefault="00536B9D" w:rsidP="00536B9D">
            <w:pPr>
              <w:pStyle w:val="NoSpacing"/>
              <w:keepNext/>
              <w:jc w:val="right"/>
              <w:rPr>
                <w:sz w:val="24"/>
              </w:rPr>
            </w:pPr>
            <w:r w:rsidRPr="00536B9D">
              <w:rPr>
                <w:sz w:val="24"/>
                <w:szCs w:val="24"/>
              </w:rPr>
              <w:t>105</w:t>
            </w:r>
            <w:r w:rsidRPr="00B433A6">
              <w:rPr>
                <w:sz w:val="24"/>
              </w:rPr>
              <w:t>%</w:t>
            </w:r>
          </w:p>
        </w:tc>
        <w:tc>
          <w:tcPr>
            <w:tcW w:w="1304" w:type="dxa"/>
            <w:tcBorders>
              <w:top w:val="single" w:sz="4" w:space="0" w:color="auto"/>
              <w:left w:val="single" w:sz="4" w:space="0" w:color="auto"/>
              <w:bottom w:val="single" w:sz="4" w:space="0" w:color="auto"/>
              <w:right w:val="single" w:sz="4" w:space="0" w:color="auto"/>
            </w:tcBorders>
            <w:noWrap/>
          </w:tcPr>
          <w:p w14:paraId="31DE796A" w14:textId="08212082" w:rsidR="00536B9D" w:rsidRPr="00B433A6" w:rsidRDefault="00536B9D" w:rsidP="00536B9D">
            <w:pPr>
              <w:pStyle w:val="NoSpacing"/>
              <w:keepNext/>
              <w:jc w:val="right"/>
              <w:rPr>
                <w:sz w:val="24"/>
              </w:rPr>
            </w:pPr>
            <w:r w:rsidRPr="00B433A6">
              <w:rPr>
                <w:sz w:val="24"/>
              </w:rPr>
              <w:t>101%</w:t>
            </w:r>
          </w:p>
        </w:tc>
      </w:tr>
      <w:tr w:rsidR="000D241D" w:rsidRPr="00C9646E" w14:paraId="7EDDF534" w14:textId="77777777" w:rsidTr="00536B9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6207E7F5" w14:textId="77777777" w:rsidR="00536B9D" w:rsidRPr="00C9646E" w:rsidRDefault="00536B9D" w:rsidP="00536B9D">
            <w:pPr>
              <w:pStyle w:val="NoSpacing"/>
              <w:keepNext/>
              <w:rPr>
                <w:rFonts w:eastAsia="Malgun Gothic"/>
                <w:sz w:val="22"/>
                <w:szCs w:val="22"/>
                <w:lang w:eastAsia="ko-KR"/>
              </w:rPr>
            </w:pPr>
            <w:r w:rsidRPr="00C9646E">
              <w:rPr>
                <w:sz w:val="22"/>
                <w:szCs w:val="22"/>
              </w:rPr>
              <w:t>Class C</w:t>
            </w:r>
          </w:p>
        </w:tc>
        <w:tc>
          <w:tcPr>
            <w:tcW w:w="1304" w:type="dxa"/>
            <w:tcBorders>
              <w:top w:val="single" w:sz="4" w:space="0" w:color="auto"/>
              <w:left w:val="single" w:sz="12" w:space="0" w:color="auto"/>
              <w:bottom w:val="single" w:sz="4" w:space="0" w:color="auto"/>
              <w:right w:val="single" w:sz="4" w:space="0" w:color="auto"/>
            </w:tcBorders>
            <w:noWrap/>
          </w:tcPr>
          <w:p w14:paraId="645A87D4" w14:textId="2D66EE5B" w:rsidR="00536B9D" w:rsidRPr="00B433A6" w:rsidRDefault="00536B9D" w:rsidP="00536B9D">
            <w:pPr>
              <w:pStyle w:val="NoSpacing"/>
              <w:keepNext/>
              <w:jc w:val="right"/>
              <w:rPr>
                <w:sz w:val="24"/>
              </w:rPr>
            </w:pPr>
            <w:r w:rsidRPr="004972F0">
              <w:rPr>
                <w:sz w:val="24"/>
              </w:rPr>
              <w:t>-0</w:t>
            </w:r>
            <w:r w:rsidRPr="00536B9D">
              <w:rPr>
                <w:sz w:val="24"/>
                <w:szCs w:val="24"/>
              </w:rPr>
              <w:t>.</w:t>
            </w:r>
            <w:r w:rsidRPr="00826F77">
              <w:rPr>
                <w:sz w:val="24"/>
              </w:rPr>
              <w:t>39%</w:t>
            </w:r>
          </w:p>
        </w:tc>
        <w:tc>
          <w:tcPr>
            <w:tcW w:w="1304" w:type="dxa"/>
            <w:tcBorders>
              <w:top w:val="single" w:sz="4" w:space="0" w:color="auto"/>
              <w:left w:val="single" w:sz="4" w:space="0" w:color="auto"/>
              <w:bottom w:val="single" w:sz="4" w:space="0" w:color="auto"/>
              <w:right w:val="single" w:sz="4" w:space="0" w:color="auto"/>
            </w:tcBorders>
            <w:noWrap/>
          </w:tcPr>
          <w:p w14:paraId="0019CA74" w14:textId="5D7A99D9" w:rsidR="00536B9D" w:rsidRPr="00B433A6" w:rsidRDefault="00536B9D" w:rsidP="00536B9D">
            <w:pPr>
              <w:pStyle w:val="NoSpacing"/>
              <w:keepNext/>
              <w:jc w:val="right"/>
              <w:rPr>
                <w:sz w:val="24"/>
              </w:rPr>
            </w:pPr>
            <w:r w:rsidRPr="004972F0">
              <w:rPr>
                <w:sz w:val="24"/>
              </w:rPr>
              <w:t>-0</w:t>
            </w:r>
            <w:r w:rsidRPr="00536B9D">
              <w:rPr>
                <w:sz w:val="24"/>
                <w:szCs w:val="24"/>
              </w:rPr>
              <w:t>.</w:t>
            </w:r>
            <w:r w:rsidRPr="00826F77">
              <w:rPr>
                <w:sz w:val="24"/>
              </w:rPr>
              <w:t>34%</w:t>
            </w:r>
          </w:p>
        </w:tc>
        <w:tc>
          <w:tcPr>
            <w:tcW w:w="1304" w:type="dxa"/>
            <w:tcBorders>
              <w:top w:val="single" w:sz="4" w:space="0" w:color="auto"/>
              <w:left w:val="single" w:sz="4" w:space="0" w:color="auto"/>
              <w:bottom w:val="single" w:sz="4" w:space="0" w:color="auto"/>
              <w:right w:val="single" w:sz="12" w:space="0" w:color="auto"/>
            </w:tcBorders>
            <w:noWrap/>
          </w:tcPr>
          <w:p w14:paraId="78786FF8" w14:textId="3E80175D" w:rsidR="00536B9D" w:rsidRPr="00B433A6" w:rsidRDefault="00536B9D" w:rsidP="00536B9D">
            <w:pPr>
              <w:pStyle w:val="NoSpacing"/>
              <w:keepNext/>
              <w:jc w:val="right"/>
              <w:rPr>
                <w:sz w:val="24"/>
              </w:rPr>
            </w:pPr>
            <w:r w:rsidRPr="004972F0">
              <w:rPr>
                <w:sz w:val="24"/>
              </w:rPr>
              <w:t>-0</w:t>
            </w:r>
            <w:r w:rsidRPr="00536B9D">
              <w:rPr>
                <w:sz w:val="24"/>
                <w:szCs w:val="24"/>
              </w:rPr>
              <w:t>.</w:t>
            </w:r>
            <w:r w:rsidRPr="00826F77">
              <w:rPr>
                <w:sz w:val="24"/>
              </w:rPr>
              <w:t>51%</w:t>
            </w:r>
          </w:p>
        </w:tc>
        <w:tc>
          <w:tcPr>
            <w:tcW w:w="1304" w:type="dxa"/>
            <w:tcBorders>
              <w:top w:val="single" w:sz="4" w:space="0" w:color="auto"/>
              <w:left w:val="single" w:sz="12" w:space="0" w:color="auto"/>
              <w:bottom w:val="single" w:sz="4" w:space="0" w:color="auto"/>
              <w:right w:val="single" w:sz="4" w:space="0" w:color="auto"/>
            </w:tcBorders>
            <w:noWrap/>
          </w:tcPr>
          <w:p w14:paraId="3F6C8743" w14:textId="505C890A" w:rsidR="00536B9D" w:rsidRPr="00B433A6" w:rsidRDefault="00536B9D" w:rsidP="00536B9D">
            <w:pPr>
              <w:pStyle w:val="NoSpacing"/>
              <w:keepNext/>
              <w:jc w:val="right"/>
              <w:rPr>
                <w:sz w:val="24"/>
              </w:rPr>
            </w:pPr>
            <w:r w:rsidRPr="00536B9D">
              <w:rPr>
                <w:sz w:val="24"/>
                <w:szCs w:val="24"/>
              </w:rPr>
              <w:t>105</w:t>
            </w:r>
            <w:r w:rsidRPr="00826F77">
              <w:rPr>
                <w:sz w:val="24"/>
              </w:rPr>
              <w:t>%</w:t>
            </w:r>
          </w:p>
        </w:tc>
        <w:tc>
          <w:tcPr>
            <w:tcW w:w="1304" w:type="dxa"/>
            <w:tcBorders>
              <w:top w:val="single" w:sz="4" w:space="0" w:color="auto"/>
              <w:left w:val="single" w:sz="4" w:space="0" w:color="auto"/>
              <w:bottom w:val="single" w:sz="4" w:space="0" w:color="auto"/>
              <w:right w:val="single" w:sz="4" w:space="0" w:color="auto"/>
            </w:tcBorders>
            <w:noWrap/>
          </w:tcPr>
          <w:p w14:paraId="418DFADE" w14:textId="1B4650ED" w:rsidR="00536B9D" w:rsidRPr="00B433A6" w:rsidRDefault="00536B9D" w:rsidP="00536B9D">
            <w:pPr>
              <w:pStyle w:val="NoSpacing"/>
              <w:keepNext/>
              <w:jc w:val="right"/>
              <w:rPr>
                <w:sz w:val="24"/>
              </w:rPr>
            </w:pPr>
            <w:r w:rsidRPr="00826F77">
              <w:rPr>
                <w:sz w:val="24"/>
              </w:rPr>
              <w:t>100%</w:t>
            </w:r>
          </w:p>
        </w:tc>
      </w:tr>
      <w:tr w:rsidR="000D241D" w:rsidRPr="00C9646E" w14:paraId="441D4BB9" w14:textId="77777777" w:rsidTr="00536B9D">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2414D4F0" w14:textId="77777777" w:rsidR="00536B9D" w:rsidRPr="00C9646E" w:rsidRDefault="00536B9D" w:rsidP="00536B9D">
            <w:pPr>
              <w:pStyle w:val="NoSpacing"/>
              <w:keepNext/>
              <w:rPr>
                <w:rFonts w:eastAsia="Malgun Gothic"/>
                <w:sz w:val="22"/>
                <w:szCs w:val="22"/>
                <w:lang w:eastAsia="ko-KR"/>
              </w:rPr>
            </w:pPr>
            <w:r w:rsidRPr="00C9646E">
              <w:rPr>
                <w:sz w:val="22"/>
                <w:szCs w:val="22"/>
              </w:rPr>
              <w:t>Class E</w:t>
            </w:r>
          </w:p>
        </w:tc>
        <w:tc>
          <w:tcPr>
            <w:tcW w:w="1304" w:type="dxa"/>
            <w:tcBorders>
              <w:top w:val="single" w:sz="4" w:space="0" w:color="auto"/>
              <w:left w:val="single" w:sz="12" w:space="0" w:color="auto"/>
              <w:bottom w:val="single" w:sz="12" w:space="0" w:color="auto"/>
              <w:right w:val="single" w:sz="4" w:space="0" w:color="auto"/>
            </w:tcBorders>
            <w:noWrap/>
          </w:tcPr>
          <w:p w14:paraId="4E39B734" w14:textId="36CAA326" w:rsidR="00536B9D" w:rsidRPr="00B433A6" w:rsidRDefault="00536B9D" w:rsidP="00536B9D">
            <w:pPr>
              <w:pStyle w:val="NoSpacing"/>
              <w:keepNext/>
              <w:jc w:val="right"/>
              <w:rPr>
                <w:sz w:val="24"/>
              </w:rPr>
            </w:pPr>
          </w:p>
        </w:tc>
        <w:tc>
          <w:tcPr>
            <w:tcW w:w="1304" w:type="dxa"/>
            <w:tcBorders>
              <w:top w:val="single" w:sz="4" w:space="0" w:color="auto"/>
              <w:left w:val="single" w:sz="4" w:space="0" w:color="auto"/>
              <w:bottom w:val="single" w:sz="12" w:space="0" w:color="auto"/>
              <w:right w:val="single" w:sz="4" w:space="0" w:color="auto"/>
            </w:tcBorders>
            <w:noWrap/>
          </w:tcPr>
          <w:p w14:paraId="173632B0" w14:textId="77777777" w:rsidR="00536B9D" w:rsidRPr="00B433A6" w:rsidRDefault="00536B9D" w:rsidP="00536B9D">
            <w:pPr>
              <w:pStyle w:val="NoSpacing"/>
              <w:keepNext/>
              <w:jc w:val="right"/>
              <w:rPr>
                <w:sz w:val="24"/>
              </w:rPr>
            </w:pPr>
          </w:p>
        </w:tc>
        <w:tc>
          <w:tcPr>
            <w:tcW w:w="1304" w:type="dxa"/>
            <w:tcBorders>
              <w:top w:val="single" w:sz="4" w:space="0" w:color="auto"/>
              <w:left w:val="single" w:sz="4" w:space="0" w:color="auto"/>
              <w:bottom w:val="single" w:sz="12" w:space="0" w:color="auto"/>
              <w:right w:val="single" w:sz="12" w:space="0" w:color="auto"/>
            </w:tcBorders>
            <w:noWrap/>
          </w:tcPr>
          <w:p w14:paraId="154359E4" w14:textId="7466CD6C" w:rsidR="00536B9D" w:rsidRPr="00B433A6" w:rsidRDefault="00536B9D" w:rsidP="00536B9D">
            <w:pPr>
              <w:pStyle w:val="NoSpacing"/>
              <w:keepNext/>
              <w:jc w:val="right"/>
              <w:rPr>
                <w:sz w:val="24"/>
              </w:rPr>
            </w:pPr>
          </w:p>
        </w:tc>
        <w:tc>
          <w:tcPr>
            <w:tcW w:w="1304" w:type="dxa"/>
            <w:tcBorders>
              <w:top w:val="single" w:sz="4" w:space="0" w:color="auto"/>
              <w:left w:val="single" w:sz="12" w:space="0" w:color="auto"/>
              <w:bottom w:val="single" w:sz="12" w:space="0" w:color="auto"/>
              <w:right w:val="single" w:sz="4" w:space="0" w:color="auto"/>
            </w:tcBorders>
            <w:noWrap/>
          </w:tcPr>
          <w:p w14:paraId="53DC2C09" w14:textId="335AB18C" w:rsidR="00536B9D" w:rsidRPr="00B433A6" w:rsidRDefault="00536B9D" w:rsidP="00536B9D">
            <w:pPr>
              <w:pStyle w:val="NoSpacing"/>
              <w:keepNext/>
              <w:jc w:val="right"/>
              <w:rPr>
                <w:sz w:val="24"/>
              </w:rPr>
            </w:pPr>
          </w:p>
        </w:tc>
        <w:tc>
          <w:tcPr>
            <w:tcW w:w="1304" w:type="dxa"/>
            <w:tcBorders>
              <w:top w:val="single" w:sz="4" w:space="0" w:color="auto"/>
              <w:left w:val="single" w:sz="4" w:space="0" w:color="auto"/>
              <w:bottom w:val="single" w:sz="12" w:space="0" w:color="auto"/>
              <w:right w:val="single" w:sz="4" w:space="0" w:color="auto"/>
            </w:tcBorders>
            <w:noWrap/>
          </w:tcPr>
          <w:p w14:paraId="4092358D" w14:textId="39349213" w:rsidR="00536B9D" w:rsidRPr="00B433A6" w:rsidRDefault="00536B9D" w:rsidP="00536B9D">
            <w:pPr>
              <w:pStyle w:val="NoSpacing"/>
              <w:keepNext/>
              <w:jc w:val="right"/>
              <w:rPr>
                <w:sz w:val="24"/>
              </w:rPr>
            </w:pPr>
          </w:p>
        </w:tc>
      </w:tr>
      <w:tr w:rsidR="000D241D" w:rsidRPr="00EE4BBB" w14:paraId="55AE1784" w14:textId="77777777" w:rsidTr="00536B9D">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32EEC875" w14:textId="77777777" w:rsidR="00536B9D" w:rsidRPr="00EE4BBB" w:rsidRDefault="00536B9D" w:rsidP="00536B9D">
            <w:pPr>
              <w:pStyle w:val="NoSpacing"/>
              <w:keepNext/>
              <w:rPr>
                <w:rFonts w:eastAsia="Malgun Gothic"/>
                <w:b/>
                <w:sz w:val="22"/>
                <w:szCs w:val="22"/>
                <w:lang w:eastAsia="ko-KR"/>
              </w:rPr>
            </w:pPr>
            <w:r w:rsidRPr="00EE4BBB">
              <w:rPr>
                <w:b/>
                <w:sz w:val="22"/>
                <w:szCs w:val="22"/>
              </w:rPr>
              <w:t xml:space="preserve">Overall </w:t>
            </w:r>
          </w:p>
        </w:tc>
        <w:tc>
          <w:tcPr>
            <w:tcW w:w="1304" w:type="dxa"/>
            <w:tcBorders>
              <w:top w:val="single" w:sz="12" w:space="0" w:color="auto"/>
              <w:left w:val="single" w:sz="12" w:space="0" w:color="auto"/>
              <w:bottom w:val="single" w:sz="12" w:space="0" w:color="auto"/>
              <w:right w:val="single" w:sz="4" w:space="0" w:color="auto"/>
            </w:tcBorders>
            <w:noWrap/>
          </w:tcPr>
          <w:p w14:paraId="0D8CF897" w14:textId="3F03B49B" w:rsidR="00536B9D" w:rsidRPr="00B433A6" w:rsidRDefault="00536B9D" w:rsidP="00536B9D">
            <w:pPr>
              <w:pStyle w:val="NoSpacing"/>
              <w:keepNext/>
              <w:jc w:val="right"/>
              <w:rPr>
                <w:b/>
                <w:sz w:val="24"/>
              </w:rPr>
            </w:pPr>
            <w:r w:rsidRPr="004972F0">
              <w:rPr>
                <w:sz w:val="24"/>
              </w:rPr>
              <w:t>-0</w:t>
            </w:r>
            <w:r w:rsidRPr="00536B9D">
              <w:rPr>
                <w:sz w:val="24"/>
                <w:szCs w:val="24"/>
              </w:rPr>
              <w:t>.</w:t>
            </w:r>
            <w:r w:rsidRPr="00826F77">
              <w:rPr>
                <w:sz w:val="24"/>
              </w:rPr>
              <w:t>44%</w:t>
            </w:r>
          </w:p>
        </w:tc>
        <w:tc>
          <w:tcPr>
            <w:tcW w:w="1304" w:type="dxa"/>
            <w:tcBorders>
              <w:top w:val="single" w:sz="12" w:space="0" w:color="auto"/>
              <w:left w:val="single" w:sz="4" w:space="0" w:color="auto"/>
              <w:bottom w:val="single" w:sz="12" w:space="0" w:color="auto"/>
              <w:right w:val="single" w:sz="4" w:space="0" w:color="auto"/>
            </w:tcBorders>
            <w:noWrap/>
          </w:tcPr>
          <w:p w14:paraId="7429624A" w14:textId="2936047B" w:rsidR="00536B9D" w:rsidRPr="00B433A6" w:rsidRDefault="00536B9D" w:rsidP="00536B9D">
            <w:pPr>
              <w:pStyle w:val="NoSpacing"/>
              <w:keepNext/>
              <w:jc w:val="right"/>
              <w:rPr>
                <w:b/>
                <w:sz w:val="24"/>
              </w:rPr>
            </w:pPr>
            <w:r w:rsidRPr="004972F0">
              <w:rPr>
                <w:sz w:val="24"/>
              </w:rPr>
              <w:t>-0</w:t>
            </w:r>
            <w:r w:rsidRPr="00536B9D">
              <w:rPr>
                <w:sz w:val="24"/>
                <w:szCs w:val="24"/>
              </w:rPr>
              <w:t>.</w:t>
            </w:r>
            <w:r w:rsidRPr="00826F77">
              <w:rPr>
                <w:sz w:val="24"/>
              </w:rPr>
              <w:t>54%</w:t>
            </w:r>
          </w:p>
        </w:tc>
        <w:tc>
          <w:tcPr>
            <w:tcW w:w="1304" w:type="dxa"/>
            <w:tcBorders>
              <w:top w:val="single" w:sz="12" w:space="0" w:color="auto"/>
              <w:left w:val="single" w:sz="4" w:space="0" w:color="auto"/>
              <w:bottom w:val="single" w:sz="12" w:space="0" w:color="auto"/>
              <w:right w:val="single" w:sz="12" w:space="0" w:color="auto"/>
            </w:tcBorders>
            <w:noWrap/>
          </w:tcPr>
          <w:p w14:paraId="72AC9BE1" w14:textId="15EBA225" w:rsidR="00536B9D" w:rsidRPr="00B433A6" w:rsidRDefault="00536B9D" w:rsidP="00536B9D">
            <w:pPr>
              <w:pStyle w:val="NoSpacing"/>
              <w:keepNext/>
              <w:jc w:val="right"/>
              <w:rPr>
                <w:b/>
                <w:sz w:val="24"/>
              </w:rPr>
            </w:pPr>
            <w:r w:rsidRPr="004972F0">
              <w:rPr>
                <w:sz w:val="24"/>
              </w:rPr>
              <w:t>-0</w:t>
            </w:r>
            <w:r w:rsidRPr="00536B9D">
              <w:rPr>
                <w:sz w:val="24"/>
                <w:szCs w:val="24"/>
              </w:rPr>
              <w:t>.</w:t>
            </w:r>
            <w:r w:rsidRPr="00B433A6">
              <w:rPr>
                <w:sz w:val="24"/>
              </w:rPr>
              <w:t>63%</w:t>
            </w:r>
          </w:p>
        </w:tc>
        <w:tc>
          <w:tcPr>
            <w:tcW w:w="1304" w:type="dxa"/>
            <w:tcBorders>
              <w:top w:val="single" w:sz="12" w:space="0" w:color="auto"/>
              <w:left w:val="single" w:sz="12" w:space="0" w:color="auto"/>
              <w:bottom w:val="single" w:sz="12" w:space="0" w:color="auto"/>
              <w:right w:val="single" w:sz="4" w:space="0" w:color="auto"/>
            </w:tcBorders>
            <w:noWrap/>
          </w:tcPr>
          <w:p w14:paraId="62E4EF43" w14:textId="372795E6" w:rsidR="00536B9D" w:rsidRPr="00B433A6" w:rsidRDefault="00536B9D" w:rsidP="00536B9D">
            <w:pPr>
              <w:pStyle w:val="NoSpacing"/>
              <w:keepNext/>
              <w:jc w:val="right"/>
              <w:rPr>
                <w:b/>
                <w:sz w:val="24"/>
              </w:rPr>
            </w:pPr>
            <w:r w:rsidRPr="00536B9D">
              <w:rPr>
                <w:sz w:val="24"/>
                <w:szCs w:val="24"/>
              </w:rPr>
              <w:t>105</w:t>
            </w:r>
            <w:r w:rsidRPr="00826F77">
              <w:rPr>
                <w:sz w:val="24"/>
              </w:rPr>
              <w:t>%</w:t>
            </w:r>
          </w:p>
        </w:tc>
        <w:tc>
          <w:tcPr>
            <w:tcW w:w="1304" w:type="dxa"/>
            <w:tcBorders>
              <w:top w:val="single" w:sz="12" w:space="0" w:color="auto"/>
              <w:left w:val="single" w:sz="4" w:space="0" w:color="auto"/>
              <w:bottom w:val="single" w:sz="12" w:space="0" w:color="auto"/>
              <w:right w:val="single" w:sz="4" w:space="0" w:color="auto"/>
            </w:tcBorders>
            <w:noWrap/>
          </w:tcPr>
          <w:p w14:paraId="03BBC62B" w14:textId="1C8F6854" w:rsidR="00536B9D" w:rsidRPr="00B433A6" w:rsidRDefault="00536B9D" w:rsidP="00536B9D">
            <w:pPr>
              <w:pStyle w:val="NoSpacing"/>
              <w:keepNext/>
              <w:jc w:val="right"/>
              <w:rPr>
                <w:b/>
                <w:sz w:val="24"/>
              </w:rPr>
            </w:pPr>
            <w:r w:rsidRPr="00536B9D">
              <w:rPr>
                <w:sz w:val="24"/>
                <w:szCs w:val="24"/>
              </w:rPr>
              <w:t>101</w:t>
            </w:r>
            <w:r w:rsidRPr="00826F77">
              <w:rPr>
                <w:sz w:val="24"/>
              </w:rPr>
              <w:t>%</w:t>
            </w:r>
          </w:p>
        </w:tc>
      </w:tr>
      <w:tr w:rsidR="000D241D" w:rsidRPr="00C9646E" w14:paraId="733C2FCA" w14:textId="77777777" w:rsidTr="00536B9D">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12C91020" w14:textId="77777777" w:rsidR="00536B9D" w:rsidRPr="00C9646E" w:rsidRDefault="00536B9D" w:rsidP="00536B9D">
            <w:pPr>
              <w:pStyle w:val="NoSpacing"/>
              <w:keepNext/>
              <w:rPr>
                <w:rFonts w:eastAsia="Malgun Gothic"/>
                <w:sz w:val="22"/>
                <w:szCs w:val="22"/>
                <w:lang w:eastAsia="ko-KR"/>
              </w:rPr>
            </w:pPr>
            <w:r w:rsidRPr="00C9646E">
              <w:rPr>
                <w:sz w:val="22"/>
                <w:szCs w:val="22"/>
              </w:rPr>
              <w:t>Class D</w:t>
            </w:r>
          </w:p>
        </w:tc>
        <w:tc>
          <w:tcPr>
            <w:tcW w:w="1304" w:type="dxa"/>
            <w:tcBorders>
              <w:top w:val="single" w:sz="12" w:space="0" w:color="auto"/>
              <w:left w:val="single" w:sz="12" w:space="0" w:color="auto"/>
              <w:bottom w:val="single" w:sz="4" w:space="0" w:color="auto"/>
              <w:right w:val="single" w:sz="4" w:space="0" w:color="auto"/>
            </w:tcBorders>
            <w:noWrap/>
          </w:tcPr>
          <w:p w14:paraId="467C680D" w14:textId="6AA70F6B" w:rsidR="00536B9D" w:rsidRPr="00B433A6" w:rsidRDefault="00536B9D" w:rsidP="00536B9D">
            <w:pPr>
              <w:pStyle w:val="NoSpacing"/>
              <w:keepNext/>
              <w:jc w:val="right"/>
              <w:rPr>
                <w:sz w:val="24"/>
              </w:rPr>
            </w:pPr>
            <w:r w:rsidRPr="004972F0">
              <w:rPr>
                <w:sz w:val="24"/>
              </w:rPr>
              <w:t>-0</w:t>
            </w:r>
            <w:r w:rsidRPr="00536B9D">
              <w:rPr>
                <w:sz w:val="24"/>
                <w:szCs w:val="24"/>
              </w:rPr>
              <w:t>.</w:t>
            </w:r>
            <w:r w:rsidRPr="00826F77">
              <w:rPr>
                <w:sz w:val="24"/>
              </w:rPr>
              <w:t>42%</w:t>
            </w:r>
          </w:p>
        </w:tc>
        <w:tc>
          <w:tcPr>
            <w:tcW w:w="1304" w:type="dxa"/>
            <w:tcBorders>
              <w:top w:val="single" w:sz="12" w:space="0" w:color="auto"/>
              <w:left w:val="single" w:sz="4" w:space="0" w:color="auto"/>
              <w:bottom w:val="single" w:sz="4" w:space="0" w:color="auto"/>
              <w:right w:val="single" w:sz="4" w:space="0" w:color="auto"/>
            </w:tcBorders>
            <w:noWrap/>
          </w:tcPr>
          <w:p w14:paraId="2DB09F0E" w14:textId="139F28A4" w:rsidR="00536B9D" w:rsidRPr="00B433A6" w:rsidRDefault="00536B9D" w:rsidP="00536B9D">
            <w:pPr>
              <w:pStyle w:val="NoSpacing"/>
              <w:keepNext/>
              <w:jc w:val="right"/>
              <w:rPr>
                <w:sz w:val="24"/>
              </w:rPr>
            </w:pPr>
            <w:r w:rsidRPr="004972F0">
              <w:rPr>
                <w:sz w:val="24"/>
              </w:rPr>
              <w:t>-0</w:t>
            </w:r>
            <w:r w:rsidRPr="00536B9D">
              <w:rPr>
                <w:sz w:val="24"/>
                <w:szCs w:val="24"/>
              </w:rPr>
              <w:t>.</w:t>
            </w:r>
            <w:r w:rsidRPr="00826F77">
              <w:rPr>
                <w:sz w:val="24"/>
              </w:rPr>
              <w:t>71%</w:t>
            </w:r>
          </w:p>
        </w:tc>
        <w:tc>
          <w:tcPr>
            <w:tcW w:w="1304" w:type="dxa"/>
            <w:tcBorders>
              <w:top w:val="single" w:sz="12" w:space="0" w:color="auto"/>
              <w:left w:val="single" w:sz="4" w:space="0" w:color="auto"/>
              <w:bottom w:val="single" w:sz="4" w:space="0" w:color="auto"/>
              <w:right w:val="single" w:sz="12" w:space="0" w:color="auto"/>
            </w:tcBorders>
            <w:noWrap/>
          </w:tcPr>
          <w:p w14:paraId="6BD297E0" w14:textId="15ECFA42" w:rsidR="00536B9D" w:rsidRPr="00B433A6" w:rsidRDefault="00536B9D" w:rsidP="00536B9D">
            <w:pPr>
              <w:pStyle w:val="NoSpacing"/>
              <w:keepNext/>
              <w:jc w:val="right"/>
              <w:rPr>
                <w:sz w:val="24"/>
              </w:rPr>
            </w:pPr>
            <w:r w:rsidRPr="004972F0">
              <w:rPr>
                <w:sz w:val="24"/>
              </w:rPr>
              <w:t>-0</w:t>
            </w:r>
            <w:r w:rsidRPr="00536B9D">
              <w:rPr>
                <w:sz w:val="24"/>
                <w:szCs w:val="24"/>
              </w:rPr>
              <w:t>.</w:t>
            </w:r>
            <w:r w:rsidRPr="00826F77">
              <w:rPr>
                <w:sz w:val="24"/>
              </w:rPr>
              <w:t>43%</w:t>
            </w:r>
          </w:p>
        </w:tc>
        <w:tc>
          <w:tcPr>
            <w:tcW w:w="1304" w:type="dxa"/>
            <w:tcBorders>
              <w:top w:val="single" w:sz="12" w:space="0" w:color="auto"/>
              <w:left w:val="single" w:sz="12" w:space="0" w:color="auto"/>
              <w:bottom w:val="single" w:sz="4" w:space="0" w:color="auto"/>
              <w:right w:val="single" w:sz="4" w:space="0" w:color="auto"/>
            </w:tcBorders>
            <w:noWrap/>
          </w:tcPr>
          <w:p w14:paraId="09196AA2" w14:textId="43E6DB35" w:rsidR="00536B9D" w:rsidRPr="00B433A6" w:rsidRDefault="00536B9D" w:rsidP="00536B9D">
            <w:pPr>
              <w:pStyle w:val="NoSpacing"/>
              <w:keepNext/>
              <w:jc w:val="right"/>
              <w:rPr>
                <w:sz w:val="24"/>
              </w:rPr>
            </w:pPr>
            <w:r w:rsidRPr="00536B9D">
              <w:rPr>
                <w:sz w:val="24"/>
                <w:szCs w:val="24"/>
              </w:rPr>
              <w:t>105</w:t>
            </w:r>
            <w:r w:rsidRPr="00826F77">
              <w:rPr>
                <w:sz w:val="24"/>
              </w:rPr>
              <w:t>%</w:t>
            </w:r>
          </w:p>
        </w:tc>
        <w:tc>
          <w:tcPr>
            <w:tcW w:w="1304" w:type="dxa"/>
            <w:tcBorders>
              <w:top w:val="single" w:sz="12" w:space="0" w:color="auto"/>
              <w:left w:val="single" w:sz="4" w:space="0" w:color="auto"/>
              <w:bottom w:val="single" w:sz="4" w:space="0" w:color="auto"/>
              <w:right w:val="single" w:sz="4" w:space="0" w:color="auto"/>
            </w:tcBorders>
            <w:noWrap/>
          </w:tcPr>
          <w:p w14:paraId="2F1C7EE0" w14:textId="4CB617E1" w:rsidR="00536B9D" w:rsidRPr="00B433A6" w:rsidRDefault="00536B9D" w:rsidP="00536B9D">
            <w:pPr>
              <w:pStyle w:val="NoSpacing"/>
              <w:keepNext/>
              <w:jc w:val="right"/>
              <w:rPr>
                <w:sz w:val="24"/>
              </w:rPr>
            </w:pPr>
            <w:r w:rsidRPr="00536B9D">
              <w:rPr>
                <w:sz w:val="24"/>
                <w:szCs w:val="24"/>
              </w:rPr>
              <w:t>100</w:t>
            </w:r>
            <w:r w:rsidRPr="00826F77">
              <w:rPr>
                <w:sz w:val="24"/>
              </w:rPr>
              <w:t>%</w:t>
            </w:r>
          </w:p>
        </w:tc>
      </w:tr>
      <w:tr w:rsidR="000D241D" w:rsidRPr="00C9646E" w14:paraId="053F1596" w14:textId="77777777" w:rsidTr="00536B9D">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67023F1C" w14:textId="77777777" w:rsidR="00536B9D" w:rsidRPr="00C9646E" w:rsidRDefault="00536B9D" w:rsidP="00536B9D">
            <w:pPr>
              <w:pStyle w:val="NoSpacing"/>
              <w:keepNext/>
              <w:rPr>
                <w:rFonts w:eastAsia="Malgun Gothic"/>
                <w:sz w:val="22"/>
                <w:szCs w:val="22"/>
                <w:lang w:eastAsia="ko-KR"/>
              </w:rPr>
            </w:pPr>
            <w:r w:rsidRPr="00C9646E">
              <w:rPr>
                <w:sz w:val="22"/>
                <w:szCs w:val="22"/>
              </w:rPr>
              <w:t>Class F</w:t>
            </w:r>
          </w:p>
        </w:tc>
        <w:tc>
          <w:tcPr>
            <w:tcW w:w="1304" w:type="dxa"/>
            <w:tcBorders>
              <w:top w:val="single" w:sz="4" w:space="0" w:color="auto"/>
              <w:left w:val="single" w:sz="12" w:space="0" w:color="auto"/>
              <w:bottom w:val="single" w:sz="4" w:space="0" w:color="auto"/>
              <w:right w:val="single" w:sz="4" w:space="0" w:color="auto"/>
            </w:tcBorders>
            <w:noWrap/>
          </w:tcPr>
          <w:p w14:paraId="5C3BF035" w14:textId="29F7717E" w:rsidR="00536B9D" w:rsidRPr="00B433A6" w:rsidRDefault="00536B9D" w:rsidP="00536B9D">
            <w:pPr>
              <w:pStyle w:val="NoSpacing"/>
              <w:keepNext/>
              <w:jc w:val="right"/>
              <w:rPr>
                <w:sz w:val="24"/>
              </w:rPr>
            </w:pPr>
            <w:r w:rsidRPr="004972F0">
              <w:rPr>
                <w:sz w:val="24"/>
              </w:rPr>
              <w:t>-0</w:t>
            </w:r>
            <w:r w:rsidRPr="00536B9D">
              <w:rPr>
                <w:sz w:val="24"/>
                <w:szCs w:val="24"/>
              </w:rPr>
              <w:t>.</w:t>
            </w:r>
            <w:r w:rsidRPr="00826F77">
              <w:rPr>
                <w:sz w:val="24"/>
              </w:rPr>
              <w:t>37%</w:t>
            </w:r>
          </w:p>
        </w:tc>
        <w:tc>
          <w:tcPr>
            <w:tcW w:w="1304" w:type="dxa"/>
            <w:tcBorders>
              <w:top w:val="single" w:sz="4" w:space="0" w:color="auto"/>
              <w:left w:val="single" w:sz="4" w:space="0" w:color="auto"/>
              <w:bottom w:val="single" w:sz="4" w:space="0" w:color="auto"/>
              <w:right w:val="single" w:sz="4" w:space="0" w:color="auto"/>
            </w:tcBorders>
            <w:noWrap/>
          </w:tcPr>
          <w:p w14:paraId="027B15B2" w14:textId="14AD3AFD" w:rsidR="00536B9D" w:rsidRPr="00B433A6" w:rsidRDefault="00536B9D" w:rsidP="00536B9D">
            <w:pPr>
              <w:pStyle w:val="NoSpacing"/>
              <w:keepNext/>
              <w:jc w:val="right"/>
              <w:rPr>
                <w:sz w:val="24"/>
              </w:rPr>
            </w:pPr>
            <w:r w:rsidRPr="004972F0">
              <w:rPr>
                <w:sz w:val="24"/>
              </w:rPr>
              <w:t>-0</w:t>
            </w:r>
            <w:r w:rsidRPr="00536B9D">
              <w:rPr>
                <w:sz w:val="24"/>
                <w:szCs w:val="24"/>
              </w:rPr>
              <w:t>.</w:t>
            </w:r>
            <w:r w:rsidRPr="00826F77">
              <w:rPr>
                <w:sz w:val="24"/>
              </w:rPr>
              <w:t>43%</w:t>
            </w:r>
          </w:p>
        </w:tc>
        <w:tc>
          <w:tcPr>
            <w:tcW w:w="1304" w:type="dxa"/>
            <w:tcBorders>
              <w:top w:val="single" w:sz="4" w:space="0" w:color="auto"/>
              <w:left w:val="single" w:sz="4" w:space="0" w:color="auto"/>
              <w:bottom w:val="single" w:sz="4" w:space="0" w:color="auto"/>
              <w:right w:val="single" w:sz="12" w:space="0" w:color="auto"/>
            </w:tcBorders>
            <w:noWrap/>
          </w:tcPr>
          <w:p w14:paraId="46FC0B7B" w14:textId="4CB22978" w:rsidR="00536B9D" w:rsidRPr="00B433A6" w:rsidRDefault="00536B9D" w:rsidP="00536B9D">
            <w:pPr>
              <w:pStyle w:val="NoSpacing"/>
              <w:keepNext/>
              <w:jc w:val="right"/>
              <w:rPr>
                <w:sz w:val="24"/>
              </w:rPr>
            </w:pPr>
            <w:r w:rsidRPr="004972F0">
              <w:rPr>
                <w:sz w:val="24"/>
              </w:rPr>
              <w:t>-0</w:t>
            </w:r>
            <w:r w:rsidRPr="00536B9D">
              <w:rPr>
                <w:sz w:val="24"/>
                <w:szCs w:val="24"/>
              </w:rPr>
              <w:t>.</w:t>
            </w:r>
            <w:r w:rsidRPr="00826F77">
              <w:rPr>
                <w:sz w:val="24"/>
              </w:rPr>
              <w:t>33%</w:t>
            </w:r>
          </w:p>
        </w:tc>
        <w:tc>
          <w:tcPr>
            <w:tcW w:w="1304" w:type="dxa"/>
            <w:tcBorders>
              <w:top w:val="single" w:sz="4" w:space="0" w:color="auto"/>
              <w:left w:val="single" w:sz="12" w:space="0" w:color="auto"/>
              <w:bottom w:val="single" w:sz="4" w:space="0" w:color="auto"/>
              <w:right w:val="single" w:sz="4" w:space="0" w:color="auto"/>
            </w:tcBorders>
            <w:noWrap/>
          </w:tcPr>
          <w:p w14:paraId="4E5141E8" w14:textId="0E2A98CB" w:rsidR="00536B9D" w:rsidRPr="00B433A6" w:rsidRDefault="00536B9D" w:rsidP="00536B9D">
            <w:pPr>
              <w:pStyle w:val="NoSpacing"/>
              <w:keepNext/>
              <w:jc w:val="right"/>
              <w:rPr>
                <w:sz w:val="24"/>
              </w:rPr>
            </w:pPr>
            <w:r w:rsidRPr="00536B9D">
              <w:rPr>
                <w:sz w:val="24"/>
                <w:szCs w:val="24"/>
              </w:rPr>
              <w:t>106</w:t>
            </w:r>
            <w:r w:rsidRPr="00826F77">
              <w:rPr>
                <w:sz w:val="24"/>
              </w:rPr>
              <w:t>%</w:t>
            </w:r>
          </w:p>
        </w:tc>
        <w:tc>
          <w:tcPr>
            <w:tcW w:w="1304" w:type="dxa"/>
            <w:tcBorders>
              <w:top w:val="single" w:sz="4" w:space="0" w:color="auto"/>
              <w:left w:val="single" w:sz="4" w:space="0" w:color="auto"/>
              <w:bottom w:val="single" w:sz="4" w:space="0" w:color="auto"/>
              <w:right w:val="single" w:sz="4" w:space="0" w:color="auto"/>
            </w:tcBorders>
            <w:noWrap/>
          </w:tcPr>
          <w:p w14:paraId="1E5A320E" w14:textId="0581FCD3" w:rsidR="00536B9D" w:rsidRPr="00B433A6" w:rsidRDefault="00536B9D" w:rsidP="00536B9D">
            <w:pPr>
              <w:pStyle w:val="NoSpacing"/>
              <w:keepNext/>
              <w:jc w:val="right"/>
              <w:rPr>
                <w:sz w:val="24"/>
              </w:rPr>
            </w:pPr>
            <w:r w:rsidRPr="00536B9D">
              <w:rPr>
                <w:sz w:val="24"/>
                <w:szCs w:val="24"/>
              </w:rPr>
              <w:t>100</w:t>
            </w:r>
            <w:r w:rsidRPr="00826F77">
              <w:rPr>
                <w:sz w:val="24"/>
              </w:rPr>
              <w:t>%</w:t>
            </w:r>
          </w:p>
        </w:tc>
      </w:tr>
    </w:tbl>
    <w:p w14:paraId="2E40044C" w14:textId="77777777" w:rsidR="00130A7A" w:rsidRPr="000D090E" w:rsidRDefault="00130A7A" w:rsidP="00130A7A">
      <w:pPr>
        <w:pStyle w:val="Heading2"/>
      </w:pPr>
      <w:r w:rsidRPr="000D090E">
        <w:t>Additional results with further encoder speedups</w:t>
      </w:r>
    </w:p>
    <w:p w14:paraId="709626E9" w14:textId="43123BC5" w:rsidR="003E1AB3" w:rsidRDefault="003E1AB3" w:rsidP="003E1AB3">
      <w:r w:rsidRPr="000D090E">
        <w:t>We additionally provide further results for tests that relied on the same syntax as CE3-4.</w:t>
      </w:r>
      <w:r w:rsidR="004972F0">
        <w:t>2</w:t>
      </w:r>
      <w:r w:rsidRPr="000D090E">
        <w:t xml:space="preserve"> but with an optimized encoder search. </w:t>
      </w:r>
      <w:r>
        <w:t xml:space="preserve">This fast encoder search can be configured by the command line </w:t>
      </w:r>
      <w:proofErr w:type="gramStart"/>
      <w:r>
        <w:t xml:space="preserve">parameter  </w:t>
      </w:r>
      <w:proofErr w:type="spellStart"/>
      <w:r>
        <w:t>FastLwip</w:t>
      </w:r>
      <w:proofErr w:type="spellEnd"/>
      <w:proofErr w:type="gramEnd"/>
      <w:r>
        <w:t>. The configuration --</w:t>
      </w:r>
      <w:proofErr w:type="spellStart"/>
      <w:r>
        <w:t>FastLwip</w:t>
      </w:r>
      <w:proofErr w:type="spellEnd"/>
      <w:r>
        <w:t>=</w:t>
      </w:r>
      <w:proofErr w:type="gramStart"/>
      <w:r>
        <w:t>0</w:t>
      </w:r>
      <w:proofErr w:type="gramEnd"/>
      <w:r>
        <w:t xml:space="preserve"> gives the result from Table 5. Table </w:t>
      </w:r>
      <w:proofErr w:type="gramStart"/>
      <w:r>
        <w:t>7</w:t>
      </w:r>
      <w:proofErr w:type="gramEnd"/>
      <w:r>
        <w:t xml:space="preserve"> reports the results for --</w:t>
      </w:r>
      <w:proofErr w:type="spellStart"/>
      <w:r>
        <w:lastRenderedPageBreak/>
        <w:t>FastLwip</w:t>
      </w:r>
      <w:proofErr w:type="spellEnd"/>
      <w:r>
        <w:t xml:space="preserve">=1. The software that supports </w:t>
      </w:r>
      <w:proofErr w:type="spellStart"/>
      <w:r>
        <w:t>FastLwip</w:t>
      </w:r>
      <w:proofErr w:type="spellEnd"/>
      <w:r>
        <w:t>=</w:t>
      </w:r>
      <w:proofErr w:type="gramStart"/>
      <w:r>
        <w:t>1</w:t>
      </w:r>
      <w:proofErr w:type="gramEnd"/>
      <w:r>
        <w:t xml:space="preserve"> was uploaded </w:t>
      </w:r>
      <w:r w:rsidR="00F273ED">
        <w:t>by</w:t>
      </w:r>
      <w:r>
        <w:t xml:space="preserve"> the CE deadline and the results were cross</w:t>
      </w:r>
      <w:r w:rsidR="00F273ED">
        <w:t>-</w:t>
      </w:r>
      <w:r>
        <w:t xml:space="preserve">checked. </w:t>
      </w:r>
    </w:p>
    <w:p w14:paraId="4B5FA717" w14:textId="77C46EC0" w:rsidR="003E1AB3" w:rsidRDefault="003E1AB3" w:rsidP="003E1AB3">
      <w:pPr>
        <w:keepNext/>
        <w:keepLines/>
        <w:jc w:val="center"/>
        <w:rPr>
          <w:rFonts w:eastAsia="Malgun Gothic"/>
          <w:b/>
          <w:sz w:val="20"/>
          <w:lang w:eastAsia="ko-KR"/>
        </w:rPr>
      </w:pPr>
      <w:r>
        <w:rPr>
          <w:rFonts w:eastAsia="Malgun Gothic"/>
          <w:b/>
          <w:sz w:val="20"/>
          <w:lang w:eastAsia="ko-KR"/>
        </w:rPr>
        <w:t xml:space="preserve">Table 7. Result </w:t>
      </w:r>
      <w:r w:rsidRPr="00DE62EA">
        <w:rPr>
          <w:rFonts w:eastAsia="Malgun Gothic"/>
          <w:b/>
          <w:sz w:val="20"/>
          <w:lang w:eastAsia="ko-KR"/>
        </w:rPr>
        <w:t xml:space="preserve">of </w:t>
      </w:r>
      <w:r w:rsidRPr="00DE62EA">
        <w:rPr>
          <w:b/>
          <w:sz w:val="20"/>
          <w:lang w:val="en-CA"/>
        </w:rPr>
        <w:t>CE3-</w:t>
      </w:r>
      <w:r>
        <w:rPr>
          <w:b/>
          <w:sz w:val="20"/>
          <w:lang w:val="en-CA"/>
        </w:rPr>
        <w:t>4</w:t>
      </w:r>
      <w:r w:rsidRPr="00DE62EA">
        <w:rPr>
          <w:b/>
          <w:sz w:val="20"/>
          <w:lang w:val="en-CA"/>
        </w:rPr>
        <w:t>.</w:t>
      </w:r>
      <w:r>
        <w:rPr>
          <w:b/>
          <w:sz w:val="20"/>
          <w:lang w:val="en-CA"/>
        </w:rPr>
        <w:t xml:space="preserve">2 </w:t>
      </w:r>
      <w:r>
        <w:rPr>
          <w:rFonts w:eastAsia="Malgun Gothic"/>
          <w:b/>
          <w:sz w:val="20"/>
          <w:lang w:eastAsia="ko-KR"/>
        </w:rPr>
        <w:t>for VTM AI configuration in the speedup version --</w:t>
      </w:r>
      <w:proofErr w:type="spellStart"/>
      <w:r>
        <w:rPr>
          <w:rFonts w:eastAsia="Malgun Gothic"/>
          <w:b/>
          <w:sz w:val="20"/>
          <w:lang w:eastAsia="ko-KR"/>
        </w:rPr>
        <w:t>FastLwip</w:t>
      </w:r>
      <w:proofErr w:type="spellEnd"/>
      <w:r>
        <w:rPr>
          <w:rFonts w:eastAsia="Malgun Gothic"/>
          <w:b/>
          <w:sz w:val="20"/>
          <w:lang w:eastAsia="ko-KR"/>
        </w:rPr>
        <w:t>=1</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3E1AB3" w:rsidRPr="009425DF" w14:paraId="38FE979D" w14:textId="77777777" w:rsidTr="000D241D">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2F99ED4E" w14:textId="77777777" w:rsidR="003E1AB3" w:rsidRPr="009425DF" w:rsidRDefault="003E1AB3" w:rsidP="000D241D">
            <w:pPr>
              <w:keepNext/>
              <w:jc w:val="left"/>
              <w:rPr>
                <w:rFonts w:eastAsia="Malgun Gothic"/>
                <w:b/>
                <w:sz w:val="24"/>
                <w:szCs w:val="24"/>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3F319BE8" w14:textId="77777777" w:rsidR="003E1AB3" w:rsidRPr="009425DF" w:rsidRDefault="003E1AB3" w:rsidP="000D241D">
            <w:pPr>
              <w:keepNext/>
              <w:jc w:val="center"/>
              <w:rPr>
                <w:b/>
                <w:sz w:val="24"/>
                <w:szCs w:val="24"/>
              </w:rPr>
            </w:pPr>
            <w:r w:rsidRPr="009425DF">
              <w:rPr>
                <w:b/>
                <w:sz w:val="24"/>
                <w:szCs w:val="24"/>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D36F390" w14:textId="77777777" w:rsidR="003E1AB3" w:rsidRPr="009425DF" w:rsidRDefault="003E1AB3" w:rsidP="000D241D">
            <w:pPr>
              <w:keepNext/>
              <w:jc w:val="center"/>
              <w:rPr>
                <w:b/>
                <w:sz w:val="24"/>
                <w:szCs w:val="24"/>
              </w:rPr>
            </w:pPr>
            <w:r w:rsidRPr="009425DF">
              <w:rPr>
                <w:b/>
                <w:sz w:val="24"/>
                <w:szCs w:val="24"/>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702AC4CF" w14:textId="77777777" w:rsidR="003E1AB3" w:rsidRPr="009425DF" w:rsidRDefault="003E1AB3" w:rsidP="000D241D">
            <w:pPr>
              <w:keepNext/>
              <w:jc w:val="center"/>
              <w:rPr>
                <w:b/>
                <w:sz w:val="24"/>
                <w:szCs w:val="24"/>
              </w:rPr>
            </w:pPr>
            <w:r w:rsidRPr="009425DF">
              <w:rPr>
                <w:b/>
                <w:sz w:val="24"/>
                <w:szCs w:val="24"/>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33CD2FD0" w14:textId="77777777" w:rsidR="003E1AB3" w:rsidRPr="009425DF" w:rsidRDefault="003E1AB3" w:rsidP="000D241D">
            <w:pPr>
              <w:keepNext/>
              <w:keepLines/>
              <w:jc w:val="center"/>
              <w:rPr>
                <w:rFonts w:eastAsia="Malgun Gothic"/>
                <w:b/>
                <w:sz w:val="24"/>
                <w:szCs w:val="24"/>
                <w:lang w:eastAsia="ko-KR"/>
              </w:rPr>
            </w:pPr>
            <w:proofErr w:type="spellStart"/>
            <w:r w:rsidRPr="009425DF">
              <w:rPr>
                <w:rFonts w:eastAsia="Malgun Gothic"/>
                <w:b/>
                <w:sz w:val="24"/>
                <w:szCs w:val="24"/>
                <w:lang w:eastAsia="ko-KR"/>
              </w:rPr>
              <w:t>enc</w:t>
            </w:r>
            <w:proofErr w:type="spellEnd"/>
            <w:r w:rsidRPr="009425DF">
              <w:rPr>
                <w:rFonts w:eastAsia="Malgun Gothic"/>
                <w:b/>
                <w:sz w:val="24"/>
                <w:szCs w:val="24"/>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61B006B7" w14:textId="77777777" w:rsidR="003E1AB3" w:rsidRPr="009425DF" w:rsidRDefault="003E1AB3" w:rsidP="000D241D">
            <w:pPr>
              <w:keepNext/>
              <w:keepLines/>
              <w:jc w:val="center"/>
              <w:rPr>
                <w:rFonts w:eastAsia="Malgun Gothic"/>
                <w:b/>
                <w:sz w:val="24"/>
                <w:szCs w:val="24"/>
                <w:lang w:eastAsia="ko-KR"/>
              </w:rPr>
            </w:pPr>
            <w:proofErr w:type="spellStart"/>
            <w:r w:rsidRPr="009425DF">
              <w:rPr>
                <w:rFonts w:eastAsia="Malgun Gothic"/>
                <w:b/>
                <w:sz w:val="24"/>
                <w:szCs w:val="24"/>
                <w:lang w:eastAsia="ko-KR"/>
              </w:rPr>
              <w:t>dec</w:t>
            </w:r>
            <w:proofErr w:type="spellEnd"/>
            <w:r w:rsidRPr="009425DF">
              <w:rPr>
                <w:rFonts w:eastAsia="Malgun Gothic"/>
                <w:b/>
                <w:sz w:val="24"/>
                <w:szCs w:val="24"/>
                <w:lang w:eastAsia="ko-KR"/>
              </w:rPr>
              <w:t xml:space="preserve"> time</w:t>
            </w:r>
          </w:p>
        </w:tc>
      </w:tr>
      <w:tr w:rsidR="009425DF" w:rsidRPr="009425DF" w14:paraId="718C2CE9" w14:textId="77777777" w:rsidTr="009425DF">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1A0B228D" w14:textId="77777777" w:rsidR="009425DF" w:rsidRPr="009425DF" w:rsidRDefault="009425DF" w:rsidP="009425DF">
            <w:pPr>
              <w:pStyle w:val="NoSpacing"/>
              <w:keepNext/>
              <w:rPr>
                <w:rFonts w:eastAsia="Malgun Gothic"/>
                <w:sz w:val="24"/>
                <w:szCs w:val="24"/>
                <w:lang w:eastAsia="ko-KR"/>
              </w:rPr>
            </w:pPr>
            <w:r w:rsidRPr="009425DF">
              <w:rPr>
                <w:sz w:val="24"/>
                <w:szCs w:val="24"/>
              </w:rPr>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8393DC3" w14:textId="0E897B32" w:rsidR="009425DF" w:rsidRPr="009425DF" w:rsidRDefault="009425DF" w:rsidP="009425DF">
            <w:pPr>
              <w:pStyle w:val="NoSpacing"/>
              <w:keepNext/>
              <w:jc w:val="right"/>
              <w:rPr>
                <w:sz w:val="24"/>
                <w:szCs w:val="24"/>
              </w:rPr>
            </w:pPr>
            <w:r w:rsidRPr="009425DF">
              <w:rPr>
                <w:color w:val="000000"/>
                <w:sz w:val="24"/>
                <w:szCs w:val="24"/>
              </w:rPr>
              <w:t>-0.90%</w:t>
            </w:r>
          </w:p>
        </w:tc>
        <w:tc>
          <w:tcPr>
            <w:tcW w:w="1304" w:type="dxa"/>
            <w:tcBorders>
              <w:top w:val="single" w:sz="12" w:space="0" w:color="auto"/>
              <w:left w:val="single" w:sz="4" w:space="0" w:color="auto"/>
              <w:bottom w:val="single" w:sz="4" w:space="0" w:color="auto"/>
              <w:right w:val="single" w:sz="4" w:space="0" w:color="auto"/>
            </w:tcBorders>
            <w:noWrap/>
            <w:vAlign w:val="center"/>
          </w:tcPr>
          <w:p w14:paraId="070320B5" w14:textId="4B47E788" w:rsidR="009425DF" w:rsidRPr="009425DF" w:rsidRDefault="009425DF" w:rsidP="009425DF">
            <w:pPr>
              <w:pStyle w:val="NoSpacing"/>
              <w:keepNext/>
              <w:jc w:val="right"/>
              <w:rPr>
                <w:sz w:val="24"/>
                <w:szCs w:val="24"/>
              </w:rPr>
            </w:pPr>
            <w:r w:rsidRPr="009425DF">
              <w:rPr>
                <w:color w:val="000000"/>
                <w:sz w:val="24"/>
                <w:szCs w:val="24"/>
              </w:rPr>
              <w:t>-0.63%</w:t>
            </w:r>
          </w:p>
        </w:tc>
        <w:tc>
          <w:tcPr>
            <w:tcW w:w="1304" w:type="dxa"/>
            <w:tcBorders>
              <w:top w:val="single" w:sz="12" w:space="0" w:color="auto"/>
              <w:left w:val="single" w:sz="4" w:space="0" w:color="auto"/>
              <w:bottom w:val="single" w:sz="4" w:space="0" w:color="auto"/>
              <w:right w:val="single" w:sz="12" w:space="0" w:color="auto"/>
            </w:tcBorders>
            <w:noWrap/>
            <w:vAlign w:val="center"/>
          </w:tcPr>
          <w:p w14:paraId="1E0A8271" w14:textId="208A395B" w:rsidR="009425DF" w:rsidRPr="009425DF" w:rsidRDefault="009425DF" w:rsidP="009425DF">
            <w:pPr>
              <w:pStyle w:val="NoSpacing"/>
              <w:keepNext/>
              <w:jc w:val="right"/>
              <w:rPr>
                <w:sz w:val="24"/>
                <w:szCs w:val="24"/>
              </w:rPr>
            </w:pPr>
            <w:r w:rsidRPr="009425DF">
              <w:rPr>
                <w:color w:val="000000"/>
                <w:sz w:val="24"/>
                <w:szCs w:val="24"/>
              </w:rPr>
              <w:t>-0.56%</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43AF5DB" w14:textId="7456D9E5" w:rsidR="009425DF" w:rsidRPr="009425DF" w:rsidRDefault="009425DF" w:rsidP="009425DF">
            <w:pPr>
              <w:pStyle w:val="NoSpacing"/>
              <w:keepNext/>
              <w:jc w:val="right"/>
              <w:rPr>
                <w:sz w:val="24"/>
                <w:szCs w:val="24"/>
              </w:rPr>
            </w:pPr>
            <w:r w:rsidRPr="009425DF">
              <w:rPr>
                <w:color w:val="000000"/>
                <w:sz w:val="24"/>
                <w:szCs w:val="24"/>
              </w:rPr>
              <w:t>113%</w:t>
            </w:r>
          </w:p>
        </w:tc>
        <w:tc>
          <w:tcPr>
            <w:tcW w:w="1304" w:type="dxa"/>
            <w:tcBorders>
              <w:top w:val="single" w:sz="12" w:space="0" w:color="auto"/>
              <w:left w:val="single" w:sz="4" w:space="0" w:color="auto"/>
              <w:bottom w:val="single" w:sz="4" w:space="0" w:color="auto"/>
              <w:right w:val="single" w:sz="4" w:space="0" w:color="auto"/>
            </w:tcBorders>
            <w:noWrap/>
            <w:vAlign w:val="center"/>
          </w:tcPr>
          <w:p w14:paraId="34F68D01" w14:textId="5DA6AEA6" w:rsidR="009425DF" w:rsidRPr="009425DF" w:rsidRDefault="009425DF" w:rsidP="009425DF">
            <w:pPr>
              <w:pStyle w:val="NoSpacing"/>
              <w:keepNext/>
              <w:jc w:val="right"/>
              <w:rPr>
                <w:sz w:val="24"/>
                <w:szCs w:val="24"/>
              </w:rPr>
            </w:pPr>
            <w:r w:rsidRPr="009425DF">
              <w:rPr>
                <w:color w:val="000000"/>
                <w:sz w:val="24"/>
                <w:szCs w:val="24"/>
              </w:rPr>
              <w:t>97%</w:t>
            </w:r>
          </w:p>
        </w:tc>
      </w:tr>
      <w:tr w:rsidR="009425DF" w:rsidRPr="009425DF" w14:paraId="58D9A918" w14:textId="77777777" w:rsidTr="009425DF">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9A3E6C6" w14:textId="77777777" w:rsidR="009425DF" w:rsidRPr="009425DF" w:rsidRDefault="009425DF" w:rsidP="009425DF">
            <w:pPr>
              <w:pStyle w:val="NoSpacing"/>
              <w:keepNext/>
              <w:rPr>
                <w:rFonts w:eastAsia="Malgun Gothic"/>
                <w:sz w:val="24"/>
                <w:szCs w:val="24"/>
                <w:lang w:eastAsia="ko-KR"/>
              </w:rPr>
            </w:pPr>
            <w:r w:rsidRPr="009425DF">
              <w:rPr>
                <w:sz w:val="24"/>
                <w:szCs w:val="24"/>
              </w:rPr>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0FD904C9" w14:textId="71C70F94" w:rsidR="009425DF" w:rsidRPr="009425DF" w:rsidRDefault="009425DF" w:rsidP="009425DF">
            <w:pPr>
              <w:pStyle w:val="NoSpacing"/>
              <w:keepNext/>
              <w:jc w:val="right"/>
              <w:rPr>
                <w:sz w:val="24"/>
                <w:szCs w:val="24"/>
              </w:rPr>
            </w:pPr>
            <w:r w:rsidRPr="009425DF">
              <w:rPr>
                <w:color w:val="000000"/>
                <w:sz w:val="24"/>
                <w:szCs w:val="24"/>
              </w:rPr>
              <w:t>-0.42%</w:t>
            </w:r>
          </w:p>
        </w:tc>
        <w:tc>
          <w:tcPr>
            <w:tcW w:w="1304" w:type="dxa"/>
            <w:tcBorders>
              <w:top w:val="single" w:sz="4" w:space="0" w:color="auto"/>
              <w:left w:val="single" w:sz="4" w:space="0" w:color="auto"/>
              <w:bottom w:val="single" w:sz="4" w:space="0" w:color="auto"/>
              <w:right w:val="single" w:sz="4" w:space="0" w:color="auto"/>
            </w:tcBorders>
            <w:noWrap/>
            <w:vAlign w:val="center"/>
          </w:tcPr>
          <w:p w14:paraId="1399581B" w14:textId="7CAD9174" w:rsidR="009425DF" w:rsidRPr="009425DF" w:rsidRDefault="009425DF" w:rsidP="009425DF">
            <w:pPr>
              <w:pStyle w:val="NoSpacing"/>
              <w:keepNext/>
              <w:jc w:val="right"/>
              <w:rPr>
                <w:sz w:val="24"/>
                <w:szCs w:val="24"/>
              </w:rPr>
            </w:pPr>
            <w:r w:rsidRPr="009425DF">
              <w:rPr>
                <w:color w:val="000000"/>
                <w:sz w:val="24"/>
                <w:szCs w:val="24"/>
              </w:rPr>
              <w:t>0.02%</w:t>
            </w:r>
          </w:p>
        </w:tc>
        <w:tc>
          <w:tcPr>
            <w:tcW w:w="1304" w:type="dxa"/>
            <w:tcBorders>
              <w:top w:val="single" w:sz="4" w:space="0" w:color="auto"/>
              <w:left w:val="single" w:sz="4" w:space="0" w:color="auto"/>
              <w:bottom w:val="single" w:sz="4" w:space="0" w:color="auto"/>
              <w:right w:val="single" w:sz="12" w:space="0" w:color="auto"/>
            </w:tcBorders>
            <w:noWrap/>
            <w:vAlign w:val="center"/>
          </w:tcPr>
          <w:p w14:paraId="7CD5C96A" w14:textId="29B2168A" w:rsidR="009425DF" w:rsidRPr="009425DF" w:rsidRDefault="009425DF" w:rsidP="009425DF">
            <w:pPr>
              <w:pStyle w:val="NoSpacing"/>
              <w:keepNext/>
              <w:jc w:val="right"/>
              <w:rPr>
                <w:sz w:val="24"/>
                <w:szCs w:val="24"/>
              </w:rPr>
            </w:pPr>
            <w:r w:rsidRPr="009425DF">
              <w:rPr>
                <w:color w:val="000000"/>
                <w:sz w:val="24"/>
                <w:szCs w:val="24"/>
              </w:rPr>
              <w:t>-0.09%</w:t>
            </w:r>
          </w:p>
        </w:tc>
        <w:tc>
          <w:tcPr>
            <w:tcW w:w="1304" w:type="dxa"/>
            <w:tcBorders>
              <w:top w:val="single" w:sz="4" w:space="0" w:color="auto"/>
              <w:left w:val="single" w:sz="12" w:space="0" w:color="auto"/>
              <w:bottom w:val="single" w:sz="4" w:space="0" w:color="auto"/>
              <w:right w:val="single" w:sz="4" w:space="0" w:color="auto"/>
            </w:tcBorders>
            <w:noWrap/>
            <w:vAlign w:val="center"/>
          </w:tcPr>
          <w:p w14:paraId="309CDDE5" w14:textId="7AD4204F" w:rsidR="009425DF" w:rsidRPr="009425DF" w:rsidRDefault="009425DF" w:rsidP="009425DF">
            <w:pPr>
              <w:pStyle w:val="NoSpacing"/>
              <w:keepNext/>
              <w:jc w:val="right"/>
              <w:rPr>
                <w:sz w:val="24"/>
                <w:szCs w:val="24"/>
              </w:rPr>
            </w:pPr>
            <w:r w:rsidRPr="009425DF">
              <w:rPr>
                <w:color w:val="000000"/>
                <w:sz w:val="24"/>
                <w:szCs w:val="24"/>
              </w:rPr>
              <w:t>113%</w:t>
            </w:r>
          </w:p>
        </w:tc>
        <w:tc>
          <w:tcPr>
            <w:tcW w:w="1304" w:type="dxa"/>
            <w:tcBorders>
              <w:top w:val="single" w:sz="4" w:space="0" w:color="auto"/>
              <w:left w:val="single" w:sz="4" w:space="0" w:color="auto"/>
              <w:bottom w:val="single" w:sz="4" w:space="0" w:color="auto"/>
              <w:right w:val="single" w:sz="4" w:space="0" w:color="auto"/>
            </w:tcBorders>
            <w:noWrap/>
            <w:vAlign w:val="center"/>
          </w:tcPr>
          <w:p w14:paraId="0CF973BC" w14:textId="0B6ED866" w:rsidR="009425DF" w:rsidRPr="009425DF" w:rsidRDefault="009425DF" w:rsidP="009425DF">
            <w:pPr>
              <w:pStyle w:val="NoSpacing"/>
              <w:keepNext/>
              <w:jc w:val="right"/>
              <w:rPr>
                <w:sz w:val="24"/>
                <w:szCs w:val="24"/>
              </w:rPr>
            </w:pPr>
            <w:r w:rsidRPr="009425DF">
              <w:rPr>
                <w:color w:val="000000"/>
                <w:sz w:val="24"/>
                <w:szCs w:val="24"/>
              </w:rPr>
              <w:t>99%</w:t>
            </w:r>
          </w:p>
        </w:tc>
      </w:tr>
      <w:tr w:rsidR="009425DF" w:rsidRPr="009425DF" w14:paraId="01743679" w14:textId="77777777" w:rsidTr="009425DF">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3138E798" w14:textId="77777777" w:rsidR="009425DF" w:rsidRPr="009425DF" w:rsidRDefault="009425DF" w:rsidP="009425DF">
            <w:pPr>
              <w:pStyle w:val="NoSpacing"/>
              <w:keepNext/>
              <w:rPr>
                <w:rFonts w:eastAsia="Malgun Gothic"/>
                <w:sz w:val="24"/>
                <w:szCs w:val="24"/>
                <w:lang w:eastAsia="ko-KR"/>
              </w:rPr>
            </w:pPr>
            <w:r w:rsidRPr="009425DF">
              <w:rPr>
                <w:sz w:val="24"/>
                <w:szCs w:val="24"/>
              </w:rPr>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6F197EF1" w14:textId="3017684D" w:rsidR="009425DF" w:rsidRPr="009425DF" w:rsidRDefault="009425DF" w:rsidP="009425DF">
            <w:pPr>
              <w:pStyle w:val="NoSpacing"/>
              <w:keepNext/>
              <w:jc w:val="right"/>
              <w:rPr>
                <w:sz w:val="24"/>
                <w:szCs w:val="24"/>
              </w:rPr>
            </w:pPr>
            <w:r w:rsidRPr="009425DF">
              <w:rPr>
                <w:color w:val="000000"/>
                <w:sz w:val="24"/>
                <w:szCs w:val="24"/>
              </w:rPr>
              <w:t>-0.45%</w:t>
            </w:r>
          </w:p>
        </w:tc>
        <w:tc>
          <w:tcPr>
            <w:tcW w:w="1304" w:type="dxa"/>
            <w:tcBorders>
              <w:top w:val="single" w:sz="4" w:space="0" w:color="auto"/>
              <w:left w:val="single" w:sz="4" w:space="0" w:color="auto"/>
              <w:bottom w:val="single" w:sz="4" w:space="0" w:color="auto"/>
              <w:right w:val="single" w:sz="4" w:space="0" w:color="auto"/>
            </w:tcBorders>
            <w:noWrap/>
            <w:vAlign w:val="center"/>
          </w:tcPr>
          <w:p w14:paraId="4027E3C1" w14:textId="0D092658" w:rsidR="009425DF" w:rsidRPr="009425DF" w:rsidRDefault="009425DF" w:rsidP="009425DF">
            <w:pPr>
              <w:pStyle w:val="NoSpacing"/>
              <w:keepNext/>
              <w:jc w:val="right"/>
              <w:rPr>
                <w:sz w:val="24"/>
                <w:szCs w:val="24"/>
              </w:rPr>
            </w:pPr>
            <w:r w:rsidRPr="009425DF">
              <w:rPr>
                <w:color w:val="000000"/>
                <w:sz w:val="24"/>
                <w:szCs w:val="24"/>
              </w:rPr>
              <w:t>-0.17%</w:t>
            </w:r>
          </w:p>
        </w:tc>
        <w:tc>
          <w:tcPr>
            <w:tcW w:w="1304" w:type="dxa"/>
            <w:tcBorders>
              <w:top w:val="single" w:sz="4" w:space="0" w:color="auto"/>
              <w:left w:val="single" w:sz="4" w:space="0" w:color="auto"/>
              <w:bottom w:val="single" w:sz="4" w:space="0" w:color="auto"/>
              <w:right w:val="single" w:sz="12" w:space="0" w:color="auto"/>
            </w:tcBorders>
            <w:noWrap/>
            <w:vAlign w:val="center"/>
          </w:tcPr>
          <w:p w14:paraId="555934DC" w14:textId="3310C5AD" w:rsidR="009425DF" w:rsidRPr="009425DF" w:rsidRDefault="009425DF" w:rsidP="009425DF">
            <w:pPr>
              <w:pStyle w:val="NoSpacing"/>
              <w:keepNext/>
              <w:jc w:val="right"/>
              <w:rPr>
                <w:sz w:val="24"/>
                <w:szCs w:val="24"/>
              </w:rPr>
            </w:pPr>
            <w:r w:rsidRPr="009425DF">
              <w:rPr>
                <w:color w:val="000000"/>
                <w:sz w:val="24"/>
                <w:szCs w:val="24"/>
              </w:rPr>
              <w:t>-0.08%</w:t>
            </w:r>
          </w:p>
        </w:tc>
        <w:tc>
          <w:tcPr>
            <w:tcW w:w="1304" w:type="dxa"/>
            <w:tcBorders>
              <w:top w:val="single" w:sz="4" w:space="0" w:color="auto"/>
              <w:left w:val="single" w:sz="12" w:space="0" w:color="auto"/>
              <w:bottom w:val="single" w:sz="4" w:space="0" w:color="auto"/>
              <w:right w:val="single" w:sz="4" w:space="0" w:color="auto"/>
            </w:tcBorders>
            <w:noWrap/>
            <w:vAlign w:val="center"/>
          </w:tcPr>
          <w:p w14:paraId="5A4DBC47" w14:textId="16555300" w:rsidR="009425DF" w:rsidRPr="009425DF" w:rsidRDefault="009425DF" w:rsidP="009425DF">
            <w:pPr>
              <w:pStyle w:val="NoSpacing"/>
              <w:keepNext/>
              <w:jc w:val="right"/>
              <w:rPr>
                <w:sz w:val="24"/>
                <w:szCs w:val="24"/>
              </w:rPr>
            </w:pPr>
            <w:r w:rsidRPr="009425DF">
              <w:rPr>
                <w:color w:val="000000"/>
                <w:sz w:val="24"/>
                <w:szCs w:val="24"/>
              </w:rPr>
              <w:t>113%</w:t>
            </w:r>
          </w:p>
        </w:tc>
        <w:tc>
          <w:tcPr>
            <w:tcW w:w="1304" w:type="dxa"/>
            <w:tcBorders>
              <w:top w:val="single" w:sz="4" w:space="0" w:color="auto"/>
              <w:left w:val="single" w:sz="4" w:space="0" w:color="auto"/>
              <w:bottom w:val="single" w:sz="4" w:space="0" w:color="auto"/>
              <w:right w:val="single" w:sz="4" w:space="0" w:color="auto"/>
            </w:tcBorders>
            <w:noWrap/>
            <w:vAlign w:val="center"/>
          </w:tcPr>
          <w:p w14:paraId="733CE042" w14:textId="45AD2AD4" w:rsidR="009425DF" w:rsidRPr="009425DF" w:rsidRDefault="009425DF" w:rsidP="009425DF">
            <w:pPr>
              <w:pStyle w:val="NoSpacing"/>
              <w:keepNext/>
              <w:jc w:val="right"/>
              <w:rPr>
                <w:sz w:val="24"/>
                <w:szCs w:val="24"/>
              </w:rPr>
            </w:pPr>
            <w:r w:rsidRPr="009425DF">
              <w:rPr>
                <w:color w:val="000000"/>
                <w:sz w:val="24"/>
                <w:szCs w:val="24"/>
              </w:rPr>
              <w:t>100%</w:t>
            </w:r>
          </w:p>
        </w:tc>
      </w:tr>
      <w:tr w:rsidR="009425DF" w:rsidRPr="009425DF" w14:paraId="1C7011B6" w14:textId="77777777" w:rsidTr="009425DF">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625A620C" w14:textId="77777777" w:rsidR="009425DF" w:rsidRPr="009425DF" w:rsidRDefault="009425DF" w:rsidP="009425DF">
            <w:pPr>
              <w:pStyle w:val="NoSpacing"/>
              <w:keepNext/>
              <w:rPr>
                <w:rFonts w:eastAsia="Malgun Gothic"/>
                <w:sz w:val="24"/>
                <w:szCs w:val="24"/>
                <w:lang w:eastAsia="ko-KR"/>
              </w:rPr>
            </w:pPr>
            <w:r w:rsidRPr="009425DF">
              <w:rPr>
                <w:sz w:val="24"/>
                <w:szCs w:val="24"/>
              </w:rPr>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40705900" w14:textId="257C512B" w:rsidR="009425DF" w:rsidRPr="009425DF" w:rsidRDefault="009425DF" w:rsidP="009425DF">
            <w:pPr>
              <w:pStyle w:val="NoSpacing"/>
              <w:keepNext/>
              <w:jc w:val="right"/>
              <w:rPr>
                <w:sz w:val="24"/>
                <w:szCs w:val="24"/>
              </w:rPr>
            </w:pPr>
            <w:r w:rsidRPr="009425DF">
              <w:rPr>
                <w:color w:val="000000"/>
                <w:sz w:val="24"/>
                <w:szCs w:val="24"/>
              </w:rPr>
              <w:t>-0.40%</w:t>
            </w:r>
          </w:p>
        </w:tc>
        <w:tc>
          <w:tcPr>
            <w:tcW w:w="1304" w:type="dxa"/>
            <w:tcBorders>
              <w:top w:val="single" w:sz="4" w:space="0" w:color="auto"/>
              <w:left w:val="single" w:sz="4" w:space="0" w:color="auto"/>
              <w:bottom w:val="single" w:sz="4" w:space="0" w:color="auto"/>
              <w:right w:val="single" w:sz="4" w:space="0" w:color="auto"/>
            </w:tcBorders>
            <w:noWrap/>
            <w:vAlign w:val="center"/>
          </w:tcPr>
          <w:p w14:paraId="311336DC" w14:textId="2D42B7DD" w:rsidR="009425DF" w:rsidRPr="009425DF" w:rsidRDefault="009425DF" w:rsidP="009425DF">
            <w:pPr>
              <w:pStyle w:val="NoSpacing"/>
              <w:keepNext/>
              <w:jc w:val="right"/>
              <w:rPr>
                <w:sz w:val="24"/>
                <w:szCs w:val="24"/>
              </w:rPr>
            </w:pPr>
            <w:r w:rsidRPr="009425DF">
              <w:rPr>
                <w:color w:val="000000"/>
                <w:sz w:val="24"/>
                <w:szCs w:val="24"/>
              </w:rPr>
              <w:t>-0.28%</w:t>
            </w:r>
          </w:p>
        </w:tc>
        <w:tc>
          <w:tcPr>
            <w:tcW w:w="1304" w:type="dxa"/>
            <w:tcBorders>
              <w:top w:val="single" w:sz="4" w:space="0" w:color="auto"/>
              <w:left w:val="single" w:sz="4" w:space="0" w:color="auto"/>
              <w:bottom w:val="single" w:sz="4" w:space="0" w:color="auto"/>
              <w:right w:val="single" w:sz="12" w:space="0" w:color="auto"/>
            </w:tcBorders>
            <w:noWrap/>
            <w:vAlign w:val="center"/>
          </w:tcPr>
          <w:p w14:paraId="492C51F0" w14:textId="73945992" w:rsidR="009425DF" w:rsidRPr="009425DF" w:rsidRDefault="009425DF" w:rsidP="009425DF">
            <w:pPr>
              <w:pStyle w:val="NoSpacing"/>
              <w:keepNext/>
              <w:jc w:val="right"/>
              <w:rPr>
                <w:sz w:val="24"/>
                <w:szCs w:val="24"/>
              </w:rPr>
            </w:pPr>
            <w:r w:rsidRPr="009425DF">
              <w:rPr>
                <w:color w:val="000000"/>
                <w:sz w:val="24"/>
                <w:szCs w:val="24"/>
              </w:rPr>
              <w:t>-0.19%</w:t>
            </w:r>
          </w:p>
        </w:tc>
        <w:tc>
          <w:tcPr>
            <w:tcW w:w="1304" w:type="dxa"/>
            <w:tcBorders>
              <w:top w:val="single" w:sz="4" w:space="0" w:color="auto"/>
              <w:left w:val="single" w:sz="12" w:space="0" w:color="auto"/>
              <w:bottom w:val="single" w:sz="4" w:space="0" w:color="auto"/>
              <w:right w:val="single" w:sz="4" w:space="0" w:color="auto"/>
            </w:tcBorders>
            <w:noWrap/>
            <w:vAlign w:val="center"/>
          </w:tcPr>
          <w:p w14:paraId="445050FC" w14:textId="7CEEA1CE" w:rsidR="009425DF" w:rsidRPr="009425DF" w:rsidRDefault="009425DF" w:rsidP="009425DF">
            <w:pPr>
              <w:pStyle w:val="NoSpacing"/>
              <w:keepNext/>
              <w:jc w:val="right"/>
              <w:rPr>
                <w:sz w:val="24"/>
                <w:szCs w:val="24"/>
              </w:rPr>
            </w:pPr>
            <w:r w:rsidRPr="009425DF">
              <w:rPr>
                <w:color w:val="000000"/>
                <w:sz w:val="24"/>
                <w:szCs w:val="24"/>
              </w:rPr>
              <w:t>111%</w:t>
            </w:r>
          </w:p>
        </w:tc>
        <w:tc>
          <w:tcPr>
            <w:tcW w:w="1304" w:type="dxa"/>
            <w:tcBorders>
              <w:top w:val="single" w:sz="4" w:space="0" w:color="auto"/>
              <w:left w:val="single" w:sz="4" w:space="0" w:color="auto"/>
              <w:bottom w:val="single" w:sz="4" w:space="0" w:color="auto"/>
              <w:right w:val="single" w:sz="4" w:space="0" w:color="auto"/>
            </w:tcBorders>
            <w:noWrap/>
            <w:vAlign w:val="center"/>
          </w:tcPr>
          <w:p w14:paraId="583FA37F" w14:textId="5F352A1B" w:rsidR="009425DF" w:rsidRPr="009425DF" w:rsidRDefault="009425DF" w:rsidP="009425DF">
            <w:pPr>
              <w:pStyle w:val="NoSpacing"/>
              <w:keepNext/>
              <w:jc w:val="right"/>
              <w:rPr>
                <w:sz w:val="24"/>
                <w:szCs w:val="24"/>
              </w:rPr>
            </w:pPr>
            <w:r w:rsidRPr="009425DF">
              <w:rPr>
                <w:color w:val="000000"/>
                <w:sz w:val="24"/>
                <w:szCs w:val="24"/>
              </w:rPr>
              <w:t>100%</w:t>
            </w:r>
          </w:p>
        </w:tc>
      </w:tr>
      <w:tr w:rsidR="009425DF" w:rsidRPr="009425DF" w14:paraId="5CE9BA3E" w14:textId="77777777" w:rsidTr="009425DF">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12642D0A" w14:textId="77777777" w:rsidR="009425DF" w:rsidRPr="009425DF" w:rsidRDefault="009425DF" w:rsidP="009425DF">
            <w:pPr>
              <w:pStyle w:val="NoSpacing"/>
              <w:keepNext/>
              <w:rPr>
                <w:rFonts w:eastAsia="Malgun Gothic"/>
                <w:sz w:val="24"/>
                <w:szCs w:val="24"/>
                <w:lang w:eastAsia="ko-KR"/>
              </w:rPr>
            </w:pPr>
            <w:r w:rsidRPr="009425DF">
              <w:rPr>
                <w:sz w:val="24"/>
                <w:szCs w:val="24"/>
              </w:rPr>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28209BC5" w14:textId="1D3D3066" w:rsidR="009425DF" w:rsidRPr="009425DF" w:rsidRDefault="009425DF" w:rsidP="009425DF">
            <w:pPr>
              <w:pStyle w:val="NoSpacing"/>
              <w:keepNext/>
              <w:jc w:val="right"/>
              <w:rPr>
                <w:sz w:val="24"/>
                <w:szCs w:val="24"/>
              </w:rPr>
            </w:pPr>
            <w:r w:rsidRPr="009425DF">
              <w:rPr>
                <w:color w:val="000000"/>
                <w:sz w:val="24"/>
                <w:szCs w:val="24"/>
              </w:rPr>
              <w:t>-0.44%</w:t>
            </w:r>
          </w:p>
        </w:tc>
        <w:tc>
          <w:tcPr>
            <w:tcW w:w="1304" w:type="dxa"/>
            <w:tcBorders>
              <w:top w:val="single" w:sz="4" w:space="0" w:color="auto"/>
              <w:left w:val="single" w:sz="4" w:space="0" w:color="auto"/>
              <w:bottom w:val="single" w:sz="12" w:space="0" w:color="auto"/>
              <w:right w:val="single" w:sz="4" w:space="0" w:color="auto"/>
            </w:tcBorders>
            <w:noWrap/>
            <w:vAlign w:val="center"/>
          </w:tcPr>
          <w:p w14:paraId="0604A4D2" w14:textId="4F76845B" w:rsidR="009425DF" w:rsidRPr="009425DF" w:rsidRDefault="009425DF" w:rsidP="009425DF">
            <w:pPr>
              <w:pStyle w:val="NoSpacing"/>
              <w:keepNext/>
              <w:jc w:val="right"/>
              <w:rPr>
                <w:sz w:val="24"/>
                <w:szCs w:val="24"/>
              </w:rPr>
            </w:pPr>
            <w:r w:rsidRPr="009425DF">
              <w:rPr>
                <w:color w:val="000000"/>
                <w:sz w:val="24"/>
                <w:szCs w:val="24"/>
              </w:rPr>
              <w:t>-0.16%</w:t>
            </w:r>
          </w:p>
        </w:tc>
        <w:tc>
          <w:tcPr>
            <w:tcW w:w="1304" w:type="dxa"/>
            <w:tcBorders>
              <w:top w:val="single" w:sz="4" w:space="0" w:color="auto"/>
              <w:left w:val="single" w:sz="4" w:space="0" w:color="auto"/>
              <w:bottom w:val="single" w:sz="12" w:space="0" w:color="auto"/>
              <w:right w:val="single" w:sz="12" w:space="0" w:color="auto"/>
            </w:tcBorders>
            <w:noWrap/>
            <w:vAlign w:val="center"/>
          </w:tcPr>
          <w:p w14:paraId="7B33AE01" w14:textId="10C085F5" w:rsidR="009425DF" w:rsidRPr="009425DF" w:rsidRDefault="009425DF" w:rsidP="009425DF">
            <w:pPr>
              <w:pStyle w:val="NoSpacing"/>
              <w:keepNext/>
              <w:jc w:val="right"/>
              <w:rPr>
                <w:sz w:val="24"/>
                <w:szCs w:val="24"/>
              </w:rPr>
            </w:pPr>
            <w:r w:rsidRPr="009425DF">
              <w:rPr>
                <w:color w:val="000000"/>
                <w:sz w:val="24"/>
                <w:szCs w:val="24"/>
              </w:rPr>
              <w:t>-0.29%</w:t>
            </w:r>
          </w:p>
        </w:tc>
        <w:tc>
          <w:tcPr>
            <w:tcW w:w="1304" w:type="dxa"/>
            <w:tcBorders>
              <w:top w:val="single" w:sz="4" w:space="0" w:color="auto"/>
              <w:left w:val="single" w:sz="12" w:space="0" w:color="auto"/>
              <w:bottom w:val="single" w:sz="12" w:space="0" w:color="auto"/>
              <w:right w:val="single" w:sz="4" w:space="0" w:color="auto"/>
            </w:tcBorders>
            <w:noWrap/>
            <w:vAlign w:val="center"/>
          </w:tcPr>
          <w:p w14:paraId="08A75287" w14:textId="4C9BD3B9" w:rsidR="009425DF" w:rsidRPr="009425DF" w:rsidRDefault="009425DF" w:rsidP="009425DF">
            <w:pPr>
              <w:pStyle w:val="NoSpacing"/>
              <w:keepNext/>
              <w:jc w:val="right"/>
              <w:rPr>
                <w:sz w:val="24"/>
                <w:szCs w:val="24"/>
              </w:rPr>
            </w:pPr>
            <w:r w:rsidRPr="009425DF">
              <w:rPr>
                <w:color w:val="000000"/>
                <w:sz w:val="24"/>
                <w:szCs w:val="24"/>
              </w:rPr>
              <w:t>110%</w:t>
            </w:r>
          </w:p>
        </w:tc>
        <w:tc>
          <w:tcPr>
            <w:tcW w:w="1304" w:type="dxa"/>
            <w:tcBorders>
              <w:top w:val="single" w:sz="4" w:space="0" w:color="auto"/>
              <w:left w:val="single" w:sz="4" w:space="0" w:color="auto"/>
              <w:bottom w:val="single" w:sz="12" w:space="0" w:color="auto"/>
              <w:right w:val="single" w:sz="4" w:space="0" w:color="auto"/>
            </w:tcBorders>
            <w:noWrap/>
            <w:vAlign w:val="center"/>
          </w:tcPr>
          <w:p w14:paraId="1615C9C1" w14:textId="1B22A287" w:rsidR="009425DF" w:rsidRPr="009425DF" w:rsidRDefault="009425DF" w:rsidP="009425DF">
            <w:pPr>
              <w:pStyle w:val="NoSpacing"/>
              <w:keepNext/>
              <w:jc w:val="right"/>
              <w:rPr>
                <w:sz w:val="24"/>
                <w:szCs w:val="24"/>
              </w:rPr>
            </w:pPr>
            <w:r w:rsidRPr="009425DF">
              <w:rPr>
                <w:color w:val="000000"/>
                <w:sz w:val="24"/>
                <w:szCs w:val="24"/>
              </w:rPr>
              <w:t>103%</w:t>
            </w:r>
          </w:p>
        </w:tc>
      </w:tr>
      <w:tr w:rsidR="009425DF" w:rsidRPr="009425DF" w14:paraId="4A1A5D71" w14:textId="77777777" w:rsidTr="009425DF">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0D9AC128" w14:textId="77777777" w:rsidR="009425DF" w:rsidRPr="009425DF" w:rsidRDefault="009425DF" w:rsidP="009425DF">
            <w:pPr>
              <w:pStyle w:val="NoSpacing"/>
              <w:keepNext/>
              <w:rPr>
                <w:rFonts w:eastAsia="Malgun Gothic"/>
                <w:b/>
                <w:sz w:val="24"/>
                <w:szCs w:val="24"/>
                <w:lang w:eastAsia="ko-KR"/>
              </w:rPr>
            </w:pPr>
            <w:r w:rsidRPr="009425DF">
              <w:rPr>
                <w:b/>
                <w:sz w:val="24"/>
                <w:szCs w:val="24"/>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04F0CCD7" w14:textId="44DFB4E3" w:rsidR="009425DF" w:rsidRPr="009425DF" w:rsidRDefault="009425DF" w:rsidP="009425DF">
            <w:pPr>
              <w:pStyle w:val="NoSpacing"/>
              <w:keepNext/>
              <w:jc w:val="right"/>
              <w:rPr>
                <w:b/>
                <w:sz w:val="24"/>
                <w:szCs w:val="24"/>
              </w:rPr>
            </w:pPr>
            <w:r w:rsidRPr="009425DF">
              <w:rPr>
                <w:color w:val="000000"/>
                <w:sz w:val="24"/>
                <w:szCs w:val="24"/>
              </w:rPr>
              <w:t>-0.51%</w:t>
            </w:r>
          </w:p>
        </w:tc>
        <w:tc>
          <w:tcPr>
            <w:tcW w:w="1304" w:type="dxa"/>
            <w:tcBorders>
              <w:top w:val="single" w:sz="12" w:space="0" w:color="auto"/>
              <w:left w:val="single" w:sz="4" w:space="0" w:color="auto"/>
              <w:bottom w:val="single" w:sz="12" w:space="0" w:color="auto"/>
              <w:right w:val="single" w:sz="4" w:space="0" w:color="auto"/>
            </w:tcBorders>
            <w:noWrap/>
            <w:vAlign w:val="center"/>
          </w:tcPr>
          <w:p w14:paraId="24EEF527" w14:textId="552B3ABC" w:rsidR="009425DF" w:rsidRPr="009425DF" w:rsidRDefault="009425DF" w:rsidP="009425DF">
            <w:pPr>
              <w:pStyle w:val="NoSpacing"/>
              <w:keepNext/>
              <w:jc w:val="right"/>
              <w:rPr>
                <w:b/>
                <w:sz w:val="24"/>
                <w:szCs w:val="24"/>
              </w:rPr>
            </w:pPr>
            <w:r w:rsidRPr="009425DF">
              <w:rPr>
                <w:color w:val="000000"/>
                <w:sz w:val="24"/>
                <w:szCs w:val="24"/>
              </w:rPr>
              <w:t>-0.24%</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7E3F909D" w14:textId="76792911" w:rsidR="009425DF" w:rsidRPr="009425DF" w:rsidRDefault="009425DF" w:rsidP="009425DF">
            <w:pPr>
              <w:pStyle w:val="NoSpacing"/>
              <w:keepNext/>
              <w:jc w:val="right"/>
              <w:rPr>
                <w:b/>
                <w:sz w:val="24"/>
                <w:szCs w:val="24"/>
              </w:rPr>
            </w:pPr>
            <w:r w:rsidRPr="009425DF">
              <w:rPr>
                <w:color w:val="000000"/>
                <w:sz w:val="24"/>
                <w:szCs w:val="24"/>
              </w:rPr>
              <w:t>-0.22%</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679BC0C2" w14:textId="1938F0D7" w:rsidR="009425DF" w:rsidRPr="009425DF" w:rsidRDefault="009425DF" w:rsidP="009425DF">
            <w:pPr>
              <w:pStyle w:val="NoSpacing"/>
              <w:keepNext/>
              <w:jc w:val="right"/>
              <w:rPr>
                <w:b/>
                <w:sz w:val="24"/>
                <w:szCs w:val="24"/>
              </w:rPr>
            </w:pPr>
            <w:r w:rsidRPr="009425DF">
              <w:rPr>
                <w:color w:val="000000"/>
                <w:sz w:val="24"/>
                <w:szCs w:val="24"/>
              </w:rPr>
              <w:t>112%</w:t>
            </w:r>
          </w:p>
        </w:tc>
        <w:tc>
          <w:tcPr>
            <w:tcW w:w="1304" w:type="dxa"/>
            <w:tcBorders>
              <w:top w:val="single" w:sz="12" w:space="0" w:color="auto"/>
              <w:left w:val="single" w:sz="4" w:space="0" w:color="auto"/>
              <w:bottom w:val="single" w:sz="12" w:space="0" w:color="auto"/>
              <w:right w:val="single" w:sz="4" w:space="0" w:color="auto"/>
            </w:tcBorders>
            <w:noWrap/>
            <w:vAlign w:val="center"/>
          </w:tcPr>
          <w:p w14:paraId="5D3EB7B4" w14:textId="1099227F" w:rsidR="009425DF" w:rsidRPr="009425DF" w:rsidRDefault="009425DF" w:rsidP="009425DF">
            <w:pPr>
              <w:pStyle w:val="NoSpacing"/>
              <w:keepNext/>
              <w:jc w:val="right"/>
              <w:rPr>
                <w:b/>
                <w:sz w:val="24"/>
                <w:szCs w:val="24"/>
              </w:rPr>
            </w:pPr>
            <w:r w:rsidRPr="009425DF">
              <w:rPr>
                <w:color w:val="000000"/>
                <w:sz w:val="24"/>
                <w:szCs w:val="24"/>
              </w:rPr>
              <w:t>100%</w:t>
            </w:r>
          </w:p>
        </w:tc>
      </w:tr>
      <w:tr w:rsidR="009425DF" w:rsidRPr="009425DF" w14:paraId="222AECA3" w14:textId="77777777" w:rsidTr="009425DF">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707F84DA" w14:textId="77777777" w:rsidR="009425DF" w:rsidRPr="009425DF" w:rsidRDefault="009425DF" w:rsidP="009425DF">
            <w:pPr>
              <w:pStyle w:val="NoSpacing"/>
              <w:keepNext/>
              <w:rPr>
                <w:rFonts w:eastAsia="Malgun Gothic"/>
                <w:sz w:val="24"/>
                <w:szCs w:val="24"/>
                <w:lang w:eastAsia="ko-KR"/>
              </w:rPr>
            </w:pPr>
            <w:r w:rsidRPr="009425DF">
              <w:rPr>
                <w:sz w:val="24"/>
                <w:szCs w:val="24"/>
              </w:rPr>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7188000" w14:textId="21296B29" w:rsidR="009425DF" w:rsidRPr="009425DF" w:rsidRDefault="009425DF" w:rsidP="009425DF">
            <w:pPr>
              <w:pStyle w:val="NoSpacing"/>
              <w:keepNext/>
              <w:jc w:val="right"/>
              <w:rPr>
                <w:sz w:val="24"/>
                <w:szCs w:val="24"/>
              </w:rPr>
            </w:pPr>
            <w:r w:rsidRPr="009425DF">
              <w:rPr>
                <w:color w:val="000000"/>
                <w:sz w:val="24"/>
                <w:szCs w:val="24"/>
              </w:rPr>
              <w:t>-0.49%</w:t>
            </w:r>
          </w:p>
        </w:tc>
        <w:tc>
          <w:tcPr>
            <w:tcW w:w="1304" w:type="dxa"/>
            <w:tcBorders>
              <w:top w:val="single" w:sz="12" w:space="0" w:color="auto"/>
              <w:left w:val="single" w:sz="4" w:space="0" w:color="auto"/>
              <w:bottom w:val="single" w:sz="4" w:space="0" w:color="auto"/>
              <w:right w:val="single" w:sz="4" w:space="0" w:color="auto"/>
            </w:tcBorders>
            <w:noWrap/>
            <w:vAlign w:val="center"/>
          </w:tcPr>
          <w:p w14:paraId="31F373EA" w14:textId="4D00D2A5" w:rsidR="009425DF" w:rsidRPr="009425DF" w:rsidRDefault="009425DF" w:rsidP="009425DF">
            <w:pPr>
              <w:pStyle w:val="NoSpacing"/>
              <w:keepNext/>
              <w:jc w:val="right"/>
              <w:rPr>
                <w:sz w:val="24"/>
                <w:szCs w:val="24"/>
              </w:rPr>
            </w:pPr>
            <w:r w:rsidRPr="009425DF">
              <w:rPr>
                <w:color w:val="000000"/>
                <w:sz w:val="24"/>
                <w:szCs w:val="24"/>
              </w:rPr>
              <w:t>-0.26%</w:t>
            </w:r>
          </w:p>
        </w:tc>
        <w:tc>
          <w:tcPr>
            <w:tcW w:w="1304" w:type="dxa"/>
            <w:tcBorders>
              <w:top w:val="single" w:sz="12" w:space="0" w:color="auto"/>
              <w:left w:val="single" w:sz="4" w:space="0" w:color="auto"/>
              <w:bottom w:val="single" w:sz="4" w:space="0" w:color="auto"/>
              <w:right w:val="single" w:sz="12" w:space="0" w:color="auto"/>
            </w:tcBorders>
            <w:noWrap/>
            <w:vAlign w:val="center"/>
          </w:tcPr>
          <w:p w14:paraId="63B2B1C5" w14:textId="339DDA1C" w:rsidR="009425DF" w:rsidRPr="009425DF" w:rsidRDefault="009425DF" w:rsidP="009425DF">
            <w:pPr>
              <w:pStyle w:val="NoSpacing"/>
              <w:keepNext/>
              <w:jc w:val="right"/>
              <w:rPr>
                <w:sz w:val="24"/>
                <w:szCs w:val="24"/>
              </w:rPr>
            </w:pPr>
            <w:r w:rsidRPr="009425DF">
              <w:rPr>
                <w:color w:val="000000"/>
                <w:sz w:val="24"/>
                <w:szCs w:val="24"/>
              </w:rPr>
              <w:t>-0.32%</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95AC3A2" w14:textId="20EB0C63" w:rsidR="009425DF" w:rsidRPr="009425DF" w:rsidRDefault="009425DF" w:rsidP="009425DF">
            <w:pPr>
              <w:pStyle w:val="NoSpacing"/>
              <w:keepNext/>
              <w:jc w:val="right"/>
              <w:rPr>
                <w:sz w:val="24"/>
                <w:szCs w:val="24"/>
              </w:rPr>
            </w:pPr>
            <w:r w:rsidRPr="009425DF">
              <w:rPr>
                <w:color w:val="000000"/>
                <w:sz w:val="24"/>
                <w:szCs w:val="24"/>
              </w:rPr>
              <w:t>112%</w:t>
            </w:r>
          </w:p>
        </w:tc>
        <w:tc>
          <w:tcPr>
            <w:tcW w:w="1304" w:type="dxa"/>
            <w:tcBorders>
              <w:top w:val="single" w:sz="12" w:space="0" w:color="auto"/>
              <w:left w:val="single" w:sz="4" w:space="0" w:color="auto"/>
              <w:bottom w:val="single" w:sz="4" w:space="0" w:color="auto"/>
              <w:right w:val="single" w:sz="4" w:space="0" w:color="auto"/>
            </w:tcBorders>
            <w:noWrap/>
            <w:vAlign w:val="center"/>
          </w:tcPr>
          <w:p w14:paraId="0A0FFB5E" w14:textId="642C948D" w:rsidR="009425DF" w:rsidRPr="009425DF" w:rsidRDefault="009425DF" w:rsidP="009425DF">
            <w:pPr>
              <w:pStyle w:val="NoSpacing"/>
              <w:keepNext/>
              <w:jc w:val="right"/>
              <w:rPr>
                <w:sz w:val="24"/>
                <w:szCs w:val="24"/>
              </w:rPr>
            </w:pPr>
            <w:r w:rsidRPr="009425DF">
              <w:rPr>
                <w:color w:val="000000"/>
                <w:sz w:val="24"/>
                <w:szCs w:val="24"/>
              </w:rPr>
              <w:t>101%</w:t>
            </w:r>
          </w:p>
        </w:tc>
      </w:tr>
      <w:tr w:rsidR="009425DF" w:rsidRPr="009425DF" w14:paraId="5EAA48B9" w14:textId="77777777" w:rsidTr="009425DF">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63C4F87D" w14:textId="77777777" w:rsidR="009425DF" w:rsidRPr="009425DF" w:rsidRDefault="009425DF" w:rsidP="009425DF">
            <w:pPr>
              <w:pStyle w:val="NoSpacing"/>
              <w:keepNext/>
              <w:rPr>
                <w:rFonts w:eastAsia="Malgun Gothic"/>
                <w:sz w:val="24"/>
                <w:szCs w:val="24"/>
                <w:lang w:eastAsia="ko-KR"/>
              </w:rPr>
            </w:pPr>
            <w:r w:rsidRPr="009425DF">
              <w:rPr>
                <w:sz w:val="24"/>
                <w:szCs w:val="24"/>
              </w:rPr>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167DB3FF" w14:textId="49C539AA" w:rsidR="009425DF" w:rsidRPr="009425DF" w:rsidRDefault="009425DF" w:rsidP="009425DF">
            <w:pPr>
              <w:pStyle w:val="NoSpacing"/>
              <w:keepNext/>
              <w:jc w:val="right"/>
              <w:rPr>
                <w:sz w:val="24"/>
                <w:szCs w:val="24"/>
              </w:rPr>
            </w:pPr>
            <w:r w:rsidRPr="009425DF">
              <w:rPr>
                <w:color w:val="000000"/>
                <w:sz w:val="24"/>
                <w:szCs w:val="24"/>
              </w:rPr>
              <w:t>-0.24%</w:t>
            </w:r>
          </w:p>
        </w:tc>
        <w:tc>
          <w:tcPr>
            <w:tcW w:w="1304" w:type="dxa"/>
            <w:tcBorders>
              <w:top w:val="single" w:sz="4" w:space="0" w:color="auto"/>
              <w:left w:val="single" w:sz="4" w:space="0" w:color="auto"/>
              <w:bottom w:val="single" w:sz="4" w:space="0" w:color="auto"/>
              <w:right w:val="single" w:sz="4" w:space="0" w:color="auto"/>
            </w:tcBorders>
            <w:noWrap/>
            <w:vAlign w:val="center"/>
          </w:tcPr>
          <w:p w14:paraId="6F6EF648" w14:textId="2E421244" w:rsidR="009425DF" w:rsidRPr="009425DF" w:rsidRDefault="009425DF" w:rsidP="009425DF">
            <w:pPr>
              <w:pStyle w:val="NoSpacing"/>
              <w:keepNext/>
              <w:jc w:val="right"/>
              <w:rPr>
                <w:sz w:val="24"/>
                <w:szCs w:val="24"/>
              </w:rPr>
            </w:pPr>
            <w:r w:rsidRPr="009425DF">
              <w:rPr>
                <w:color w:val="000000"/>
                <w:sz w:val="24"/>
                <w:szCs w:val="24"/>
              </w:rPr>
              <w:t>-0.17%</w:t>
            </w:r>
          </w:p>
        </w:tc>
        <w:tc>
          <w:tcPr>
            <w:tcW w:w="1304" w:type="dxa"/>
            <w:tcBorders>
              <w:top w:val="single" w:sz="4" w:space="0" w:color="auto"/>
              <w:left w:val="single" w:sz="4" w:space="0" w:color="auto"/>
              <w:bottom w:val="single" w:sz="4" w:space="0" w:color="auto"/>
              <w:right w:val="single" w:sz="12" w:space="0" w:color="auto"/>
            </w:tcBorders>
            <w:noWrap/>
            <w:vAlign w:val="center"/>
          </w:tcPr>
          <w:p w14:paraId="0EEB0E49" w14:textId="37C37692" w:rsidR="009425DF" w:rsidRPr="009425DF" w:rsidRDefault="009425DF" w:rsidP="009425DF">
            <w:pPr>
              <w:pStyle w:val="NoSpacing"/>
              <w:keepNext/>
              <w:jc w:val="right"/>
              <w:rPr>
                <w:sz w:val="24"/>
                <w:szCs w:val="24"/>
              </w:rPr>
            </w:pPr>
            <w:r w:rsidRPr="009425DF">
              <w:rPr>
                <w:color w:val="000000"/>
                <w:sz w:val="24"/>
                <w:szCs w:val="24"/>
              </w:rPr>
              <w:t>-0.19%</w:t>
            </w:r>
          </w:p>
        </w:tc>
        <w:tc>
          <w:tcPr>
            <w:tcW w:w="1304" w:type="dxa"/>
            <w:tcBorders>
              <w:top w:val="single" w:sz="4" w:space="0" w:color="auto"/>
              <w:left w:val="single" w:sz="12" w:space="0" w:color="auto"/>
              <w:bottom w:val="single" w:sz="4" w:space="0" w:color="auto"/>
              <w:right w:val="single" w:sz="4" w:space="0" w:color="auto"/>
            </w:tcBorders>
            <w:noWrap/>
            <w:vAlign w:val="center"/>
          </w:tcPr>
          <w:p w14:paraId="6A8FD02C" w14:textId="7EF60E95" w:rsidR="009425DF" w:rsidRPr="009425DF" w:rsidRDefault="009425DF" w:rsidP="009425DF">
            <w:pPr>
              <w:pStyle w:val="NoSpacing"/>
              <w:keepNext/>
              <w:jc w:val="right"/>
              <w:rPr>
                <w:sz w:val="24"/>
                <w:szCs w:val="24"/>
              </w:rPr>
            </w:pPr>
            <w:r w:rsidRPr="009425DF">
              <w:rPr>
                <w:color w:val="000000"/>
                <w:sz w:val="24"/>
                <w:szCs w:val="24"/>
              </w:rPr>
              <w:t>109%</w:t>
            </w:r>
          </w:p>
        </w:tc>
        <w:tc>
          <w:tcPr>
            <w:tcW w:w="1304" w:type="dxa"/>
            <w:tcBorders>
              <w:top w:val="single" w:sz="4" w:space="0" w:color="auto"/>
              <w:left w:val="single" w:sz="4" w:space="0" w:color="auto"/>
              <w:bottom w:val="single" w:sz="4" w:space="0" w:color="auto"/>
              <w:right w:val="single" w:sz="4" w:space="0" w:color="auto"/>
            </w:tcBorders>
            <w:noWrap/>
            <w:vAlign w:val="center"/>
          </w:tcPr>
          <w:p w14:paraId="2A321708" w14:textId="7F8949A3" w:rsidR="009425DF" w:rsidRPr="009425DF" w:rsidRDefault="009425DF" w:rsidP="009425DF">
            <w:pPr>
              <w:pStyle w:val="NoSpacing"/>
              <w:keepNext/>
              <w:jc w:val="right"/>
              <w:rPr>
                <w:sz w:val="24"/>
                <w:szCs w:val="24"/>
              </w:rPr>
            </w:pPr>
            <w:r w:rsidRPr="009425DF">
              <w:rPr>
                <w:color w:val="000000"/>
                <w:sz w:val="24"/>
                <w:szCs w:val="24"/>
              </w:rPr>
              <w:t>100%</w:t>
            </w:r>
          </w:p>
        </w:tc>
      </w:tr>
    </w:tbl>
    <w:p w14:paraId="45B4D199" w14:textId="77777777" w:rsidR="003E1AB3" w:rsidRDefault="003E1AB3" w:rsidP="003E1AB3"/>
    <w:p w14:paraId="44D9C61B" w14:textId="76219693" w:rsidR="003E1AB3" w:rsidRDefault="003E1AB3" w:rsidP="003E1AB3">
      <w:pPr>
        <w:rPr>
          <w:rFonts w:eastAsia="Malgun Gothic"/>
          <w:b/>
          <w:sz w:val="20"/>
          <w:lang w:eastAsia="ko-KR"/>
        </w:rPr>
      </w:pPr>
      <w:r>
        <w:t xml:space="preserve">Table </w:t>
      </w:r>
      <w:proofErr w:type="gramStart"/>
      <w:r>
        <w:t>8</w:t>
      </w:r>
      <w:proofErr w:type="gramEnd"/>
      <w:r>
        <w:t xml:space="preserve"> reports results for the configuration --</w:t>
      </w:r>
      <w:proofErr w:type="spellStart"/>
      <w:r>
        <w:t>FastLwip</w:t>
      </w:r>
      <w:proofErr w:type="spellEnd"/>
      <w:r>
        <w:t>=2. This configuration is a further development of the configuration --</w:t>
      </w:r>
      <w:proofErr w:type="spellStart"/>
      <w:r>
        <w:t>FastLwip</w:t>
      </w:r>
      <w:proofErr w:type="spellEnd"/>
      <w:r>
        <w:t>=</w:t>
      </w:r>
      <w:proofErr w:type="gramStart"/>
      <w:r>
        <w:t>1</w:t>
      </w:r>
      <w:proofErr w:type="gramEnd"/>
      <w:r>
        <w:t xml:space="preserve"> and should replace the latter. The software that supports --</w:t>
      </w:r>
      <w:proofErr w:type="spellStart"/>
      <w:r>
        <w:t>FastLwip</w:t>
      </w:r>
      <w:proofErr w:type="spellEnd"/>
      <w:r>
        <w:t>=</w:t>
      </w:r>
      <w:proofErr w:type="gramStart"/>
      <w:r>
        <w:t>2</w:t>
      </w:r>
      <w:proofErr w:type="gramEnd"/>
      <w:r>
        <w:t xml:space="preserve"> was uploaded </w:t>
      </w:r>
      <w:r w:rsidR="00F273ED">
        <w:t>by</w:t>
      </w:r>
      <w:r>
        <w:t xml:space="preserve"> the document deadline and the results were cross</w:t>
      </w:r>
      <w:r w:rsidR="00F273ED">
        <w:t>-</w:t>
      </w:r>
      <w:r>
        <w:t>checked</w:t>
      </w:r>
      <w:r w:rsidR="00C95167">
        <w:t>.</w:t>
      </w:r>
    </w:p>
    <w:p w14:paraId="7191C662" w14:textId="6953F970" w:rsidR="003E1AB3" w:rsidRDefault="003E1AB3" w:rsidP="003E1AB3">
      <w:pPr>
        <w:keepNext/>
        <w:keepLines/>
        <w:jc w:val="center"/>
        <w:rPr>
          <w:rFonts w:eastAsia="Malgun Gothic"/>
          <w:b/>
          <w:sz w:val="20"/>
          <w:lang w:eastAsia="ko-KR"/>
        </w:rPr>
      </w:pPr>
      <w:r>
        <w:rPr>
          <w:rFonts w:eastAsia="Malgun Gothic"/>
          <w:b/>
          <w:sz w:val="20"/>
          <w:lang w:eastAsia="ko-KR"/>
        </w:rPr>
        <w:t xml:space="preserve">Table 8. Result </w:t>
      </w:r>
      <w:r w:rsidRPr="00DE62EA">
        <w:rPr>
          <w:rFonts w:eastAsia="Malgun Gothic"/>
          <w:b/>
          <w:sz w:val="20"/>
          <w:lang w:eastAsia="ko-KR"/>
        </w:rPr>
        <w:t xml:space="preserve">of </w:t>
      </w:r>
      <w:r w:rsidRPr="00DE62EA">
        <w:rPr>
          <w:b/>
          <w:sz w:val="20"/>
          <w:lang w:val="en-CA"/>
        </w:rPr>
        <w:t>CE3-</w:t>
      </w:r>
      <w:r>
        <w:rPr>
          <w:b/>
          <w:sz w:val="20"/>
          <w:lang w:val="en-CA"/>
        </w:rPr>
        <w:t>4</w:t>
      </w:r>
      <w:r w:rsidRPr="00DE62EA">
        <w:rPr>
          <w:b/>
          <w:sz w:val="20"/>
          <w:lang w:val="en-CA"/>
        </w:rPr>
        <w:t>.</w:t>
      </w:r>
      <w:r>
        <w:rPr>
          <w:b/>
          <w:sz w:val="20"/>
          <w:lang w:val="en-CA"/>
        </w:rPr>
        <w:t xml:space="preserve">2 </w:t>
      </w:r>
      <w:r>
        <w:rPr>
          <w:rFonts w:eastAsia="Malgun Gothic"/>
          <w:b/>
          <w:sz w:val="20"/>
          <w:lang w:eastAsia="ko-KR"/>
        </w:rPr>
        <w:t>for VTM AI configuration in the speedup version --</w:t>
      </w:r>
      <w:proofErr w:type="spellStart"/>
      <w:r>
        <w:rPr>
          <w:rFonts w:eastAsia="Malgun Gothic"/>
          <w:b/>
          <w:sz w:val="20"/>
          <w:lang w:eastAsia="ko-KR"/>
        </w:rPr>
        <w:t>FastLwip</w:t>
      </w:r>
      <w:proofErr w:type="spellEnd"/>
      <w:r>
        <w:rPr>
          <w:rFonts w:eastAsia="Malgun Gothic"/>
          <w:b/>
          <w:sz w:val="20"/>
          <w:lang w:eastAsia="ko-KR"/>
        </w:rPr>
        <w:t>=2</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3E1AB3" w:rsidRPr="009425DF" w14:paraId="56722D80" w14:textId="77777777" w:rsidTr="000D241D">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00748FDF" w14:textId="77777777" w:rsidR="003E1AB3" w:rsidRPr="009425DF" w:rsidRDefault="003E1AB3" w:rsidP="000D241D">
            <w:pPr>
              <w:keepNext/>
              <w:jc w:val="left"/>
              <w:rPr>
                <w:rFonts w:eastAsia="Malgun Gothic"/>
                <w:b/>
                <w:sz w:val="24"/>
                <w:szCs w:val="24"/>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12C011A4" w14:textId="77777777" w:rsidR="003E1AB3" w:rsidRPr="009425DF" w:rsidRDefault="003E1AB3" w:rsidP="000D241D">
            <w:pPr>
              <w:keepNext/>
              <w:jc w:val="center"/>
              <w:rPr>
                <w:b/>
                <w:sz w:val="24"/>
                <w:szCs w:val="24"/>
              </w:rPr>
            </w:pPr>
            <w:r w:rsidRPr="009425DF">
              <w:rPr>
                <w:b/>
                <w:sz w:val="24"/>
                <w:szCs w:val="24"/>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D7179D2" w14:textId="77777777" w:rsidR="003E1AB3" w:rsidRPr="009425DF" w:rsidRDefault="003E1AB3" w:rsidP="000D241D">
            <w:pPr>
              <w:keepNext/>
              <w:jc w:val="center"/>
              <w:rPr>
                <w:b/>
                <w:sz w:val="24"/>
                <w:szCs w:val="24"/>
              </w:rPr>
            </w:pPr>
            <w:r w:rsidRPr="009425DF">
              <w:rPr>
                <w:b/>
                <w:sz w:val="24"/>
                <w:szCs w:val="24"/>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355B704D" w14:textId="77777777" w:rsidR="003E1AB3" w:rsidRPr="009425DF" w:rsidRDefault="003E1AB3" w:rsidP="000D241D">
            <w:pPr>
              <w:keepNext/>
              <w:jc w:val="center"/>
              <w:rPr>
                <w:b/>
                <w:sz w:val="24"/>
                <w:szCs w:val="24"/>
              </w:rPr>
            </w:pPr>
            <w:r w:rsidRPr="009425DF">
              <w:rPr>
                <w:b/>
                <w:sz w:val="24"/>
                <w:szCs w:val="24"/>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0FF017B6" w14:textId="77777777" w:rsidR="003E1AB3" w:rsidRPr="009425DF" w:rsidRDefault="003E1AB3" w:rsidP="000D241D">
            <w:pPr>
              <w:keepNext/>
              <w:keepLines/>
              <w:jc w:val="center"/>
              <w:rPr>
                <w:rFonts w:eastAsia="Malgun Gothic"/>
                <w:b/>
                <w:sz w:val="24"/>
                <w:szCs w:val="24"/>
                <w:lang w:eastAsia="ko-KR"/>
              </w:rPr>
            </w:pPr>
            <w:proofErr w:type="spellStart"/>
            <w:r w:rsidRPr="009425DF">
              <w:rPr>
                <w:rFonts w:eastAsia="Malgun Gothic"/>
                <w:b/>
                <w:sz w:val="24"/>
                <w:szCs w:val="24"/>
                <w:lang w:eastAsia="ko-KR"/>
              </w:rPr>
              <w:t>enc</w:t>
            </w:r>
            <w:proofErr w:type="spellEnd"/>
            <w:r w:rsidRPr="009425DF">
              <w:rPr>
                <w:rFonts w:eastAsia="Malgun Gothic"/>
                <w:b/>
                <w:sz w:val="24"/>
                <w:szCs w:val="24"/>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8CA5D83" w14:textId="77777777" w:rsidR="003E1AB3" w:rsidRPr="009425DF" w:rsidRDefault="003E1AB3" w:rsidP="000D241D">
            <w:pPr>
              <w:keepNext/>
              <w:keepLines/>
              <w:jc w:val="center"/>
              <w:rPr>
                <w:rFonts w:eastAsia="Malgun Gothic"/>
                <w:b/>
                <w:sz w:val="24"/>
                <w:szCs w:val="24"/>
                <w:lang w:eastAsia="ko-KR"/>
              </w:rPr>
            </w:pPr>
            <w:proofErr w:type="spellStart"/>
            <w:r w:rsidRPr="009425DF">
              <w:rPr>
                <w:rFonts w:eastAsia="Malgun Gothic"/>
                <w:b/>
                <w:sz w:val="24"/>
                <w:szCs w:val="24"/>
                <w:lang w:eastAsia="ko-KR"/>
              </w:rPr>
              <w:t>dec</w:t>
            </w:r>
            <w:proofErr w:type="spellEnd"/>
            <w:r w:rsidRPr="009425DF">
              <w:rPr>
                <w:rFonts w:eastAsia="Malgun Gothic"/>
                <w:b/>
                <w:sz w:val="24"/>
                <w:szCs w:val="24"/>
                <w:lang w:eastAsia="ko-KR"/>
              </w:rPr>
              <w:t xml:space="preserve"> time</w:t>
            </w:r>
          </w:p>
        </w:tc>
      </w:tr>
      <w:tr w:rsidR="003E1AB3" w:rsidRPr="009425DF" w14:paraId="5A9E3188" w14:textId="77777777" w:rsidTr="000D241D">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75486934" w14:textId="77777777" w:rsidR="003E1AB3" w:rsidRPr="009425DF" w:rsidRDefault="003E1AB3" w:rsidP="003E1AB3">
            <w:pPr>
              <w:pStyle w:val="NoSpacing"/>
              <w:keepNext/>
              <w:rPr>
                <w:rFonts w:eastAsia="Malgun Gothic"/>
                <w:sz w:val="24"/>
                <w:szCs w:val="24"/>
                <w:lang w:eastAsia="ko-KR"/>
              </w:rPr>
            </w:pPr>
            <w:r w:rsidRPr="009425DF">
              <w:rPr>
                <w:sz w:val="24"/>
                <w:szCs w:val="24"/>
              </w:rPr>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5F8EAB2" w14:textId="60A89DE6" w:rsidR="003E1AB3" w:rsidRPr="009425DF" w:rsidRDefault="003E1AB3" w:rsidP="003E1AB3">
            <w:pPr>
              <w:pStyle w:val="NoSpacing"/>
              <w:keepNext/>
              <w:jc w:val="right"/>
              <w:rPr>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92%</w:t>
            </w:r>
          </w:p>
        </w:tc>
        <w:tc>
          <w:tcPr>
            <w:tcW w:w="1304" w:type="dxa"/>
            <w:tcBorders>
              <w:top w:val="single" w:sz="12" w:space="0" w:color="auto"/>
              <w:left w:val="single" w:sz="4" w:space="0" w:color="auto"/>
              <w:bottom w:val="single" w:sz="4" w:space="0" w:color="auto"/>
              <w:right w:val="single" w:sz="4" w:space="0" w:color="auto"/>
            </w:tcBorders>
            <w:noWrap/>
            <w:vAlign w:val="center"/>
          </w:tcPr>
          <w:p w14:paraId="6950A3C6" w14:textId="3FBE58BF" w:rsidR="003E1AB3" w:rsidRPr="009425DF" w:rsidRDefault="003E1AB3" w:rsidP="003E1AB3">
            <w:pPr>
              <w:pStyle w:val="NoSpacing"/>
              <w:keepNext/>
              <w:jc w:val="right"/>
              <w:rPr>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51%</w:t>
            </w:r>
          </w:p>
        </w:tc>
        <w:tc>
          <w:tcPr>
            <w:tcW w:w="1304" w:type="dxa"/>
            <w:tcBorders>
              <w:top w:val="single" w:sz="12" w:space="0" w:color="auto"/>
              <w:left w:val="single" w:sz="4" w:space="0" w:color="auto"/>
              <w:bottom w:val="single" w:sz="4" w:space="0" w:color="auto"/>
              <w:right w:val="single" w:sz="12" w:space="0" w:color="auto"/>
            </w:tcBorders>
            <w:noWrap/>
            <w:vAlign w:val="center"/>
          </w:tcPr>
          <w:p w14:paraId="55A7DF89" w14:textId="045F6936" w:rsidR="003E1AB3" w:rsidRPr="009425DF" w:rsidRDefault="003E1AB3" w:rsidP="003E1AB3">
            <w:pPr>
              <w:pStyle w:val="NoSpacing"/>
              <w:keepNext/>
              <w:jc w:val="right"/>
              <w:rPr>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52%</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437673C" w14:textId="0915D0DF" w:rsidR="003E1AB3" w:rsidRPr="009425DF" w:rsidRDefault="003E1AB3" w:rsidP="003E1AB3">
            <w:pPr>
              <w:pStyle w:val="NoSpacing"/>
              <w:keepNext/>
              <w:jc w:val="right"/>
              <w:rPr>
                <w:sz w:val="24"/>
                <w:szCs w:val="24"/>
              </w:rPr>
            </w:pPr>
            <w:r w:rsidRPr="009425DF">
              <w:rPr>
                <w:color w:val="000000"/>
                <w:sz w:val="24"/>
                <w:szCs w:val="24"/>
              </w:rPr>
              <w:t>114%</w:t>
            </w:r>
          </w:p>
        </w:tc>
        <w:tc>
          <w:tcPr>
            <w:tcW w:w="1304" w:type="dxa"/>
            <w:tcBorders>
              <w:top w:val="single" w:sz="12" w:space="0" w:color="auto"/>
              <w:left w:val="single" w:sz="4" w:space="0" w:color="auto"/>
              <w:bottom w:val="single" w:sz="4" w:space="0" w:color="auto"/>
              <w:right w:val="single" w:sz="4" w:space="0" w:color="auto"/>
            </w:tcBorders>
            <w:noWrap/>
            <w:vAlign w:val="center"/>
          </w:tcPr>
          <w:p w14:paraId="7C8021D0" w14:textId="422CAA40" w:rsidR="003E1AB3" w:rsidRPr="009425DF" w:rsidRDefault="003E1AB3" w:rsidP="003E1AB3">
            <w:pPr>
              <w:pStyle w:val="NoSpacing"/>
              <w:keepNext/>
              <w:jc w:val="right"/>
              <w:rPr>
                <w:sz w:val="24"/>
                <w:szCs w:val="24"/>
              </w:rPr>
            </w:pPr>
            <w:r w:rsidRPr="009425DF">
              <w:rPr>
                <w:color w:val="000000"/>
                <w:sz w:val="24"/>
                <w:szCs w:val="24"/>
              </w:rPr>
              <w:t>97%</w:t>
            </w:r>
          </w:p>
        </w:tc>
      </w:tr>
      <w:tr w:rsidR="003E1AB3" w:rsidRPr="009425DF" w14:paraId="0E72A1C8" w14:textId="77777777" w:rsidTr="000D241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01DF09BF" w14:textId="77777777" w:rsidR="003E1AB3" w:rsidRPr="009425DF" w:rsidRDefault="003E1AB3" w:rsidP="003E1AB3">
            <w:pPr>
              <w:pStyle w:val="NoSpacing"/>
              <w:keepNext/>
              <w:rPr>
                <w:rFonts w:eastAsia="Malgun Gothic"/>
                <w:sz w:val="24"/>
                <w:szCs w:val="24"/>
                <w:lang w:eastAsia="ko-KR"/>
              </w:rPr>
            </w:pPr>
            <w:r w:rsidRPr="009425DF">
              <w:rPr>
                <w:sz w:val="24"/>
                <w:szCs w:val="24"/>
              </w:rPr>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6485A7F8" w14:textId="5B53FD94" w:rsidR="003E1AB3" w:rsidRPr="009425DF" w:rsidRDefault="003E1AB3" w:rsidP="003E1AB3">
            <w:pPr>
              <w:pStyle w:val="NoSpacing"/>
              <w:keepNext/>
              <w:jc w:val="right"/>
              <w:rPr>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46%</w:t>
            </w:r>
          </w:p>
        </w:tc>
        <w:tc>
          <w:tcPr>
            <w:tcW w:w="1304" w:type="dxa"/>
            <w:tcBorders>
              <w:top w:val="single" w:sz="4" w:space="0" w:color="auto"/>
              <w:left w:val="single" w:sz="4" w:space="0" w:color="auto"/>
              <w:bottom w:val="single" w:sz="4" w:space="0" w:color="auto"/>
              <w:right w:val="single" w:sz="4" w:space="0" w:color="auto"/>
            </w:tcBorders>
            <w:noWrap/>
            <w:vAlign w:val="center"/>
          </w:tcPr>
          <w:p w14:paraId="7689CF27" w14:textId="4034031D" w:rsidR="003E1AB3" w:rsidRPr="009425DF" w:rsidRDefault="003E1AB3" w:rsidP="003E1AB3">
            <w:pPr>
              <w:pStyle w:val="NoSpacing"/>
              <w:keepNext/>
              <w:jc w:val="right"/>
              <w:rPr>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06%</w:t>
            </w:r>
          </w:p>
        </w:tc>
        <w:tc>
          <w:tcPr>
            <w:tcW w:w="1304" w:type="dxa"/>
            <w:tcBorders>
              <w:top w:val="single" w:sz="4" w:space="0" w:color="auto"/>
              <w:left w:val="single" w:sz="4" w:space="0" w:color="auto"/>
              <w:bottom w:val="single" w:sz="4" w:space="0" w:color="auto"/>
              <w:right w:val="single" w:sz="12" w:space="0" w:color="auto"/>
            </w:tcBorders>
            <w:noWrap/>
            <w:vAlign w:val="center"/>
          </w:tcPr>
          <w:p w14:paraId="1FDCF7E4" w14:textId="26683C0A" w:rsidR="003E1AB3" w:rsidRPr="009425DF" w:rsidRDefault="003E1AB3" w:rsidP="003E1AB3">
            <w:pPr>
              <w:pStyle w:val="NoSpacing"/>
              <w:keepNext/>
              <w:jc w:val="right"/>
              <w:rPr>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08%</w:t>
            </w:r>
          </w:p>
        </w:tc>
        <w:tc>
          <w:tcPr>
            <w:tcW w:w="1304" w:type="dxa"/>
            <w:tcBorders>
              <w:top w:val="single" w:sz="4" w:space="0" w:color="auto"/>
              <w:left w:val="single" w:sz="12" w:space="0" w:color="auto"/>
              <w:bottom w:val="single" w:sz="4" w:space="0" w:color="auto"/>
              <w:right w:val="single" w:sz="4" w:space="0" w:color="auto"/>
            </w:tcBorders>
            <w:noWrap/>
            <w:vAlign w:val="center"/>
          </w:tcPr>
          <w:p w14:paraId="7B1EAEE1" w14:textId="31B0BB66" w:rsidR="003E1AB3" w:rsidRPr="009425DF" w:rsidRDefault="003E1AB3" w:rsidP="003E1AB3">
            <w:pPr>
              <w:pStyle w:val="NoSpacing"/>
              <w:keepNext/>
              <w:jc w:val="right"/>
              <w:rPr>
                <w:sz w:val="24"/>
                <w:szCs w:val="24"/>
              </w:rPr>
            </w:pPr>
            <w:r w:rsidRPr="009425DF">
              <w:rPr>
                <w:color w:val="000000"/>
                <w:sz w:val="24"/>
                <w:szCs w:val="24"/>
              </w:rPr>
              <w:t>112%</w:t>
            </w:r>
          </w:p>
        </w:tc>
        <w:tc>
          <w:tcPr>
            <w:tcW w:w="1304" w:type="dxa"/>
            <w:tcBorders>
              <w:top w:val="single" w:sz="4" w:space="0" w:color="auto"/>
              <w:left w:val="single" w:sz="4" w:space="0" w:color="auto"/>
              <w:bottom w:val="single" w:sz="4" w:space="0" w:color="auto"/>
              <w:right w:val="single" w:sz="4" w:space="0" w:color="auto"/>
            </w:tcBorders>
            <w:noWrap/>
            <w:vAlign w:val="center"/>
          </w:tcPr>
          <w:p w14:paraId="6327F1C3" w14:textId="1FA50526" w:rsidR="003E1AB3" w:rsidRPr="009425DF" w:rsidRDefault="003E1AB3" w:rsidP="003E1AB3">
            <w:pPr>
              <w:pStyle w:val="NoSpacing"/>
              <w:keepNext/>
              <w:jc w:val="right"/>
              <w:rPr>
                <w:sz w:val="24"/>
                <w:szCs w:val="24"/>
              </w:rPr>
            </w:pPr>
            <w:r w:rsidRPr="009425DF">
              <w:rPr>
                <w:color w:val="000000"/>
                <w:sz w:val="24"/>
                <w:szCs w:val="24"/>
              </w:rPr>
              <w:t>98%</w:t>
            </w:r>
          </w:p>
        </w:tc>
      </w:tr>
      <w:tr w:rsidR="003E1AB3" w:rsidRPr="009425DF" w14:paraId="5354E286" w14:textId="77777777" w:rsidTr="000D241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5EB52443" w14:textId="77777777" w:rsidR="003E1AB3" w:rsidRPr="009425DF" w:rsidRDefault="003E1AB3" w:rsidP="003E1AB3">
            <w:pPr>
              <w:pStyle w:val="NoSpacing"/>
              <w:keepNext/>
              <w:rPr>
                <w:rFonts w:eastAsia="Malgun Gothic"/>
                <w:sz w:val="24"/>
                <w:szCs w:val="24"/>
                <w:lang w:eastAsia="ko-KR"/>
              </w:rPr>
            </w:pPr>
            <w:r w:rsidRPr="009425DF">
              <w:rPr>
                <w:sz w:val="24"/>
                <w:szCs w:val="24"/>
              </w:rPr>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663CF76D" w14:textId="07D41092" w:rsidR="003E1AB3" w:rsidRPr="009425DF" w:rsidRDefault="003E1AB3" w:rsidP="003E1AB3">
            <w:pPr>
              <w:pStyle w:val="NoSpacing"/>
              <w:keepNext/>
              <w:jc w:val="right"/>
              <w:rPr>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46%</w:t>
            </w:r>
          </w:p>
        </w:tc>
        <w:tc>
          <w:tcPr>
            <w:tcW w:w="1304" w:type="dxa"/>
            <w:tcBorders>
              <w:top w:val="single" w:sz="4" w:space="0" w:color="auto"/>
              <w:left w:val="single" w:sz="4" w:space="0" w:color="auto"/>
              <w:bottom w:val="single" w:sz="4" w:space="0" w:color="auto"/>
              <w:right w:val="single" w:sz="4" w:space="0" w:color="auto"/>
            </w:tcBorders>
            <w:noWrap/>
            <w:vAlign w:val="center"/>
          </w:tcPr>
          <w:p w14:paraId="4BED0FAD" w14:textId="6D8C68B5" w:rsidR="003E1AB3" w:rsidRPr="009425DF" w:rsidRDefault="003E1AB3" w:rsidP="003E1AB3">
            <w:pPr>
              <w:pStyle w:val="NoSpacing"/>
              <w:keepNext/>
              <w:jc w:val="right"/>
              <w:rPr>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13%</w:t>
            </w:r>
          </w:p>
        </w:tc>
        <w:tc>
          <w:tcPr>
            <w:tcW w:w="1304" w:type="dxa"/>
            <w:tcBorders>
              <w:top w:val="single" w:sz="4" w:space="0" w:color="auto"/>
              <w:left w:val="single" w:sz="4" w:space="0" w:color="auto"/>
              <w:bottom w:val="single" w:sz="4" w:space="0" w:color="auto"/>
              <w:right w:val="single" w:sz="12" w:space="0" w:color="auto"/>
            </w:tcBorders>
            <w:noWrap/>
            <w:vAlign w:val="center"/>
          </w:tcPr>
          <w:p w14:paraId="607F3C15" w14:textId="3E99E662" w:rsidR="003E1AB3" w:rsidRPr="009425DF" w:rsidRDefault="003E1AB3" w:rsidP="003E1AB3">
            <w:pPr>
              <w:pStyle w:val="NoSpacing"/>
              <w:keepNext/>
              <w:jc w:val="right"/>
              <w:rPr>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13%</w:t>
            </w:r>
          </w:p>
        </w:tc>
        <w:tc>
          <w:tcPr>
            <w:tcW w:w="1304" w:type="dxa"/>
            <w:tcBorders>
              <w:top w:val="single" w:sz="4" w:space="0" w:color="auto"/>
              <w:left w:val="single" w:sz="12" w:space="0" w:color="auto"/>
              <w:bottom w:val="single" w:sz="4" w:space="0" w:color="auto"/>
              <w:right w:val="single" w:sz="4" w:space="0" w:color="auto"/>
            </w:tcBorders>
            <w:noWrap/>
            <w:vAlign w:val="center"/>
          </w:tcPr>
          <w:p w14:paraId="0C30E279" w14:textId="3D6AF5B3" w:rsidR="003E1AB3" w:rsidRPr="009425DF" w:rsidRDefault="003E1AB3" w:rsidP="003E1AB3">
            <w:pPr>
              <w:pStyle w:val="NoSpacing"/>
              <w:keepNext/>
              <w:jc w:val="right"/>
              <w:rPr>
                <w:sz w:val="24"/>
                <w:szCs w:val="24"/>
              </w:rPr>
            </w:pPr>
            <w:r w:rsidRPr="009425DF">
              <w:rPr>
                <w:color w:val="000000"/>
                <w:sz w:val="24"/>
                <w:szCs w:val="24"/>
              </w:rPr>
              <w:t>113%</w:t>
            </w:r>
          </w:p>
        </w:tc>
        <w:tc>
          <w:tcPr>
            <w:tcW w:w="1304" w:type="dxa"/>
            <w:tcBorders>
              <w:top w:val="single" w:sz="4" w:space="0" w:color="auto"/>
              <w:left w:val="single" w:sz="4" w:space="0" w:color="auto"/>
              <w:bottom w:val="single" w:sz="4" w:space="0" w:color="auto"/>
              <w:right w:val="single" w:sz="4" w:space="0" w:color="auto"/>
            </w:tcBorders>
            <w:noWrap/>
            <w:vAlign w:val="center"/>
          </w:tcPr>
          <w:p w14:paraId="4A6D0490" w14:textId="5537A3A0" w:rsidR="003E1AB3" w:rsidRPr="009425DF" w:rsidRDefault="003E1AB3" w:rsidP="003E1AB3">
            <w:pPr>
              <w:pStyle w:val="NoSpacing"/>
              <w:keepNext/>
              <w:jc w:val="right"/>
              <w:rPr>
                <w:sz w:val="24"/>
                <w:szCs w:val="24"/>
              </w:rPr>
            </w:pPr>
            <w:r w:rsidRPr="009425DF">
              <w:rPr>
                <w:color w:val="000000"/>
                <w:sz w:val="24"/>
                <w:szCs w:val="24"/>
              </w:rPr>
              <w:t>100%</w:t>
            </w:r>
          </w:p>
        </w:tc>
      </w:tr>
      <w:tr w:rsidR="003E1AB3" w:rsidRPr="009425DF" w14:paraId="38C3B2D4" w14:textId="77777777" w:rsidTr="000D241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7A832331" w14:textId="77777777" w:rsidR="003E1AB3" w:rsidRPr="009425DF" w:rsidRDefault="003E1AB3" w:rsidP="003E1AB3">
            <w:pPr>
              <w:pStyle w:val="NoSpacing"/>
              <w:keepNext/>
              <w:rPr>
                <w:rFonts w:eastAsia="Malgun Gothic"/>
                <w:sz w:val="24"/>
                <w:szCs w:val="24"/>
                <w:lang w:eastAsia="ko-KR"/>
              </w:rPr>
            </w:pPr>
            <w:r w:rsidRPr="009425DF">
              <w:rPr>
                <w:sz w:val="24"/>
                <w:szCs w:val="24"/>
              </w:rPr>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13E9F9F4" w14:textId="3128168B" w:rsidR="003E1AB3" w:rsidRPr="009425DF" w:rsidRDefault="003E1AB3" w:rsidP="003E1AB3">
            <w:pPr>
              <w:pStyle w:val="NoSpacing"/>
              <w:keepNext/>
              <w:jc w:val="right"/>
              <w:rPr>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42%</w:t>
            </w:r>
          </w:p>
        </w:tc>
        <w:tc>
          <w:tcPr>
            <w:tcW w:w="1304" w:type="dxa"/>
            <w:tcBorders>
              <w:top w:val="single" w:sz="4" w:space="0" w:color="auto"/>
              <w:left w:val="single" w:sz="4" w:space="0" w:color="auto"/>
              <w:bottom w:val="single" w:sz="4" w:space="0" w:color="auto"/>
              <w:right w:val="single" w:sz="4" w:space="0" w:color="auto"/>
            </w:tcBorders>
            <w:noWrap/>
            <w:vAlign w:val="center"/>
          </w:tcPr>
          <w:p w14:paraId="1226AF87" w14:textId="69F59D46" w:rsidR="003E1AB3" w:rsidRPr="009425DF" w:rsidRDefault="003E1AB3" w:rsidP="003E1AB3">
            <w:pPr>
              <w:pStyle w:val="NoSpacing"/>
              <w:keepNext/>
              <w:jc w:val="right"/>
              <w:rPr>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26%</w:t>
            </w:r>
          </w:p>
        </w:tc>
        <w:tc>
          <w:tcPr>
            <w:tcW w:w="1304" w:type="dxa"/>
            <w:tcBorders>
              <w:top w:val="single" w:sz="4" w:space="0" w:color="auto"/>
              <w:left w:val="single" w:sz="4" w:space="0" w:color="auto"/>
              <w:bottom w:val="single" w:sz="4" w:space="0" w:color="auto"/>
              <w:right w:val="single" w:sz="12" w:space="0" w:color="auto"/>
            </w:tcBorders>
            <w:noWrap/>
            <w:vAlign w:val="center"/>
          </w:tcPr>
          <w:p w14:paraId="7128961F" w14:textId="0E9F6AE9" w:rsidR="003E1AB3" w:rsidRPr="009425DF" w:rsidRDefault="003E1AB3" w:rsidP="003E1AB3">
            <w:pPr>
              <w:pStyle w:val="NoSpacing"/>
              <w:keepNext/>
              <w:jc w:val="right"/>
              <w:rPr>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17%</w:t>
            </w:r>
          </w:p>
        </w:tc>
        <w:tc>
          <w:tcPr>
            <w:tcW w:w="1304" w:type="dxa"/>
            <w:tcBorders>
              <w:top w:val="single" w:sz="4" w:space="0" w:color="auto"/>
              <w:left w:val="single" w:sz="12" w:space="0" w:color="auto"/>
              <w:bottom w:val="single" w:sz="4" w:space="0" w:color="auto"/>
              <w:right w:val="single" w:sz="4" w:space="0" w:color="auto"/>
            </w:tcBorders>
            <w:noWrap/>
            <w:vAlign w:val="center"/>
          </w:tcPr>
          <w:p w14:paraId="3D14196D" w14:textId="3618F3A3" w:rsidR="003E1AB3" w:rsidRPr="009425DF" w:rsidRDefault="003E1AB3" w:rsidP="003E1AB3">
            <w:pPr>
              <w:pStyle w:val="NoSpacing"/>
              <w:keepNext/>
              <w:jc w:val="right"/>
              <w:rPr>
                <w:sz w:val="24"/>
                <w:szCs w:val="24"/>
              </w:rPr>
            </w:pPr>
            <w:r w:rsidRPr="009425DF">
              <w:rPr>
                <w:color w:val="000000"/>
                <w:sz w:val="24"/>
                <w:szCs w:val="24"/>
              </w:rPr>
              <w:t>110%</w:t>
            </w:r>
          </w:p>
        </w:tc>
        <w:tc>
          <w:tcPr>
            <w:tcW w:w="1304" w:type="dxa"/>
            <w:tcBorders>
              <w:top w:val="single" w:sz="4" w:space="0" w:color="auto"/>
              <w:left w:val="single" w:sz="4" w:space="0" w:color="auto"/>
              <w:bottom w:val="single" w:sz="4" w:space="0" w:color="auto"/>
              <w:right w:val="single" w:sz="4" w:space="0" w:color="auto"/>
            </w:tcBorders>
            <w:noWrap/>
            <w:vAlign w:val="center"/>
          </w:tcPr>
          <w:p w14:paraId="47202F4F" w14:textId="335DB288" w:rsidR="003E1AB3" w:rsidRPr="009425DF" w:rsidRDefault="003E1AB3" w:rsidP="003E1AB3">
            <w:pPr>
              <w:pStyle w:val="NoSpacing"/>
              <w:keepNext/>
              <w:jc w:val="right"/>
              <w:rPr>
                <w:sz w:val="24"/>
                <w:szCs w:val="24"/>
              </w:rPr>
            </w:pPr>
            <w:r w:rsidRPr="009425DF">
              <w:rPr>
                <w:color w:val="000000"/>
                <w:sz w:val="24"/>
                <w:szCs w:val="24"/>
              </w:rPr>
              <w:t>101%</w:t>
            </w:r>
          </w:p>
        </w:tc>
      </w:tr>
      <w:tr w:rsidR="003E1AB3" w:rsidRPr="009425DF" w14:paraId="6AFB7C13" w14:textId="77777777" w:rsidTr="000D241D">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46B053A5" w14:textId="77777777" w:rsidR="003E1AB3" w:rsidRPr="009425DF" w:rsidRDefault="003E1AB3" w:rsidP="003E1AB3">
            <w:pPr>
              <w:pStyle w:val="NoSpacing"/>
              <w:keepNext/>
              <w:rPr>
                <w:rFonts w:eastAsia="Malgun Gothic"/>
                <w:sz w:val="24"/>
                <w:szCs w:val="24"/>
                <w:lang w:eastAsia="ko-KR"/>
              </w:rPr>
            </w:pPr>
            <w:r w:rsidRPr="009425DF">
              <w:rPr>
                <w:sz w:val="24"/>
                <w:szCs w:val="24"/>
              </w:rPr>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7585B89B" w14:textId="14D53660" w:rsidR="003E1AB3" w:rsidRPr="009425DF" w:rsidRDefault="003E1AB3" w:rsidP="003E1AB3">
            <w:pPr>
              <w:pStyle w:val="NoSpacing"/>
              <w:keepNext/>
              <w:jc w:val="right"/>
              <w:rPr>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55%</w:t>
            </w:r>
          </w:p>
        </w:tc>
        <w:tc>
          <w:tcPr>
            <w:tcW w:w="1304" w:type="dxa"/>
            <w:tcBorders>
              <w:top w:val="single" w:sz="4" w:space="0" w:color="auto"/>
              <w:left w:val="single" w:sz="4" w:space="0" w:color="auto"/>
              <w:bottom w:val="single" w:sz="12" w:space="0" w:color="auto"/>
              <w:right w:val="single" w:sz="4" w:space="0" w:color="auto"/>
            </w:tcBorders>
            <w:noWrap/>
            <w:vAlign w:val="center"/>
          </w:tcPr>
          <w:p w14:paraId="26080015" w14:textId="5293D086" w:rsidR="003E1AB3" w:rsidRPr="009425DF" w:rsidRDefault="003E1AB3" w:rsidP="003E1AB3">
            <w:pPr>
              <w:pStyle w:val="NoSpacing"/>
              <w:keepNext/>
              <w:jc w:val="right"/>
              <w:rPr>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19%</w:t>
            </w:r>
          </w:p>
        </w:tc>
        <w:tc>
          <w:tcPr>
            <w:tcW w:w="1304" w:type="dxa"/>
            <w:tcBorders>
              <w:top w:val="single" w:sz="4" w:space="0" w:color="auto"/>
              <w:left w:val="single" w:sz="4" w:space="0" w:color="auto"/>
              <w:bottom w:val="single" w:sz="12" w:space="0" w:color="auto"/>
              <w:right w:val="single" w:sz="12" w:space="0" w:color="auto"/>
            </w:tcBorders>
            <w:noWrap/>
            <w:vAlign w:val="center"/>
          </w:tcPr>
          <w:p w14:paraId="1BF7DD27" w14:textId="0BB381BF" w:rsidR="003E1AB3" w:rsidRPr="009425DF" w:rsidRDefault="003E1AB3" w:rsidP="003E1AB3">
            <w:pPr>
              <w:pStyle w:val="NoSpacing"/>
              <w:keepNext/>
              <w:jc w:val="right"/>
              <w:rPr>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26%</w:t>
            </w:r>
          </w:p>
        </w:tc>
        <w:tc>
          <w:tcPr>
            <w:tcW w:w="1304" w:type="dxa"/>
            <w:tcBorders>
              <w:top w:val="single" w:sz="4" w:space="0" w:color="auto"/>
              <w:left w:val="single" w:sz="12" w:space="0" w:color="auto"/>
              <w:bottom w:val="single" w:sz="12" w:space="0" w:color="auto"/>
              <w:right w:val="single" w:sz="4" w:space="0" w:color="auto"/>
            </w:tcBorders>
            <w:noWrap/>
            <w:vAlign w:val="center"/>
          </w:tcPr>
          <w:p w14:paraId="0EEBEB80" w14:textId="16F2DDCF" w:rsidR="003E1AB3" w:rsidRPr="009425DF" w:rsidRDefault="003E1AB3" w:rsidP="003E1AB3">
            <w:pPr>
              <w:pStyle w:val="NoSpacing"/>
              <w:keepNext/>
              <w:jc w:val="right"/>
              <w:rPr>
                <w:sz w:val="24"/>
                <w:szCs w:val="24"/>
              </w:rPr>
            </w:pPr>
            <w:r w:rsidRPr="009425DF">
              <w:rPr>
                <w:color w:val="000000"/>
                <w:sz w:val="24"/>
                <w:szCs w:val="24"/>
              </w:rPr>
              <w:t>111%</w:t>
            </w:r>
          </w:p>
        </w:tc>
        <w:tc>
          <w:tcPr>
            <w:tcW w:w="1304" w:type="dxa"/>
            <w:tcBorders>
              <w:top w:val="single" w:sz="4" w:space="0" w:color="auto"/>
              <w:left w:val="single" w:sz="4" w:space="0" w:color="auto"/>
              <w:bottom w:val="single" w:sz="12" w:space="0" w:color="auto"/>
              <w:right w:val="single" w:sz="4" w:space="0" w:color="auto"/>
            </w:tcBorders>
            <w:noWrap/>
            <w:vAlign w:val="center"/>
          </w:tcPr>
          <w:p w14:paraId="0BB6482C" w14:textId="2F6CF646" w:rsidR="003E1AB3" w:rsidRPr="009425DF" w:rsidRDefault="003E1AB3" w:rsidP="003E1AB3">
            <w:pPr>
              <w:pStyle w:val="NoSpacing"/>
              <w:keepNext/>
              <w:jc w:val="right"/>
              <w:rPr>
                <w:sz w:val="24"/>
                <w:szCs w:val="24"/>
              </w:rPr>
            </w:pPr>
            <w:r w:rsidRPr="009425DF">
              <w:rPr>
                <w:color w:val="000000"/>
                <w:sz w:val="24"/>
                <w:szCs w:val="24"/>
              </w:rPr>
              <w:t>100%</w:t>
            </w:r>
          </w:p>
        </w:tc>
      </w:tr>
      <w:tr w:rsidR="003E1AB3" w:rsidRPr="009425DF" w14:paraId="5AA30126" w14:textId="77777777" w:rsidTr="000D241D">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4CD3D8AB" w14:textId="77777777" w:rsidR="003E1AB3" w:rsidRPr="009425DF" w:rsidRDefault="003E1AB3" w:rsidP="003E1AB3">
            <w:pPr>
              <w:pStyle w:val="NoSpacing"/>
              <w:keepNext/>
              <w:rPr>
                <w:rFonts w:eastAsia="Malgun Gothic"/>
                <w:b/>
                <w:sz w:val="24"/>
                <w:szCs w:val="24"/>
                <w:lang w:eastAsia="ko-KR"/>
              </w:rPr>
            </w:pPr>
            <w:r w:rsidRPr="009425DF">
              <w:rPr>
                <w:b/>
                <w:sz w:val="24"/>
                <w:szCs w:val="24"/>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762BE405" w14:textId="0085206E" w:rsidR="003E1AB3" w:rsidRPr="009425DF" w:rsidRDefault="003E1AB3" w:rsidP="003E1AB3">
            <w:pPr>
              <w:pStyle w:val="NoSpacing"/>
              <w:keepNext/>
              <w:jc w:val="right"/>
              <w:rPr>
                <w:b/>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54%</w:t>
            </w:r>
          </w:p>
        </w:tc>
        <w:tc>
          <w:tcPr>
            <w:tcW w:w="1304" w:type="dxa"/>
            <w:tcBorders>
              <w:top w:val="single" w:sz="12" w:space="0" w:color="auto"/>
              <w:left w:val="single" w:sz="4" w:space="0" w:color="auto"/>
              <w:bottom w:val="single" w:sz="12" w:space="0" w:color="auto"/>
              <w:right w:val="single" w:sz="4" w:space="0" w:color="auto"/>
            </w:tcBorders>
            <w:noWrap/>
            <w:vAlign w:val="center"/>
          </w:tcPr>
          <w:p w14:paraId="0CD79419" w14:textId="0E39DD9A" w:rsidR="003E1AB3" w:rsidRPr="009425DF" w:rsidRDefault="003E1AB3" w:rsidP="003E1AB3">
            <w:pPr>
              <w:pStyle w:val="NoSpacing"/>
              <w:keepNext/>
              <w:jc w:val="right"/>
              <w:rPr>
                <w:b/>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22%</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4559355C" w14:textId="5CF714EB" w:rsidR="003E1AB3" w:rsidRPr="009425DF" w:rsidRDefault="003E1AB3" w:rsidP="003E1AB3">
            <w:pPr>
              <w:pStyle w:val="NoSpacing"/>
              <w:keepNext/>
              <w:jc w:val="right"/>
              <w:rPr>
                <w:b/>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22%</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0A60DFB2" w14:textId="448571F8" w:rsidR="003E1AB3" w:rsidRPr="009425DF" w:rsidRDefault="003E1AB3" w:rsidP="003E1AB3">
            <w:pPr>
              <w:pStyle w:val="NoSpacing"/>
              <w:keepNext/>
              <w:jc w:val="right"/>
              <w:rPr>
                <w:b/>
                <w:sz w:val="24"/>
                <w:szCs w:val="24"/>
              </w:rPr>
            </w:pPr>
            <w:r w:rsidRPr="009425DF">
              <w:rPr>
                <w:color w:val="000000"/>
                <w:sz w:val="24"/>
                <w:szCs w:val="24"/>
              </w:rPr>
              <w:t>112%</w:t>
            </w:r>
          </w:p>
        </w:tc>
        <w:tc>
          <w:tcPr>
            <w:tcW w:w="1304" w:type="dxa"/>
            <w:tcBorders>
              <w:top w:val="single" w:sz="12" w:space="0" w:color="auto"/>
              <w:left w:val="single" w:sz="4" w:space="0" w:color="auto"/>
              <w:bottom w:val="single" w:sz="12" w:space="0" w:color="auto"/>
              <w:right w:val="single" w:sz="4" w:space="0" w:color="auto"/>
            </w:tcBorders>
            <w:noWrap/>
            <w:vAlign w:val="center"/>
          </w:tcPr>
          <w:p w14:paraId="417257E7" w14:textId="0A157A0C" w:rsidR="003E1AB3" w:rsidRPr="009425DF" w:rsidRDefault="003E1AB3" w:rsidP="003E1AB3">
            <w:pPr>
              <w:pStyle w:val="NoSpacing"/>
              <w:keepNext/>
              <w:jc w:val="right"/>
              <w:rPr>
                <w:b/>
                <w:sz w:val="24"/>
                <w:szCs w:val="24"/>
              </w:rPr>
            </w:pPr>
            <w:r w:rsidRPr="009425DF">
              <w:rPr>
                <w:color w:val="000000"/>
                <w:sz w:val="24"/>
                <w:szCs w:val="24"/>
              </w:rPr>
              <w:t>99%</w:t>
            </w:r>
          </w:p>
        </w:tc>
      </w:tr>
      <w:tr w:rsidR="003E1AB3" w:rsidRPr="009425DF" w14:paraId="2B032898" w14:textId="77777777" w:rsidTr="000D241D">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3A6FEC8A" w14:textId="77777777" w:rsidR="003E1AB3" w:rsidRPr="009425DF" w:rsidRDefault="003E1AB3" w:rsidP="003E1AB3">
            <w:pPr>
              <w:pStyle w:val="NoSpacing"/>
              <w:keepNext/>
              <w:rPr>
                <w:rFonts w:eastAsia="Malgun Gothic"/>
                <w:sz w:val="24"/>
                <w:szCs w:val="24"/>
                <w:lang w:eastAsia="ko-KR"/>
              </w:rPr>
            </w:pPr>
            <w:r w:rsidRPr="009425DF">
              <w:rPr>
                <w:sz w:val="24"/>
                <w:szCs w:val="24"/>
              </w:rPr>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2D24CE3" w14:textId="0DEA54A7" w:rsidR="003E1AB3" w:rsidRPr="009425DF" w:rsidRDefault="003E1AB3" w:rsidP="003E1AB3">
            <w:pPr>
              <w:pStyle w:val="NoSpacing"/>
              <w:keepNext/>
              <w:jc w:val="right"/>
              <w:rPr>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50%</w:t>
            </w:r>
          </w:p>
        </w:tc>
        <w:tc>
          <w:tcPr>
            <w:tcW w:w="1304" w:type="dxa"/>
            <w:tcBorders>
              <w:top w:val="single" w:sz="12" w:space="0" w:color="auto"/>
              <w:left w:val="single" w:sz="4" w:space="0" w:color="auto"/>
              <w:bottom w:val="single" w:sz="4" w:space="0" w:color="auto"/>
              <w:right w:val="single" w:sz="4" w:space="0" w:color="auto"/>
            </w:tcBorders>
            <w:noWrap/>
            <w:vAlign w:val="center"/>
          </w:tcPr>
          <w:p w14:paraId="08DC89BE" w14:textId="71BE3B38" w:rsidR="003E1AB3" w:rsidRPr="009425DF" w:rsidRDefault="003E1AB3" w:rsidP="003E1AB3">
            <w:pPr>
              <w:pStyle w:val="NoSpacing"/>
              <w:keepNext/>
              <w:jc w:val="right"/>
              <w:rPr>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25%</w:t>
            </w:r>
          </w:p>
        </w:tc>
        <w:tc>
          <w:tcPr>
            <w:tcW w:w="1304" w:type="dxa"/>
            <w:tcBorders>
              <w:top w:val="single" w:sz="12" w:space="0" w:color="auto"/>
              <w:left w:val="single" w:sz="4" w:space="0" w:color="auto"/>
              <w:bottom w:val="single" w:sz="4" w:space="0" w:color="auto"/>
              <w:right w:val="single" w:sz="12" w:space="0" w:color="auto"/>
            </w:tcBorders>
            <w:noWrap/>
            <w:vAlign w:val="center"/>
          </w:tcPr>
          <w:p w14:paraId="0F9CF972" w14:textId="29F2C829" w:rsidR="003E1AB3" w:rsidRPr="009425DF" w:rsidRDefault="003E1AB3" w:rsidP="003E1AB3">
            <w:pPr>
              <w:pStyle w:val="NoSpacing"/>
              <w:keepNext/>
              <w:jc w:val="right"/>
              <w:rPr>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31%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41A3F77" w14:textId="0A96657F" w:rsidR="003E1AB3" w:rsidRPr="009425DF" w:rsidRDefault="003E1AB3" w:rsidP="003E1AB3">
            <w:pPr>
              <w:pStyle w:val="NoSpacing"/>
              <w:keepNext/>
              <w:jc w:val="right"/>
              <w:rPr>
                <w:sz w:val="24"/>
                <w:szCs w:val="24"/>
              </w:rPr>
            </w:pPr>
            <w:r w:rsidRPr="009425DF">
              <w:rPr>
                <w:color w:val="000000"/>
                <w:sz w:val="24"/>
                <w:szCs w:val="24"/>
              </w:rPr>
              <w:t>111%</w:t>
            </w:r>
          </w:p>
        </w:tc>
        <w:tc>
          <w:tcPr>
            <w:tcW w:w="1304" w:type="dxa"/>
            <w:tcBorders>
              <w:top w:val="single" w:sz="12" w:space="0" w:color="auto"/>
              <w:left w:val="single" w:sz="4" w:space="0" w:color="auto"/>
              <w:bottom w:val="single" w:sz="4" w:space="0" w:color="auto"/>
              <w:right w:val="single" w:sz="4" w:space="0" w:color="auto"/>
            </w:tcBorders>
            <w:noWrap/>
            <w:vAlign w:val="center"/>
          </w:tcPr>
          <w:p w14:paraId="4E0182C9" w14:textId="5CF16D47" w:rsidR="003E1AB3" w:rsidRPr="009425DF" w:rsidRDefault="003E1AB3" w:rsidP="003E1AB3">
            <w:pPr>
              <w:pStyle w:val="NoSpacing"/>
              <w:keepNext/>
              <w:jc w:val="right"/>
              <w:rPr>
                <w:sz w:val="24"/>
                <w:szCs w:val="24"/>
              </w:rPr>
            </w:pPr>
            <w:r w:rsidRPr="009425DF">
              <w:rPr>
                <w:color w:val="000000"/>
                <w:sz w:val="24"/>
                <w:szCs w:val="24"/>
              </w:rPr>
              <w:t>102%</w:t>
            </w:r>
          </w:p>
        </w:tc>
      </w:tr>
      <w:tr w:rsidR="003E1AB3" w:rsidRPr="009425DF" w14:paraId="5C81B2FC" w14:textId="77777777" w:rsidTr="000D241D">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33392550" w14:textId="77777777" w:rsidR="003E1AB3" w:rsidRPr="009425DF" w:rsidRDefault="003E1AB3" w:rsidP="003E1AB3">
            <w:pPr>
              <w:pStyle w:val="NoSpacing"/>
              <w:keepNext/>
              <w:rPr>
                <w:rFonts w:eastAsia="Malgun Gothic"/>
                <w:sz w:val="24"/>
                <w:szCs w:val="24"/>
                <w:lang w:eastAsia="ko-KR"/>
              </w:rPr>
            </w:pPr>
            <w:r w:rsidRPr="009425DF">
              <w:rPr>
                <w:sz w:val="24"/>
                <w:szCs w:val="24"/>
              </w:rPr>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32593C97" w14:textId="61F58743" w:rsidR="003E1AB3" w:rsidRPr="009425DF" w:rsidRDefault="003E1AB3" w:rsidP="003E1AB3">
            <w:pPr>
              <w:pStyle w:val="NoSpacing"/>
              <w:keepNext/>
              <w:jc w:val="right"/>
              <w:rPr>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27%</w:t>
            </w:r>
          </w:p>
        </w:tc>
        <w:tc>
          <w:tcPr>
            <w:tcW w:w="1304" w:type="dxa"/>
            <w:tcBorders>
              <w:top w:val="single" w:sz="4" w:space="0" w:color="auto"/>
              <w:left w:val="single" w:sz="4" w:space="0" w:color="auto"/>
              <w:bottom w:val="single" w:sz="4" w:space="0" w:color="auto"/>
              <w:right w:val="single" w:sz="4" w:space="0" w:color="auto"/>
            </w:tcBorders>
            <w:noWrap/>
            <w:vAlign w:val="center"/>
          </w:tcPr>
          <w:p w14:paraId="24762E1F" w14:textId="2353024A" w:rsidR="003E1AB3" w:rsidRPr="009425DF" w:rsidRDefault="003E1AB3" w:rsidP="003E1AB3">
            <w:pPr>
              <w:pStyle w:val="NoSpacing"/>
              <w:keepNext/>
              <w:jc w:val="right"/>
              <w:rPr>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21%</w:t>
            </w:r>
          </w:p>
        </w:tc>
        <w:tc>
          <w:tcPr>
            <w:tcW w:w="1304" w:type="dxa"/>
            <w:tcBorders>
              <w:top w:val="single" w:sz="4" w:space="0" w:color="auto"/>
              <w:left w:val="single" w:sz="4" w:space="0" w:color="auto"/>
              <w:bottom w:val="single" w:sz="4" w:space="0" w:color="auto"/>
              <w:right w:val="single" w:sz="12" w:space="0" w:color="auto"/>
            </w:tcBorders>
            <w:noWrap/>
            <w:vAlign w:val="center"/>
          </w:tcPr>
          <w:p w14:paraId="64D416C1" w14:textId="428B8868" w:rsidR="003E1AB3" w:rsidRPr="009425DF" w:rsidRDefault="003E1AB3" w:rsidP="003E1AB3">
            <w:pPr>
              <w:pStyle w:val="NoSpacing"/>
              <w:keepNext/>
              <w:jc w:val="right"/>
              <w:rPr>
                <w:sz w:val="24"/>
                <w:szCs w:val="24"/>
              </w:rPr>
            </w:pPr>
            <w:r w:rsidRPr="009425DF">
              <w:rPr>
                <w:color w:val="000000"/>
                <w:sz w:val="24"/>
                <w:szCs w:val="24"/>
              </w:rPr>
              <w:t>-0</w:t>
            </w:r>
            <w:r w:rsidR="004972F0" w:rsidRPr="009425DF">
              <w:rPr>
                <w:color w:val="000000"/>
                <w:sz w:val="24"/>
                <w:szCs w:val="24"/>
              </w:rPr>
              <w:t>.</w:t>
            </w:r>
            <w:r w:rsidRPr="009425DF">
              <w:rPr>
                <w:color w:val="000000"/>
                <w:sz w:val="24"/>
                <w:szCs w:val="24"/>
              </w:rPr>
              <w:t>24%</w:t>
            </w:r>
          </w:p>
        </w:tc>
        <w:tc>
          <w:tcPr>
            <w:tcW w:w="1304" w:type="dxa"/>
            <w:tcBorders>
              <w:top w:val="single" w:sz="4" w:space="0" w:color="auto"/>
              <w:left w:val="single" w:sz="12" w:space="0" w:color="auto"/>
              <w:bottom w:val="single" w:sz="4" w:space="0" w:color="auto"/>
              <w:right w:val="single" w:sz="4" w:space="0" w:color="auto"/>
            </w:tcBorders>
            <w:noWrap/>
            <w:vAlign w:val="center"/>
          </w:tcPr>
          <w:p w14:paraId="3779CC7F" w14:textId="7CDAFA94" w:rsidR="003E1AB3" w:rsidRPr="009425DF" w:rsidRDefault="003E1AB3" w:rsidP="003E1AB3">
            <w:pPr>
              <w:pStyle w:val="NoSpacing"/>
              <w:keepNext/>
              <w:jc w:val="right"/>
              <w:rPr>
                <w:sz w:val="24"/>
                <w:szCs w:val="24"/>
              </w:rPr>
            </w:pPr>
            <w:r w:rsidRPr="009425DF">
              <w:rPr>
                <w:color w:val="000000"/>
                <w:sz w:val="24"/>
                <w:szCs w:val="24"/>
              </w:rPr>
              <w:t>108%</w:t>
            </w:r>
          </w:p>
        </w:tc>
        <w:tc>
          <w:tcPr>
            <w:tcW w:w="1304" w:type="dxa"/>
            <w:tcBorders>
              <w:top w:val="single" w:sz="4" w:space="0" w:color="auto"/>
              <w:left w:val="single" w:sz="4" w:space="0" w:color="auto"/>
              <w:bottom w:val="single" w:sz="4" w:space="0" w:color="auto"/>
              <w:right w:val="single" w:sz="4" w:space="0" w:color="auto"/>
            </w:tcBorders>
            <w:noWrap/>
            <w:vAlign w:val="center"/>
          </w:tcPr>
          <w:p w14:paraId="56A6EA91" w14:textId="64C945A3" w:rsidR="003E1AB3" w:rsidRPr="009425DF" w:rsidRDefault="003E1AB3" w:rsidP="003E1AB3">
            <w:pPr>
              <w:pStyle w:val="NoSpacing"/>
              <w:keepNext/>
              <w:jc w:val="right"/>
              <w:rPr>
                <w:sz w:val="24"/>
                <w:szCs w:val="24"/>
              </w:rPr>
            </w:pPr>
            <w:r w:rsidRPr="009425DF">
              <w:rPr>
                <w:color w:val="000000"/>
                <w:sz w:val="24"/>
                <w:szCs w:val="24"/>
              </w:rPr>
              <w:t>100%</w:t>
            </w:r>
          </w:p>
        </w:tc>
      </w:tr>
    </w:tbl>
    <w:p w14:paraId="4F61D396" w14:textId="5AF7403A" w:rsidR="00EA7CC2" w:rsidRDefault="00EA7CC2" w:rsidP="00EA7CC2">
      <w:pPr>
        <w:pStyle w:val="Heading1"/>
        <w:rPr>
          <w:lang w:val="en-CA"/>
        </w:rPr>
      </w:pPr>
      <w:r>
        <w:rPr>
          <w:lang w:val="en-CA"/>
        </w:rPr>
        <w:t>Cross-check</w:t>
      </w:r>
    </w:p>
    <w:p w14:paraId="7171AF33" w14:textId="5CF8E286" w:rsidR="009518CD" w:rsidRDefault="009518CD" w:rsidP="00F273ED">
      <w:pPr>
        <w:rPr>
          <w:lang w:val="en-CA"/>
        </w:rPr>
      </w:pPr>
      <w:r>
        <w:rPr>
          <w:lang w:val="en-CA"/>
        </w:rPr>
        <w:t xml:space="preserve">Tests CE3-4.1 and CE3-4.2 </w:t>
      </w:r>
      <w:r w:rsidR="00F273ED">
        <w:rPr>
          <w:lang w:val="en-CA"/>
        </w:rPr>
        <w:t>as well as the speedup --</w:t>
      </w:r>
      <w:proofErr w:type="spellStart"/>
      <w:r w:rsidR="00F273ED">
        <w:rPr>
          <w:lang w:val="en-CA"/>
        </w:rPr>
        <w:t>FastLwip</w:t>
      </w:r>
      <w:proofErr w:type="spellEnd"/>
      <w:r w:rsidR="00F273ED">
        <w:rPr>
          <w:lang w:val="en-CA"/>
        </w:rPr>
        <w:t>=</w:t>
      </w:r>
      <w:proofErr w:type="gramStart"/>
      <w:r w:rsidR="00F273ED">
        <w:rPr>
          <w:lang w:val="en-CA"/>
        </w:rPr>
        <w:t>1</w:t>
      </w:r>
      <w:proofErr w:type="gramEnd"/>
      <w:r w:rsidR="00F273ED">
        <w:rPr>
          <w:lang w:val="en-CA"/>
        </w:rPr>
        <w:t xml:space="preserve"> for both tests </w:t>
      </w:r>
      <w:r>
        <w:rPr>
          <w:lang w:val="en-CA"/>
        </w:rPr>
        <w:t xml:space="preserve">were cross-checked by </w:t>
      </w:r>
      <w:proofErr w:type="spellStart"/>
      <w:r>
        <w:rPr>
          <w:lang w:val="es-ES_tradnl"/>
        </w:rPr>
        <w:t>Vasily</w:t>
      </w:r>
      <w:proofErr w:type="spellEnd"/>
      <w:r>
        <w:rPr>
          <w:lang w:val="es-ES_tradnl"/>
        </w:rPr>
        <w:t xml:space="preserve"> </w:t>
      </w:r>
      <w:proofErr w:type="spellStart"/>
      <w:r>
        <w:rPr>
          <w:lang w:val="es-ES_tradnl"/>
        </w:rPr>
        <w:t>Rufitskiy</w:t>
      </w:r>
      <w:proofErr w:type="spellEnd"/>
      <w:r>
        <w:rPr>
          <w:lang w:val="en-CA"/>
        </w:rPr>
        <w:t xml:space="preserve"> (Huawei)</w:t>
      </w:r>
      <w:r w:rsidR="00F273ED">
        <w:rPr>
          <w:lang w:val="en-CA"/>
        </w:rPr>
        <w:t xml:space="preserve">. Tests CE3-4.1 and CE3-4.2 with the speedup </w:t>
      </w:r>
      <w:r w:rsidR="009814D6">
        <w:rPr>
          <w:lang w:val="en-CA"/>
        </w:rPr>
        <w:t>--</w:t>
      </w:r>
      <w:proofErr w:type="spellStart"/>
      <w:r w:rsidR="00F273ED">
        <w:rPr>
          <w:lang w:val="en-CA"/>
        </w:rPr>
        <w:t>FastLwip</w:t>
      </w:r>
      <w:proofErr w:type="spellEnd"/>
      <w:r w:rsidR="00F273ED">
        <w:rPr>
          <w:lang w:val="en-CA"/>
        </w:rPr>
        <w:t>=</w:t>
      </w:r>
      <w:proofErr w:type="gramStart"/>
      <w:r w:rsidR="00F273ED">
        <w:rPr>
          <w:lang w:val="en-CA"/>
        </w:rPr>
        <w:t>2</w:t>
      </w:r>
      <w:proofErr w:type="gramEnd"/>
      <w:r w:rsidR="00F273ED">
        <w:rPr>
          <w:lang w:val="en-CA"/>
        </w:rPr>
        <w:t xml:space="preserve"> for both tests were cross-checked by Fabien </w:t>
      </w:r>
      <w:proofErr w:type="spellStart"/>
      <w:r w:rsidR="00F273ED">
        <w:rPr>
          <w:lang w:val="en-CA"/>
        </w:rPr>
        <w:t>Racape</w:t>
      </w:r>
      <w:proofErr w:type="spellEnd"/>
      <w:r w:rsidR="00F273ED">
        <w:rPr>
          <w:lang w:val="en-CA"/>
        </w:rPr>
        <w:t xml:space="preserve"> (Technicolor). </w:t>
      </w:r>
    </w:p>
    <w:p w14:paraId="2493EB66" w14:textId="1079680A" w:rsidR="00EA7CC2" w:rsidRDefault="00EA7CC2" w:rsidP="00E11923">
      <w:pPr>
        <w:pStyle w:val="Heading1"/>
        <w:rPr>
          <w:lang w:val="en-CA"/>
        </w:rPr>
      </w:pPr>
      <w:r>
        <w:rPr>
          <w:lang w:val="en-CA"/>
        </w:rPr>
        <w:t>Conclusion</w:t>
      </w:r>
    </w:p>
    <w:p w14:paraId="236290C3" w14:textId="1E3D04E8" w:rsidR="00130A7A" w:rsidRPr="00193A84" w:rsidRDefault="00130A7A" w:rsidP="00130A7A">
      <w:pPr>
        <w:rPr>
          <w:lang w:val="en-CA"/>
        </w:rPr>
      </w:pPr>
      <w:r>
        <w:rPr>
          <w:lang w:val="en-CA"/>
        </w:rPr>
        <w:t>The proposed affine linear intra prediction modes of test CE3-4.1 lead to coding gains of -</w:t>
      </w:r>
      <w:r w:rsidR="000D090E">
        <w:rPr>
          <w:lang w:val="en-CA"/>
        </w:rPr>
        <w:t>0.79</w:t>
      </w:r>
      <w:r>
        <w:rPr>
          <w:lang w:val="en-CA"/>
        </w:rPr>
        <w:t xml:space="preserve">% resp. </w:t>
      </w:r>
      <w:r>
        <w:rPr>
          <w:lang w:val="en-CA"/>
        </w:rPr>
        <w:noBreakHyphen/>
      </w:r>
      <w:r w:rsidR="000D090E">
        <w:rPr>
          <w:lang w:val="en-CA"/>
        </w:rPr>
        <w:t>0.42</w:t>
      </w:r>
      <w:r>
        <w:rPr>
          <w:lang w:val="en-CA"/>
        </w:rPr>
        <w:t>% in the AI resp. RA configuration while the proposed affine linear intra prediction modes of test CE3-4.2 lead to coding gains of -</w:t>
      </w:r>
      <w:r w:rsidR="000D090E">
        <w:rPr>
          <w:lang w:val="en-CA"/>
        </w:rPr>
        <w:t>0.82</w:t>
      </w:r>
      <w:r>
        <w:rPr>
          <w:lang w:val="en-CA"/>
        </w:rPr>
        <w:t>% resp. -</w:t>
      </w:r>
      <w:r w:rsidR="000D090E">
        <w:rPr>
          <w:lang w:val="en-CA"/>
        </w:rPr>
        <w:t>0.44</w:t>
      </w:r>
      <w:r>
        <w:rPr>
          <w:lang w:val="en-CA"/>
        </w:rPr>
        <w:t>% in the AI resp. RA configuration.</w:t>
      </w:r>
    </w:p>
    <w:p w14:paraId="4E395F0F" w14:textId="4A7DC4F1" w:rsidR="00EA7CC2" w:rsidRDefault="00EA7CC2" w:rsidP="00E11923">
      <w:pPr>
        <w:pStyle w:val="Heading1"/>
        <w:rPr>
          <w:lang w:val="en-CA"/>
        </w:rPr>
      </w:pPr>
      <w:r>
        <w:rPr>
          <w:lang w:val="en-CA"/>
        </w:rPr>
        <w:t>References</w:t>
      </w:r>
    </w:p>
    <w:p w14:paraId="55F92DF0" w14:textId="6491FA20" w:rsidR="00EA7CC2" w:rsidRPr="00301831" w:rsidRDefault="00EA7CC2" w:rsidP="00EA7CC2">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13" w:name="_Ref375216330"/>
      <w:bookmarkStart w:id="14" w:name="_Ref337204065"/>
      <w:bookmarkStart w:id="15" w:name="_Ref517350821"/>
      <w:r>
        <w:t>J</w:t>
      </w:r>
      <w:r w:rsidRPr="005F1EA4">
        <w:t xml:space="preserve">. </w:t>
      </w:r>
      <w:r>
        <w:t>Pfaff</w:t>
      </w:r>
      <w:r w:rsidRPr="005F1EA4">
        <w:t xml:space="preserve"> et al., </w:t>
      </w:r>
      <w:r w:rsidRPr="005F1EA4">
        <w:rPr>
          <w:bCs/>
          <w:lang w:eastAsia="ko-KR"/>
        </w:rPr>
        <w:t>“</w:t>
      </w:r>
      <w:r w:rsidRPr="00EA7CC2">
        <w:t>CE3: Affine linear weighted intra prediction (test 1.2.1, test 1.2.2)</w:t>
      </w:r>
      <w:r w:rsidRPr="005F1EA4">
        <w:rPr>
          <w:bCs/>
          <w:lang w:eastAsia="ko-KR"/>
        </w:rPr>
        <w:t>”</w:t>
      </w:r>
      <w:r>
        <w:rPr>
          <w:bCs/>
          <w:lang w:eastAsia="ko-KR"/>
        </w:rPr>
        <w:t>,</w:t>
      </w:r>
      <w:r w:rsidRPr="005F1EA4">
        <w:t xml:space="preserve"> </w:t>
      </w:r>
      <w:r w:rsidRPr="005F1EA4">
        <w:rPr>
          <w:rFonts w:hint="eastAsia"/>
          <w:lang w:val="es-ES_tradnl" w:eastAsia="de-DE"/>
        </w:rPr>
        <w:t>JVET-</w:t>
      </w:r>
      <w:r>
        <w:rPr>
          <w:lang w:val="es-ES_tradnl" w:eastAsia="de-DE"/>
        </w:rPr>
        <w:t>M0043</w:t>
      </w:r>
      <w:r w:rsidRPr="005F1EA4">
        <w:t xml:space="preserve">, </w:t>
      </w:r>
      <w:bookmarkEnd w:id="13"/>
      <w:bookmarkEnd w:id="14"/>
      <w:r>
        <w:rPr>
          <w:lang w:val="en-CA"/>
        </w:rPr>
        <w:t>Marrakech</w:t>
      </w:r>
      <w:r w:rsidRPr="005F1EA4">
        <w:t xml:space="preserve">, </w:t>
      </w:r>
      <w:r>
        <w:t>Morocco</w:t>
      </w:r>
      <w:r w:rsidRPr="005F1EA4">
        <w:t xml:space="preserve">, </w:t>
      </w:r>
      <w:r>
        <w:t>January 2019</w:t>
      </w:r>
      <w:r w:rsidRPr="005F1EA4">
        <w:rPr>
          <w:bCs/>
          <w:lang w:eastAsia="ko-KR"/>
        </w:rPr>
        <w:t>.</w:t>
      </w:r>
      <w:bookmarkEnd w:id="15"/>
    </w:p>
    <w:p w14:paraId="4F357D28" w14:textId="58AE313E" w:rsidR="00301831" w:rsidRPr="00EA7CC2" w:rsidRDefault="00301831" w:rsidP="00301831">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r>
        <w:t xml:space="preserve">F. </w:t>
      </w:r>
      <w:proofErr w:type="spellStart"/>
      <w:r>
        <w:t>Bossen</w:t>
      </w:r>
      <w:proofErr w:type="spellEnd"/>
      <w:r>
        <w:t xml:space="preserve">, J. Boyce, K. </w:t>
      </w:r>
      <w:proofErr w:type="spellStart"/>
      <w:r>
        <w:t>Suehring</w:t>
      </w:r>
      <w:proofErr w:type="spellEnd"/>
      <w:r>
        <w:t xml:space="preserve">, X. Li, V. </w:t>
      </w:r>
      <w:proofErr w:type="spellStart"/>
      <w:r>
        <w:t>Seregin</w:t>
      </w:r>
      <w:proofErr w:type="spellEnd"/>
      <w:r>
        <w:t>, “JVET common test conditions and software reference configurations for SDR video”, JVET-M1010, Marrakech, Morocco, January 2019.</w:t>
      </w:r>
    </w:p>
    <w:p w14:paraId="5F0CF8E4" w14:textId="38E898C4"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64AD334E" w14:textId="77777777" w:rsidR="00EA7CC2" w:rsidRPr="005B217D" w:rsidRDefault="00EA7CC2" w:rsidP="00EA7CC2">
      <w:pPr>
        <w:rPr>
          <w:szCs w:val="22"/>
          <w:lang w:val="en-CA"/>
        </w:rPr>
      </w:pPr>
      <w:proofErr w:type="spellStart"/>
      <w:r>
        <w:rPr>
          <w:b/>
          <w:szCs w:val="22"/>
          <w:lang w:val="en-CA"/>
        </w:rPr>
        <w:t>Fraunhofer</w:t>
      </w:r>
      <w:proofErr w:type="spellEnd"/>
      <w:r>
        <w:rPr>
          <w:b/>
          <w:szCs w:val="22"/>
          <w:lang w:val="en-CA"/>
        </w:rPr>
        <w:t xml:space="preserve">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headerReference w:type="default" r:id="rId18"/>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C24D1" w14:textId="77777777" w:rsidR="00291585" w:rsidRDefault="00291585">
      <w:r>
        <w:separator/>
      </w:r>
    </w:p>
  </w:endnote>
  <w:endnote w:type="continuationSeparator" w:id="0">
    <w:p w14:paraId="6F2163D7" w14:textId="77777777" w:rsidR="00291585" w:rsidRDefault="00291585">
      <w:r>
        <w:continuationSeparator/>
      </w:r>
    </w:p>
  </w:endnote>
  <w:endnote w:type="continuationNotice" w:id="1">
    <w:p w14:paraId="70978FE5" w14:textId="77777777" w:rsidR="00291585" w:rsidRDefault="0029158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6E5CE2F" w:rsidR="004972F0" w:rsidRPr="00C00DDE" w:rsidRDefault="004972F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B47E9">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425DF">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6EAA7" w14:textId="77777777" w:rsidR="00291585" w:rsidRDefault="00291585">
      <w:r>
        <w:separator/>
      </w:r>
    </w:p>
  </w:footnote>
  <w:footnote w:type="continuationSeparator" w:id="0">
    <w:p w14:paraId="31239592" w14:textId="77777777" w:rsidR="00291585" w:rsidRDefault="00291585">
      <w:r>
        <w:continuationSeparator/>
      </w:r>
    </w:p>
  </w:footnote>
  <w:footnote w:type="continuationNotice" w:id="1">
    <w:p w14:paraId="21033350" w14:textId="77777777" w:rsidR="00291585" w:rsidRDefault="0029158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40E43" w14:textId="77777777" w:rsidR="004972F0" w:rsidRDefault="004972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35876"/>
    <w:multiLevelType w:val="hybridMultilevel"/>
    <w:tmpl w:val="1BBC62A0"/>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DB06D9"/>
    <w:multiLevelType w:val="hybridMultilevel"/>
    <w:tmpl w:val="CEE6F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5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110893"/>
    <w:multiLevelType w:val="hybridMultilevel"/>
    <w:tmpl w:val="5BC62EE4"/>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15240B"/>
    <w:multiLevelType w:val="hybridMultilevel"/>
    <w:tmpl w:val="DD92D5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1956"/>
    <w:multiLevelType w:val="hybridMultilevel"/>
    <w:tmpl w:val="587639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5A14A6F"/>
    <w:multiLevelType w:val="hybridMultilevel"/>
    <w:tmpl w:val="1BBC62A0"/>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FB04C72"/>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1"/>
  </w:num>
  <w:num w:numId="5">
    <w:abstractNumId w:val="13"/>
  </w:num>
  <w:num w:numId="6">
    <w:abstractNumId w:val="8"/>
  </w:num>
  <w:num w:numId="7">
    <w:abstractNumId w:val="9"/>
  </w:num>
  <w:num w:numId="8">
    <w:abstractNumId w:val="8"/>
  </w:num>
  <w:num w:numId="9">
    <w:abstractNumId w:val="2"/>
  </w:num>
  <w:num w:numId="10">
    <w:abstractNumId w:val="6"/>
  </w:num>
  <w:num w:numId="11">
    <w:abstractNumId w:val="5"/>
  </w:num>
  <w:num w:numId="12">
    <w:abstractNumId w:val="4"/>
  </w:num>
  <w:num w:numId="13">
    <w:abstractNumId w:val="1"/>
    <w:lvlOverride w:ilvl="0">
      <w:startOverride w:val="1"/>
    </w:lvlOverride>
    <w:lvlOverride w:ilvl="1"/>
    <w:lvlOverride w:ilvl="2"/>
    <w:lvlOverride w:ilvl="3"/>
    <w:lvlOverride w:ilvl="4"/>
    <w:lvlOverride w:ilvl="5"/>
    <w:lvlOverride w:ilvl="6"/>
    <w:lvlOverride w:ilvl="7"/>
    <w:lvlOverride w:ilvl="8"/>
  </w:num>
  <w:num w:numId="14">
    <w:abstractNumId w:val="12"/>
  </w:num>
  <w:num w:numId="15">
    <w:abstractNumId w:val="7"/>
  </w:num>
  <w:num w:numId="16">
    <w:abstractNumId w:val="16"/>
  </w:num>
  <w:num w:numId="17">
    <w:abstractNumId w:val="15"/>
  </w:num>
  <w:num w:numId="18">
    <w:abstractNumId w:val="10"/>
  </w:num>
  <w:num w:numId="19">
    <w:abstractNumId w:val="18"/>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FD3"/>
    <w:rsid w:val="0002141C"/>
    <w:rsid w:val="000308A3"/>
    <w:rsid w:val="000458BC"/>
    <w:rsid w:val="00045C41"/>
    <w:rsid w:val="00046C03"/>
    <w:rsid w:val="00050991"/>
    <w:rsid w:val="00065039"/>
    <w:rsid w:val="000738C6"/>
    <w:rsid w:val="0007503C"/>
    <w:rsid w:val="0007614F"/>
    <w:rsid w:val="00081398"/>
    <w:rsid w:val="00094479"/>
    <w:rsid w:val="000962AC"/>
    <w:rsid w:val="00097245"/>
    <w:rsid w:val="000B0C0F"/>
    <w:rsid w:val="000B1C6B"/>
    <w:rsid w:val="000B4FF9"/>
    <w:rsid w:val="000B6D65"/>
    <w:rsid w:val="000C09AC"/>
    <w:rsid w:val="000D090E"/>
    <w:rsid w:val="000D241D"/>
    <w:rsid w:val="000D501C"/>
    <w:rsid w:val="000D7538"/>
    <w:rsid w:val="000E00F3"/>
    <w:rsid w:val="000F158C"/>
    <w:rsid w:val="001025B4"/>
    <w:rsid w:val="00102F3D"/>
    <w:rsid w:val="00124E38"/>
    <w:rsid w:val="0012580B"/>
    <w:rsid w:val="00125AAD"/>
    <w:rsid w:val="00130A7A"/>
    <w:rsid w:val="00131F90"/>
    <w:rsid w:val="0013458C"/>
    <w:rsid w:val="0013526E"/>
    <w:rsid w:val="0013666B"/>
    <w:rsid w:val="00146152"/>
    <w:rsid w:val="00155526"/>
    <w:rsid w:val="00171371"/>
    <w:rsid w:val="00175A24"/>
    <w:rsid w:val="00187E58"/>
    <w:rsid w:val="001A1B78"/>
    <w:rsid w:val="001A297E"/>
    <w:rsid w:val="001A368E"/>
    <w:rsid w:val="001A7329"/>
    <w:rsid w:val="001A792F"/>
    <w:rsid w:val="001B1FD8"/>
    <w:rsid w:val="001B428B"/>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55B8"/>
    <w:rsid w:val="0022593D"/>
    <w:rsid w:val="002264A6"/>
    <w:rsid w:val="00227BA7"/>
    <w:rsid w:val="0023011C"/>
    <w:rsid w:val="002375C1"/>
    <w:rsid w:val="00237DB3"/>
    <w:rsid w:val="002425D4"/>
    <w:rsid w:val="00245C7E"/>
    <w:rsid w:val="00250193"/>
    <w:rsid w:val="00255361"/>
    <w:rsid w:val="00263398"/>
    <w:rsid w:val="00263B99"/>
    <w:rsid w:val="00266F06"/>
    <w:rsid w:val="00275BCF"/>
    <w:rsid w:val="00280529"/>
    <w:rsid w:val="00280787"/>
    <w:rsid w:val="00284E7D"/>
    <w:rsid w:val="00291585"/>
    <w:rsid w:val="00291E36"/>
    <w:rsid w:val="00292257"/>
    <w:rsid w:val="002A54E0"/>
    <w:rsid w:val="002B1595"/>
    <w:rsid w:val="002B191D"/>
    <w:rsid w:val="002B2E83"/>
    <w:rsid w:val="002B381A"/>
    <w:rsid w:val="002B4571"/>
    <w:rsid w:val="002D0AF6"/>
    <w:rsid w:val="002F164D"/>
    <w:rsid w:val="002F16A5"/>
    <w:rsid w:val="00301831"/>
    <w:rsid w:val="003021BC"/>
    <w:rsid w:val="00306206"/>
    <w:rsid w:val="00310243"/>
    <w:rsid w:val="00317D85"/>
    <w:rsid w:val="00327C56"/>
    <w:rsid w:val="003315A1"/>
    <w:rsid w:val="003373EC"/>
    <w:rsid w:val="00342FF4"/>
    <w:rsid w:val="00343CAC"/>
    <w:rsid w:val="00344E5A"/>
    <w:rsid w:val="00346148"/>
    <w:rsid w:val="00351E7B"/>
    <w:rsid w:val="003546F2"/>
    <w:rsid w:val="00355EF4"/>
    <w:rsid w:val="00361EFE"/>
    <w:rsid w:val="003669EA"/>
    <w:rsid w:val="003706CC"/>
    <w:rsid w:val="0037301D"/>
    <w:rsid w:val="00377710"/>
    <w:rsid w:val="003A170D"/>
    <w:rsid w:val="003A2D8E"/>
    <w:rsid w:val="003A332E"/>
    <w:rsid w:val="003A7CE6"/>
    <w:rsid w:val="003C20E4"/>
    <w:rsid w:val="003D3481"/>
    <w:rsid w:val="003D6342"/>
    <w:rsid w:val="003E1AB3"/>
    <w:rsid w:val="003E6F90"/>
    <w:rsid w:val="003E73ED"/>
    <w:rsid w:val="003F5D0F"/>
    <w:rsid w:val="00401DF5"/>
    <w:rsid w:val="00407786"/>
    <w:rsid w:val="00413C74"/>
    <w:rsid w:val="00414101"/>
    <w:rsid w:val="004219CF"/>
    <w:rsid w:val="0042312A"/>
    <w:rsid w:val="004234F0"/>
    <w:rsid w:val="00433DDB"/>
    <w:rsid w:val="00435615"/>
    <w:rsid w:val="00435A29"/>
    <w:rsid w:val="00437619"/>
    <w:rsid w:val="00443576"/>
    <w:rsid w:val="00464D9D"/>
    <w:rsid w:val="00465A1E"/>
    <w:rsid w:val="00482420"/>
    <w:rsid w:val="00484F1A"/>
    <w:rsid w:val="0049445A"/>
    <w:rsid w:val="004972F0"/>
    <w:rsid w:val="004A2A63"/>
    <w:rsid w:val="004B210C"/>
    <w:rsid w:val="004C084D"/>
    <w:rsid w:val="004C1132"/>
    <w:rsid w:val="004D2EA5"/>
    <w:rsid w:val="004D405F"/>
    <w:rsid w:val="004E4F4F"/>
    <w:rsid w:val="004E6789"/>
    <w:rsid w:val="004F61E3"/>
    <w:rsid w:val="00502E10"/>
    <w:rsid w:val="0051015C"/>
    <w:rsid w:val="00516CF1"/>
    <w:rsid w:val="00531AE9"/>
    <w:rsid w:val="00536B9D"/>
    <w:rsid w:val="00550A66"/>
    <w:rsid w:val="00554F03"/>
    <w:rsid w:val="00567C71"/>
    <w:rsid w:val="00567EC7"/>
    <w:rsid w:val="00570013"/>
    <w:rsid w:val="00573AFA"/>
    <w:rsid w:val="005753EC"/>
    <w:rsid w:val="005801A2"/>
    <w:rsid w:val="00592392"/>
    <w:rsid w:val="005952A5"/>
    <w:rsid w:val="005A33A1"/>
    <w:rsid w:val="005B0705"/>
    <w:rsid w:val="005B217D"/>
    <w:rsid w:val="005C385F"/>
    <w:rsid w:val="005D0392"/>
    <w:rsid w:val="005E1AC6"/>
    <w:rsid w:val="005F1D9E"/>
    <w:rsid w:val="005F6F1B"/>
    <w:rsid w:val="006053BE"/>
    <w:rsid w:val="00613809"/>
    <w:rsid w:val="00615995"/>
    <w:rsid w:val="00616155"/>
    <w:rsid w:val="00624B33"/>
    <w:rsid w:val="0063041A"/>
    <w:rsid w:val="00630AA2"/>
    <w:rsid w:val="00646707"/>
    <w:rsid w:val="00653624"/>
    <w:rsid w:val="0065509A"/>
    <w:rsid w:val="00657F7E"/>
    <w:rsid w:val="00662E58"/>
    <w:rsid w:val="006637F2"/>
    <w:rsid w:val="006642A5"/>
    <w:rsid w:val="00664DCF"/>
    <w:rsid w:val="00676BEC"/>
    <w:rsid w:val="006851BE"/>
    <w:rsid w:val="00694C67"/>
    <w:rsid w:val="006A0319"/>
    <w:rsid w:val="006B47E9"/>
    <w:rsid w:val="006B7D39"/>
    <w:rsid w:val="006C5D39"/>
    <w:rsid w:val="006D1A81"/>
    <w:rsid w:val="006D6CBA"/>
    <w:rsid w:val="006D6D9B"/>
    <w:rsid w:val="006E2810"/>
    <w:rsid w:val="006E2FEB"/>
    <w:rsid w:val="006E5417"/>
    <w:rsid w:val="006F0794"/>
    <w:rsid w:val="006F7528"/>
    <w:rsid w:val="007023DE"/>
    <w:rsid w:val="00712C55"/>
    <w:rsid w:val="00712F60"/>
    <w:rsid w:val="00714D4F"/>
    <w:rsid w:val="00720E3B"/>
    <w:rsid w:val="0074393F"/>
    <w:rsid w:val="00745F6B"/>
    <w:rsid w:val="00746FEB"/>
    <w:rsid w:val="0075175B"/>
    <w:rsid w:val="0075585E"/>
    <w:rsid w:val="00757243"/>
    <w:rsid w:val="00761349"/>
    <w:rsid w:val="00761EFD"/>
    <w:rsid w:val="00770571"/>
    <w:rsid w:val="007768FF"/>
    <w:rsid w:val="0078096A"/>
    <w:rsid w:val="007824D3"/>
    <w:rsid w:val="00793F66"/>
    <w:rsid w:val="00796EE3"/>
    <w:rsid w:val="007A299B"/>
    <w:rsid w:val="007A7589"/>
    <w:rsid w:val="007A7D29"/>
    <w:rsid w:val="007B4AB8"/>
    <w:rsid w:val="007D1181"/>
    <w:rsid w:val="007E01A3"/>
    <w:rsid w:val="007F1F8B"/>
    <w:rsid w:val="007F2D69"/>
    <w:rsid w:val="007F67A1"/>
    <w:rsid w:val="00811C05"/>
    <w:rsid w:val="008206C8"/>
    <w:rsid w:val="00826F77"/>
    <w:rsid w:val="00830595"/>
    <w:rsid w:val="00833008"/>
    <w:rsid w:val="00834F53"/>
    <w:rsid w:val="0083599E"/>
    <w:rsid w:val="008362AF"/>
    <w:rsid w:val="00840933"/>
    <w:rsid w:val="00840EFF"/>
    <w:rsid w:val="00846F34"/>
    <w:rsid w:val="00852ED1"/>
    <w:rsid w:val="0086387C"/>
    <w:rsid w:val="00865C24"/>
    <w:rsid w:val="00870753"/>
    <w:rsid w:val="00874A6C"/>
    <w:rsid w:val="00876C65"/>
    <w:rsid w:val="008970EE"/>
    <w:rsid w:val="008A1D6C"/>
    <w:rsid w:val="008A4B4C"/>
    <w:rsid w:val="008B4CCF"/>
    <w:rsid w:val="008C239F"/>
    <w:rsid w:val="008C439C"/>
    <w:rsid w:val="008E47EC"/>
    <w:rsid w:val="008E480C"/>
    <w:rsid w:val="00907757"/>
    <w:rsid w:val="00916A7E"/>
    <w:rsid w:val="009172C1"/>
    <w:rsid w:val="009212B0"/>
    <w:rsid w:val="00921FA1"/>
    <w:rsid w:val="009234A5"/>
    <w:rsid w:val="0092693B"/>
    <w:rsid w:val="00933453"/>
    <w:rsid w:val="009336F7"/>
    <w:rsid w:val="0093636C"/>
    <w:rsid w:val="00936EF8"/>
    <w:rsid w:val="009374A7"/>
    <w:rsid w:val="009425DF"/>
    <w:rsid w:val="00945597"/>
    <w:rsid w:val="009518CD"/>
    <w:rsid w:val="00955F6D"/>
    <w:rsid w:val="009718CB"/>
    <w:rsid w:val="00977C16"/>
    <w:rsid w:val="009814D6"/>
    <w:rsid w:val="0098339F"/>
    <w:rsid w:val="0098551D"/>
    <w:rsid w:val="00985DCB"/>
    <w:rsid w:val="0099518F"/>
    <w:rsid w:val="009A523D"/>
    <w:rsid w:val="009A5537"/>
    <w:rsid w:val="009B02A1"/>
    <w:rsid w:val="009B3361"/>
    <w:rsid w:val="009B7F3F"/>
    <w:rsid w:val="009D653B"/>
    <w:rsid w:val="009D7CE6"/>
    <w:rsid w:val="009E2912"/>
    <w:rsid w:val="009E6274"/>
    <w:rsid w:val="009F2261"/>
    <w:rsid w:val="009F496B"/>
    <w:rsid w:val="00A01439"/>
    <w:rsid w:val="00A02E61"/>
    <w:rsid w:val="00A05CFF"/>
    <w:rsid w:val="00A11EA7"/>
    <w:rsid w:val="00A13048"/>
    <w:rsid w:val="00A32D44"/>
    <w:rsid w:val="00A46843"/>
    <w:rsid w:val="00A56B97"/>
    <w:rsid w:val="00A57D03"/>
    <w:rsid w:val="00A6093D"/>
    <w:rsid w:val="00A67158"/>
    <w:rsid w:val="00A767DC"/>
    <w:rsid w:val="00A76A6D"/>
    <w:rsid w:val="00A8139D"/>
    <w:rsid w:val="00A83253"/>
    <w:rsid w:val="00AA0BE2"/>
    <w:rsid w:val="00AA6E84"/>
    <w:rsid w:val="00AB1A1C"/>
    <w:rsid w:val="00AB43CF"/>
    <w:rsid w:val="00AD05A8"/>
    <w:rsid w:val="00AD1913"/>
    <w:rsid w:val="00AD1CFE"/>
    <w:rsid w:val="00AE341B"/>
    <w:rsid w:val="00B01616"/>
    <w:rsid w:val="00B01905"/>
    <w:rsid w:val="00B06167"/>
    <w:rsid w:val="00B07CA7"/>
    <w:rsid w:val="00B1279A"/>
    <w:rsid w:val="00B12AFC"/>
    <w:rsid w:val="00B16695"/>
    <w:rsid w:val="00B25249"/>
    <w:rsid w:val="00B3640F"/>
    <w:rsid w:val="00B3648F"/>
    <w:rsid w:val="00B36D94"/>
    <w:rsid w:val="00B4194A"/>
    <w:rsid w:val="00B433A6"/>
    <w:rsid w:val="00B437E8"/>
    <w:rsid w:val="00B51B49"/>
    <w:rsid w:val="00B5222E"/>
    <w:rsid w:val="00B53179"/>
    <w:rsid w:val="00B55B88"/>
    <w:rsid w:val="00B57A23"/>
    <w:rsid w:val="00B600CD"/>
    <w:rsid w:val="00B61C96"/>
    <w:rsid w:val="00B657A5"/>
    <w:rsid w:val="00B73A2A"/>
    <w:rsid w:val="00B75A51"/>
    <w:rsid w:val="00B77892"/>
    <w:rsid w:val="00B827C6"/>
    <w:rsid w:val="00B8297E"/>
    <w:rsid w:val="00B94B06"/>
    <w:rsid w:val="00B94C28"/>
    <w:rsid w:val="00BA43FC"/>
    <w:rsid w:val="00BC10BA"/>
    <w:rsid w:val="00BC5AFD"/>
    <w:rsid w:val="00BD3B5A"/>
    <w:rsid w:val="00BE3691"/>
    <w:rsid w:val="00BF71F8"/>
    <w:rsid w:val="00C00DDE"/>
    <w:rsid w:val="00C04F43"/>
    <w:rsid w:val="00C0609D"/>
    <w:rsid w:val="00C065BA"/>
    <w:rsid w:val="00C115AB"/>
    <w:rsid w:val="00C1395F"/>
    <w:rsid w:val="00C26CCB"/>
    <w:rsid w:val="00C30249"/>
    <w:rsid w:val="00C3723B"/>
    <w:rsid w:val="00C42466"/>
    <w:rsid w:val="00C5450D"/>
    <w:rsid w:val="00C54EBC"/>
    <w:rsid w:val="00C606C9"/>
    <w:rsid w:val="00C67C67"/>
    <w:rsid w:val="00C706C1"/>
    <w:rsid w:val="00C80288"/>
    <w:rsid w:val="00C80E0B"/>
    <w:rsid w:val="00C84003"/>
    <w:rsid w:val="00C862BB"/>
    <w:rsid w:val="00C90650"/>
    <w:rsid w:val="00C95167"/>
    <w:rsid w:val="00C97D78"/>
    <w:rsid w:val="00CA34F3"/>
    <w:rsid w:val="00CB1886"/>
    <w:rsid w:val="00CC2AAE"/>
    <w:rsid w:val="00CC5A42"/>
    <w:rsid w:val="00CC75F7"/>
    <w:rsid w:val="00CD0EAB"/>
    <w:rsid w:val="00CD48B4"/>
    <w:rsid w:val="00CE5E02"/>
    <w:rsid w:val="00CF34B7"/>
    <w:rsid w:val="00CF34DB"/>
    <w:rsid w:val="00CF3917"/>
    <w:rsid w:val="00CF558F"/>
    <w:rsid w:val="00D010C0"/>
    <w:rsid w:val="00D073E2"/>
    <w:rsid w:val="00D1611B"/>
    <w:rsid w:val="00D1637C"/>
    <w:rsid w:val="00D26AC1"/>
    <w:rsid w:val="00D27597"/>
    <w:rsid w:val="00D40BB5"/>
    <w:rsid w:val="00D446EC"/>
    <w:rsid w:val="00D51BF0"/>
    <w:rsid w:val="00D531DB"/>
    <w:rsid w:val="00D55942"/>
    <w:rsid w:val="00D61A8C"/>
    <w:rsid w:val="00D64655"/>
    <w:rsid w:val="00D65635"/>
    <w:rsid w:val="00D807BF"/>
    <w:rsid w:val="00D8288F"/>
    <w:rsid w:val="00D82FCC"/>
    <w:rsid w:val="00D8348D"/>
    <w:rsid w:val="00D90B19"/>
    <w:rsid w:val="00D956AE"/>
    <w:rsid w:val="00D95CD4"/>
    <w:rsid w:val="00DA17FC"/>
    <w:rsid w:val="00DA3C5A"/>
    <w:rsid w:val="00DA7887"/>
    <w:rsid w:val="00DA7B74"/>
    <w:rsid w:val="00DB2C26"/>
    <w:rsid w:val="00DD02F4"/>
    <w:rsid w:val="00DD19AE"/>
    <w:rsid w:val="00DD6622"/>
    <w:rsid w:val="00DE1C7C"/>
    <w:rsid w:val="00DE1FFB"/>
    <w:rsid w:val="00DE3FC3"/>
    <w:rsid w:val="00DE6B43"/>
    <w:rsid w:val="00E03776"/>
    <w:rsid w:val="00E11923"/>
    <w:rsid w:val="00E262D4"/>
    <w:rsid w:val="00E30B3A"/>
    <w:rsid w:val="00E36250"/>
    <w:rsid w:val="00E36938"/>
    <w:rsid w:val="00E47F2D"/>
    <w:rsid w:val="00E54511"/>
    <w:rsid w:val="00E5716D"/>
    <w:rsid w:val="00E60EDC"/>
    <w:rsid w:val="00E61DAC"/>
    <w:rsid w:val="00E666A1"/>
    <w:rsid w:val="00E72B80"/>
    <w:rsid w:val="00E74179"/>
    <w:rsid w:val="00E75FE3"/>
    <w:rsid w:val="00E77EBC"/>
    <w:rsid w:val="00E86C4C"/>
    <w:rsid w:val="00E907A3"/>
    <w:rsid w:val="00E90F94"/>
    <w:rsid w:val="00EA5AE0"/>
    <w:rsid w:val="00EA7CC2"/>
    <w:rsid w:val="00EB56E1"/>
    <w:rsid w:val="00EB7AB1"/>
    <w:rsid w:val="00ED317E"/>
    <w:rsid w:val="00ED5074"/>
    <w:rsid w:val="00EE3214"/>
    <w:rsid w:val="00EE6DA3"/>
    <w:rsid w:val="00EE7CD8"/>
    <w:rsid w:val="00EF37F6"/>
    <w:rsid w:val="00EF48CC"/>
    <w:rsid w:val="00F0035C"/>
    <w:rsid w:val="00F00801"/>
    <w:rsid w:val="00F13AFA"/>
    <w:rsid w:val="00F2179A"/>
    <w:rsid w:val="00F2488D"/>
    <w:rsid w:val="00F273ED"/>
    <w:rsid w:val="00F601A0"/>
    <w:rsid w:val="00F60C31"/>
    <w:rsid w:val="00F712E9"/>
    <w:rsid w:val="00F73032"/>
    <w:rsid w:val="00F848FC"/>
    <w:rsid w:val="00F906F6"/>
    <w:rsid w:val="00F9282A"/>
    <w:rsid w:val="00F96BAD"/>
    <w:rsid w:val="00FA139D"/>
    <w:rsid w:val="00FA60F5"/>
    <w:rsid w:val="00FB0E84"/>
    <w:rsid w:val="00FC2405"/>
    <w:rsid w:val="00FC34F6"/>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E709938B-68A3-4C5A-AAD9-E59431D03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D65635"/>
    <w:pPr>
      <w:ind w:left="720"/>
      <w:contextualSpacing/>
    </w:pPr>
  </w:style>
  <w:style w:type="character" w:customStyle="1" w:styleId="Heading1Char">
    <w:name w:val="Heading 1 Char"/>
    <w:basedOn w:val="DefaultParagraphFont"/>
    <w:link w:val="Heading1"/>
    <w:rsid w:val="00EA7CC2"/>
    <w:rPr>
      <w:rFonts w:cs="Arial"/>
      <w:b/>
      <w:bCs/>
      <w:kern w:val="32"/>
      <w:sz w:val="32"/>
      <w:szCs w:val="32"/>
    </w:rPr>
  </w:style>
  <w:style w:type="character" w:styleId="PlaceholderText">
    <w:name w:val="Placeholder Text"/>
    <w:basedOn w:val="DefaultParagraphFont"/>
    <w:uiPriority w:val="99"/>
    <w:semiHidden/>
    <w:rsid w:val="002B4571"/>
    <w:rPr>
      <w:color w:val="808080"/>
    </w:rPr>
  </w:style>
  <w:style w:type="character" w:customStyle="1" w:styleId="BalloonTextChar">
    <w:name w:val="Balloon Text Char"/>
    <w:basedOn w:val="DefaultParagraphFont"/>
    <w:link w:val="BalloonText"/>
    <w:semiHidden/>
    <w:rsid w:val="009718CB"/>
    <w:rPr>
      <w:rFonts w:ascii="Tahoma" w:hAnsi="Tahoma" w:cs="Tahoma"/>
      <w:sz w:val="16"/>
      <w:szCs w:val="16"/>
    </w:rPr>
  </w:style>
  <w:style w:type="paragraph" w:styleId="Caption">
    <w:name w:val="caption"/>
    <w:basedOn w:val="Normal"/>
    <w:next w:val="Normal"/>
    <w:unhideWhenUsed/>
    <w:qFormat/>
    <w:rsid w:val="00284E7D"/>
    <w:pPr>
      <w:spacing w:before="0" w:after="200"/>
    </w:pPr>
    <w:rPr>
      <w:i/>
      <w:iCs/>
      <w:color w:val="44546A" w:themeColor="text2"/>
      <w:sz w:val="18"/>
      <w:szCs w:val="18"/>
    </w:rPr>
  </w:style>
  <w:style w:type="paragraph" w:styleId="Revision">
    <w:name w:val="Revision"/>
    <w:hidden/>
    <w:uiPriority w:val="99"/>
    <w:semiHidden/>
    <w:rsid w:val="00870753"/>
    <w:rPr>
      <w:sz w:val="22"/>
    </w:rPr>
  </w:style>
  <w:style w:type="character" w:customStyle="1" w:styleId="NoSpacingChar">
    <w:name w:val="No Spacing Char"/>
    <w:link w:val="NoSpacing"/>
    <w:uiPriority w:val="1"/>
    <w:locked/>
    <w:rsid w:val="000D090E"/>
  </w:style>
  <w:style w:type="paragraph" w:styleId="NoSpacing">
    <w:name w:val="No Spacing"/>
    <w:link w:val="NoSpacingChar"/>
    <w:uiPriority w:val="1"/>
    <w:qFormat/>
    <w:rsid w:val="000D090E"/>
    <w:pPr>
      <w:tabs>
        <w:tab w:val="left" w:pos="360"/>
        <w:tab w:val="left" w:pos="720"/>
        <w:tab w:val="left" w:pos="1080"/>
        <w:tab w:val="left" w:pos="1440"/>
      </w:tabs>
      <w:overflowPunct w:val="0"/>
      <w:autoSpaceDE w:val="0"/>
      <w:autoSpaceDN w:val="0"/>
      <w:adjustRightInd w:val="0"/>
    </w:pPr>
  </w:style>
  <w:style w:type="character" w:styleId="CommentReference">
    <w:name w:val="annotation reference"/>
    <w:basedOn w:val="DefaultParagraphFont"/>
    <w:rsid w:val="006053BE"/>
    <w:rPr>
      <w:sz w:val="16"/>
      <w:szCs w:val="16"/>
    </w:rPr>
  </w:style>
  <w:style w:type="paragraph" w:styleId="CommentText">
    <w:name w:val="annotation text"/>
    <w:basedOn w:val="Normal"/>
    <w:link w:val="CommentTextChar"/>
    <w:rsid w:val="006053BE"/>
    <w:rPr>
      <w:sz w:val="20"/>
    </w:rPr>
  </w:style>
  <w:style w:type="character" w:customStyle="1" w:styleId="CommentTextChar">
    <w:name w:val="Comment Text Char"/>
    <w:basedOn w:val="DefaultParagraphFont"/>
    <w:link w:val="CommentText"/>
    <w:rsid w:val="006053BE"/>
  </w:style>
  <w:style w:type="paragraph" w:styleId="CommentSubject">
    <w:name w:val="annotation subject"/>
    <w:basedOn w:val="CommentText"/>
    <w:next w:val="CommentText"/>
    <w:link w:val="CommentSubjectChar"/>
    <w:rsid w:val="006053BE"/>
    <w:rPr>
      <w:b/>
      <w:bCs/>
    </w:rPr>
  </w:style>
  <w:style w:type="character" w:customStyle="1" w:styleId="CommentSubjectChar">
    <w:name w:val="Comment Subject Char"/>
    <w:basedOn w:val="CommentTextChar"/>
    <w:link w:val="CommentSubject"/>
    <w:rsid w:val="006053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57124">
      <w:bodyDiv w:val="1"/>
      <w:marLeft w:val="0"/>
      <w:marRight w:val="0"/>
      <w:marTop w:val="0"/>
      <w:marBottom w:val="0"/>
      <w:divBdr>
        <w:top w:val="none" w:sz="0" w:space="0" w:color="auto"/>
        <w:left w:val="none" w:sz="0" w:space="0" w:color="auto"/>
        <w:bottom w:val="none" w:sz="0" w:space="0" w:color="auto"/>
        <w:right w:val="none" w:sz="0" w:space="0" w:color="auto"/>
      </w:divBdr>
    </w:div>
    <w:div w:id="13018392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26E59-BABC-4625-98A8-50631D0D6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5936</Words>
  <Characters>37052</Characters>
  <Application>Microsoft Office Word</Application>
  <DocSecurity>0</DocSecurity>
  <Lines>308</Lines>
  <Paragraphs>85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42903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Merkle, Philipp</cp:lastModifiedBy>
  <cp:revision>10</cp:revision>
  <cp:lastPrinted>1900-01-01T08:00:00Z</cp:lastPrinted>
  <dcterms:created xsi:type="dcterms:W3CDTF">2019-03-06T15:16:00Z</dcterms:created>
  <dcterms:modified xsi:type="dcterms:W3CDTF">2019-03-12T13:30:00Z</dcterms:modified>
</cp:coreProperties>
</file>