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031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24F3DED" w:rsidR="00E61DAC" w:rsidRPr="005B217D" w:rsidRDefault="00675673" w:rsidP="00455269">
            <w:pPr>
              <w:tabs>
                <w:tab w:val="left" w:pos="7200"/>
              </w:tabs>
              <w:spacing w:before="0"/>
              <w:rPr>
                <w:b/>
                <w:szCs w:val="22"/>
                <w:lang w:val="en-CA"/>
              </w:rPr>
            </w:pPr>
            <w:r w:rsidRPr="0048323B">
              <w:t xml:space="preserve">14th Meeting: </w:t>
            </w:r>
            <w:r w:rsidRPr="0048323B">
              <w:rPr>
                <w:lang w:val="en-CA"/>
              </w:rPr>
              <w:t>Geneva, CH, 19–27 March 2019</w:t>
            </w:r>
          </w:p>
        </w:tc>
        <w:tc>
          <w:tcPr>
            <w:tcW w:w="3168" w:type="dxa"/>
          </w:tcPr>
          <w:p w14:paraId="59B7E346" w14:textId="3120E706" w:rsidR="008A4B4C" w:rsidRPr="005B217D" w:rsidRDefault="00E61DAC" w:rsidP="00064B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5673">
              <w:rPr>
                <w:lang w:val="en-CA"/>
              </w:rPr>
              <w:t>N</w:t>
            </w:r>
            <w:r w:rsidR="00675673" w:rsidRPr="00431BCC">
              <w:rPr>
                <w:color w:val="000000" w:themeColor="text1"/>
                <w:lang w:val="en-CA"/>
              </w:rPr>
              <w:t>0</w:t>
            </w:r>
            <w:r w:rsidR="00431BCC" w:rsidRPr="00431BCC">
              <w:rPr>
                <w:color w:val="000000" w:themeColor="text1"/>
                <w:lang w:val="en-CA"/>
              </w:rPr>
              <w:t>202</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BCDE25" w:rsidR="00E61DAC" w:rsidRPr="005B217D" w:rsidRDefault="009671C9" w:rsidP="00626774">
            <w:pPr>
              <w:spacing w:before="60" w:after="60"/>
              <w:rPr>
                <w:b/>
                <w:szCs w:val="22"/>
                <w:lang w:val="en-CA"/>
              </w:rPr>
            </w:pPr>
            <w:r>
              <w:rPr>
                <w:b/>
                <w:szCs w:val="22"/>
                <w:lang w:eastAsia="zh-CN"/>
              </w:rPr>
              <w:t>AHG16/N</w:t>
            </w:r>
            <w:r w:rsidR="005E1611" w:rsidRPr="005E1611">
              <w:rPr>
                <w:b/>
                <w:szCs w:val="22"/>
                <w:lang w:eastAsia="zh-CN"/>
              </w:rPr>
              <w:t>on-CE8: Report on conformance check failures of IBC block vectors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4401C9" w:rsidR="00E61DAC" w:rsidRPr="005B217D" w:rsidRDefault="00884463" w:rsidP="00AD76D7">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E9C6A9" w:rsidR="00E61DAC" w:rsidRPr="00D70E1D" w:rsidRDefault="00D70E1D" w:rsidP="00AD76D7">
            <w:pPr>
              <w:spacing w:before="60" w:after="60"/>
              <w:rPr>
                <w:szCs w:val="22"/>
              </w:rPr>
            </w:pPr>
            <w:r>
              <w:rPr>
                <w:rFonts w:hint="eastAsia"/>
                <w:szCs w:val="22"/>
                <w:lang w:val="en-CA" w:eastAsia="zh-CN"/>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855403A" w14:textId="77777777" w:rsidR="00712515" w:rsidRDefault="005E7578" w:rsidP="00064B6E">
            <w:pPr>
              <w:spacing w:before="60" w:after="60"/>
              <w:rPr>
                <w:szCs w:val="22"/>
                <w:lang w:val="en-CA"/>
              </w:rPr>
            </w:pPr>
            <w:proofErr w:type="spellStart"/>
            <w:r>
              <w:rPr>
                <w:szCs w:val="22"/>
                <w:lang w:val="en-CA"/>
              </w:rPr>
              <w:t>Jingya</w:t>
            </w:r>
            <w:proofErr w:type="spellEnd"/>
            <w:r>
              <w:rPr>
                <w:szCs w:val="22"/>
                <w:lang w:val="en-CA"/>
              </w:rPr>
              <w:t xml:space="preserve"> Li</w:t>
            </w:r>
          </w:p>
          <w:p w14:paraId="5E625BED" w14:textId="7E6D6DFB" w:rsidR="00712515" w:rsidRDefault="00712515" w:rsidP="00064B6E">
            <w:pPr>
              <w:spacing w:before="60" w:after="60"/>
              <w:rPr>
                <w:szCs w:val="22"/>
                <w:lang w:val="en-CA"/>
              </w:rPr>
            </w:pPr>
            <w:r>
              <w:rPr>
                <w:szCs w:val="22"/>
                <w:lang w:val="en-CA"/>
              </w:rPr>
              <w:t>Che-Wei Kuo</w:t>
            </w:r>
          </w:p>
          <w:p w14:paraId="669334CE" w14:textId="7B754EF1" w:rsidR="00E61DAC" w:rsidRDefault="00712515" w:rsidP="00064B6E">
            <w:pPr>
              <w:spacing w:before="60" w:after="60"/>
              <w:rPr>
                <w:szCs w:val="22"/>
                <w:lang w:val="en-CA"/>
              </w:rPr>
            </w:pPr>
            <w:r>
              <w:rPr>
                <w:szCs w:val="22"/>
                <w:lang w:val="en-CA"/>
              </w:rPr>
              <w:t>Chong Soon Lim</w:t>
            </w:r>
            <w:r w:rsidR="006D2CE1">
              <w:rPr>
                <w:szCs w:val="22"/>
                <w:lang w:val="en-CA"/>
              </w:rPr>
              <w:t xml:space="preserve"> </w:t>
            </w:r>
            <w:r w:rsidR="00E61DAC" w:rsidRPr="005B217D">
              <w:rPr>
                <w:szCs w:val="22"/>
                <w:lang w:val="en-CA"/>
              </w:rPr>
              <w:br/>
            </w:r>
            <w:r w:rsidR="005E7578">
              <w:rPr>
                <w:szCs w:val="22"/>
                <w:lang w:val="en-CA"/>
              </w:rPr>
              <w:t>202 Bedok South Ave 1 #02-11</w:t>
            </w:r>
          </w:p>
          <w:p w14:paraId="1D8F63EF" w14:textId="77777777" w:rsidR="005E7578" w:rsidRDefault="005E7578" w:rsidP="00064B6E">
            <w:pPr>
              <w:spacing w:before="60" w:after="60"/>
              <w:rPr>
                <w:szCs w:val="22"/>
                <w:lang w:val="en-CA"/>
              </w:rPr>
            </w:pPr>
            <w:r>
              <w:rPr>
                <w:szCs w:val="22"/>
                <w:lang w:val="en-CA"/>
              </w:rPr>
              <w:t>Singapore</w:t>
            </w:r>
          </w:p>
          <w:p w14:paraId="49D81240" w14:textId="450018B3" w:rsidR="005E7578" w:rsidRPr="005B217D" w:rsidRDefault="005E7578" w:rsidP="00064B6E">
            <w:pPr>
              <w:spacing w:before="60" w:after="60"/>
              <w:rPr>
                <w:szCs w:val="22"/>
                <w:lang w:val="en-CA"/>
              </w:rPr>
            </w:pPr>
            <w:r>
              <w:rPr>
                <w:szCs w:val="22"/>
                <w:lang w:val="en-CA"/>
              </w:rPr>
              <w:t>469332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4E732CEF" w:rsidR="00E61DAC" w:rsidRDefault="00E61DAC" w:rsidP="00AD76D7">
            <w:pPr>
              <w:spacing w:before="60" w:after="60"/>
              <w:rPr>
                <w:rStyle w:val="Hyperlink"/>
                <w:szCs w:val="22"/>
                <w:lang w:val="en-CA"/>
              </w:rPr>
            </w:pPr>
            <w:r w:rsidRPr="005B217D">
              <w:rPr>
                <w:szCs w:val="22"/>
                <w:lang w:val="en-CA"/>
              </w:rPr>
              <w:br/>
            </w:r>
            <w:r w:rsidR="00AD76D7">
              <w:rPr>
                <w:szCs w:val="22"/>
                <w:lang w:val="en-CA"/>
              </w:rPr>
              <w:t>+</w:t>
            </w:r>
            <w:r w:rsidR="005E7578">
              <w:rPr>
                <w:szCs w:val="22"/>
                <w:lang w:val="en-CA"/>
              </w:rPr>
              <w:t>65 6552</w:t>
            </w:r>
            <w:r w:rsidR="00625832">
              <w:rPr>
                <w:szCs w:val="22"/>
                <w:lang w:val="en-CA"/>
              </w:rPr>
              <w:t xml:space="preserve"> 5423</w:t>
            </w:r>
            <w:r w:rsidRPr="005B217D">
              <w:rPr>
                <w:szCs w:val="22"/>
                <w:lang w:val="en-CA"/>
              </w:rPr>
              <w:br/>
            </w:r>
            <w:hyperlink r:id="rId10" w:history="1">
              <w:r w:rsidR="005E7578">
                <w:rPr>
                  <w:rStyle w:val="Hyperlink"/>
                  <w:szCs w:val="22"/>
                  <w:lang w:val="en-CA"/>
                </w:rPr>
                <w:t>jingya.li@sg.panasonic.com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CA444C0" w:rsidR="00E61DAC" w:rsidRPr="005B217D" w:rsidRDefault="005E7578">
            <w:pPr>
              <w:spacing w:before="60" w:after="60"/>
              <w:rPr>
                <w:szCs w:val="22"/>
                <w:lang w:val="en-CA"/>
              </w:rPr>
            </w:pPr>
            <w:r>
              <w:rPr>
                <w:szCs w:val="22"/>
                <w:lang w:val="en-CA"/>
              </w:rPr>
              <w:t>Panasonic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6B81C6" w14:textId="6D9B20B7" w:rsidR="00D3312C" w:rsidRPr="00064B6E" w:rsidRDefault="00884463" w:rsidP="00064B6E">
      <w:pPr>
        <w:rPr>
          <w:lang w:val="en-CA"/>
        </w:rPr>
      </w:pPr>
      <w:r>
        <w:rPr>
          <w:lang w:val="en-CA"/>
        </w:rPr>
        <w:t xml:space="preserve">It is observed that </w:t>
      </w:r>
      <w:r w:rsidR="006A1B89">
        <w:rPr>
          <w:rFonts w:hint="eastAsia"/>
          <w:lang w:val="en-CA" w:eastAsia="zh-CN"/>
        </w:rPr>
        <w:t>current</w:t>
      </w:r>
      <w:r w:rsidR="006A1B89">
        <w:rPr>
          <w:lang w:val="en-CA" w:eastAsia="zh-CN"/>
        </w:rPr>
        <w:t xml:space="preserve"> VTM4.0’s </w:t>
      </w:r>
      <w:r>
        <w:rPr>
          <w:lang w:val="en-CA"/>
        </w:rPr>
        <w:t>conformance check fail</w:t>
      </w:r>
      <w:r w:rsidR="00431BCC">
        <w:rPr>
          <w:lang w:val="en-CA"/>
        </w:rPr>
        <w:t>s</w:t>
      </w:r>
      <w:r>
        <w:rPr>
          <w:lang w:val="en-CA"/>
        </w:rPr>
        <w:t xml:space="preserve"> for </w:t>
      </w:r>
      <w:r w:rsidR="000C7963">
        <w:rPr>
          <w:lang w:val="en-CA"/>
        </w:rPr>
        <w:t xml:space="preserve">intra block copy (IBC) </w:t>
      </w:r>
      <w:r w:rsidR="00F91ACC">
        <w:rPr>
          <w:lang w:val="en-CA"/>
        </w:rPr>
        <w:t>chroma block vector</w:t>
      </w:r>
      <w:r w:rsidR="00451C8B">
        <w:rPr>
          <w:lang w:val="en-CA"/>
        </w:rPr>
        <w:t>s</w:t>
      </w:r>
      <w:r w:rsidR="00736C73">
        <w:rPr>
          <w:lang w:val="en-CA"/>
        </w:rPr>
        <w:t>, wherein</w:t>
      </w:r>
      <w:r w:rsidR="0031299B">
        <w:rPr>
          <w:lang w:val="en-CA"/>
        </w:rPr>
        <w:t xml:space="preserve"> </w:t>
      </w:r>
      <w:r w:rsidR="00451C8B">
        <w:rPr>
          <w:lang w:val="en-CA"/>
        </w:rPr>
        <w:t>i</w:t>
      </w:r>
      <w:r w:rsidR="0031299B">
        <w:rPr>
          <w:lang w:val="en-CA"/>
        </w:rPr>
        <w:t>l</w:t>
      </w:r>
      <w:r w:rsidR="00451C8B">
        <w:rPr>
          <w:lang w:val="en-CA"/>
        </w:rPr>
        <w:t>l</w:t>
      </w:r>
      <w:r w:rsidR="0031299B">
        <w:rPr>
          <w:lang w:val="en-CA"/>
        </w:rPr>
        <w:t>egal</w:t>
      </w:r>
      <w:r w:rsidR="00736C73">
        <w:rPr>
          <w:lang w:val="en-CA"/>
        </w:rPr>
        <w:t xml:space="preserve"> chroma block vector could </w:t>
      </w:r>
      <w:r w:rsidR="00451C8B">
        <w:rPr>
          <w:lang w:val="en-CA"/>
        </w:rPr>
        <w:t>be judged</w:t>
      </w:r>
      <w:r w:rsidR="000158EF">
        <w:t xml:space="preserve"> to be</w:t>
      </w:r>
      <w:r w:rsidR="00451C8B">
        <w:rPr>
          <w:lang w:val="en-CA"/>
        </w:rPr>
        <w:t xml:space="preserve"> legal by current conformance check conditions</w:t>
      </w:r>
      <w:r w:rsidR="00F91ACC">
        <w:rPr>
          <w:lang w:val="en-CA"/>
        </w:rPr>
        <w:t xml:space="preserve">. </w:t>
      </w:r>
    </w:p>
    <w:p w14:paraId="7D2AC1F0" w14:textId="51C3EACF" w:rsidR="00745F6B" w:rsidRDefault="00745F6B" w:rsidP="00E11923">
      <w:pPr>
        <w:pStyle w:val="Heading1"/>
        <w:rPr>
          <w:lang w:val="en-CA"/>
        </w:rPr>
      </w:pPr>
      <w:r w:rsidRPr="005B217D">
        <w:rPr>
          <w:lang w:val="en-CA"/>
        </w:rPr>
        <w:t xml:space="preserve">Introduction </w:t>
      </w:r>
    </w:p>
    <w:p w14:paraId="34D0C89B" w14:textId="3C7399DB" w:rsidR="00451C8B" w:rsidRPr="00451C8B" w:rsidRDefault="00451C8B" w:rsidP="00451C8B">
      <w:pPr>
        <w:pStyle w:val="Heading2"/>
        <w:numPr>
          <w:ilvl w:val="0"/>
          <w:numId w:val="0"/>
        </w:numPr>
      </w:pPr>
      <w:r>
        <w:t xml:space="preserve">Chroma </w:t>
      </w:r>
      <w:r w:rsidR="00222383">
        <w:t>conformance checks</w:t>
      </w:r>
      <w:r>
        <w:t xml:space="preserve"> failure:</w:t>
      </w:r>
    </w:p>
    <w:p w14:paraId="68209051" w14:textId="2E4ACA2F" w:rsidR="008615E3" w:rsidRPr="00B729C2" w:rsidRDefault="00F91ACC" w:rsidP="00814B38">
      <w:pPr>
        <w:rPr>
          <w:lang w:val="en-CA"/>
        </w:rPr>
      </w:pPr>
      <w:r>
        <w:rPr>
          <w:lang w:val="en-CA"/>
        </w:rPr>
        <w:t>Current VTM4 conformance check for c</w:t>
      </w:r>
      <w:r w:rsidR="008615E3" w:rsidRPr="00B729C2">
        <w:rPr>
          <w:lang w:val="en-CA"/>
        </w:rPr>
        <w:t>hroma</w:t>
      </w:r>
      <w:r w:rsidR="00B729C2">
        <w:rPr>
          <w:lang w:val="en-CA"/>
        </w:rPr>
        <w:t xml:space="preserve"> </w:t>
      </w:r>
      <w:r>
        <w:rPr>
          <w:lang w:val="en-CA"/>
        </w:rPr>
        <w:t xml:space="preserve">block </w:t>
      </w:r>
      <w:r w:rsidR="00B729C2">
        <w:rPr>
          <w:lang w:val="en-CA"/>
        </w:rPr>
        <w:t xml:space="preserve">vector </w:t>
      </w:r>
      <w:r>
        <w:rPr>
          <w:lang w:val="en-CA"/>
        </w:rPr>
        <w:t>is as below</w:t>
      </w:r>
      <w:r w:rsidR="00207708" w:rsidRPr="00B729C2">
        <w:rPr>
          <w:lang w:val="en-CA"/>
        </w:rPr>
        <w:t xml:space="preserve">: </w:t>
      </w:r>
      <w:r w:rsidR="008615E3" w:rsidRPr="00B729C2">
        <w:rPr>
          <w:lang w:val="en-CA"/>
        </w:rPr>
        <w:t xml:space="preserve"> </w:t>
      </w:r>
    </w:p>
    <w:p w14:paraId="69152499" w14:textId="77777777" w:rsidR="007F3452" w:rsidRPr="00B729C2" w:rsidRDefault="007F3452" w:rsidP="007F345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rFonts w:eastAsia="Malgun Gothic"/>
          <w:noProof/>
          <w:lang w:val="en-CA" w:eastAsia="ko-KR"/>
        </w:rPr>
      </w:pPr>
      <w:r w:rsidRPr="00B729C2">
        <w:rPr>
          <w:rFonts w:eastAsia="Malgun Gothic"/>
          <w:noProof/>
          <w:lang w:val="en-CA" w:eastAsia="ko-KR"/>
        </w:rPr>
        <w:t>It is a requirement of bitstream conformance that the chroma motion vector mvC</w:t>
      </w:r>
      <w:r w:rsidRPr="00B729C2">
        <w:rPr>
          <w:noProof/>
          <w:lang w:val="en-CA" w:eastAsia="ko-KR"/>
        </w:rPr>
        <w:t>[ xSbIdx ][ ySbIdx ]</w:t>
      </w:r>
      <w:r w:rsidRPr="00B729C2">
        <w:rPr>
          <w:rFonts w:eastAsia="Malgun Gothic"/>
          <w:noProof/>
          <w:lang w:val="en-CA" w:eastAsia="ko-KR"/>
        </w:rPr>
        <w:t xml:space="preserve"> shall obey the following constraints: </w:t>
      </w:r>
    </w:p>
    <w:p w14:paraId="6B29DEF1" w14:textId="77777777" w:rsidR="007F3452" w:rsidRPr="00B729C2" w:rsidRDefault="007F3452" w:rsidP="007F345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noProof/>
          <w:lang w:val="en-CA" w:eastAsia="ko-KR"/>
        </w:rPr>
      </w:pPr>
      <w:r w:rsidRPr="00B729C2">
        <w:rPr>
          <w:rFonts w:eastAsia="Malgun Gothic"/>
          <w:noProof/>
          <w:lang w:val="en-CA" w:eastAsia="ko-KR"/>
        </w:rPr>
        <w:t>When the derivation process for block availability as specified in clause 6.4.X [Ed. (BB): Neighbouring blocks availability checking process tbd] is invoked with the current chroma location (</w:t>
      </w:r>
      <w:r w:rsidRPr="00B729C2">
        <w:rPr>
          <w:noProof/>
          <w:lang w:val="en-CA" w:eastAsia="zh-CN"/>
        </w:rPr>
        <w:t> </w:t>
      </w:r>
      <w:r w:rsidRPr="00B729C2">
        <w:rPr>
          <w:rFonts w:eastAsia="Malgun Gothic"/>
          <w:noProof/>
          <w:lang w:val="en-CA" w:eastAsia="ko-KR"/>
        </w:rPr>
        <w:t>xCurr,</w:t>
      </w:r>
      <w:r w:rsidRPr="00B729C2">
        <w:rPr>
          <w:noProof/>
          <w:lang w:val="en-CA" w:eastAsia="zh-CN"/>
        </w:rPr>
        <w:t xml:space="preserve"> </w:t>
      </w:r>
      <w:r w:rsidRPr="00B729C2">
        <w:rPr>
          <w:rFonts w:eastAsia="Malgun Gothic"/>
          <w:noProof/>
          <w:lang w:val="en-CA" w:eastAsia="ko-KR"/>
        </w:rPr>
        <w:t>yCurr</w:t>
      </w:r>
      <w:r w:rsidRPr="00B729C2">
        <w:rPr>
          <w:noProof/>
          <w:lang w:val="en-CA" w:eastAsia="zh-CN"/>
        </w:rPr>
        <w:t> </w:t>
      </w:r>
      <w:r w:rsidRPr="00B729C2">
        <w:rPr>
          <w:rFonts w:eastAsia="Malgun Gothic"/>
          <w:noProof/>
          <w:lang w:val="en-CA" w:eastAsia="ko-KR"/>
        </w:rPr>
        <w:t>) set equal to (</w:t>
      </w:r>
      <w:r w:rsidRPr="00B729C2">
        <w:rPr>
          <w:noProof/>
          <w:lang w:val="en-CA" w:eastAsia="zh-CN"/>
        </w:rPr>
        <w:t> </w:t>
      </w:r>
      <w:r w:rsidRPr="00B729C2">
        <w:rPr>
          <w:rFonts w:eastAsia="Malgun Gothic"/>
          <w:noProof/>
          <w:lang w:val="en-CA" w:eastAsia="ko-KR"/>
        </w:rPr>
        <w:t>xCb</w:t>
      </w:r>
      <w:r w:rsidRPr="00B729C2">
        <w:rPr>
          <w:noProof/>
          <w:lang w:val="en-CA" w:eastAsia="zh-CN"/>
        </w:rPr>
        <w:t> / </w:t>
      </w:r>
      <w:r w:rsidRPr="00B729C2" w:rsidDel="003C51E6">
        <w:rPr>
          <w:noProof/>
          <w:lang w:val="en-CA" w:eastAsia="ko-KR"/>
        </w:rPr>
        <w:t>SubWidthC</w:t>
      </w:r>
      <w:r w:rsidRPr="00B729C2">
        <w:rPr>
          <w:rFonts w:eastAsia="Malgun Gothic"/>
          <w:noProof/>
          <w:lang w:val="en-CA" w:eastAsia="ko-KR"/>
        </w:rPr>
        <w:t>, yCb</w:t>
      </w:r>
      <w:r w:rsidRPr="00B729C2">
        <w:rPr>
          <w:noProof/>
          <w:lang w:val="en-CA" w:eastAsia="zh-CN"/>
        </w:rPr>
        <w:t> / </w:t>
      </w:r>
      <w:r w:rsidRPr="00B729C2" w:rsidDel="003C51E6">
        <w:rPr>
          <w:noProof/>
          <w:lang w:val="en-CA" w:eastAsia="ko-KR"/>
        </w:rPr>
        <w:t>Sub</w:t>
      </w:r>
      <w:r w:rsidRPr="00B729C2">
        <w:rPr>
          <w:noProof/>
          <w:lang w:val="en-CA" w:eastAsia="ko-KR"/>
        </w:rPr>
        <w:t>Height</w:t>
      </w:r>
      <w:r w:rsidRPr="00B729C2" w:rsidDel="003C51E6">
        <w:rPr>
          <w:noProof/>
          <w:lang w:val="en-CA" w:eastAsia="ko-KR"/>
        </w:rPr>
        <w:t>C</w:t>
      </w:r>
      <w:r w:rsidRPr="00B729C2">
        <w:rPr>
          <w:noProof/>
          <w:lang w:val="en-CA" w:eastAsia="zh-CN"/>
        </w:rPr>
        <w:t> </w:t>
      </w:r>
      <w:r w:rsidRPr="00B729C2">
        <w:rPr>
          <w:rFonts w:eastAsia="Malgun Gothic"/>
          <w:noProof/>
          <w:lang w:val="en-CA" w:eastAsia="ko-KR"/>
        </w:rPr>
        <w:t>) and the neighbouring chroma location (</w:t>
      </w:r>
      <w:r w:rsidRPr="00B729C2">
        <w:rPr>
          <w:noProof/>
          <w:lang w:val="en-CA" w:eastAsia="zh-CN"/>
        </w:rPr>
        <w:t> </w:t>
      </w:r>
      <w:r w:rsidRPr="00B729C2">
        <w:rPr>
          <w:rFonts w:eastAsia="Malgun Gothic"/>
          <w:noProof/>
          <w:lang w:val="en-CA" w:eastAsia="ko-KR"/>
        </w:rPr>
        <w:t>xCb</w:t>
      </w:r>
      <w:r w:rsidRPr="00B729C2">
        <w:rPr>
          <w:noProof/>
          <w:lang w:val="en-CA" w:eastAsia="zh-CN"/>
        </w:rPr>
        <w:t> / </w:t>
      </w:r>
      <w:r w:rsidRPr="00B729C2" w:rsidDel="003C51E6">
        <w:rPr>
          <w:noProof/>
          <w:lang w:val="en-CA" w:eastAsia="ko-KR"/>
        </w:rPr>
        <w:t>SubWidthC</w:t>
      </w:r>
      <w:r w:rsidRPr="00B729C2">
        <w:rPr>
          <w:rFonts w:eastAsia="Malgun Gothic"/>
          <w:noProof/>
          <w:lang w:val="en-CA" w:eastAsia="ko-KR"/>
        </w:rPr>
        <w:t xml:space="preserve"> + (</w:t>
      </w:r>
      <w:r w:rsidRPr="00B729C2">
        <w:rPr>
          <w:noProof/>
          <w:lang w:val="en-CA" w:eastAsia="zh-CN"/>
        </w:rPr>
        <w:t> </w:t>
      </w:r>
      <w:r w:rsidRPr="00B729C2">
        <w:rPr>
          <w:rFonts w:eastAsia="Malgun Gothic"/>
          <w:noProof/>
          <w:lang w:val="en-CA" w:eastAsia="ko-KR"/>
        </w:rPr>
        <w:t>mvC[ xSbIdx ][ ySbIdx ][ 0 ] &gt;&gt; 5</w:t>
      </w:r>
      <w:r w:rsidRPr="00B729C2">
        <w:rPr>
          <w:noProof/>
          <w:lang w:val="en-CA" w:eastAsia="zh-CN"/>
        </w:rPr>
        <w:t> </w:t>
      </w:r>
      <w:r w:rsidRPr="00B729C2">
        <w:rPr>
          <w:rFonts w:eastAsia="Malgun Gothic"/>
          <w:noProof/>
          <w:lang w:val="en-CA" w:eastAsia="ko-KR"/>
        </w:rPr>
        <w:t>), yCb</w:t>
      </w:r>
      <w:r w:rsidRPr="00B729C2">
        <w:rPr>
          <w:noProof/>
          <w:lang w:val="en-CA" w:eastAsia="zh-CN"/>
        </w:rPr>
        <w:t> / </w:t>
      </w:r>
      <w:r w:rsidRPr="00B729C2" w:rsidDel="003C51E6">
        <w:rPr>
          <w:noProof/>
          <w:lang w:val="en-CA" w:eastAsia="ko-KR"/>
        </w:rPr>
        <w:t>Sub</w:t>
      </w:r>
      <w:r w:rsidRPr="00B729C2">
        <w:rPr>
          <w:noProof/>
          <w:lang w:val="en-CA" w:eastAsia="ko-KR"/>
        </w:rPr>
        <w:t>Height</w:t>
      </w:r>
      <w:r w:rsidRPr="00B729C2" w:rsidDel="003C51E6">
        <w:rPr>
          <w:noProof/>
          <w:lang w:val="en-CA" w:eastAsia="ko-KR"/>
        </w:rPr>
        <w:t>C</w:t>
      </w:r>
      <w:r w:rsidRPr="00B729C2">
        <w:rPr>
          <w:rFonts w:eastAsia="Malgun Gothic"/>
          <w:noProof/>
          <w:lang w:val="en-CA" w:eastAsia="ko-KR"/>
        </w:rPr>
        <w:t xml:space="preserve"> + (</w:t>
      </w:r>
      <w:r w:rsidRPr="00B729C2">
        <w:rPr>
          <w:noProof/>
          <w:lang w:val="en-CA" w:eastAsia="zh-CN"/>
        </w:rPr>
        <w:t> </w:t>
      </w:r>
      <w:r w:rsidRPr="00B729C2">
        <w:rPr>
          <w:rFonts w:eastAsia="Malgun Gothic"/>
          <w:noProof/>
          <w:lang w:val="en-CA" w:eastAsia="ko-KR"/>
        </w:rPr>
        <w:t>mvC[ xSbIdx ][ ySbIdx ][ 1 ] &gt;&gt; 5</w:t>
      </w:r>
      <w:r w:rsidRPr="00B729C2">
        <w:rPr>
          <w:noProof/>
          <w:lang w:val="en-CA" w:eastAsia="zh-CN"/>
        </w:rPr>
        <w:t> </w:t>
      </w:r>
      <w:r w:rsidRPr="00B729C2">
        <w:rPr>
          <w:rFonts w:eastAsia="Malgun Gothic"/>
          <w:noProof/>
          <w:lang w:val="en-CA" w:eastAsia="ko-KR"/>
        </w:rPr>
        <w:t>)</w:t>
      </w:r>
      <w:r w:rsidRPr="00B729C2">
        <w:rPr>
          <w:noProof/>
          <w:lang w:val="en-CA" w:eastAsia="zh-CN"/>
        </w:rPr>
        <w:t> </w:t>
      </w:r>
      <w:r w:rsidRPr="00B729C2">
        <w:rPr>
          <w:rFonts w:eastAsia="Malgun Gothic"/>
          <w:noProof/>
          <w:lang w:val="en-CA" w:eastAsia="ko-KR"/>
        </w:rPr>
        <w:t>) as inputs, and the output shall be equal to TRUE.</w:t>
      </w:r>
    </w:p>
    <w:p w14:paraId="405AA9D4" w14:textId="6DC9D604" w:rsidR="007F3452" w:rsidRDefault="007F3452" w:rsidP="007F345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noProof/>
          <w:lang w:val="en-CA" w:eastAsia="ko-KR"/>
        </w:rPr>
      </w:pPr>
      <w:r w:rsidRPr="00B729C2">
        <w:rPr>
          <w:rFonts w:eastAsia="Malgun Gothic"/>
          <w:noProof/>
          <w:lang w:val="en-CA" w:eastAsia="ko-KR"/>
        </w:rPr>
        <w:t>When the derivation process for block availability as specified in clause 6.4.X [Ed. (BB): Neighbouring blocks availability checking process tbd] is invoked</w:t>
      </w:r>
      <w:r w:rsidRPr="00DE0F0E">
        <w:rPr>
          <w:rFonts w:eastAsia="Malgun Gothic"/>
          <w:noProof/>
          <w:lang w:val="en-CA" w:eastAsia="ko-KR"/>
        </w:rPr>
        <w:t xml:space="preserve"> with the current chroma location (</w:t>
      </w:r>
      <w:r w:rsidRPr="00DE0F0E">
        <w:rPr>
          <w:noProof/>
          <w:lang w:val="en-CA" w:eastAsia="zh-CN"/>
        </w:rPr>
        <w:t> </w:t>
      </w:r>
      <w:r w:rsidRPr="00DE0F0E">
        <w:rPr>
          <w:rFonts w:eastAsia="Malgun Gothic"/>
          <w:noProof/>
          <w:lang w:val="en-CA" w:eastAsia="ko-KR"/>
        </w:rPr>
        <w:t>xCurr, yCurr</w:t>
      </w:r>
      <w:r w:rsidRPr="00DE0F0E">
        <w:rPr>
          <w:noProof/>
          <w:lang w:val="en-CA" w:eastAsia="zh-CN"/>
        </w:rPr>
        <w:t> </w:t>
      </w:r>
      <w:r w:rsidRPr="00DE0F0E">
        <w:rPr>
          <w:rFonts w:eastAsia="Malgun Gothic"/>
          <w:noProof/>
          <w:lang w:val="en-CA" w:eastAsia="ko-KR"/>
        </w:rPr>
        <w:t>) set equal to (</w:t>
      </w:r>
      <w:r w:rsidRPr="00DE0F0E">
        <w:rPr>
          <w:noProof/>
          <w:lang w:val="en-CA" w:eastAsia="zh-CN"/>
        </w:rPr>
        <w:t> </w:t>
      </w:r>
      <w:r w:rsidRPr="00DE0F0E">
        <w:rPr>
          <w:rFonts w:eastAsia="Malgun Gothic"/>
          <w:noProof/>
          <w:lang w:val="en-CA" w:eastAsia="ko-KR"/>
        </w:rPr>
        <w:t>xCb</w:t>
      </w:r>
      <w:r w:rsidRPr="00DE0F0E">
        <w:rPr>
          <w:noProof/>
          <w:lang w:val="en-CA" w:eastAsia="zh-CN"/>
        </w:rPr>
        <w:t> / </w:t>
      </w:r>
      <w:r w:rsidRPr="00DE0F0E" w:rsidDel="003C51E6">
        <w:rPr>
          <w:noProof/>
          <w:lang w:val="en-CA" w:eastAsia="ko-KR"/>
        </w:rPr>
        <w:t>SubWidthC</w:t>
      </w:r>
      <w:r w:rsidRPr="00DE0F0E">
        <w:rPr>
          <w:rFonts w:eastAsia="Malgun Gothic"/>
          <w:noProof/>
          <w:lang w:val="en-CA" w:eastAsia="ko-KR"/>
        </w:rPr>
        <w:t>, yCb</w:t>
      </w:r>
      <w:r w:rsidRPr="00DE0F0E">
        <w:rPr>
          <w:noProof/>
          <w:lang w:val="en-CA" w:eastAsia="zh-CN"/>
        </w:rPr>
        <w:t> / </w:t>
      </w:r>
      <w:r w:rsidRPr="00DE0F0E" w:rsidDel="003C51E6">
        <w:rPr>
          <w:noProof/>
          <w:lang w:val="en-CA" w:eastAsia="ko-KR"/>
        </w:rPr>
        <w:t>Sub</w:t>
      </w:r>
      <w:r w:rsidRPr="00DE0F0E">
        <w:rPr>
          <w:noProof/>
          <w:lang w:val="en-CA" w:eastAsia="ko-KR"/>
        </w:rPr>
        <w:t>Height</w:t>
      </w:r>
      <w:r w:rsidRPr="00DE0F0E" w:rsidDel="003C51E6">
        <w:rPr>
          <w:noProof/>
          <w:lang w:val="en-CA" w:eastAsia="ko-KR"/>
        </w:rPr>
        <w:t>C</w:t>
      </w:r>
      <w:r w:rsidRPr="00DE0F0E">
        <w:rPr>
          <w:noProof/>
          <w:lang w:val="en-CA" w:eastAsia="zh-CN"/>
        </w:rPr>
        <w:t> </w:t>
      </w:r>
      <w:r w:rsidRPr="00DE0F0E">
        <w:rPr>
          <w:rFonts w:eastAsia="Malgun Gothic"/>
          <w:noProof/>
          <w:lang w:val="en-CA" w:eastAsia="ko-KR"/>
        </w:rPr>
        <w:t>) and the neighbouring chroma location (</w:t>
      </w:r>
      <w:r w:rsidRPr="00DE0F0E">
        <w:rPr>
          <w:noProof/>
          <w:lang w:val="en-CA" w:eastAsia="zh-CN"/>
        </w:rPr>
        <w:t> </w:t>
      </w:r>
      <w:r w:rsidRPr="00DE0F0E">
        <w:rPr>
          <w:rFonts w:eastAsia="Malgun Gothic"/>
          <w:noProof/>
          <w:lang w:val="en-CA" w:eastAsia="ko-KR"/>
        </w:rPr>
        <w:t>xCb</w:t>
      </w:r>
      <w:r w:rsidRPr="00DE0F0E">
        <w:rPr>
          <w:noProof/>
          <w:lang w:val="en-CA" w:eastAsia="zh-CN"/>
        </w:rPr>
        <w:t> / </w:t>
      </w:r>
      <w:r w:rsidRPr="00DE0F0E" w:rsidDel="003C51E6">
        <w:rPr>
          <w:noProof/>
          <w:lang w:val="en-CA" w:eastAsia="ko-KR"/>
        </w:rPr>
        <w:t>SubWidthC</w:t>
      </w:r>
      <w:r w:rsidRPr="00DE0F0E">
        <w:rPr>
          <w:rFonts w:eastAsia="Malgun Gothic"/>
          <w:noProof/>
          <w:lang w:val="en-CA" w:eastAsia="ko-KR"/>
        </w:rPr>
        <w:t xml:space="preserve"> + (</w:t>
      </w:r>
      <w:r w:rsidRPr="00DE0F0E">
        <w:rPr>
          <w:noProof/>
          <w:lang w:val="en-CA" w:eastAsia="zh-CN"/>
        </w:rPr>
        <w:t> </w:t>
      </w:r>
      <w:r w:rsidRPr="00DE0F0E">
        <w:rPr>
          <w:rFonts w:eastAsia="Malgun Gothic"/>
          <w:noProof/>
          <w:lang w:val="en-CA" w:eastAsia="ko-KR"/>
        </w:rPr>
        <w:t>mvC[ xSbIdx ][ ySbIdx ][ 0 ] &gt;&gt; 5</w:t>
      </w:r>
      <w:r w:rsidRPr="00DE0F0E">
        <w:rPr>
          <w:noProof/>
          <w:lang w:val="en-CA" w:eastAsia="zh-CN"/>
        </w:rPr>
        <w:t> </w:t>
      </w:r>
      <w:r w:rsidRPr="00DE0F0E">
        <w:rPr>
          <w:rFonts w:eastAsia="Malgun Gothic"/>
          <w:noProof/>
          <w:lang w:val="en-CA" w:eastAsia="ko-KR"/>
        </w:rPr>
        <w:t>) + cbWidth</w:t>
      </w:r>
      <w:r w:rsidRPr="00DE0F0E">
        <w:rPr>
          <w:noProof/>
          <w:lang w:val="en-CA" w:eastAsia="zh-CN"/>
        </w:rPr>
        <w:t> / </w:t>
      </w:r>
      <w:r w:rsidRPr="00DE0F0E" w:rsidDel="003C51E6">
        <w:rPr>
          <w:noProof/>
          <w:lang w:val="en-CA" w:eastAsia="ko-KR"/>
        </w:rPr>
        <w:t>SubWidthC</w:t>
      </w:r>
      <w:r w:rsidRPr="00DE0F0E">
        <w:rPr>
          <w:rFonts w:eastAsia="Malgun Gothic"/>
          <w:noProof/>
          <w:lang w:val="en-CA" w:eastAsia="ko-KR"/>
        </w:rPr>
        <w:t xml:space="preserve"> − 1, yCb</w:t>
      </w:r>
      <w:r w:rsidRPr="00DE0F0E">
        <w:rPr>
          <w:noProof/>
          <w:lang w:val="en-CA" w:eastAsia="zh-CN"/>
        </w:rPr>
        <w:t> / </w:t>
      </w:r>
      <w:r w:rsidRPr="00DE0F0E" w:rsidDel="003C51E6">
        <w:rPr>
          <w:noProof/>
          <w:lang w:val="en-CA" w:eastAsia="ko-KR"/>
        </w:rPr>
        <w:t>Sub</w:t>
      </w:r>
      <w:r w:rsidRPr="00DE0F0E">
        <w:rPr>
          <w:noProof/>
          <w:lang w:val="en-CA" w:eastAsia="ko-KR"/>
        </w:rPr>
        <w:t>Height</w:t>
      </w:r>
      <w:r w:rsidRPr="00DE0F0E" w:rsidDel="003C51E6">
        <w:rPr>
          <w:noProof/>
          <w:lang w:val="en-CA" w:eastAsia="ko-KR"/>
        </w:rPr>
        <w:t>C</w:t>
      </w:r>
      <w:r w:rsidRPr="00DE0F0E">
        <w:rPr>
          <w:rFonts w:eastAsia="Malgun Gothic"/>
          <w:noProof/>
          <w:lang w:val="en-CA" w:eastAsia="ko-KR"/>
        </w:rPr>
        <w:t xml:space="preserve"> + (</w:t>
      </w:r>
      <w:r w:rsidRPr="00DE0F0E">
        <w:rPr>
          <w:noProof/>
          <w:lang w:val="en-CA" w:eastAsia="zh-CN"/>
        </w:rPr>
        <w:t> </w:t>
      </w:r>
      <w:r w:rsidRPr="00DE0F0E">
        <w:rPr>
          <w:rFonts w:eastAsia="Malgun Gothic"/>
          <w:noProof/>
          <w:lang w:val="en-CA" w:eastAsia="ko-KR"/>
        </w:rPr>
        <w:t>mvC[ xSbIdx ][ ySbIdx ][ 1 ] &gt;&gt; 5</w:t>
      </w:r>
      <w:r w:rsidRPr="00DE0F0E">
        <w:rPr>
          <w:noProof/>
          <w:lang w:val="en-CA" w:eastAsia="zh-CN"/>
        </w:rPr>
        <w:t> </w:t>
      </w:r>
      <w:r w:rsidRPr="00DE0F0E">
        <w:rPr>
          <w:rFonts w:eastAsia="Malgun Gothic"/>
          <w:noProof/>
          <w:lang w:val="en-CA" w:eastAsia="ko-KR"/>
        </w:rPr>
        <w:t>) + cbHeight</w:t>
      </w:r>
      <w:r w:rsidRPr="00DE0F0E">
        <w:rPr>
          <w:noProof/>
          <w:lang w:val="en-CA" w:eastAsia="zh-CN"/>
        </w:rPr>
        <w:t> / </w:t>
      </w:r>
      <w:r w:rsidRPr="00DE0F0E" w:rsidDel="003C51E6">
        <w:rPr>
          <w:noProof/>
          <w:lang w:val="en-CA" w:eastAsia="ko-KR"/>
        </w:rPr>
        <w:t>Sub</w:t>
      </w:r>
      <w:r w:rsidRPr="00DE0F0E">
        <w:rPr>
          <w:noProof/>
          <w:lang w:val="en-CA" w:eastAsia="ko-KR"/>
        </w:rPr>
        <w:t>Height</w:t>
      </w:r>
      <w:r w:rsidRPr="00DE0F0E" w:rsidDel="003C51E6">
        <w:rPr>
          <w:noProof/>
          <w:lang w:val="en-CA" w:eastAsia="ko-KR"/>
        </w:rPr>
        <w:t>C</w:t>
      </w:r>
      <w:r w:rsidRPr="00DE0F0E">
        <w:rPr>
          <w:rFonts w:eastAsia="Malgun Gothic"/>
          <w:noProof/>
          <w:lang w:val="en-CA" w:eastAsia="ko-KR"/>
        </w:rPr>
        <w:t xml:space="preserve"> − 1</w:t>
      </w:r>
      <w:r w:rsidRPr="00DE0F0E">
        <w:rPr>
          <w:noProof/>
          <w:lang w:val="en-CA" w:eastAsia="zh-CN"/>
        </w:rPr>
        <w:t> </w:t>
      </w:r>
      <w:r w:rsidRPr="00DE0F0E">
        <w:rPr>
          <w:rFonts w:eastAsia="Malgun Gothic"/>
          <w:noProof/>
          <w:lang w:val="en-CA" w:eastAsia="ko-KR"/>
        </w:rPr>
        <w:t>) as inputs, and the output shall be equal to TRUE.</w:t>
      </w:r>
    </w:p>
    <w:p w14:paraId="5B0A49E2" w14:textId="77777777" w:rsidR="00C7615C" w:rsidRDefault="00C7615C" w:rsidP="00C7615C">
      <w:pPr>
        <w:numPr>
          <w:ilvl w:val="0"/>
          <w:numId w:val="29"/>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 w:val="20"/>
          <w:lang w:val="en-CA" w:eastAsia="ko-KR"/>
        </w:rPr>
      </w:pPr>
      <w:r>
        <w:rPr>
          <w:rFonts w:eastAsia="Malgun Gothic"/>
          <w:noProof/>
          <w:lang w:val="en-CA" w:eastAsia="ko-KR"/>
        </w:rPr>
        <w:t>One or both of the following conditions shall be true:</w:t>
      </w:r>
    </w:p>
    <w:p w14:paraId="34C13EAA" w14:textId="77777777" w:rsidR="00C7615C" w:rsidRDefault="00C7615C" w:rsidP="00C7615C">
      <w:pPr>
        <w:pStyle w:val="ListParagraph"/>
        <w:numPr>
          <w:ilvl w:val="0"/>
          <w:numId w:val="29"/>
        </w:numPr>
        <w:tabs>
          <w:tab w:val="clear" w:pos="400"/>
          <w:tab w:val="num" w:pos="2800"/>
        </w:tabs>
        <w:overflowPunct w:val="0"/>
        <w:autoSpaceDE w:val="0"/>
        <w:autoSpaceDN w:val="0"/>
        <w:adjustRightInd w:val="0"/>
        <w:spacing w:before="136" w:after="0" w:line="240" w:lineRule="auto"/>
        <w:ind w:left="2800"/>
        <w:jc w:val="both"/>
        <w:rPr>
          <w:rFonts w:eastAsia="Malgun Gothic"/>
          <w:noProof/>
          <w:lang w:val="en-CA" w:eastAsia="ko-KR"/>
        </w:rPr>
      </w:pPr>
      <w:r>
        <w:rPr>
          <w:rFonts w:eastAsia="Malgun Gothic"/>
          <w:noProof/>
          <w:lang w:val="en-CA" w:eastAsia="ko-KR"/>
        </w:rPr>
        <w:t>( mvC[ xSbIdx ][ ySbIdx ][ 0 ] &gt;&gt; 5 ) + xSbIdx * 2 + 2 is less than or equal to 0.</w:t>
      </w:r>
    </w:p>
    <w:p w14:paraId="748DD83F" w14:textId="77777777" w:rsidR="00C7615C" w:rsidRDefault="00C7615C" w:rsidP="00C7615C">
      <w:pPr>
        <w:pStyle w:val="ListParagraph"/>
        <w:numPr>
          <w:ilvl w:val="0"/>
          <w:numId w:val="29"/>
        </w:numPr>
        <w:tabs>
          <w:tab w:val="clear" w:pos="400"/>
          <w:tab w:val="num" w:pos="2800"/>
        </w:tabs>
        <w:overflowPunct w:val="0"/>
        <w:autoSpaceDE w:val="0"/>
        <w:autoSpaceDN w:val="0"/>
        <w:adjustRightInd w:val="0"/>
        <w:spacing w:before="136" w:after="0" w:line="240" w:lineRule="auto"/>
        <w:ind w:left="2808" w:hanging="403"/>
        <w:jc w:val="both"/>
        <w:rPr>
          <w:rFonts w:eastAsia="Malgun Gothic"/>
          <w:noProof/>
          <w:lang w:val="en-CA" w:eastAsia="ko-KR"/>
        </w:rPr>
      </w:pPr>
      <w:r>
        <w:rPr>
          <w:rFonts w:eastAsia="Malgun Gothic"/>
          <w:noProof/>
          <w:lang w:val="en-CA" w:eastAsia="ko-KR"/>
        </w:rPr>
        <w:lastRenderedPageBreak/>
        <w:t>( mvC[ xSbIdx ][ ySbIdx ][ 1 ] &gt;&gt; 5 ) + ySbIdx * 2 + 2 is less than or equal to 0.</w:t>
      </w:r>
    </w:p>
    <w:p w14:paraId="620735F9" w14:textId="7ED2E686" w:rsidR="004C3A28" w:rsidRDefault="00F14634" w:rsidP="00931C2F">
      <w:pPr>
        <w:rPr>
          <w:rFonts w:eastAsiaTheme="minorEastAsia"/>
          <w:noProof/>
          <w:lang w:eastAsia="zh-CN"/>
        </w:rPr>
      </w:pPr>
      <w:r>
        <w:rPr>
          <w:rFonts w:eastAsiaTheme="minorEastAsia"/>
          <w:noProof/>
          <w:lang w:val="en-CA" w:eastAsia="zh-CN"/>
        </w:rPr>
        <w:t>T</w:t>
      </w:r>
      <w:r w:rsidR="00C7615C">
        <w:rPr>
          <w:rFonts w:eastAsiaTheme="minorEastAsia" w:hint="eastAsia"/>
          <w:noProof/>
          <w:lang w:val="en-CA" w:eastAsia="zh-CN"/>
        </w:rPr>
        <w:t>his</w:t>
      </w:r>
      <w:r w:rsidR="00C7615C">
        <w:rPr>
          <w:rFonts w:eastAsiaTheme="minorEastAsia"/>
          <w:noProof/>
          <w:lang w:eastAsia="zh-CN"/>
        </w:rPr>
        <w:t xml:space="preserve"> conformance check</w:t>
      </w:r>
      <w:r>
        <w:rPr>
          <w:rFonts w:eastAsiaTheme="minorEastAsia"/>
          <w:noProof/>
          <w:lang w:eastAsia="zh-CN"/>
        </w:rPr>
        <w:t xml:space="preserve"> allows invalid referencing</w:t>
      </w:r>
      <w:r w:rsidR="00E41370">
        <w:rPr>
          <w:rFonts w:eastAsiaTheme="minorEastAsia"/>
          <w:noProof/>
          <w:lang w:eastAsia="zh-CN"/>
        </w:rPr>
        <w:t xml:space="preserve"> due to separate tree. </w:t>
      </w:r>
      <w:r w:rsidR="00440F33">
        <w:rPr>
          <w:rFonts w:eastAsiaTheme="minorEastAsia"/>
          <w:noProof/>
          <w:lang w:eastAsia="zh-CN"/>
        </w:rPr>
        <w:t>Example is</w:t>
      </w:r>
      <w:r w:rsidR="00E41370">
        <w:rPr>
          <w:rFonts w:eastAsiaTheme="minorEastAsia"/>
          <w:noProof/>
          <w:lang w:eastAsia="zh-CN"/>
        </w:rPr>
        <w:t xml:space="preserve"> give</w:t>
      </w:r>
      <w:r w:rsidR="00440F33">
        <w:rPr>
          <w:rFonts w:eastAsiaTheme="minorEastAsia"/>
          <w:noProof/>
          <w:lang w:eastAsia="zh-CN"/>
        </w:rPr>
        <w:t>n</w:t>
      </w:r>
      <w:r w:rsidR="00E41370">
        <w:rPr>
          <w:rFonts w:eastAsiaTheme="minorEastAsia"/>
          <w:noProof/>
          <w:lang w:eastAsia="zh-CN"/>
        </w:rPr>
        <w:t xml:space="preserve"> in </w:t>
      </w:r>
      <w:r w:rsidR="00E41370">
        <w:rPr>
          <w:rFonts w:eastAsiaTheme="minorEastAsia"/>
          <w:noProof/>
          <w:lang w:eastAsia="zh-CN"/>
        </w:rPr>
        <w:fldChar w:fldCharType="begin"/>
      </w:r>
      <w:r w:rsidR="00E41370">
        <w:rPr>
          <w:rFonts w:eastAsiaTheme="minorEastAsia"/>
          <w:noProof/>
          <w:lang w:eastAsia="zh-CN"/>
        </w:rPr>
        <w:instrText xml:space="preserve"> REF _Ref3111968 \h </w:instrText>
      </w:r>
      <w:r w:rsidR="00E41370">
        <w:rPr>
          <w:rFonts w:eastAsiaTheme="minorEastAsia"/>
          <w:noProof/>
          <w:lang w:eastAsia="zh-CN"/>
        </w:rPr>
      </w:r>
      <w:r w:rsidR="00E41370">
        <w:rPr>
          <w:rFonts w:eastAsiaTheme="minorEastAsia"/>
          <w:noProof/>
          <w:lang w:eastAsia="zh-CN"/>
        </w:rPr>
        <w:fldChar w:fldCharType="separate"/>
      </w:r>
      <w:r w:rsidR="00E41370">
        <w:t xml:space="preserve">Figure </w:t>
      </w:r>
      <w:r w:rsidR="00E41370">
        <w:rPr>
          <w:rFonts w:eastAsiaTheme="minorEastAsia"/>
          <w:noProof/>
          <w:lang w:eastAsia="zh-CN"/>
        </w:rPr>
        <w:fldChar w:fldCharType="end"/>
      </w:r>
      <w:r w:rsidR="0038645B">
        <w:rPr>
          <w:rFonts w:eastAsiaTheme="minorEastAsia" w:hint="eastAsia"/>
          <w:noProof/>
          <w:lang w:eastAsia="zh-CN"/>
        </w:rPr>
        <w:t>1</w:t>
      </w:r>
      <w:r w:rsidR="00440F33">
        <w:rPr>
          <w:rFonts w:eastAsiaTheme="minorEastAsia"/>
          <w:noProof/>
          <w:lang w:eastAsia="zh-CN"/>
        </w:rPr>
        <w:t>,</w:t>
      </w:r>
      <w:r>
        <w:rPr>
          <w:rFonts w:eastAsiaTheme="minorEastAsia"/>
          <w:noProof/>
          <w:lang w:eastAsia="zh-CN"/>
        </w:rPr>
        <w:t xml:space="preserve"> wherein Luma CTB size = 128x128 and chroma CTB size = 64x64.</w:t>
      </w:r>
    </w:p>
    <w:p w14:paraId="61112E86" w14:textId="04299C70" w:rsidR="00F14634" w:rsidRDefault="00D04B58" w:rsidP="00B82D63">
      <w:pPr>
        <w:pStyle w:val="Caption"/>
      </w:pPr>
      <w:bookmarkStart w:id="0" w:name="_Ref3111968"/>
      <w:r>
        <w:rPr>
          <w:noProof/>
        </w:rPr>
        <w:drawing>
          <wp:inline distT="0" distB="0" distL="0" distR="0" wp14:anchorId="66BC6F6D" wp14:editId="4B6339EC">
            <wp:extent cx="5276088" cy="4544568"/>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088" cy="4544568"/>
                    </a:xfrm>
                    <a:prstGeom prst="rect">
                      <a:avLst/>
                    </a:prstGeom>
                    <a:noFill/>
                  </pic:spPr>
                </pic:pic>
              </a:graphicData>
            </a:graphic>
          </wp:inline>
        </w:drawing>
      </w:r>
    </w:p>
    <w:p w14:paraId="32A13A00" w14:textId="3D3CB021" w:rsidR="00B82D63" w:rsidRDefault="00B82D63" w:rsidP="00B82D63">
      <w:pPr>
        <w:pStyle w:val="Caption"/>
      </w:pPr>
      <w:r>
        <w:t xml:space="preserve">Figure </w:t>
      </w:r>
      <w:bookmarkEnd w:id="0"/>
      <w:r w:rsidR="0038645B">
        <w:rPr>
          <w:rFonts w:hint="eastAsia"/>
          <w:lang w:eastAsia="zh-CN"/>
        </w:rPr>
        <w:t>1</w:t>
      </w:r>
      <w:bookmarkStart w:id="1" w:name="_GoBack"/>
      <w:bookmarkEnd w:id="1"/>
      <w:r>
        <w:t xml:space="preserve">: </w:t>
      </w:r>
      <w:r w:rsidR="00F14634">
        <w:t>e</w:t>
      </w:r>
      <w:r>
        <w:t>xample</w:t>
      </w:r>
      <w:r w:rsidR="00E41370">
        <w:t xml:space="preserve"> of chroma conformance check failure</w:t>
      </w:r>
    </w:p>
    <w:p w14:paraId="6CFE4FCC" w14:textId="7A1B47DA" w:rsidR="00393A54" w:rsidRDefault="00A465CD" w:rsidP="00A465CD">
      <w:r>
        <w:t xml:space="preserve">In this example, </w:t>
      </w:r>
      <w:r w:rsidR="00393A54">
        <w:t xml:space="preserve">the luma IBC block size is 64x64, the chroma IBC block size is 32x16, and the top half of the 32x32 chroma block may be coded in </w:t>
      </w:r>
      <w:r w:rsidR="005208B4">
        <w:t xml:space="preserve">a </w:t>
      </w:r>
      <w:r w:rsidR="00393A54">
        <w:t xml:space="preserve">non-IBC mode. According to the current IBC specification, the luma IBC vector is valid, because </w:t>
      </w:r>
      <w:r w:rsidR="0031387A">
        <w:t xml:space="preserve">it </w:t>
      </w:r>
      <w:r w:rsidR="005208B4">
        <w:t>belongs to the</w:t>
      </w:r>
      <w:r w:rsidR="00393A54">
        <w:t xml:space="preserve"> first CU being decoded for the current 64x64 VDPU and the </w:t>
      </w:r>
      <w:r w:rsidR="005208B4">
        <w:t xml:space="preserve">luma </w:t>
      </w:r>
      <w:r w:rsidR="00393A54">
        <w:t xml:space="preserve">reference area (though exceeding the preceding three 64x64 VDPUs) is still treated </w:t>
      </w:r>
      <w:r w:rsidR="005208B4">
        <w:t xml:space="preserve">as </w:t>
      </w:r>
      <w:r w:rsidR="00393A54">
        <w:t>available. For chroma</w:t>
      </w:r>
      <w:r w:rsidR="005208B4">
        <w:t>,</w:t>
      </w:r>
      <w:r w:rsidR="00393A54">
        <w:t xml:space="preserve"> it is already the second chroma CU of the current 64x64 VDPU being decoded, the chroma vector, which is inherited from the luma IBC block, should be treated as invalid because the chroma reference block </w:t>
      </w:r>
      <w:proofErr w:type="gramStart"/>
      <w:r w:rsidR="00393A54">
        <w:t>is located in</w:t>
      </w:r>
      <w:proofErr w:type="gramEnd"/>
      <w:r w:rsidR="00393A54">
        <w:t xml:space="preserve"> a VPDU which exceeds more than 3 preceding VPDUs. However, in the current IBC design, the chroma vector</w:t>
      </w:r>
      <w:r w:rsidR="005208B4">
        <w:t xml:space="preserve"> in this case</w:t>
      </w:r>
      <w:r w:rsidR="00393A54">
        <w:t xml:space="preserve"> is still treated as valid. </w:t>
      </w:r>
    </w:p>
    <w:p w14:paraId="76CD7B9C" w14:textId="395AB8E3" w:rsidR="00734A78" w:rsidRPr="001A08AF" w:rsidRDefault="00734A78" w:rsidP="00BD6221">
      <w:pPr>
        <w:pStyle w:val="Heading1"/>
        <w:numPr>
          <w:ilvl w:val="0"/>
          <w:numId w:val="30"/>
        </w:numPr>
      </w:pPr>
      <w:r>
        <w:rPr>
          <w:lang w:val="en-CA"/>
        </w:rPr>
        <w:t>Patent rights declaration(s)</w:t>
      </w:r>
    </w:p>
    <w:p w14:paraId="569CF124" w14:textId="77777777" w:rsidR="00411E0E" w:rsidRPr="00F828C1" w:rsidRDefault="00411E0E" w:rsidP="00F828C1">
      <w:pPr>
        <w:rPr>
          <w:b/>
          <w:lang w:val="en-CA"/>
        </w:rPr>
      </w:pPr>
      <w:r w:rsidRPr="00F828C1">
        <w:rPr>
          <w:b/>
        </w:rPr>
        <w:t>Pa</w:t>
      </w:r>
      <w:proofErr w:type="spellStart"/>
      <w:r w:rsidRPr="00F828C1">
        <w:rPr>
          <w:b/>
          <w:lang w:val="en-CA"/>
        </w:rPr>
        <w:t>nasonic</w:t>
      </w:r>
      <w:proofErr w:type="spellEnd"/>
      <w:r w:rsidRPr="00F828C1">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2710683" w14:textId="6725347B" w:rsidR="00931C2F" w:rsidRPr="00931C2F" w:rsidRDefault="00931C2F" w:rsidP="00931C2F">
      <w:pPr>
        <w:rPr>
          <w:b/>
          <w:lang w:val="en-CA"/>
        </w:rPr>
      </w:pPr>
    </w:p>
    <w:sectPr w:rsidR="00931C2F" w:rsidRPr="00931C2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00D7" w14:textId="77777777" w:rsidR="00BF1026" w:rsidRDefault="00BF1026">
      <w:r>
        <w:separator/>
      </w:r>
    </w:p>
  </w:endnote>
  <w:endnote w:type="continuationSeparator" w:id="0">
    <w:p w14:paraId="17DE4AEC" w14:textId="77777777" w:rsidR="00BF1026" w:rsidRDefault="00BF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93CD5E" w:rsidR="00D70E1D" w:rsidRPr="00C00DDE" w:rsidRDefault="00D70E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1BC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645B">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9D7B" w14:textId="77777777" w:rsidR="00BF1026" w:rsidRDefault="00BF1026">
      <w:r>
        <w:separator/>
      </w:r>
    </w:p>
  </w:footnote>
  <w:footnote w:type="continuationSeparator" w:id="0">
    <w:p w14:paraId="7A3E67FC" w14:textId="77777777" w:rsidR="00BF1026" w:rsidRDefault="00BF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418F8"/>
    <w:multiLevelType w:val="hybridMultilevel"/>
    <w:tmpl w:val="258CB056"/>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F8455D"/>
    <w:multiLevelType w:val="hybridMultilevel"/>
    <w:tmpl w:val="2528E73E"/>
    <w:lvl w:ilvl="0" w:tplc="BCE64A98">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6C0D"/>
    <w:multiLevelType w:val="hybridMultilevel"/>
    <w:tmpl w:val="64E05B56"/>
    <w:lvl w:ilvl="0" w:tplc="B142DCD4">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02E2A99"/>
    <w:multiLevelType w:val="hybridMultilevel"/>
    <w:tmpl w:val="05DE6F12"/>
    <w:lvl w:ilvl="0" w:tplc="B2C6F6F0">
      <w:start w:val="1"/>
      <w:numFmt w:val="decimal"/>
      <w:lvlText w:val="%1."/>
      <w:lvlJc w:val="left"/>
      <w:pPr>
        <w:ind w:left="360" w:hanging="360"/>
      </w:pPr>
      <w:rPr>
        <w:rFonts w:hint="default"/>
        <w:sz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723972"/>
    <w:multiLevelType w:val="hybridMultilevel"/>
    <w:tmpl w:val="35E27138"/>
    <w:lvl w:ilvl="0" w:tplc="4809000F">
      <w:start w:val="2"/>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766A1906"/>
    <w:multiLevelType w:val="hybridMultilevel"/>
    <w:tmpl w:val="054C6FFA"/>
    <w:lvl w:ilvl="0" w:tplc="C3E4AA54">
      <w:start w:val="1"/>
      <w:numFmt w:val="decimal"/>
      <w:lvlText w:val="(%1)"/>
      <w:lvlJc w:val="left"/>
      <w:pPr>
        <w:ind w:left="470" w:hanging="360"/>
      </w:pPr>
      <w:rPr>
        <w:rFonts w:hint="default"/>
      </w:rPr>
    </w:lvl>
    <w:lvl w:ilvl="1" w:tplc="48090019" w:tentative="1">
      <w:start w:val="1"/>
      <w:numFmt w:val="lowerLetter"/>
      <w:lvlText w:val="%2."/>
      <w:lvlJc w:val="left"/>
      <w:pPr>
        <w:ind w:left="1190" w:hanging="360"/>
      </w:pPr>
    </w:lvl>
    <w:lvl w:ilvl="2" w:tplc="4809001B" w:tentative="1">
      <w:start w:val="1"/>
      <w:numFmt w:val="lowerRoman"/>
      <w:lvlText w:val="%3."/>
      <w:lvlJc w:val="right"/>
      <w:pPr>
        <w:ind w:left="1910" w:hanging="180"/>
      </w:pPr>
    </w:lvl>
    <w:lvl w:ilvl="3" w:tplc="4809000F" w:tentative="1">
      <w:start w:val="1"/>
      <w:numFmt w:val="decimal"/>
      <w:lvlText w:val="%4."/>
      <w:lvlJc w:val="left"/>
      <w:pPr>
        <w:ind w:left="2630" w:hanging="360"/>
      </w:pPr>
    </w:lvl>
    <w:lvl w:ilvl="4" w:tplc="48090019" w:tentative="1">
      <w:start w:val="1"/>
      <w:numFmt w:val="lowerLetter"/>
      <w:lvlText w:val="%5."/>
      <w:lvlJc w:val="left"/>
      <w:pPr>
        <w:ind w:left="3350" w:hanging="360"/>
      </w:pPr>
    </w:lvl>
    <w:lvl w:ilvl="5" w:tplc="4809001B" w:tentative="1">
      <w:start w:val="1"/>
      <w:numFmt w:val="lowerRoman"/>
      <w:lvlText w:val="%6."/>
      <w:lvlJc w:val="right"/>
      <w:pPr>
        <w:ind w:left="4070" w:hanging="180"/>
      </w:pPr>
    </w:lvl>
    <w:lvl w:ilvl="6" w:tplc="4809000F" w:tentative="1">
      <w:start w:val="1"/>
      <w:numFmt w:val="decimal"/>
      <w:lvlText w:val="%7."/>
      <w:lvlJc w:val="left"/>
      <w:pPr>
        <w:ind w:left="4790" w:hanging="360"/>
      </w:pPr>
    </w:lvl>
    <w:lvl w:ilvl="7" w:tplc="48090019" w:tentative="1">
      <w:start w:val="1"/>
      <w:numFmt w:val="lowerLetter"/>
      <w:lvlText w:val="%8."/>
      <w:lvlJc w:val="left"/>
      <w:pPr>
        <w:ind w:left="5510" w:hanging="360"/>
      </w:pPr>
    </w:lvl>
    <w:lvl w:ilvl="8" w:tplc="4809001B" w:tentative="1">
      <w:start w:val="1"/>
      <w:numFmt w:val="lowerRoman"/>
      <w:lvlText w:val="%9."/>
      <w:lvlJc w:val="right"/>
      <w:pPr>
        <w:ind w:left="6230" w:hanging="180"/>
      </w:p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0"/>
  </w:num>
  <w:num w:numId="4">
    <w:abstractNumId w:val="13"/>
  </w:num>
  <w:num w:numId="5">
    <w:abstractNumId w:val="14"/>
  </w:num>
  <w:num w:numId="6">
    <w:abstractNumId w:val="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4"/>
  </w:num>
  <w:num w:numId="15">
    <w:abstractNumId w:val="0"/>
  </w:num>
  <w:num w:numId="16">
    <w:abstractNumId w:val="21"/>
  </w:num>
  <w:num w:numId="17">
    <w:abstractNumId w:val="12"/>
  </w:num>
  <w:num w:numId="18">
    <w:abstractNumId w:val="9"/>
  </w:num>
  <w:num w:numId="19">
    <w:abstractNumId w:val="19"/>
  </w:num>
  <w:num w:numId="20">
    <w:abstractNumId w:val="5"/>
  </w:num>
  <w:num w:numId="21">
    <w:abstractNumId w:val="11"/>
  </w:num>
  <w:num w:numId="22">
    <w:abstractNumId w:val="23"/>
  </w:num>
  <w:num w:numId="23">
    <w:abstractNumId w:val="7"/>
  </w:num>
  <w:num w:numId="24">
    <w:abstractNumId w:val="1"/>
  </w:num>
  <w:num w:numId="25">
    <w:abstractNumId w:val="17"/>
  </w:num>
  <w:num w:numId="26">
    <w:abstractNumId w:val="6"/>
  </w:num>
  <w:num w:numId="27">
    <w:abstractNumId w:val="24"/>
  </w:num>
  <w:num w:numId="28">
    <w:abstractNumId w:val="16"/>
  </w:num>
  <w:num w:numId="29">
    <w:abstractNumId w:val="18"/>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42FD"/>
    <w:rsid w:val="00007EB1"/>
    <w:rsid w:val="000145FF"/>
    <w:rsid w:val="000158EF"/>
    <w:rsid w:val="000308A3"/>
    <w:rsid w:val="000326DD"/>
    <w:rsid w:val="0003795E"/>
    <w:rsid w:val="000435B9"/>
    <w:rsid w:val="000458BC"/>
    <w:rsid w:val="00045C41"/>
    <w:rsid w:val="00046C03"/>
    <w:rsid w:val="0004752E"/>
    <w:rsid w:val="00053090"/>
    <w:rsid w:val="000545F7"/>
    <w:rsid w:val="00064B6E"/>
    <w:rsid w:val="00065039"/>
    <w:rsid w:val="0007614F"/>
    <w:rsid w:val="00080EE2"/>
    <w:rsid w:val="00081249"/>
    <w:rsid w:val="00081C70"/>
    <w:rsid w:val="00082E62"/>
    <w:rsid w:val="00087433"/>
    <w:rsid w:val="00090BD2"/>
    <w:rsid w:val="00091565"/>
    <w:rsid w:val="00092D3D"/>
    <w:rsid w:val="00093F50"/>
    <w:rsid w:val="00094776"/>
    <w:rsid w:val="000966A5"/>
    <w:rsid w:val="000A4B8C"/>
    <w:rsid w:val="000A6736"/>
    <w:rsid w:val="000B0C0F"/>
    <w:rsid w:val="000B1C6B"/>
    <w:rsid w:val="000B4FF9"/>
    <w:rsid w:val="000C09AC"/>
    <w:rsid w:val="000C7963"/>
    <w:rsid w:val="000D016C"/>
    <w:rsid w:val="000D0F5E"/>
    <w:rsid w:val="000D33D8"/>
    <w:rsid w:val="000D6F5F"/>
    <w:rsid w:val="000E00F3"/>
    <w:rsid w:val="000E348E"/>
    <w:rsid w:val="000E7EAB"/>
    <w:rsid w:val="000F158C"/>
    <w:rsid w:val="000F4A9D"/>
    <w:rsid w:val="000F4AA8"/>
    <w:rsid w:val="000F5985"/>
    <w:rsid w:val="000F6341"/>
    <w:rsid w:val="00102F3D"/>
    <w:rsid w:val="00105EFF"/>
    <w:rsid w:val="00107BD2"/>
    <w:rsid w:val="001101C2"/>
    <w:rsid w:val="00124E38"/>
    <w:rsid w:val="0012580B"/>
    <w:rsid w:val="00131F90"/>
    <w:rsid w:val="001337E1"/>
    <w:rsid w:val="0013458C"/>
    <w:rsid w:val="0013526E"/>
    <w:rsid w:val="00140DDF"/>
    <w:rsid w:val="00146152"/>
    <w:rsid w:val="00155526"/>
    <w:rsid w:val="00160333"/>
    <w:rsid w:val="00162D0B"/>
    <w:rsid w:val="00171371"/>
    <w:rsid w:val="001734E8"/>
    <w:rsid w:val="00173975"/>
    <w:rsid w:val="001752A4"/>
    <w:rsid w:val="00175A24"/>
    <w:rsid w:val="001776D3"/>
    <w:rsid w:val="0018409E"/>
    <w:rsid w:val="0018764B"/>
    <w:rsid w:val="00187E58"/>
    <w:rsid w:val="00194566"/>
    <w:rsid w:val="001A08AF"/>
    <w:rsid w:val="001A15A9"/>
    <w:rsid w:val="001A297E"/>
    <w:rsid w:val="001A368E"/>
    <w:rsid w:val="001A7329"/>
    <w:rsid w:val="001A792F"/>
    <w:rsid w:val="001B4E28"/>
    <w:rsid w:val="001C3525"/>
    <w:rsid w:val="001C3AFB"/>
    <w:rsid w:val="001C4071"/>
    <w:rsid w:val="001D1BD2"/>
    <w:rsid w:val="001D4B84"/>
    <w:rsid w:val="001E0248"/>
    <w:rsid w:val="001E02BE"/>
    <w:rsid w:val="001E3AC7"/>
    <w:rsid w:val="001E3B2C"/>
    <w:rsid w:val="001E3B37"/>
    <w:rsid w:val="001E3CF0"/>
    <w:rsid w:val="001E5F72"/>
    <w:rsid w:val="001F2594"/>
    <w:rsid w:val="001F7C70"/>
    <w:rsid w:val="00202C5F"/>
    <w:rsid w:val="00204BA9"/>
    <w:rsid w:val="00204BD3"/>
    <w:rsid w:val="002055A6"/>
    <w:rsid w:val="00206460"/>
    <w:rsid w:val="002069B4"/>
    <w:rsid w:val="00207708"/>
    <w:rsid w:val="00214BEF"/>
    <w:rsid w:val="002151BF"/>
    <w:rsid w:val="00215DFC"/>
    <w:rsid w:val="00217C0B"/>
    <w:rsid w:val="002212DF"/>
    <w:rsid w:val="00221CB4"/>
    <w:rsid w:val="00222383"/>
    <w:rsid w:val="00222CD4"/>
    <w:rsid w:val="00225016"/>
    <w:rsid w:val="002264A6"/>
    <w:rsid w:val="00227BA7"/>
    <w:rsid w:val="0023011C"/>
    <w:rsid w:val="002304C8"/>
    <w:rsid w:val="00231A4E"/>
    <w:rsid w:val="002375C1"/>
    <w:rsid w:val="00240671"/>
    <w:rsid w:val="00244CD6"/>
    <w:rsid w:val="00263398"/>
    <w:rsid w:val="00266F06"/>
    <w:rsid w:val="00275AD1"/>
    <w:rsid w:val="00275BCF"/>
    <w:rsid w:val="00283D8A"/>
    <w:rsid w:val="002850E5"/>
    <w:rsid w:val="0028672C"/>
    <w:rsid w:val="00291E36"/>
    <w:rsid w:val="00292257"/>
    <w:rsid w:val="002A0A80"/>
    <w:rsid w:val="002A54E0"/>
    <w:rsid w:val="002A79D4"/>
    <w:rsid w:val="002B1595"/>
    <w:rsid w:val="002B191D"/>
    <w:rsid w:val="002C4FBF"/>
    <w:rsid w:val="002D0AF6"/>
    <w:rsid w:val="002D34BE"/>
    <w:rsid w:val="002E3522"/>
    <w:rsid w:val="002F0117"/>
    <w:rsid w:val="002F164D"/>
    <w:rsid w:val="003021BC"/>
    <w:rsid w:val="00303749"/>
    <w:rsid w:val="00306206"/>
    <w:rsid w:val="003074D7"/>
    <w:rsid w:val="0031299B"/>
    <w:rsid w:val="0031387A"/>
    <w:rsid w:val="00317D85"/>
    <w:rsid w:val="00327C56"/>
    <w:rsid w:val="0033013E"/>
    <w:rsid w:val="003315A1"/>
    <w:rsid w:val="00334C3F"/>
    <w:rsid w:val="003373EC"/>
    <w:rsid w:val="00342FF4"/>
    <w:rsid w:val="00346148"/>
    <w:rsid w:val="003514A0"/>
    <w:rsid w:val="00352DB1"/>
    <w:rsid w:val="003549AA"/>
    <w:rsid w:val="003603BA"/>
    <w:rsid w:val="003669EA"/>
    <w:rsid w:val="003706CC"/>
    <w:rsid w:val="003773B3"/>
    <w:rsid w:val="00377710"/>
    <w:rsid w:val="003807A5"/>
    <w:rsid w:val="0038645B"/>
    <w:rsid w:val="00393A54"/>
    <w:rsid w:val="00395636"/>
    <w:rsid w:val="003A05B0"/>
    <w:rsid w:val="003A2D8E"/>
    <w:rsid w:val="003A33D2"/>
    <w:rsid w:val="003A42B4"/>
    <w:rsid w:val="003A7CE6"/>
    <w:rsid w:val="003B4E08"/>
    <w:rsid w:val="003B5E91"/>
    <w:rsid w:val="003C0AF5"/>
    <w:rsid w:val="003C20E4"/>
    <w:rsid w:val="003D5FF4"/>
    <w:rsid w:val="003D6342"/>
    <w:rsid w:val="003E6F90"/>
    <w:rsid w:val="003E7166"/>
    <w:rsid w:val="003E73ED"/>
    <w:rsid w:val="003F5D0F"/>
    <w:rsid w:val="004023D1"/>
    <w:rsid w:val="00411E0E"/>
    <w:rsid w:val="00412EB2"/>
    <w:rsid w:val="00414101"/>
    <w:rsid w:val="004219CF"/>
    <w:rsid w:val="004234F0"/>
    <w:rsid w:val="00431BCC"/>
    <w:rsid w:val="00433DDB"/>
    <w:rsid w:val="00435A29"/>
    <w:rsid w:val="00437619"/>
    <w:rsid w:val="00440B96"/>
    <w:rsid w:val="00440F33"/>
    <w:rsid w:val="00451C8B"/>
    <w:rsid w:val="004540BC"/>
    <w:rsid w:val="00455269"/>
    <w:rsid w:val="004567E1"/>
    <w:rsid w:val="00457FBE"/>
    <w:rsid w:val="004635BC"/>
    <w:rsid w:val="0046368F"/>
    <w:rsid w:val="00465A1E"/>
    <w:rsid w:val="00470E52"/>
    <w:rsid w:val="004813B4"/>
    <w:rsid w:val="00494141"/>
    <w:rsid w:val="004941AD"/>
    <w:rsid w:val="004A2A63"/>
    <w:rsid w:val="004B10CF"/>
    <w:rsid w:val="004B210C"/>
    <w:rsid w:val="004B4369"/>
    <w:rsid w:val="004C0D66"/>
    <w:rsid w:val="004C1CFD"/>
    <w:rsid w:val="004C3A28"/>
    <w:rsid w:val="004D200F"/>
    <w:rsid w:val="004D405F"/>
    <w:rsid w:val="004D4991"/>
    <w:rsid w:val="004E4F4F"/>
    <w:rsid w:val="004E6789"/>
    <w:rsid w:val="004F0073"/>
    <w:rsid w:val="004F548C"/>
    <w:rsid w:val="004F61E3"/>
    <w:rsid w:val="004F75D3"/>
    <w:rsid w:val="00500730"/>
    <w:rsid w:val="00502E10"/>
    <w:rsid w:val="0051015C"/>
    <w:rsid w:val="00516CF1"/>
    <w:rsid w:val="005208B4"/>
    <w:rsid w:val="0052646E"/>
    <w:rsid w:val="005271DC"/>
    <w:rsid w:val="00530C6A"/>
    <w:rsid w:val="00531AE9"/>
    <w:rsid w:val="0053420A"/>
    <w:rsid w:val="00534B79"/>
    <w:rsid w:val="00535478"/>
    <w:rsid w:val="00544D1A"/>
    <w:rsid w:val="00550A66"/>
    <w:rsid w:val="00567EC7"/>
    <w:rsid w:val="00570013"/>
    <w:rsid w:val="005801A2"/>
    <w:rsid w:val="00584FD6"/>
    <w:rsid w:val="005952A5"/>
    <w:rsid w:val="005974E4"/>
    <w:rsid w:val="00597905"/>
    <w:rsid w:val="005A33A1"/>
    <w:rsid w:val="005A62A7"/>
    <w:rsid w:val="005B217D"/>
    <w:rsid w:val="005C385F"/>
    <w:rsid w:val="005C3B74"/>
    <w:rsid w:val="005D31C5"/>
    <w:rsid w:val="005D592C"/>
    <w:rsid w:val="005E1611"/>
    <w:rsid w:val="005E1AC6"/>
    <w:rsid w:val="005E4629"/>
    <w:rsid w:val="005E7578"/>
    <w:rsid w:val="005E7C11"/>
    <w:rsid w:val="005F018F"/>
    <w:rsid w:val="005F53AC"/>
    <w:rsid w:val="005F6F1B"/>
    <w:rsid w:val="006141F9"/>
    <w:rsid w:val="00615995"/>
    <w:rsid w:val="00616155"/>
    <w:rsid w:val="00624B33"/>
    <w:rsid w:val="00625832"/>
    <w:rsid w:val="00626774"/>
    <w:rsid w:val="0063041A"/>
    <w:rsid w:val="00630AA2"/>
    <w:rsid w:val="006311DD"/>
    <w:rsid w:val="00636F45"/>
    <w:rsid w:val="0064455F"/>
    <w:rsid w:val="00646707"/>
    <w:rsid w:val="00655AA6"/>
    <w:rsid w:val="00656E2B"/>
    <w:rsid w:val="00657F7E"/>
    <w:rsid w:val="00662E58"/>
    <w:rsid w:val="006637F2"/>
    <w:rsid w:val="006642A5"/>
    <w:rsid w:val="006646C5"/>
    <w:rsid w:val="00664DCF"/>
    <w:rsid w:val="006740E9"/>
    <w:rsid w:val="00675673"/>
    <w:rsid w:val="00676A25"/>
    <w:rsid w:val="00681F7D"/>
    <w:rsid w:val="006853AF"/>
    <w:rsid w:val="006854A7"/>
    <w:rsid w:val="00690DC0"/>
    <w:rsid w:val="00692549"/>
    <w:rsid w:val="006A1B89"/>
    <w:rsid w:val="006A3B2D"/>
    <w:rsid w:val="006C0EC5"/>
    <w:rsid w:val="006C5D39"/>
    <w:rsid w:val="006D2CE1"/>
    <w:rsid w:val="006D6D9B"/>
    <w:rsid w:val="006E23C5"/>
    <w:rsid w:val="006E2810"/>
    <w:rsid w:val="006E5417"/>
    <w:rsid w:val="006F0794"/>
    <w:rsid w:val="006F29CE"/>
    <w:rsid w:val="006F5F22"/>
    <w:rsid w:val="006F7A36"/>
    <w:rsid w:val="007023DE"/>
    <w:rsid w:val="007044AA"/>
    <w:rsid w:val="00712515"/>
    <w:rsid w:val="00712F60"/>
    <w:rsid w:val="00713117"/>
    <w:rsid w:val="00713382"/>
    <w:rsid w:val="00720E3B"/>
    <w:rsid w:val="00734A78"/>
    <w:rsid w:val="00736C73"/>
    <w:rsid w:val="007405AA"/>
    <w:rsid w:val="0074393F"/>
    <w:rsid w:val="00745F6B"/>
    <w:rsid w:val="007462FB"/>
    <w:rsid w:val="00746B72"/>
    <w:rsid w:val="0075585E"/>
    <w:rsid w:val="00770571"/>
    <w:rsid w:val="007734CD"/>
    <w:rsid w:val="007768FF"/>
    <w:rsid w:val="007824D3"/>
    <w:rsid w:val="0078604A"/>
    <w:rsid w:val="007873D6"/>
    <w:rsid w:val="007916FD"/>
    <w:rsid w:val="00792082"/>
    <w:rsid w:val="0079526F"/>
    <w:rsid w:val="00796EE3"/>
    <w:rsid w:val="007A3710"/>
    <w:rsid w:val="007A7D29"/>
    <w:rsid w:val="007B4AB8"/>
    <w:rsid w:val="007B6F10"/>
    <w:rsid w:val="007C281B"/>
    <w:rsid w:val="007C7630"/>
    <w:rsid w:val="007D000A"/>
    <w:rsid w:val="007D0CFE"/>
    <w:rsid w:val="007D1181"/>
    <w:rsid w:val="007D4828"/>
    <w:rsid w:val="007D4CEE"/>
    <w:rsid w:val="007E01A3"/>
    <w:rsid w:val="007F1F8B"/>
    <w:rsid w:val="007F3452"/>
    <w:rsid w:val="007F626F"/>
    <w:rsid w:val="007F67A1"/>
    <w:rsid w:val="0080280A"/>
    <w:rsid w:val="00811C05"/>
    <w:rsid w:val="00814AC7"/>
    <w:rsid w:val="00814B38"/>
    <w:rsid w:val="00820352"/>
    <w:rsid w:val="008206C8"/>
    <w:rsid w:val="0084131C"/>
    <w:rsid w:val="008478DB"/>
    <w:rsid w:val="008510F7"/>
    <w:rsid w:val="00856E4B"/>
    <w:rsid w:val="008574B3"/>
    <w:rsid w:val="008615E3"/>
    <w:rsid w:val="0086387C"/>
    <w:rsid w:val="00874909"/>
    <w:rsid w:val="00874A6C"/>
    <w:rsid w:val="00876C65"/>
    <w:rsid w:val="0088186D"/>
    <w:rsid w:val="00884463"/>
    <w:rsid w:val="00884C19"/>
    <w:rsid w:val="008A2EB5"/>
    <w:rsid w:val="008A42CF"/>
    <w:rsid w:val="008A4B4C"/>
    <w:rsid w:val="008A5BBC"/>
    <w:rsid w:val="008B4694"/>
    <w:rsid w:val="008B7F0C"/>
    <w:rsid w:val="008C02C9"/>
    <w:rsid w:val="008C239F"/>
    <w:rsid w:val="008C6A09"/>
    <w:rsid w:val="008E480C"/>
    <w:rsid w:val="00907757"/>
    <w:rsid w:val="00912AD6"/>
    <w:rsid w:val="00914C26"/>
    <w:rsid w:val="00916636"/>
    <w:rsid w:val="009212B0"/>
    <w:rsid w:val="00921FA1"/>
    <w:rsid w:val="009234A5"/>
    <w:rsid w:val="0092509D"/>
    <w:rsid w:val="00931C2F"/>
    <w:rsid w:val="009324CE"/>
    <w:rsid w:val="00933453"/>
    <w:rsid w:val="009336F7"/>
    <w:rsid w:val="0093636C"/>
    <w:rsid w:val="00936F5F"/>
    <w:rsid w:val="009374A7"/>
    <w:rsid w:val="00944E94"/>
    <w:rsid w:val="00946BD6"/>
    <w:rsid w:val="00953FBC"/>
    <w:rsid w:val="009549A0"/>
    <w:rsid w:val="00955B63"/>
    <w:rsid w:val="00955F6D"/>
    <w:rsid w:val="009573F5"/>
    <w:rsid w:val="009671C9"/>
    <w:rsid w:val="00977C16"/>
    <w:rsid w:val="0098551D"/>
    <w:rsid w:val="0099239A"/>
    <w:rsid w:val="0099518F"/>
    <w:rsid w:val="009A523D"/>
    <w:rsid w:val="009B02A1"/>
    <w:rsid w:val="009B11F2"/>
    <w:rsid w:val="009B3E7B"/>
    <w:rsid w:val="009C0986"/>
    <w:rsid w:val="009C163F"/>
    <w:rsid w:val="009C1CEA"/>
    <w:rsid w:val="009C71D3"/>
    <w:rsid w:val="009C7BB4"/>
    <w:rsid w:val="009D0538"/>
    <w:rsid w:val="009D7CE6"/>
    <w:rsid w:val="009E204F"/>
    <w:rsid w:val="009F496B"/>
    <w:rsid w:val="009F610C"/>
    <w:rsid w:val="00A00C65"/>
    <w:rsid w:val="00A01439"/>
    <w:rsid w:val="00A02A3A"/>
    <w:rsid w:val="00A02E61"/>
    <w:rsid w:val="00A034A6"/>
    <w:rsid w:val="00A051C2"/>
    <w:rsid w:val="00A05CFF"/>
    <w:rsid w:val="00A13048"/>
    <w:rsid w:val="00A16239"/>
    <w:rsid w:val="00A17800"/>
    <w:rsid w:val="00A27349"/>
    <w:rsid w:val="00A37BD8"/>
    <w:rsid w:val="00A4322B"/>
    <w:rsid w:val="00A465CD"/>
    <w:rsid w:val="00A46843"/>
    <w:rsid w:val="00A56A63"/>
    <w:rsid w:val="00A56B97"/>
    <w:rsid w:val="00A6093D"/>
    <w:rsid w:val="00A74C42"/>
    <w:rsid w:val="00A75F70"/>
    <w:rsid w:val="00A767DC"/>
    <w:rsid w:val="00A76A6D"/>
    <w:rsid w:val="00A77564"/>
    <w:rsid w:val="00A806B0"/>
    <w:rsid w:val="00A83253"/>
    <w:rsid w:val="00A876A3"/>
    <w:rsid w:val="00A976EA"/>
    <w:rsid w:val="00AA0F58"/>
    <w:rsid w:val="00AA399F"/>
    <w:rsid w:val="00AA6E84"/>
    <w:rsid w:val="00AB09F4"/>
    <w:rsid w:val="00AB1A1C"/>
    <w:rsid w:val="00AC05AE"/>
    <w:rsid w:val="00AC1554"/>
    <w:rsid w:val="00AD05A8"/>
    <w:rsid w:val="00AD76D7"/>
    <w:rsid w:val="00AE0303"/>
    <w:rsid w:val="00AE341B"/>
    <w:rsid w:val="00AE3520"/>
    <w:rsid w:val="00AE38ED"/>
    <w:rsid w:val="00AF5D58"/>
    <w:rsid w:val="00B01905"/>
    <w:rsid w:val="00B027A0"/>
    <w:rsid w:val="00B02A0E"/>
    <w:rsid w:val="00B05177"/>
    <w:rsid w:val="00B07CA7"/>
    <w:rsid w:val="00B1279A"/>
    <w:rsid w:val="00B250C6"/>
    <w:rsid w:val="00B350D9"/>
    <w:rsid w:val="00B4194A"/>
    <w:rsid w:val="00B437E8"/>
    <w:rsid w:val="00B5222E"/>
    <w:rsid w:val="00B53179"/>
    <w:rsid w:val="00B57A23"/>
    <w:rsid w:val="00B57ACA"/>
    <w:rsid w:val="00B600CD"/>
    <w:rsid w:val="00B61C96"/>
    <w:rsid w:val="00B64FF9"/>
    <w:rsid w:val="00B65D1B"/>
    <w:rsid w:val="00B724A5"/>
    <w:rsid w:val="00B729C2"/>
    <w:rsid w:val="00B73A2A"/>
    <w:rsid w:val="00B758A5"/>
    <w:rsid w:val="00B75A51"/>
    <w:rsid w:val="00B76C0E"/>
    <w:rsid w:val="00B80EBA"/>
    <w:rsid w:val="00B827C6"/>
    <w:rsid w:val="00B82D63"/>
    <w:rsid w:val="00B8752F"/>
    <w:rsid w:val="00B8789C"/>
    <w:rsid w:val="00B907AA"/>
    <w:rsid w:val="00B92A65"/>
    <w:rsid w:val="00B94358"/>
    <w:rsid w:val="00B94B06"/>
    <w:rsid w:val="00B94C28"/>
    <w:rsid w:val="00B967F0"/>
    <w:rsid w:val="00BB0E03"/>
    <w:rsid w:val="00BB7BD1"/>
    <w:rsid w:val="00BC0816"/>
    <w:rsid w:val="00BC09C2"/>
    <w:rsid w:val="00BC10BA"/>
    <w:rsid w:val="00BC5AFD"/>
    <w:rsid w:val="00BC5D76"/>
    <w:rsid w:val="00BD2144"/>
    <w:rsid w:val="00BD6221"/>
    <w:rsid w:val="00BD7B19"/>
    <w:rsid w:val="00BE29A9"/>
    <w:rsid w:val="00BE4332"/>
    <w:rsid w:val="00BE609B"/>
    <w:rsid w:val="00BF1026"/>
    <w:rsid w:val="00BF2DC9"/>
    <w:rsid w:val="00BF564C"/>
    <w:rsid w:val="00C00DDE"/>
    <w:rsid w:val="00C04F43"/>
    <w:rsid w:val="00C05DAA"/>
    <w:rsid w:val="00C0609D"/>
    <w:rsid w:val="00C1017E"/>
    <w:rsid w:val="00C115AB"/>
    <w:rsid w:val="00C26CCB"/>
    <w:rsid w:val="00C30249"/>
    <w:rsid w:val="00C3723B"/>
    <w:rsid w:val="00C412A6"/>
    <w:rsid w:val="00C42466"/>
    <w:rsid w:val="00C476FD"/>
    <w:rsid w:val="00C600CF"/>
    <w:rsid w:val="00C606C9"/>
    <w:rsid w:val="00C7542B"/>
    <w:rsid w:val="00C7615C"/>
    <w:rsid w:val="00C80288"/>
    <w:rsid w:val="00C80C1D"/>
    <w:rsid w:val="00C84003"/>
    <w:rsid w:val="00C90650"/>
    <w:rsid w:val="00C96DCF"/>
    <w:rsid w:val="00C97D78"/>
    <w:rsid w:val="00CC065F"/>
    <w:rsid w:val="00CC2AAE"/>
    <w:rsid w:val="00CC5A42"/>
    <w:rsid w:val="00CD0EAB"/>
    <w:rsid w:val="00CE207E"/>
    <w:rsid w:val="00CE4377"/>
    <w:rsid w:val="00CE5CA5"/>
    <w:rsid w:val="00CE5E02"/>
    <w:rsid w:val="00CF34DB"/>
    <w:rsid w:val="00CF558F"/>
    <w:rsid w:val="00CF7F6E"/>
    <w:rsid w:val="00D00593"/>
    <w:rsid w:val="00D010C0"/>
    <w:rsid w:val="00D01FBB"/>
    <w:rsid w:val="00D04B58"/>
    <w:rsid w:val="00D073E2"/>
    <w:rsid w:val="00D14E86"/>
    <w:rsid w:val="00D2406E"/>
    <w:rsid w:val="00D3312C"/>
    <w:rsid w:val="00D3380B"/>
    <w:rsid w:val="00D43FE7"/>
    <w:rsid w:val="00D446EC"/>
    <w:rsid w:val="00D51BF0"/>
    <w:rsid w:val="00D5286D"/>
    <w:rsid w:val="00D531DB"/>
    <w:rsid w:val="00D53E27"/>
    <w:rsid w:val="00D55942"/>
    <w:rsid w:val="00D63A4F"/>
    <w:rsid w:val="00D67EA1"/>
    <w:rsid w:val="00D70E1D"/>
    <w:rsid w:val="00D807BF"/>
    <w:rsid w:val="00D82FCC"/>
    <w:rsid w:val="00D85C65"/>
    <w:rsid w:val="00DA17FC"/>
    <w:rsid w:val="00DA7887"/>
    <w:rsid w:val="00DB2C26"/>
    <w:rsid w:val="00DB4710"/>
    <w:rsid w:val="00DB5C5D"/>
    <w:rsid w:val="00DC2210"/>
    <w:rsid w:val="00DD02F4"/>
    <w:rsid w:val="00DD0DB8"/>
    <w:rsid w:val="00DD612B"/>
    <w:rsid w:val="00DD6622"/>
    <w:rsid w:val="00DE1C7C"/>
    <w:rsid w:val="00DE6B43"/>
    <w:rsid w:val="00DF536B"/>
    <w:rsid w:val="00E11479"/>
    <w:rsid w:val="00E11923"/>
    <w:rsid w:val="00E17BBB"/>
    <w:rsid w:val="00E25134"/>
    <w:rsid w:val="00E259CB"/>
    <w:rsid w:val="00E262D4"/>
    <w:rsid w:val="00E26E3F"/>
    <w:rsid w:val="00E3447F"/>
    <w:rsid w:val="00E35B94"/>
    <w:rsid w:val="00E35BA2"/>
    <w:rsid w:val="00E36250"/>
    <w:rsid w:val="00E41370"/>
    <w:rsid w:val="00E47F2D"/>
    <w:rsid w:val="00E51B84"/>
    <w:rsid w:val="00E54511"/>
    <w:rsid w:val="00E61DAC"/>
    <w:rsid w:val="00E72B80"/>
    <w:rsid w:val="00E75FE3"/>
    <w:rsid w:val="00E86C4C"/>
    <w:rsid w:val="00E86D37"/>
    <w:rsid w:val="00E907A3"/>
    <w:rsid w:val="00E91A5B"/>
    <w:rsid w:val="00EA202A"/>
    <w:rsid w:val="00EA5AE0"/>
    <w:rsid w:val="00EB25A3"/>
    <w:rsid w:val="00EB56E1"/>
    <w:rsid w:val="00EB7AB1"/>
    <w:rsid w:val="00EC5663"/>
    <w:rsid w:val="00EE78D9"/>
    <w:rsid w:val="00EE7CD8"/>
    <w:rsid w:val="00EF48CC"/>
    <w:rsid w:val="00F00801"/>
    <w:rsid w:val="00F0345E"/>
    <w:rsid w:val="00F10705"/>
    <w:rsid w:val="00F12581"/>
    <w:rsid w:val="00F13A95"/>
    <w:rsid w:val="00F14634"/>
    <w:rsid w:val="00F1709F"/>
    <w:rsid w:val="00F20084"/>
    <w:rsid w:val="00F23D12"/>
    <w:rsid w:val="00F2488D"/>
    <w:rsid w:val="00F31C51"/>
    <w:rsid w:val="00F601A0"/>
    <w:rsid w:val="00F70B22"/>
    <w:rsid w:val="00F712E9"/>
    <w:rsid w:val="00F73032"/>
    <w:rsid w:val="00F80092"/>
    <w:rsid w:val="00F828C1"/>
    <w:rsid w:val="00F848FC"/>
    <w:rsid w:val="00F85C53"/>
    <w:rsid w:val="00F906F6"/>
    <w:rsid w:val="00F91ACC"/>
    <w:rsid w:val="00F9282A"/>
    <w:rsid w:val="00F96BAD"/>
    <w:rsid w:val="00F97D02"/>
    <w:rsid w:val="00FA139D"/>
    <w:rsid w:val="00FA47C7"/>
    <w:rsid w:val="00FB0E84"/>
    <w:rsid w:val="00FB5E91"/>
    <w:rsid w:val="00FC2405"/>
    <w:rsid w:val="00FC65BD"/>
    <w:rsid w:val="00FD01C2"/>
    <w:rsid w:val="00FD3400"/>
    <w:rsid w:val="00FD4E47"/>
    <w:rsid w:val="00FE43B7"/>
    <w:rsid w:val="00FE595C"/>
    <w:rsid w:val="00FF0CE3"/>
    <w:rsid w:val="00FF3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786F597-3EED-412F-AAF3-262646F6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D00593"/>
    <w:rPr>
      <w:rFonts w:asciiTheme="minorHAnsi" w:eastAsiaTheme="minorEastAsia" w:hAnsiTheme="minorHAnsi" w:cstheme="minorBidi"/>
      <w:sz w:val="22"/>
      <w:szCs w:val="22"/>
      <w:lang w:eastAsia="zh-CN"/>
    </w:rPr>
  </w:style>
  <w:style w:type="paragraph" w:customStyle="1" w:styleId="tableheading">
    <w:name w:val="table heading"/>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15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15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156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3446">
      <w:bodyDiv w:val="1"/>
      <w:marLeft w:val="0"/>
      <w:marRight w:val="0"/>
      <w:marTop w:val="0"/>
      <w:marBottom w:val="0"/>
      <w:divBdr>
        <w:top w:val="none" w:sz="0" w:space="0" w:color="auto"/>
        <w:left w:val="none" w:sz="0" w:space="0" w:color="auto"/>
        <w:bottom w:val="none" w:sz="0" w:space="0" w:color="auto"/>
        <w:right w:val="none" w:sz="0" w:space="0" w:color="auto"/>
      </w:divBdr>
    </w:div>
    <w:div w:id="139730537">
      <w:bodyDiv w:val="1"/>
      <w:marLeft w:val="0"/>
      <w:marRight w:val="0"/>
      <w:marTop w:val="0"/>
      <w:marBottom w:val="0"/>
      <w:divBdr>
        <w:top w:val="none" w:sz="0" w:space="0" w:color="auto"/>
        <w:left w:val="none" w:sz="0" w:space="0" w:color="auto"/>
        <w:bottom w:val="none" w:sz="0" w:space="0" w:color="auto"/>
        <w:right w:val="none" w:sz="0" w:space="0" w:color="auto"/>
      </w:divBdr>
    </w:div>
    <w:div w:id="160894752">
      <w:bodyDiv w:val="1"/>
      <w:marLeft w:val="0"/>
      <w:marRight w:val="0"/>
      <w:marTop w:val="0"/>
      <w:marBottom w:val="0"/>
      <w:divBdr>
        <w:top w:val="none" w:sz="0" w:space="0" w:color="auto"/>
        <w:left w:val="none" w:sz="0" w:space="0" w:color="auto"/>
        <w:bottom w:val="none" w:sz="0" w:space="0" w:color="auto"/>
        <w:right w:val="none" w:sz="0" w:space="0" w:color="auto"/>
      </w:divBdr>
    </w:div>
    <w:div w:id="34224637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02629819">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36269573">
      <w:bodyDiv w:val="1"/>
      <w:marLeft w:val="0"/>
      <w:marRight w:val="0"/>
      <w:marTop w:val="0"/>
      <w:marBottom w:val="0"/>
      <w:divBdr>
        <w:top w:val="none" w:sz="0" w:space="0" w:color="auto"/>
        <w:left w:val="none" w:sz="0" w:space="0" w:color="auto"/>
        <w:bottom w:val="none" w:sz="0" w:space="0" w:color="auto"/>
        <w:right w:val="none" w:sz="0" w:space="0" w:color="auto"/>
      </w:divBdr>
    </w:div>
    <w:div w:id="874316277">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50747927">
      <w:bodyDiv w:val="1"/>
      <w:marLeft w:val="0"/>
      <w:marRight w:val="0"/>
      <w:marTop w:val="0"/>
      <w:marBottom w:val="0"/>
      <w:divBdr>
        <w:top w:val="none" w:sz="0" w:space="0" w:color="auto"/>
        <w:left w:val="none" w:sz="0" w:space="0" w:color="auto"/>
        <w:bottom w:val="none" w:sz="0" w:space="0" w:color="auto"/>
        <w:right w:val="none" w:sz="0" w:space="0" w:color="auto"/>
      </w:divBdr>
    </w:div>
    <w:div w:id="1249192075">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443498448">
      <w:bodyDiv w:val="1"/>
      <w:marLeft w:val="0"/>
      <w:marRight w:val="0"/>
      <w:marTop w:val="0"/>
      <w:marBottom w:val="0"/>
      <w:divBdr>
        <w:top w:val="none" w:sz="0" w:space="0" w:color="auto"/>
        <w:left w:val="none" w:sz="0" w:space="0" w:color="auto"/>
        <w:bottom w:val="none" w:sz="0" w:space="0" w:color="auto"/>
        <w:right w:val="none" w:sz="0" w:space="0" w:color="auto"/>
      </w:divBdr>
    </w:div>
    <w:div w:id="1528331777">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604549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minhua.zhou@broadco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3F960-1129-4A22-B04A-A6FBADAB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557</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cp:keywords>JCT-VC, MPEG, VCEG</cp:keywords>
  <cp:lastModifiedBy>LI_Jingya</cp:lastModifiedBy>
  <cp:revision>22</cp:revision>
  <cp:lastPrinted>1901-01-01T08:00:00Z</cp:lastPrinted>
  <dcterms:created xsi:type="dcterms:W3CDTF">2019-03-11T18:53:00Z</dcterms:created>
  <dcterms:modified xsi:type="dcterms:W3CDTF">2019-03-14T09:25:00Z</dcterms:modified>
</cp:coreProperties>
</file>