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19449E" w:rsidR="008A4B4C" w:rsidRPr="005B217D" w:rsidRDefault="00E61DAC" w:rsidP="00DD29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D29B9">
              <w:rPr>
                <w:lang w:val="en-CA"/>
              </w:rPr>
              <w:t>0168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B0CF71" w:rsidR="00E61DAC" w:rsidRPr="005B217D" w:rsidRDefault="007D690B" w:rsidP="00D0442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"/>
            <w:r w:rsidRPr="007D690B">
              <w:rPr>
                <w:b/>
                <w:szCs w:val="22"/>
                <w:lang w:val="en-CA"/>
              </w:rPr>
              <w:t>Non-CE4</w:t>
            </w:r>
            <w:r w:rsidR="00B007D9">
              <w:rPr>
                <w:b/>
                <w:szCs w:val="22"/>
                <w:lang w:val="en-CA"/>
              </w:rPr>
              <w:t xml:space="preserve">: </w:t>
            </w:r>
            <w:r w:rsidR="00BC7547">
              <w:rPr>
                <w:b/>
                <w:szCs w:val="22"/>
                <w:lang w:val="en-CA"/>
              </w:rPr>
              <w:t xml:space="preserve">AMVR cost calculation modification in </w:t>
            </w:r>
            <w:r w:rsidR="00D04428">
              <w:rPr>
                <w:b/>
                <w:szCs w:val="22"/>
                <w:lang w:val="en-CA"/>
              </w:rPr>
              <w:t xml:space="preserve">motion </w:t>
            </w:r>
            <w:r w:rsidR="00104666">
              <w:rPr>
                <w:b/>
                <w:szCs w:val="22"/>
                <w:lang w:val="en-CA"/>
              </w:rPr>
              <w:t>estimation</w:t>
            </w:r>
            <w:r w:rsidR="00BC7547">
              <w:rPr>
                <w:b/>
                <w:szCs w:val="22"/>
                <w:lang w:val="en-CA"/>
              </w:rPr>
              <w:t xml:space="preserve"> stage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03F97465" w:rsidR="001F2594" w:rsidRDefault="00BC754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VTM4.0, </w:t>
      </w:r>
      <w:bookmarkStart w:id="1" w:name="OLE_LINK5"/>
      <w:r>
        <w:rPr>
          <w:rFonts w:hint="eastAsia"/>
          <w:lang w:val="en-CA" w:eastAsia="zh-CN"/>
        </w:rPr>
        <w:t>AMVR cost calculation double calculate MVD bit</w:t>
      </w:r>
      <w:r>
        <w:rPr>
          <w:lang w:val="en-CA" w:eastAsia="zh-CN"/>
        </w:rPr>
        <w:t>s</w:t>
      </w:r>
      <w:bookmarkEnd w:id="1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w:bookmarkStart w:id="2" w:name="OLE_LINK6"/>
      <w:r>
        <w:rPr>
          <w:lang w:val="en-CA" w:eastAsia="zh-CN"/>
        </w:rPr>
        <w:t xml:space="preserve">omit </w:t>
      </w:r>
      <w:proofErr w:type="spellStart"/>
      <w:r>
        <w:rPr>
          <w:lang w:val="en-CA" w:eastAsia="zh-CN"/>
        </w:rPr>
        <w:t>mvp_flag</w:t>
      </w:r>
      <w:proofErr w:type="spellEnd"/>
      <w:r>
        <w:rPr>
          <w:lang w:val="en-CA" w:eastAsia="zh-CN"/>
        </w:rPr>
        <w:t xml:space="preserve"> cost</w:t>
      </w:r>
      <w:bookmarkEnd w:id="2"/>
      <w:r>
        <w:rPr>
          <w:lang w:val="en-CA" w:eastAsia="zh-CN"/>
        </w:rPr>
        <w:t xml:space="preserve">, which influence the MV decision in motion estimation stage. </w:t>
      </w:r>
      <w:r w:rsidR="00276490">
        <w:rPr>
          <w:lang w:val="en-CA" w:eastAsia="zh-CN"/>
        </w:rPr>
        <w:t>Experimental results</w:t>
      </w:r>
      <w:r w:rsidRPr="00BC7547">
        <w:rPr>
          <w:lang w:val="en-CA" w:eastAsia="zh-CN"/>
        </w:rPr>
        <w:t xml:space="preserve"> </w:t>
      </w:r>
      <w:r w:rsidR="00276490">
        <w:rPr>
          <w:lang w:val="en-CA" w:eastAsia="zh-CN"/>
        </w:rPr>
        <w:t>reportedly show</w:t>
      </w:r>
      <w:r w:rsidRPr="00BC7547">
        <w:rPr>
          <w:lang w:val="en-CA" w:eastAsia="zh-CN"/>
        </w:rPr>
        <w:t xml:space="preserve"> </w:t>
      </w:r>
      <w:proofErr w:type="gramStart"/>
      <w:r w:rsidRPr="00DD29B9">
        <w:rPr>
          <w:highlight w:val="yellow"/>
          <w:lang w:val="en-CA" w:eastAsia="zh-CN"/>
        </w:rPr>
        <w:t>0.xx%</w:t>
      </w:r>
      <w:proofErr w:type="gramEnd"/>
      <w:r w:rsidRPr="00DD29B9">
        <w:rPr>
          <w:highlight w:val="yellow"/>
          <w:lang w:val="en-CA" w:eastAsia="zh-CN"/>
        </w:rPr>
        <w:t>, 0.xx%, 0.xx% BD-rate increases, 0.xx%, 0.xx%, 0.xx% BD-rate increases and 0.xx%, 0.xx%, 0.xx%</w:t>
      </w:r>
      <w:r w:rsidRPr="00BC7547">
        <w:rPr>
          <w:lang w:val="en-CA" w:eastAsia="zh-CN"/>
        </w:rPr>
        <w:t xml:space="preserve"> BD-rate increases for Y, </w:t>
      </w:r>
      <w:proofErr w:type="spellStart"/>
      <w:r w:rsidRPr="00BC7547">
        <w:rPr>
          <w:lang w:val="en-CA" w:eastAsia="zh-CN"/>
        </w:rPr>
        <w:t>Cb</w:t>
      </w:r>
      <w:proofErr w:type="spellEnd"/>
      <w:r w:rsidRPr="00BC7547">
        <w:rPr>
          <w:lang w:val="en-CA" w:eastAsia="zh-CN"/>
        </w:rPr>
        <w:t>, and Cr components respectively, c</w:t>
      </w:r>
      <w:r>
        <w:rPr>
          <w:lang w:val="en-CA" w:eastAsia="zh-CN"/>
        </w:rPr>
        <w:t>ompared to VTM-RA,</w:t>
      </w:r>
      <w:r w:rsidRPr="00BC7547">
        <w:rPr>
          <w:lang w:val="en-CA" w:eastAsia="zh-CN"/>
        </w:rPr>
        <w:t xml:space="preserve"> VTM-</w:t>
      </w:r>
      <w:r>
        <w:rPr>
          <w:lang w:val="en-CA" w:eastAsia="zh-CN"/>
        </w:rPr>
        <w:t>LDB and VTM-LDP</w:t>
      </w:r>
      <w:r w:rsidRPr="00BC7547">
        <w:rPr>
          <w:lang w:val="en-CA" w:eastAsia="zh-CN"/>
        </w:rPr>
        <w:t xml:space="preserve"> configurations.</w:t>
      </w:r>
    </w:p>
    <w:p w14:paraId="28B84F67" w14:textId="77777777" w:rsidR="00B23E16" w:rsidRPr="00B23E16" w:rsidRDefault="00B23E16" w:rsidP="009234A5">
      <w:pPr>
        <w:rPr>
          <w:lang w:val="en-CA" w:eastAsia="zh-CN"/>
        </w:rPr>
      </w:pPr>
    </w:p>
    <w:p w14:paraId="5F0CF8E4" w14:textId="22C6F5F9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9C78B4">
        <w:rPr>
          <w:lang w:val="en-CA"/>
        </w:rPr>
        <w:t>M</w:t>
      </w:r>
      <w:r w:rsidR="00B23E16">
        <w:rPr>
          <w:lang w:val="en-CA"/>
        </w:rPr>
        <w:t>ethod</w:t>
      </w:r>
    </w:p>
    <w:p w14:paraId="18C7667D" w14:textId="1B56C6F3" w:rsidR="00BC7547" w:rsidRDefault="00B23E16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Proposed modification contains two part: </w:t>
      </w:r>
    </w:p>
    <w:p w14:paraId="548DF4EB" w14:textId="2A81C232" w:rsid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t xml:space="preserve">Part 1: add </w:t>
      </w:r>
      <w:proofErr w:type="spellStart"/>
      <w:r w:rsidRPr="00B23E16">
        <w:rPr>
          <w:b/>
          <w:lang w:val="en-CA" w:eastAsia="zh-CN"/>
        </w:rPr>
        <w:t>mvp_flag</w:t>
      </w:r>
      <w:proofErr w:type="spellEnd"/>
      <w:r w:rsidRPr="00B23E16">
        <w:rPr>
          <w:b/>
          <w:lang w:val="en-CA" w:eastAsia="zh-CN"/>
        </w:rPr>
        <w:t xml:space="preserve"> cost</w:t>
      </w:r>
    </w:p>
    <w:p w14:paraId="4F03D0E1" w14:textId="77777777" w:rsidR="009805B7" w:rsidRPr="009805B7" w:rsidRDefault="009805B7" w:rsidP="00BC7547">
      <w:pPr>
        <w:rPr>
          <w:b/>
          <w:lang w:val="en-CA" w:eastAsia="zh-CN"/>
        </w:rPr>
      </w:pPr>
    </w:p>
    <w:tbl>
      <w:tblPr>
        <w:tblStyle w:val="a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36068B7C" w14:textId="77777777" w:rsidTr="009805B7">
        <w:tc>
          <w:tcPr>
            <w:tcW w:w="1413" w:type="dxa"/>
            <w:vAlign w:val="center"/>
          </w:tcPr>
          <w:p w14:paraId="2F062D3B" w14:textId="0FCE0D9A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2A4347D1" w14:textId="56847CC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int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</w:t>
            </w: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m_auiMVPIdxCost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][AMVP_MAX_NUM_CANDS];</w:t>
            </w:r>
          </w:p>
          <w:p w14:paraId="449BDE26" w14:textId="6F1E56E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0EF1C133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 </w:t>
            </w:r>
          </w:p>
          <w:p w14:paraId="4C601515" w14:textId="1F4D6E5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);</w:t>
            </w:r>
          </w:p>
          <w:p w14:paraId="788FF917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74EB62FF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  <w:highlight w:val="red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uiDist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getCostOfVectorWithPredictor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 </w:t>
            </w:r>
          </w:p>
          <w:p w14:paraId="1B01FAFD" w14:textId="51B7029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);</w:t>
            </w:r>
          </w:p>
        </w:tc>
      </w:tr>
      <w:tr w:rsidR="009805B7" w14:paraId="32B53C93" w14:textId="77777777" w:rsidTr="009805B7">
        <w:tc>
          <w:tcPr>
            <w:tcW w:w="1413" w:type="dxa"/>
            <w:vAlign w:val="center"/>
          </w:tcPr>
          <w:p w14:paraId="3421EA24" w14:textId="290D0E57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2E725F5C" w14:textId="4782FE0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int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</w:t>
            </w: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m_auiMVPIdxCost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][AMVP_MAX_NUM_CANDS];</w:t>
            </w:r>
          </w:p>
          <w:p w14:paraId="2E92A4C9" w14:textId="076C5DD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4AC86F30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 </w:t>
            </w:r>
          </w:p>
          <w:p w14:paraId="065E58D0" w14:textId="6D64B7C5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);</w:t>
            </w:r>
          </w:p>
          <w:p w14:paraId="4BEAF8FA" w14:textId="571CD059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34A995B9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  <w:highlight w:val="yellow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uiDist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getCostOfVectorWithPredictor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 </w:t>
            </w:r>
          </w:p>
          <w:p w14:paraId="0771D8D4" w14:textId="6D35DA4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cTestMv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[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iMVPIdx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].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getHor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cTestMv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[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iMVPIdx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].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getVer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cStruct.imvShift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);</w:t>
            </w:r>
          </w:p>
          <w:p w14:paraId="4603070B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1420359B" w14:textId="57314C1B" w:rsidR="009805B7" w:rsidRPr="009805B7" w:rsidRDefault="009805B7" w:rsidP="009805B7">
            <w:pPr>
              <w:rPr>
                <w:lang w:val="en-CA" w:eastAsia="zh-CN"/>
              </w:rPr>
            </w:pP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uiDist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);</w:t>
            </w:r>
          </w:p>
        </w:tc>
      </w:tr>
    </w:tbl>
    <w:p w14:paraId="0EB90C49" w14:textId="10EE267C" w:rsidR="009805B7" w:rsidRDefault="009805B7" w:rsidP="00BC7547">
      <w:pPr>
        <w:rPr>
          <w:lang w:val="en-CA" w:eastAsia="zh-CN"/>
        </w:rPr>
      </w:pPr>
    </w:p>
    <w:p w14:paraId="1B47163A" w14:textId="77777777" w:rsidR="002C1DC2" w:rsidRPr="009805B7" w:rsidRDefault="002C1DC2" w:rsidP="00BC7547">
      <w:pPr>
        <w:rPr>
          <w:lang w:val="en-CA" w:eastAsia="zh-CN"/>
        </w:rPr>
      </w:pPr>
    </w:p>
    <w:p w14:paraId="7443A6E4" w14:textId="45748EF1" w:rsidR="00B23E16" w:rsidRP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lastRenderedPageBreak/>
        <w:t>Part 2: delete extra MVD bits calculation</w:t>
      </w:r>
    </w:p>
    <w:p w14:paraId="32DC21F5" w14:textId="5D2B8DA4" w:rsidR="00B23E16" w:rsidRDefault="00B23E16" w:rsidP="00BC7547">
      <w:pPr>
        <w:rPr>
          <w:lang w:val="en-CA" w:eastAsia="zh-CN"/>
        </w:rPr>
      </w:pPr>
    </w:p>
    <w:tbl>
      <w:tblPr>
        <w:tblStyle w:val="a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4BCDD194" w14:textId="77777777" w:rsidTr="009805B7">
        <w:tc>
          <w:tcPr>
            <w:tcW w:w="1413" w:type="dxa"/>
            <w:vAlign w:val="center"/>
          </w:tcPr>
          <w:p w14:paraId="74061015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6BA9D0E7" w14:textId="419E8C5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ruiCost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uiBestDist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-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iBestBits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) +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</w:rPr>
              <w:t>);</w:t>
            </w:r>
          </w:p>
          <w:p w14:paraId="71A3E9D5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4495CE43" w14:textId="08EC707C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rcMv.getHor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rcMv.getVer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);</w:t>
            </w:r>
          </w:p>
          <w:p w14:paraId="15467A48" w14:textId="6A1BB12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</w:tc>
      </w:tr>
      <w:tr w:rsidR="009805B7" w14:paraId="40ADAB37" w14:textId="77777777" w:rsidTr="009805B7">
        <w:tc>
          <w:tcPr>
            <w:tcW w:w="1413" w:type="dxa"/>
            <w:vAlign w:val="center"/>
          </w:tcPr>
          <w:p w14:paraId="31EE082A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46DEFCE2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ruiCost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uiBestDist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-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iBestBits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) +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</w:rPr>
              <w:t>);</w:t>
            </w:r>
          </w:p>
          <w:p w14:paraId="7398473C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086C600E" w14:textId="2D8DD8D5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ruiBits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getBitsOfVectorWithPredictor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(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rcMv.getHor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rcMv.getVer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cStruct.imvShift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);</w:t>
            </w:r>
          </w:p>
        </w:tc>
      </w:tr>
    </w:tbl>
    <w:p w14:paraId="47112CA0" w14:textId="7A84FFFA" w:rsidR="00BC7547" w:rsidRDefault="00BC7547" w:rsidP="00BC7547">
      <w:pPr>
        <w:rPr>
          <w:lang w:val="en-CA"/>
        </w:rPr>
      </w:pPr>
    </w:p>
    <w:p w14:paraId="7052DD61" w14:textId="77777777" w:rsidR="00B23E16" w:rsidRDefault="00B23E16" w:rsidP="00B23E16">
      <w:pPr>
        <w:pStyle w:val="1"/>
        <w:rPr>
          <w:lang w:val="en-CA"/>
        </w:rPr>
      </w:pPr>
      <w:bookmarkStart w:id="3" w:name="OLE_LINK4"/>
      <w:r>
        <w:rPr>
          <w:lang w:val="en-CA"/>
        </w:rPr>
        <w:t>Experimental Results</w:t>
      </w:r>
    </w:p>
    <w:bookmarkEnd w:id="3"/>
    <w:p w14:paraId="776B8C64" w14:textId="37C8CB32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</w:t>
      </w:r>
      <w:proofErr w:type="spellStart"/>
      <w:r w:rsidR="0000245F">
        <w:rPr>
          <w:szCs w:val="22"/>
          <w:lang w:val="en-CA"/>
        </w:rPr>
        <w:t>modfication</w:t>
      </w:r>
      <w:proofErr w:type="spellEnd"/>
      <w:r>
        <w:rPr>
          <w:szCs w:val="22"/>
          <w:lang w:val="en-CA"/>
        </w:rPr>
        <w:t xml:space="preserve">, the VTM-4.0 </w:t>
      </w:r>
      <w:proofErr w:type="gramStart"/>
      <w:r>
        <w:rPr>
          <w:szCs w:val="22"/>
          <w:lang w:val="en-CA"/>
        </w:rPr>
        <w:t>is served</w:t>
      </w:r>
      <w:proofErr w:type="gramEnd"/>
      <w:r>
        <w:rPr>
          <w:szCs w:val="22"/>
          <w:lang w:val="en-CA"/>
        </w:rPr>
        <w:t xml:space="preserve">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are adopted</w:t>
      </w:r>
      <w:proofErr w:type="gramEnd"/>
      <w:r>
        <w:rPr>
          <w:szCs w:val="22"/>
          <w:lang w:val="en-CA"/>
        </w:rPr>
        <w:t xml:space="preserve">, and all the sequences are tested across the configurations. BD-rate </w:t>
      </w:r>
      <w:proofErr w:type="gramStart"/>
      <w:r>
        <w:rPr>
          <w:szCs w:val="22"/>
          <w:lang w:val="en-CA"/>
        </w:rPr>
        <w:t>is used</w:t>
      </w:r>
      <w:proofErr w:type="gramEnd"/>
      <w:r>
        <w:rPr>
          <w:szCs w:val="22"/>
          <w:lang w:val="en-CA"/>
        </w:rPr>
        <w:t xml:space="preserve"> to evaluate the final coding performance.</w:t>
      </w:r>
    </w:p>
    <w:p w14:paraId="2AB2A107" w14:textId="380D9B5A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Pr="00BC3CE8">
        <w:t xml:space="preserve">Table </w:t>
      </w:r>
      <w:r>
        <w:rPr>
          <w:noProof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3F4A7AE6" w:rsidR="00B23E16" w:rsidRDefault="00B23E16" w:rsidP="00B23E16">
      <w:pPr>
        <w:pStyle w:val="ab"/>
        <w:rPr>
          <w:rFonts w:eastAsia="Malgun Gothic"/>
          <w:lang w:eastAsia="ko-KR"/>
        </w:rPr>
      </w:pPr>
      <w:bookmarkStart w:id="4" w:name="_Ref3291537"/>
      <w:r w:rsidRPr="00BC3CE8"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1</w:t>
      </w:r>
      <w:r w:rsidR="00E1284B">
        <w:rPr>
          <w:noProof/>
        </w:rPr>
        <w:fldChar w:fldCharType="end"/>
      </w:r>
      <w:bookmarkEnd w:id="4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B23E16" w:rsidRPr="0053053A" w14:paraId="506D8010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1C96" w:rsidRPr="0053053A" w14:paraId="299BCE2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52BE4F88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69FDE31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4BFD6BD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541E7DA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30C66C9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00338345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4741CF2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42B4D84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2ED9A563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6EAA840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1E98022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7D1D6AF1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0C7AC18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26A2600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73D813A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34AFCCA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4AE6842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C96" w:rsidRPr="0053053A" w14:paraId="410D977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17833A1E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1F19209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0B93602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1AE583F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3748228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1C96" w:rsidRPr="0053053A" w14:paraId="560D68B9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6561246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5ABE665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55684F0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DAB8C78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1C96" w:rsidRPr="0053053A" w14:paraId="00259FA7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5938866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6889CB3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094662C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6C48966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37BDED8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7D7929B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1CAD934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6400137B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5B7D1FBE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759EE15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75321B9B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1C96" w:rsidRPr="0053053A" w14:paraId="71C5E5B4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411C96" w:rsidRPr="00B23E16" w:rsidRDefault="00411C96" w:rsidP="00411C9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7F5F760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69FAD0B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6D8E82F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1EF14AE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496D07F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C438929" w14:textId="77777777" w:rsidR="00B23E16" w:rsidRDefault="00B23E16" w:rsidP="00B23E16">
      <w:pPr>
        <w:pStyle w:val="ab"/>
      </w:pPr>
    </w:p>
    <w:p w14:paraId="35F1BEA4" w14:textId="6B861778" w:rsidR="00B23E16" w:rsidRDefault="00B23E16" w:rsidP="00B23E16">
      <w:pPr>
        <w:pStyle w:val="ab"/>
        <w:rPr>
          <w:rFonts w:eastAsia="Malgun Gothic"/>
          <w:lang w:eastAsia="ko-KR"/>
        </w:rPr>
      </w:pPr>
      <w:bookmarkStart w:id="5" w:name="_Ref3291542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2</w:t>
      </w:r>
      <w:r w:rsidR="00E1284B">
        <w:rPr>
          <w:noProof/>
        </w:rPr>
        <w:fldChar w:fldCharType="end"/>
      </w:r>
      <w:bookmarkEnd w:id="5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23E16" w:rsidRPr="0053053A" w14:paraId="087FA07D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23E16" w:rsidRPr="0053053A" w14:paraId="2B851FD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11C96" w:rsidRPr="0053053A" w14:paraId="0D258A57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33A4EBF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58FDF15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2121A6A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2302FFAE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451773B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5DB6E4B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6168E56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7A2822D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0647EF2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71C3E4E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053C9B2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1C96" w:rsidRPr="0053053A" w14:paraId="354468CE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0E9A46F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54BEFCB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73DB9E3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72BE67BB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12A93A9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1C96" w:rsidRPr="0053053A" w14:paraId="60D05E0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01387B9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6EE9D1B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1B1FBB2B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2B5C238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08CBFA1E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3A63973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02B0B1D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64A4C2E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4A4128EA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5638B51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5455319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1C96" w:rsidRPr="0053053A" w14:paraId="1D79148A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411C96" w:rsidRPr="00B23E16" w:rsidRDefault="00411C96" w:rsidP="00411C9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635C9D3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730715C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71DB36E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01D5299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69A91CDB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7DB81C" w14:textId="77777777" w:rsidR="00B23E16" w:rsidRDefault="00B23E16" w:rsidP="00B23E16">
      <w:pPr>
        <w:pStyle w:val="ab"/>
      </w:pPr>
    </w:p>
    <w:p w14:paraId="1C3992C3" w14:textId="3A417DC7" w:rsidR="00B23E16" w:rsidRDefault="00B23E16" w:rsidP="00B23E16">
      <w:pPr>
        <w:pStyle w:val="ab"/>
        <w:rPr>
          <w:rFonts w:eastAsia="Malgun Gothic"/>
          <w:lang w:eastAsia="ko-KR"/>
        </w:rPr>
      </w:pPr>
      <w:bookmarkStart w:id="6" w:name="_Ref3291546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3</w:t>
      </w:r>
      <w:r w:rsidR="00E1284B">
        <w:rPr>
          <w:noProof/>
        </w:rPr>
        <w:fldChar w:fldCharType="end"/>
      </w:r>
      <w:bookmarkEnd w:id="6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23E16" w:rsidRPr="0053053A" w14:paraId="02AD5A29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23E16" w:rsidRPr="0053053A" w14:paraId="0F38B693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11C96" w:rsidRPr="0053053A" w14:paraId="78C591BF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1674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26D3B" w14:textId="3918855D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4B79" w14:textId="7CC10B5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2F09" w14:textId="14DCD82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2A16" w14:textId="775E32F3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56235" w14:textId="73D5971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0296C35F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4E63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0B81" w14:textId="39902A70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F7AD" w14:textId="522C8053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0A14E" w14:textId="177D1AD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9181D" w14:textId="664F72B4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EBDDE" w14:textId="6D4F9C3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C96" w:rsidRPr="0053053A" w14:paraId="348314B1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BF31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B709" w14:textId="43B6782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A4F8" w14:textId="39E4F79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899F" w14:textId="0BA53EFE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7632" w14:textId="6AD3BF23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E4969" w14:textId="56F0181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C96" w:rsidRPr="0053053A" w14:paraId="56E06A89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D9216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A09EB" w14:textId="53D919B3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B517D" w14:textId="4ABBBEB8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0F71" w14:textId="1F9078C1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70C29" w14:textId="04754AC6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A5DE1" w14:textId="22C24C6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1C96" w:rsidRPr="0053053A" w14:paraId="3597D6E8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F5E3" w14:textId="77777777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D09C9" w14:textId="31AA7D7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CD5BD5" w14:textId="189837D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BEDD" w14:textId="6DE801D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CEFEE0" w14:textId="0A7E3B98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4A201" w14:textId="31B7C1F9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bookmarkStart w:id="7" w:name="_GoBack"/>
        <w:bookmarkEnd w:id="7"/>
      </w:tr>
      <w:tr w:rsidR="00411C96" w:rsidRPr="0053053A" w14:paraId="2309670F" w14:textId="77777777" w:rsidTr="000B1964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C5441" w14:textId="77777777" w:rsidR="00411C96" w:rsidRPr="00B23E16" w:rsidRDefault="00411C96" w:rsidP="00411C9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D91083" w14:textId="71992B6C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5B55B2" w14:textId="1C23B06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5AEB" w14:textId="2032C45F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F3A744" w14:textId="56A43465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49086" w14:textId="747AF642" w:rsidR="00411C96" w:rsidRPr="0053053A" w:rsidRDefault="00411C96" w:rsidP="00411C96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8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Bossen,J</w:t>
      </w:r>
      <w:proofErr w:type="spellEnd"/>
      <w:r w:rsidRPr="00B23E16">
        <w:rPr>
          <w:lang w:val="en-CA"/>
        </w:rPr>
        <w:t xml:space="preserve">. Boyce, X. Li, V. </w:t>
      </w:r>
      <w:proofErr w:type="spellStart"/>
      <w:r w:rsidRPr="00B23E16">
        <w:rPr>
          <w:lang w:val="en-CA"/>
        </w:rPr>
        <w:t>Seregin</w:t>
      </w:r>
      <w:proofErr w:type="spellEnd"/>
      <w:r w:rsidRPr="00B23E16">
        <w:rPr>
          <w:lang w:val="en-CA"/>
        </w:rPr>
        <w:t xml:space="preserve">, K. </w:t>
      </w:r>
      <w:proofErr w:type="spellStart"/>
      <w:r w:rsidRPr="00B23E16">
        <w:rPr>
          <w:lang w:val="en-CA"/>
        </w:rPr>
        <w:t>Suehring</w:t>
      </w:r>
      <w:proofErr w:type="spellEnd"/>
      <w:r w:rsidRPr="00B23E16">
        <w:rPr>
          <w:lang w:val="en-CA"/>
        </w:rPr>
        <w:t>, “JVET common test conditions and software reference configurations for SDR video,” JVET-M1010, Marrakech, MA, 9–18 Jan. 2019.</w:t>
      </w:r>
      <w:bookmarkEnd w:id="8"/>
    </w:p>
    <w:p w14:paraId="5D91C0BD" w14:textId="77777777" w:rsidR="00BC7547" w:rsidRPr="00BC7547" w:rsidRDefault="00BC7547" w:rsidP="00BC7547">
      <w:pPr>
        <w:rPr>
          <w:lang w:val="en-CA"/>
        </w:rPr>
      </w:pP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2C70D" w14:textId="77777777" w:rsidR="00EE32AE" w:rsidRDefault="00EE32AE">
      <w:r>
        <w:separator/>
      </w:r>
    </w:p>
  </w:endnote>
  <w:endnote w:type="continuationSeparator" w:id="0">
    <w:p w14:paraId="25E55D62" w14:textId="77777777" w:rsidR="00EE32AE" w:rsidRDefault="00EE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D331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11C9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1C96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8AF81" w14:textId="77777777" w:rsidR="00EE32AE" w:rsidRDefault="00EE32AE">
      <w:r>
        <w:separator/>
      </w:r>
    </w:p>
  </w:footnote>
  <w:footnote w:type="continuationSeparator" w:id="0">
    <w:p w14:paraId="34F8932B" w14:textId="77777777" w:rsidR="00EE32AE" w:rsidRDefault="00EE3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666"/>
    <w:rsid w:val="00124E38"/>
    <w:rsid w:val="0012580B"/>
    <w:rsid w:val="00131F90"/>
    <w:rsid w:val="0013458C"/>
    <w:rsid w:val="0013526E"/>
    <w:rsid w:val="00144A6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5B7"/>
    <w:rsid w:val="0098551D"/>
    <w:rsid w:val="00985DCB"/>
    <w:rsid w:val="0099518F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D2BDB-07A6-4DE1-A2D5-D4DD0C53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27</cp:revision>
  <cp:lastPrinted>1900-01-01T08:00:00Z</cp:lastPrinted>
  <dcterms:created xsi:type="dcterms:W3CDTF">2018-08-09T13:44:00Z</dcterms:created>
  <dcterms:modified xsi:type="dcterms:W3CDTF">2019-03-13T06:41:00Z</dcterms:modified>
</cp:coreProperties>
</file>