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19F56AA" w:rsidR="00E61DAC" w:rsidRPr="005B217D" w:rsidRDefault="006B5D2A" w:rsidP="006B5D2A">
            <w:pPr>
              <w:tabs>
                <w:tab w:val="left" w:pos="7200"/>
              </w:tabs>
              <w:spacing w:before="0"/>
              <w:rPr>
                <w:b/>
                <w:szCs w:val="22"/>
                <w:lang w:val="en-CA"/>
              </w:rPr>
            </w:pPr>
            <w:r w:rsidRPr="006B5D2A">
              <w:t>14th Meeting: Geneva, CH, 19–27 March 2019</w:t>
            </w:r>
          </w:p>
        </w:tc>
        <w:tc>
          <w:tcPr>
            <w:tcW w:w="3168" w:type="dxa"/>
          </w:tcPr>
          <w:p w14:paraId="59B7E346" w14:textId="33EB300C" w:rsidR="008A4B4C" w:rsidRPr="005B217D" w:rsidRDefault="00E61DAC" w:rsidP="00074F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6B5D2A">
              <w:rPr>
                <w:lang w:val="en-CA"/>
              </w:rPr>
              <w:t>N0</w:t>
            </w:r>
            <w:r w:rsidR="00074F79">
              <w:rPr>
                <w:lang w:val="en-CA"/>
              </w:rPr>
              <w:t>128</w:t>
            </w:r>
            <w:bookmarkStart w:id="0" w:name="_GoBack"/>
            <w:bookmarkEnd w:id="0"/>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3F84E6" w:rsidR="00E61DAC" w:rsidRPr="005B217D" w:rsidRDefault="006B5D2A" w:rsidP="008F0DC9">
            <w:pPr>
              <w:spacing w:before="60" w:after="60"/>
              <w:rPr>
                <w:b/>
                <w:szCs w:val="22"/>
                <w:lang w:val="en-CA"/>
              </w:rPr>
            </w:pPr>
            <w:r>
              <w:rPr>
                <w:b/>
                <w:szCs w:val="22"/>
                <w:lang w:val="en-CA"/>
              </w:rPr>
              <w:t>CE4.4.2</w:t>
            </w:r>
            <w:r w:rsidR="00B84885">
              <w:rPr>
                <w:b/>
                <w:szCs w:val="22"/>
                <w:lang w:val="en-CA"/>
              </w:rPr>
              <w:t xml:space="preserve">: </w:t>
            </w:r>
            <w:r w:rsidR="008F0DC9">
              <w:rPr>
                <w:b/>
                <w:szCs w:val="22"/>
                <w:lang w:val="en-CA"/>
              </w:rPr>
              <w:t>Triangular Prediction Mode Harmonization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C5C482D" w:rsidR="00E61DAC" w:rsidRPr="005B217D" w:rsidRDefault="00D324E9" w:rsidP="006B5D2A">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41F966AC" w:rsidR="00E61DAC" w:rsidRPr="005B217D" w:rsidRDefault="00443B1B" w:rsidP="006B5D2A">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25016CE4" w:rsidR="003860A9" w:rsidRPr="005B217D" w:rsidRDefault="00927DA3" w:rsidP="009234A5">
      <w:pPr>
        <w:rPr>
          <w:szCs w:val="22"/>
          <w:lang w:val="en-CA" w:eastAsia="ko-KR"/>
        </w:rPr>
      </w:pPr>
      <w:r>
        <w:rPr>
          <w:szCs w:val="22"/>
          <w:lang w:val="en-CA" w:eastAsia="ko-KR"/>
        </w:rPr>
        <w:t xml:space="preserve">Triangle prediction mode consists of candidate list generation as the first step of the process. The candidate list generation itself consists of generation of an MV list by checking the neighboring CUs and temporal MV. Based on this list, another list of </w:t>
      </w:r>
      <w:proofErr w:type="spellStart"/>
      <w:r>
        <w:rPr>
          <w:szCs w:val="22"/>
          <w:lang w:val="en-CA" w:eastAsia="ko-KR"/>
        </w:rPr>
        <w:t>uni</w:t>
      </w:r>
      <w:proofErr w:type="spellEnd"/>
      <w:r>
        <w:rPr>
          <w:szCs w:val="22"/>
          <w:lang w:val="en-CA" w:eastAsia="ko-KR"/>
        </w:rPr>
        <w:t xml:space="preserve">-directional MVs is constructed, which is used in turn to create a combination of candidates. The first step of generating MV list by accessing neighbors and temporal MVs is very similar to the regular merge list construction process. Hence to avoid having additional logic </w:t>
      </w:r>
      <w:r w:rsidR="000825E8">
        <w:rPr>
          <w:szCs w:val="22"/>
          <w:lang w:val="en-CA" w:eastAsia="ko-KR"/>
        </w:rPr>
        <w:t>module</w:t>
      </w:r>
      <w:r>
        <w:rPr>
          <w:szCs w:val="22"/>
          <w:lang w:val="en-CA" w:eastAsia="ko-KR"/>
        </w:rPr>
        <w:t xml:space="preserve"> just for triangular prediction mode, it is proposed to harmonize the list construction process with the regular merge list construction </w:t>
      </w:r>
      <w:r w:rsidR="000825E8">
        <w:rPr>
          <w:szCs w:val="22"/>
          <w:lang w:val="en-CA" w:eastAsia="ko-KR"/>
        </w:rPr>
        <w:t xml:space="preserve">process </w:t>
      </w:r>
      <w:r>
        <w:rPr>
          <w:szCs w:val="22"/>
          <w:lang w:val="en-CA" w:eastAsia="ko-KR"/>
        </w:rPr>
        <w:t xml:space="preserve">by using the regular merge list construction process for triangular mode list as well. Furthermore </w:t>
      </w:r>
      <w:r w:rsidR="000825E8">
        <w:rPr>
          <w:szCs w:val="22"/>
          <w:lang w:val="en-CA" w:eastAsia="ko-KR"/>
        </w:rPr>
        <w:t xml:space="preserve">it is seen that </w:t>
      </w:r>
      <w:r>
        <w:rPr>
          <w:szCs w:val="22"/>
          <w:lang w:val="en-CA" w:eastAsia="ko-KR"/>
        </w:rPr>
        <w:t xml:space="preserve">only the first </w:t>
      </w:r>
      <w:r w:rsidR="00622652">
        <w:rPr>
          <w:szCs w:val="22"/>
          <w:lang w:val="en-CA" w:eastAsia="ko-KR"/>
        </w:rPr>
        <w:t>few</w:t>
      </w:r>
      <w:r>
        <w:rPr>
          <w:szCs w:val="22"/>
          <w:lang w:val="en-CA" w:eastAsia="ko-KR"/>
        </w:rPr>
        <w:t xml:space="preserve"> candidates of the regular merge list are sufficient for the triangle prediction mode process. </w:t>
      </w:r>
      <w:r w:rsidR="00622652">
        <w:rPr>
          <w:szCs w:val="22"/>
          <w:lang w:val="en-CA" w:eastAsia="ko-KR"/>
        </w:rPr>
        <w:t xml:space="preserve">Since the regular merge list construction also uses HMVP and average candidates, an additional restriction is also tested which allows only the spatial and temporal candidates. </w:t>
      </w:r>
      <w:r>
        <w:rPr>
          <w:szCs w:val="22"/>
          <w:lang w:val="en-CA" w:eastAsia="ko-KR"/>
        </w:rPr>
        <w:t xml:space="preserve">This contribution also proposes a simplified pruning operation during construction of </w:t>
      </w:r>
      <w:proofErr w:type="spellStart"/>
      <w:r>
        <w:rPr>
          <w:szCs w:val="22"/>
          <w:lang w:val="en-CA" w:eastAsia="ko-KR"/>
        </w:rPr>
        <w:t>uni</w:t>
      </w:r>
      <w:proofErr w:type="spellEnd"/>
      <w:r>
        <w:rPr>
          <w:szCs w:val="22"/>
          <w:lang w:val="en-CA" w:eastAsia="ko-KR"/>
        </w:rPr>
        <w:t>-directional MV list based on the spatial and temporal MV list from the previous step.</w:t>
      </w:r>
      <w:r w:rsidR="000825E8">
        <w:rPr>
          <w:szCs w:val="22"/>
          <w:lang w:val="en-CA" w:eastAsia="ko-KR"/>
        </w:rPr>
        <w:t xml:space="preserve"> The performance change after harmonization </w:t>
      </w:r>
      <w:r w:rsidR="000825E8" w:rsidRPr="005059F2">
        <w:rPr>
          <w:szCs w:val="22"/>
          <w:lang w:val="en-CA" w:eastAsia="ko-KR"/>
        </w:rPr>
        <w:t xml:space="preserve">is </w:t>
      </w:r>
      <w:r w:rsidR="001D016F">
        <w:rPr>
          <w:szCs w:val="22"/>
          <w:lang w:val="en-CA" w:eastAsia="ko-KR"/>
        </w:rPr>
        <w:t>-0.03</w:t>
      </w:r>
      <w:r w:rsidR="00480407" w:rsidRPr="005059F2">
        <w:rPr>
          <w:szCs w:val="22"/>
          <w:lang w:val="en-CA" w:eastAsia="ko-KR"/>
        </w:rPr>
        <w:t xml:space="preserve">% in Y, </w:t>
      </w:r>
      <w:r w:rsidR="001D016F">
        <w:rPr>
          <w:szCs w:val="22"/>
          <w:lang w:val="en-CA" w:eastAsia="ko-KR"/>
        </w:rPr>
        <w:t>0.03</w:t>
      </w:r>
      <w:r w:rsidR="005059F2" w:rsidRPr="005059F2">
        <w:rPr>
          <w:szCs w:val="22"/>
          <w:lang w:val="en-CA" w:eastAsia="ko-KR"/>
        </w:rPr>
        <w:t>% in U and 0.00</w:t>
      </w:r>
      <w:r w:rsidR="00480407" w:rsidRPr="005059F2">
        <w:rPr>
          <w:szCs w:val="22"/>
          <w:lang w:val="en-CA" w:eastAsia="ko-KR"/>
        </w:rPr>
        <w:t xml:space="preserve">% in V </w:t>
      </w:r>
      <w:r w:rsidR="0028124A">
        <w:rPr>
          <w:szCs w:val="22"/>
          <w:lang w:val="en-CA" w:eastAsia="ko-KR"/>
        </w:rPr>
        <w:t xml:space="preserve">without any change in runtime </w:t>
      </w:r>
      <w:r w:rsidR="00480407" w:rsidRPr="005059F2">
        <w:rPr>
          <w:szCs w:val="22"/>
          <w:lang w:val="en-CA" w:eastAsia="ko-KR"/>
        </w:rPr>
        <w:t xml:space="preserve">on top of VTM3.0 under RA </w:t>
      </w:r>
      <w:r w:rsidR="00480407">
        <w:rPr>
          <w:szCs w:val="22"/>
          <w:lang w:val="en-CA" w:eastAsia="ko-KR"/>
        </w:rPr>
        <w:t>test conditions.</w:t>
      </w:r>
    </w:p>
    <w:p w14:paraId="06D7ABCD" w14:textId="77777777" w:rsidR="00E677FB" w:rsidRPr="005B217D" w:rsidRDefault="00E677FB" w:rsidP="00E677FB">
      <w:pPr>
        <w:pStyle w:val="Heading1"/>
        <w:rPr>
          <w:lang w:val="en-CA"/>
        </w:rPr>
      </w:pPr>
      <w:r w:rsidRPr="005B217D">
        <w:rPr>
          <w:lang w:val="en-CA"/>
        </w:rPr>
        <w:t>Introduction</w:t>
      </w:r>
    </w:p>
    <w:p w14:paraId="5412077D" w14:textId="77777777" w:rsidR="0093687F"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93687F">
        <w:rPr>
          <w:szCs w:val="22"/>
          <w:lang w:val="en-CA" w:eastAsia="ko-KR"/>
        </w:rPr>
        <w:t xml:space="preserve">triangle prediction mode was adopted. This mode constructs a list of </w:t>
      </w:r>
      <w:proofErr w:type="spellStart"/>
      <w:r w:rsidR="0093687F">
        <w:rPr>
          <w:szCs w:val="22"/>
          <w:lang w:val="en-CA" w:eastAsia="ko-KR"/>
        </w:rPr>
        <w:t>uni</w:t>
      </w:r>
      <w:proofErr w:type="spellEnd"/>
      <w:r w:rsidR="0093687F">
        <w:rPr>
          <w:szCs w:val="22"/>
          <w:lang w:val="en-CA" w:eastAsia="ko-KR"/>
        </w:rPr>
        <w:t xml:space="preserve">-directional MV pairs, and one MV is assigned to each triangular half of the block for motion compensation. The derivation process for this </w:t>
      </w:r>
      <w:proofErr w:type="spellStart"/>
      <w:r w:rsidR="0093687F">
        <w:rPr>
          <w:szCs w:val="22"/>
          <w:lang w:val="en-CA" w:eastAsia="ko-KR"/>
        </w:rPr>
        <w:t>uni</w:t>
      </w:r>
      <w:proofErr w:type="spellEnd"/>
      <w:r w:rsidR="0093687F">
        <w:rPr>
          <w:szCs w:val="22"/>
          <w:lang w:val="en-CA" w:eastAsia="ko-KR"/>
        </w:rPr>
        <w:t>-directional MV pair can be described in following steps.</w:t>
      </w:r>
    </w:p>
    <w:p w14:paraId="282D7133" w14:textId="5B47600B" w:rsidR="00EF2277" w:rsidRDefault="0093687F" w:rsidP="0093687F">
      <w:pPr>
        <w:pStyle w:val="ListParagraph"/>
        <w:numPr>
          <w:ilvl w:val="0"/>
          <w:numId w:val="16"/>
        </w:numPr>
        <w:ind w:leftChars="0"/>
        <w:rPr>
          <w:szCs w:val="22"/>
          <w:lang w:val="en-CA" w:eastAsia="ko-KR"/>
        </w:rPr>
      </w:pPr>
      <w:r>
        <w:rPr>
          <w:szCs w:val="22"/>
          <w:lang w:val="en-CA" w:eastAsia="ko-KR"/>
        </w:rPr>
        <w:t>Step 1. Construct an MV candidate list by checking spatially neighbour MV and adding up to two temporal MVs</w:t>
      </w:r>
    </w:p>
    <w:p w14:paraId="4CC30054" w14:textId="6B71093D" w:rsidR="0093687F" w:rsidRDefault="0093687F" w:rsidP="0093687F">
      <w:pPr>
        <w:pStyle w:val="ListParagraph"/>
        <w:numPr>
          <w:ilvl w:val="0"/>
          <w:numId w:val="16"/>
        </w:numPr>
        <w:ind w:leftChars="0"/>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2D1915F0" w14:textId="403F396A" w:rsidR="0093687F" w:rsidRPr="0093687F" w:rsidRDefault="0093687F" w:rsidP="0093687F">
      <w:pPr>
        <w:pStyle w:val="ListParagraph"/>
        <w:numPr>
          <w:ilvl w:val="0"/>
          <w:numId w:val="16"/>
        </w:numPr>
        <w:ind w:leftChars="0"/>
        <w:rPr>
          <w:szCs w:val="22"/>
          <w:lang w:val="en-CA" w:eastAsia="ko-KR"/>
        </w:rPr>
      </w:pPr>
      <w:r>
        <w:rPr>
          <w:szCs w:val="22"/>
          <w:lang w:val="en-CA" w:eastAsia="ko-KR"/>
        </w:rPr>
        <w:t xml:space="preserve">Step 3. Use a predefined combination list to create up to 40 MV pair based on the </w:t>
      </w:r>
      <w:proofErr w:type="spellStart"/>
      <w:r>
        <w:rPr>
          <w:szCs w:val="22"/>
          <w:lang w:val="en-CA" w:eastAsia="ko-KR"/>
        </w:rPr>
        <w:t>uni</w:t>
      </w:r>
      <w:proofErr w:type="spellEnd"/>
      <w:r>
        <w:rPr>
          <w:szCs w:val="22"/>
          <w:lang w:val="en-CA" w:eastAsia="ko-KR"/>
        </w:rPr>
        <w:t>-directional MV list.</w:t>
      </w:r>
    </w:p>
    <w:p w14:paraId="01E42F2E" w14:textId="53405293" w:rsidR="00EF2277" w:rsidRDefault="00517713" w:rsidP="00E677FB">
      <w:pPr>
        <w:rPr>
          <w:noProof/>
          <w:lang w:val="en-CA" w:eastAsia="ko-KR"/>
        </w:rPr>
      </w:pPr>
      <w:r>
        <w:rPr>
          <w:noProof/>
          <w:lang w:val="en-CA" w:eastAsia="ko-KR"/>
        </w:rPr>
        <w:t>Step 1 of the MV pair list construction process is similar to the regular merge list construction process, but not exactly the same. This introduces the need for an additional logic module which will be utilized only for triangular mode prediction.</w:t>
      </w:r>
    </w:p>
    <w:p w14:paraId="5DE31F02" w14:textId="1590B1BD" w:rsidR="00EF2277" w:rsidRDefault="00517713" w:rsidP="00E677FB">
      <w:pPr>
        <w:rPr>
          <w:szCs w:val="22"/>
          <w:lang w:val="en-CA" w:eastAsia="ko-KR"/>
        </w:rPr>
      </w:pPr>
      <w:r>
        <w:rPr>
          <w:noProof/>
          <w:lang w:val="en-CA" w:eastAsia="ko-KR"/>
        </w:rPr>
        <w:t>Step 2 of the MV pair list construction process uses the MV list from step 1 and makes a new list of uni-directional MVs of five candidates. When doing this, each new</w:t>
      </w:r>
      <w:r w:rsidR="00D543C1">
        <w:rPr>
          <w:noProof/>
          <w:lang w:val="en-CA" w:eastAsia="ko-KR"/>
        </w:rPr>
        <w:t>ly</w:t>
      </w:r>
      <w:r>
        <w:rPr>
          <w:noProof/>
          <w:lang w:val="en-CA" w:eastAsia="ko-KR"/>
        </w:rPr>
        <w:t xml:space="preserve"> added uni-directional candidate is </w:t>
      </w:r>
      <w:r w:rsidR="00D543C1">
        <w:rPr>
          <w:noProof/>
          <w:lang w:val="en-CA" w:eastAsia="ko-KR"/>
        </w:rPr>
        <w:t>pruned against the existing uni-directional MV candidates in the list by comparing them.</w:t>
      </w:r>
      <w:r w:rsidR="00CC1AE9">
        <w:rPr>
          <w:noProof/>
          <w:lang w:val="en-CA" w:eastAsia="ko-KR"/>
        </w:rPr>
        <w:t xml:space="preserve"> This results in</w:t>
      </w:r>
      <w:r w:rsidR="00F653B2">
        <w:rPr>
          <w:noProof/>
          <w:lang w:val="en-CA" w:eastAsia="ko-KR"/>
        </w:rPr>
        <w:t xml:space="preserve"> many </w:t>
      </w:r>
      <w:r w:rsidR="00F653B2">
        <w:rPr>
          <w:noProof/>
          <w:lang w:val="en-CA" w:eastAsia="ko-KR"/>
        </w:rPr>
        <w:lastRenderedPageBreak/>
        <w:t>comparisons especially for the candidates added later, which need to be compared with all the previously added candidates.</w:t>
      </w:r>
      <w:r w:rsidR="00CC1AE9">
        <w:rPr>
          <w:noProof/>
          <w:lang w:val="en-CA" w:eastAsia="ko-KR"/>
        </w:rPr>
        <w:t>.</w:t>
      </w:r>
    </w:p>
    <w:p w14:paraId="5D874E63" w14:textId="202B20D9" w:rsidR="00677CEA" w:rsidRPr="00024902" w:rsidRDefault="00CC1AE9" w:rsidP="00E677FB">
      <w:pPr>
        <w:rPr>
          <w:szCs w:val="22"/>
          <w:lang w:val="en-CA" w:eastAsia="ko-KR"/>
        </w:rPr>
      </w:pPr>
      <w:r>
        <w:rPr>
          <w:szCs w:val="22"/>
          <w:lang w:val="en-CA" w:eastAsia="ko-KR"/>
        </w:rPr>
        <w:t>This contribution proposes method to</w:t>
      </w:r>
      <w:r w:rsidR="00BE160D">
        <w:rPr>
          <w:rFonts w:hint="eastAsia"/>
          <w:szCs w:val="22"/>
          <w:lang w:val="en-CA" w:eastAsia="ko-KR"/>
        </w:rPr>
        <w:t xml:space="preserve"> </w:t>
      </w:r>
      <w:r w:rsidR="00D543C1">
        <w:rPr>
          <w:szCs w:val="22"/>
          <w:lang w:val="en-CA" w:eastAsia="ko-KR"/>
        </w:rPr>
        <w:t>u</w:t>
      </w:r>
      <w:r>
        <w:rPr>
          <w:szCs w:val="22"/>
          <w:lang w:val="en-CA" w:eastAsia="ko-KR"/>
        </w:rPr>
        <w:t>nify the triangle mode</w:t>
      </w:r>
      <w:r w:rsidR="00D543C1">
        <w:rPr>
          <w:szCs w:val="22"/>
          <w:lang w:val="en-CA" w:eastAsia="ko-KR"/>
        </w:rPr>
        <w:t xml:space="preserve"> candidate derivation process with the existing merge candidate derivation process and simplify the pruning </w:t>
      </w:r>
      <w:r>
        <w:rPr>
          <w:szCs w:val="22"/>
          <w:lang w:val="en-CA" w:eastAsia="ko-KR"/>
        </w:rPr>
        <w:t>process of step 2.</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4688AA24" w:rsidR="006A3D94" w:rsidRPr="006A3D94" w:rsidRDefault="006A3D94" w:rsidP="006A3D94">
      <w:pPr>
        <w:pStyle w:val="Heading2"/>
        <w:rPr>
          <w:lang w:val="en-CA"/>
        </w:rPr>
      </w:pPr>
      <w:r>
        <w:rPr>
          <w:rFonts w:hint="eastAsia"/>
          <w:lang w:val="en-CA" w:eastAsia="ko-KR"/>
        </w:rPr>
        <w:t>U</w:t>
      </w:r>
      <w:r>
        <w:rPr>
          <w:lang w:val="en-CA" w:eastAsia="ko-KR"/>
        </w:rPr>
        <w:t>nification of candidate list derivation</w:t>
      </w:r>
    </w:p>
    <w:p w14:paraId="1DF469F6" w14:textId="77777777" w:rsidR="006A3D94" w:rsidRDefault="00427816" w:rsidP="006A3D94">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518A1D53" w14:textId="34462E29" w:rsidR="00D01D72" w:rsidRDefault="00427816" w:rsidP="006A3D94">
      <w:pPr>
        <w:rPr>
          <w:szCs w:val="22"/>
          <w:lang w:val="en-CA" w:eastAsia="ko-KR"/>
        </w:rPr>
      </w:pPr>
      <w:r>
        <w:rPr>
          <w:szCs w:val="22"/>
          <w:lang w:val="en-CA" w:eastAsia="ko-KR"/>
        </w:rPr>
        <w:t xml:space="preserve">Furthermore </w:t>
      </w:r>
      <w:r w:rsidR="006A3D94">
        <w:rPr>
          <w:szCs w:val="22"/>
          <w:lang w:val="en-CA" w:eastAsia="ko-KR"/>
        </w:rPr>
        <w:t xml:space="preserve">since the step 2 requires only a few candidates from step 1 in order to completely fill up the </w:t>
      </w:r>
      <w:proofErr w:type="spellStart"/>
      <w:r w:rsidR="006A3D94">
        <w:rPr>
          <w:szCs w:val="22"/>
          <w:lang w:val="en-CA" w:eastAsia="ko-KR"/>
        </w:rPr>
        <w:t>uni</w:t>
      </w:r>
      <w:proofErr w:type="spellEnd"/>
      <w:r w:rsidR="006A3D94">
        <w:rPr>
          <w:szCs w:val="22"/>
          <w:lang w:val="en-CA" w:eastAsia="ko-KR"/>
        </w:rPr>
        <w:t>-directional MV list of five candidates, only the first N of candidates from the regular merge candidate list are used. This restriction further simplifies the list derivation process</w:t>
      </w:r>
    </w:p>
    <w:p w14:paraId="0365ADEB" w14:textId="1F8480B3" w:rsidR="006A3D94" w:rsidRDefault="006A3D94" w:rsidP="006A3D94">
      <w:pPr>
        <w:pStyle w:val="Heading2"/>
        <w:rPr>
          <w:lang w:eastAsia="ko-KR"/>
        </w:rPr>
      </w:pPr>
      <w:r>
        <w:rPr>
          <w:rFonts w:hint="eastAsia"/>
          <w:lang w:eastAsia="ko-KR"/>
        </w:rPr>
        <w:t>R</w:t>
      </w:r>
      <w:r>
        <w:rPr>
          <w:lang w:eastAsia="ko-KR"/>
        </w:rPr>
        <w:t>estriction to only spatial and temporal candidates</w:t>
      </w:r>
    </w:p>
    <w:p w14:paraId="6739627F" w14:textId="6540D87B" w:rsidR="006A3D94" w:rsidRDefault="006A3D94" w:rsidP="006A3D94">
      <w:pPr>
        <w:rPr>
          <w:lang w:eastAsia="ko-KR"/>
        </w:rPr>
      </w:pPr>
      <w:r>
        <w:rPr>
          <w:rFonts w:hint="eastAsia"/>
          <w:lang w:eastAsia="ko-KR"/>
        </w:rPr>
        <w:t>W</w:t>
      </w:r>
      <w:r>
        <w:rPr>
          <w:lang w:eastAsia="ko-KR"/>
        </w:rPr>
        <w:t>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w:t>
      </w:r>
      <w:proofErr w:type="gramStart"/>
      <w:r>
        <w:rPr>
          <w:lang w:eastAsia="ko-KR"/>
        </w:rPr>
        <w:t>,4</w:t>
      </w:r>
      <w:proofErr w:type="gramEnd"/>
      <w:r>
        <w:rPr>
          <w:lang w:eastAsia="ko-KR"/>
        </w:rPr>
        <w:t>), add new computations in the worst case compared to the original step 1 of the triangle merge list construction process. To address this, the regular merge candidate list construction process only till t</w:t>
      </w:r>
      <w:r w:rsidR="00F653B2">
        <w:rPr>
          <w:lang w:eastAsia="ko-KR"/>
        </w:rPr>
        <w:t>emporal candidates is followed, i.e. only spatial and temporal candidates are added. HMVP, average and zero candidates are not added.</w:t>
      </w:r>
      <w:r w:rsidR="00A20B12">
        <w:rPr>
          <w:lang w:eastAsia="ko-KR"/>
        </w:rPr>
        <w:t xml:space="preserve"> The list construction process stops after the </w:t>
      </w:r>
    </w:p>
    <w:p w14:paraId="5D375F1F" w14:textId="6AD4B022" w:rsidR="00F653B2" w:rsidRDefault="00F653B2" w:rsidP="00F653B2">
      <w:pPr>
        <w:pStyle w:val="Heading2"/>
        <w:rPr>
          <w:lang w:eastAsia="ko-KR"/>
        </w:rPr>
      </w:pPr>
      <w:r>
        <w:rPr>
          <w:rFonts w:hint="eastAsia"/>
          <w:lang w:eastAsia="ko-KR"/>
        </w:rPr>
        <w:t>Pruning simplification</w:t>
      </w:r>
    </w:p>
    <w:p w14:paraId="5C4F574B" w14:textId="5DF3193F" w:rsidR="00F653B2" w:rsidRPr="00F653B2" w:rsidRDefault="00F653B2" w:rsidP="00F653B2">
      <w:pPr>
        <w:rPr>
          <w:lang w:eastAsia="ko-KR"/>
        </w:rPr>
      </w:pPr>
      <w:r>
        <w:rPr>
          <w:lang w:eastAsia="ko-KR"/>
        </w:rPr>
        <w:t xml:space="preserve">Step 2 of the triangle mode candidate list constructs a list of five </w:t>
      </w:r>
      <w:proofErr w:type="spellStart"/>
      <w:r>
        <w:rPr>
          <w:lang w:eastAsia="ko-KR"/>
        </w:rPr>
        <w:t>uni</w:t>
      </w:r>
      <w:proofErr w:type="spellEnd"/>
      <w:r>
        <w:rPr>
          <w:lang w:eastAsia="ko-KR"/>
        </w:rPr>
        <w:t xml:space="preserve">-directional MVs. </w:t>
      </w:r>
      <w:r>
        <w:rPr>
          <w:rFonts w:hint="eastAsia"/>
          <w:lang w:eastAsia="ko-KR"/>
        </w:rPr>
        <w:t xml:space="preserve">When </w:t>
      </w:r>
      <w:r>
        <w:rPr>
          <w:lang w:eastAsia="ko-KR"/>
        </w:rPr>
        <w:t>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09419E94" w14:textId="34AF3179" w:rsidR="00C704F3" w:rsidRDefault="00F653B2" w:rsidP="00E677F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1EEE9B13" w14:textId="03B3D271"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EF2277">
        <w:rPr>
          <w:szCs w:val="22"/>
          <w:lang w:val="en-CA" w:eastAsia="ko-KR"/>
        </w:rPr>
        <w:t xml:space="preserve">Use </w:t>
      </w:r>
      <w:r w:rsidR="00F653B2">
        <w:rPr>
          <w:szCs w:val="22"/>
          <w:lang w:val="en-CA" w:eastAsia="ko-KR"/>
        </w:rPr>
        <w:t>first 3 candidates of regular merge candidate list for triangle list construction</w:t>
      </w:r>
    </w:p>
    <w:p w14:paraId="022D0D47" w14:textId="59027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F653B2">
        <w:rPr>
          <w:szCs w:val="22"/>
          <w:lang w:val="en-CA" w:eastAsia="ko-KR"/>
        </w:rPr>
        <w:t>Use first 4 candidates of regular merge candidate list for triangle list construction</w:t>
      </w:r>
    </w:p>
    <w:p w14:paraId="242DD119" w14:textId="4B821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3) </w:t>
      </w:r>
      <w:r w:rsidR="00A20B12">
        <w:rPr>
          <w:szCs w:val="22"/>
          <w:lang w:val="en-CA" w:eastAsia="ko-KR"/>
        </w:rPr>
        <w:t>Method 2 + spatial temporal candidate only restriction</w:t>
      </w:r>
    </w:p>
    <w:p w14:paraId="5964B536" w14:textId="205CB7DB" w:rsidR="00AC4359" w:rsidRDefault="00AC4359" w:rsidP="000E4EE1">
      <w:pPr>
        <w:pStyle w:val="ListParagraph"/>
        <w:numPr>
          <w:ilvl w:val="0"/>
          <w:numId w:val="12"/>
        </w:numPr>
        <w:ind w:leftChars="0"/>
        <w:rPr>
          <w:szCs w:val="22"/>
          <w:lang w:val="en-CA" w:eastAsia="ko-KR"/>
        </w:rPr>
      </w:pPr>
      <w:r>
        <w:rPr>
          <w:szCs w:val="22"/>
          <w:lang w:val="en-CA" w:eastAsia="ko-KR"/>
        </w:rPr>
        <w:t xml:space="preserve">Method 4) </w:t>
      </w:r>
      <w:r w:rsidR="00A20B12">
        <w:rPr>
          <w:szCs w:val="22"/>
          <w:lang w:val="en-CA" w:eastAsia="ko-KR"/>
        </w:rPr>
        <w:t>Method 3 + simplified pruning</w:t>
      </w:r>
    </w:p>
    <w:p w14:paraId="60426B68" w14:textId="0163CB52" w:rsidR="00142165" w:rsidRDefault="00142165" w:rsidP="000E4EE1">
      <w:pPr>
        <w:pStyle w:val="ListParagraph"/>
        <w:numPr>
          <w:ilvl w:val="0"/>
          <w:numId w:val="12"/>
        </w:numPr>
        <w:ind w:leftChars="0"/>
        <w:rPr>
          <w:szCs w:val="22"/>
          <w:lang w:val="en-CA" w:eastAsia="ko-KR"/>
        </w:rPr>
      </w:pPr>
      <w:r>
        <w:rPr>
          <w:szCs w:val="22"/>
          <w:lang w:val="en-CA" w:eastAsia="ko-KR"/>
        </w:rPr>
        <w:t>Method 5) Use spatial temporal candidates of regular merge candidate list for triangle list construction</w:t>
      </w:r>
    </w:p>
    <w:p w14:paraId="392CA933" w14:textId="128B96E4" w:rsidR="00142165" w:rsidRPr="000E4EE1" w:rsidRDefault="00142165" w:rsidP="000E4EE1">
      <w:pPr>
        <w:pStyle w:val="ListParagraph"/>
        <w:numPr>
          <w:ilvl w:val="0"/>
          <w:numId w:val="12"/>
        </w:numPr>
        <w:ind w:leftChars="0"/>
        <w:rPr>
          <w:szCs w:val="22"/>
          <w:lang w:val="en-CA" w:eastAsia="ko-KR"/>
        </w:rPr>
      </w:pPr>
      <w:r>
        <w:rPr>
          <w:szCs w:val="22"/>
          <w:lang w:val="en-CA" w:eastAsia="ko-KR"/>
        </w:rPr>
        <w:t>Method 6) Method 5 + simplified pruning</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Caption"/>
        <w:keepNext/>
        <w:jc w:val="center"/>
      </w:pPr>
      <w:bookmarkStart w:id="1" w:name="_Ref525139033"/>
      <w:r>
        <w:lastRenderedPageBreak/>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17342A"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77777777" w:rsidR="0017342A" w:rsidRPr="00F96E12" w:rsidRDefault="0017342A" w:rsidP="0017342A">
            <w:pPr>
              <w:spacing w:before="0"/>
              <w:rPr>
                <w:b/>
                <w:sz w:val="20"/>
                <w:lang w:val="en-CA" w:eastAsia="ko-KR"/>
              </w:rPr>
            </w:pPr>
            <w:r w:rsidRPr="00F96E12">
              <w:rPr>
                <w:b/>
                <w:sz w:val="20"/>
                <w:lang w:val="en-CA" w:eastAsia="ko-KR"/>
              </w:rPr>
              <w:t>RA</w:t>
            </w:r>
          </w:p>
        </w:tc>
        <w:tc>
          <w:tcPr>
            <w:tcW w:w="1585" w:type="dxa"/>
            <w:tcBorders>
              <w:left w:val="single" w:sz="4" w:space="0" w:color="auto"/>
            </w:tcBorders>
          </w:tcPr>
          <w:p w14:paraId="0122971E" w14:textId="33DE6642" w:rsidR="0017342A" w:rsidRPr="00F96E12" w:rsidRDefault="0017342A" w:rsidP="0017342A">
            <w:pPr>
              <w:spacing w:before="0"/>
              <w:rPr>
                <w:sz w:val="20"/>
                <w:lang w:val="en-CA" w:eastAsia="ko-KR"/>
              </w:rPr>
            </w:pPr>
            <w:r>
              <w:rPr>
                <w:rFonts w:hint="eastAsia"/>
                <w:sz w:val="20"/>
                <w:lang w:val="en-CA" w:eastAsia="ko-KR"/>
              </w:rPr>
              <w:t>Method 1</w:t>
            </w:r>
          </w:p>
        </w:tc>
        <w:tc>
          <w:tcPr>
            <w:tcW w:w="1500" w:type="dxa"/>
            <w:vAlign w:val="center"/>
          </w:tcPr>
          <w:p w14:paraId="270C00B7" w14:textId="3EDF34E2" w:rsidR="0017342A" w:rsidRPr="00DB0E1F" w:rsidRDefault="0017342A" w:rsidP="0017342A">
            <w:pPr>
              <w:spacing w:before="0"/>
              <w:jc w:val="center"/>
              <w:rPr>
                <w:sz w:val="20"/>
                <w:lang w:val="en-CA"/>
              </w:rPr>
            </w:pPr>
            <w:r>
              <w:rPr>
                <w:rFonts w:ascii="Arial" w:eastAsia="맑은 고딕" w:hAnsi="Arial" w:cs="Arial"/>
                <w:color w:val="000000"/>
                <w:sz w:val="18"/>
                <w:szCs w:val="18"/>
              </w:rPr>
              <w:t>-0.03%</w:t>
            </w:r>
          </w:p>
        </w:tc>
        <w:tc>
          <w:tcPr>
            <w:tcW w:w="1500" w:type="dxa"/>
            <w:vAlign w:val="center"/>
          </w:tcPr>
          <w:p w14:paraId="12842368" w14:textId="59CCA2B1" w:rsidR="0017342A" w:rsidRPr="00DB0E1F" w:rsidRDefault="0017342A" w:rsidP="0017342A">
            <w:pPr>
              <w:spacing w:before="0"/>
              <w:jc w:val="center"/>
              <w:rPr>
                <w:sz w:val="20"/>
                <w:lang w:val="en-CA"/>
              </w:rPr>
            </w:pPr>
            <w:r>
              <w:rPr>
                <w:rFonts w:ascii="Arial" w:eastAsia="맑은 고딕" w:hAnsi="Arial" w:cs="Arial"/>
                <w:color w:val="000000"/>
                <w:sz w:val="18"/>
                <w:szCs w:val="18"/>
              </w:rPr>
              <w:t>-0.07%</w:t>
            </w:r>
          </w:p>
        </w:tc>
        <w:tc>
          <w:tcPr>
            <w:tcW w:w="1500" w:type="dxa"/>
            <w:vAlign w:val="center"/>
          </w:tcPr>
          <w:p w14:paraId="724F113A" w14:textId="45833621" w:rsidR="0017342A" w:rsidRPr="00DB0E1F" w:rsidRDefault="0017342A" w:rsidP="0017342A">
            <w:pPr>
              <w:spacing w:before="0"/>
              <w:jc w:val="center"/>
              <w:rPr>
                <w:sz w:val="20"/>
                <w:lang w:val="en-CA"/>
              </w:rPr>
            </w:pPr>
            <w:r>
              <w:rPr>
                <w:rFonts w:ascii="Arial" w:eastAsia="맑은 고딕" w:hAnsi="Arial" w:cs="Arial"/>
                <w:color w:val="000000"/>
                <w:sz w:val="18"/>
                <w:szCs w:val="18"/>
              </w:rPr>
              <w:t>-0.11%</w:t>
            </w:r>
          </w:p>
        </w:tc>
        <w:tc>
          <w:tcPr>
            <w:tcW w:w="1237" w:type="dxa"/>
            <w:vAlign w:val="center"/>
          </w:tcPr>
          <w:p w14:paraId="5E54C85B" w14:textId="4EE59B80"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75972B0A" w14:textId="5403DADC"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523E3F55" w14:textId="77777777" w:rsidTr="00BD1646">
        <w:trPr>
          <w:jc w:val="center"/>
        </w:trPr>
        <w:tc>
          <w:tcPr>
            <w:tcW w:w="791" w:type="dxa"/>
            <w:vMerge/>
            <w:tcBorders>
              <w:top w:val="nil"/>
              <w:left w:val="single" w:sz="4" w:space="0" w:color="auto"/>
              <w:bottom w:val="nil"/>
              <w:right w:val="single" w:sz="4" w:space="0" w:color="auto"/>
            </w:tcBorders>
          </w:tcPr>
          <w:p w14:paraId="17E63E7F" w14:textId="77777777" w:rsidR="0017342A" w:rsidRPr="00F96E12" w:rsidRDefault="0017342A" w:rsidP="0017342A">
            <w:pPr>
              <w:spacing w:before="0"/>
              <w:rPr>
                <w:b/>
                <w:sz w:val="20"/>
                <w:lang w:val="en-CA"/>
              </w:rPr>
            </w:pPr>
          </w:p>
        </w:tc>
        <w:tc>
          <w:tcPr>
            <w:tcW w:w="1585" w:type="dxa"/>
            <w:tcBorders>
              <w:left w:val="single" w:sz="4" w:space="0" w:color="auto"/>
            </w:tcBorders>
          </w:tcPr>
          <w:p w14:paraId="76F854B7" w14:textId="7605B0D7" w:rsidR="0017342A" w:rsidRPr="00F96E12" w:rsidRDefault="0017342A" w:rsidP="0017342A">
            <w:pPr>
              <w:spacing w:before="0"/>
              <w:rPr>
                <w:sz w:val="20"/>
                <w:lang w:val="en-CA" w:eastAsia="ko-KR"/>
              </w:rPr>
            </w:pPr>
            <w:r>
              <w:rPr>
                <w:rFonts w:hint="eastAsia"/>
                <w:sz w:val="20"/>
                <w:lang w:val="en-CA" w:eastAsia="ko-KR"/>
              </w:rPr>
              <w:t>Method 2</w:t>
            </w:r>
          </w:p>
        </w:tc>
        <w:tc>
          <w:tcPr>
            <w:tcW w:w="1500" w:type="dxa"/>
            <w:vAlign w:val="center"/>
          </w:tcPr>
          <w:p w14:paraId="2FD6F4BB" w14:textId="58403C56" w:rsidR="0017342A" w:rsidRPr="00DB0E1F" w:rsidRDefault="0017342A" w:rsidP="0017342A">
            <w:pPr>
              <w:spacing w:before="0"/>
              <w:jc w:val="center"/>
              <w:rPr>
                <w:sz w:val="20"/>
                <w:lang w:val="en-CA"/>
              </w:rPr>
            </w:pPr>
            <w:r>
              <w:rPr>
                <w:rFonts w:ascii="Arial" w:eastAsia="맑은 고딕" w:hAnsi="Arial" w:cs="Arial"/>
                <w:color w:val="000000"/>
                <w:sz w:val="18"/>
                <w:szCs w:val="18"/>
              </w:rPr>
              <w:t>-0.01%</w:t>
            </w:r>
          </w:p>
        </w:tc>
        <w:tc>
          <w:tcPr>
            <w:tcW w:w="1500" w:type="dxa"/>
            <w:vAlign w:val="center"/>
          </w:tcPr>
          <w:p w14:paraId="64777456" w14:textId="43A254BA" w:rsidR="0017342A" w:rsidRPr="00DB0E1F" w:rsidRDefault="0017342A" w:rsidP="0017342A">
            <w:pPr>
              <w:spacing w:before="0"/>
              <w:jc w:val="center"/>
              <w:rPr>
                <w:sz w:val="20"/>
                <w:lang w:val="en-CA"/>
              </w:rPr>
            </w:pPr>
            <w:r>
              <w:rPr>
                <w:rFonts w:ascii="Arial" w:eastAsia="맑은 고딕" w:hAnsi="Arial" w:cs="Arial"/>
                <w:color w:val="000000"/>
                <w:sz w:val="18"/>
                <w:szCs w:val="18"/>
              </w:rPr>
              <w:t>-0.10%</w:t>
            </w:r>
          </w:p>
        </w:tc>
        <w:tc>
          <w:tcPr>
            <w:tcW w:w="1500" w:type="dxa"/>
            <w:vAlign w:val="center"/>
          </w:tcPr>
          <w:p w14:paraId="55B6EF3E" w14:textId="23822F0F" w:rsidR="0017342A" w:rsidRPr="00DB0E1F" w:rsidRDefault="0017342A" w:rsidP="0017342A">
            <w:pPr>
              <w:spacing w:before="0"/>
              <w:jc w:val="center"/>
              <w:rPr>
                <w:sz w:val="20"/>
                <w:lang w:val="en-CA"/>
              </w:rPr>
            </w:pPr>
            <w:r>
              <w:rPr>
                <w:rFonts w:ascii="Arial" w:eastAsia="맑은 고딕" w:hAnsi="Arial" w:cs="Arial"/>
                <w:color w:val="000000"/>
                <w:sz w:val="18"/>
                <w:szCs w:val="18"/>
              </w:rPr>
              <w:t>-0.09%</w:t>
            </w:r>
          </w:p>
        </w:tc>
        <w:tc>
          <w:tcPr>
            <w:tcW w:w="1237" w:type="dxa"/>
            <w:vAlign w:val="center"/>
          </w:tcPr>
          <w:p w14:paraId="6604FBDB" w14:textId="399342D1"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683EF4B2" w14:textId="33A89999"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75BDC338" w14:textId="77777777" w:rsidTr="00BD1646">
        <w:trPr>
          <w:jc w:val="center"/>
        </w:trPr>
        <w:tc>
          <w:tcPr>
            <w:tcW w:w="791" w:type="dxa"/>
            <w:vMerge/>
            <w:tcBorders>
              <w:top w:val="nil"/>
              <w:left w:val="single" w:sz="4" w:space="0" w:color="auto"/>
              <w:bottom w:val="nil"/>
              <w:right w:val="single" w:sz="4" w:space="0" w:color="auto"/>
            </w:tcBorders>
          </w:tcPr>
          <w:p w14:paraId="39108495" w14:textId="77777777" w:rsidR="0017342A" w:rsidRPr="00F96E12" w:rsidRDefault="0017342A" w:rsidP="0017342A">
            <w:pPr>
              <w:spacing w:before="0"/>
              <w:rPr>
                <w:b/>
                <w:sz w:val="20"/>
                <w:lang w:val="en-CA"/>
              </w:rPr>
            </w:pPr>
          </w:p>
        </w:tc>
        <w:tc>
          <w:tcPr>
            <w:tcW w:w="1585" w:type="dxa"/>
            <w:tcBorders>
              <w:left w:val="single" w:sz="4" w:space="0" w:color="auto"/>
            </w:tcBorders>
          </w:tcPr>
          <w:p w14:paraId="49BB26C3" w14:textId="535E1127" w:rsidR="0017342A" w:rsidRPr="00F96E12" w:rsidRDefault="0017342A" w:rsidP="0017342A">
            <w:pPr>
              <w:spacing w:before="0"/>
              <w:rPr>
                <w:sz w:val="20"/>
                <w:lang w:val="en-CA" w:eastAsia="ko-KR"/>
              </w:rPr>
            </w:pPr>
            <w:r>
              <w:rPr>
                <w:rFonts w:hint="eastAsia"/>
                <w:sz w:val="20"/>
                <w:lang w:val="en-CA" w:eastAsia="ko-KR"/>
              </w:rPr>
              <w:t>Method 3</w:t>
            </w:r>
          </w:p>
        </w:tc>
        <w:tc>
          <w:tcPr>
            <w:tcW w:w="1500" w:type="dxa"/>
            <w:vAlign w:val="center"/>
          </w:tcPr>
          <w:p w14:paraId="2BCAF07E" w14:textId="51FA64F5" w:rsidR="0017342A" w:rsidRPr="00DB0E1F" w:rsidRDefault="0017342A" w:rsidP="0017342A">
            <w:pPr>
              <w:spacing w:before="0"/>
              <w:jc w:val="center"/>
              <w:rPr>
                <w:sz w:val="20"/>
                <w:lang w:val="en-CA"/>
              </w:rPr>
            </w:pPr>
            <w:r>
              <w:rPr>
                <w:rFonts w:ascii="Arial" w:eastAsia="맑은 고딕" w:hAnsi="Arial" w:cs="Arial"/>
                <w:color w:val="000000"/>
                <w:sz w:val="18"/>
                <w:szCs w:val="18"/>
              </w:rPr>
              <w:t>-0.03%</w:t>
            </w:r>
          </w:p>
        </w:tc>
        <w:tc>
          <w:tcPr>
            <w:tcW w:w="1500" w:type="dxa"/>
            <w:vAlign w:val="center"/>
          </w:tcPr>
          <w:p w14:paraId="2378C999" w14:textId="30A6F9DA" w:rsidR="0017342A" w:rsidRPr="00DB0E1F" w:rsidRDefault="0017342A" w:rsidP="0017342A">
            <w:pPr>
              <w:spacing w:before="0"/>
              <w:jc w:val="center"/>
              <w:rPr>
                <w:sz w:val="20"/>
                <w:lang w:val="en-CA"/>
              </w:rPr>
            </w:pPr>
            <w:r>
              <w:rPr>
                <w:rFonts w:ascii="Arial" w:eastAsia="맑은 고딕" w:hAnsi="Arial" w:cs="Arial"/>
                <w:color w:val="000000"/>
                <w:sz w:val="18"/>
                <w:szCs w:val="18"/>
              </w:rPr>
              <w:t>-0.04%</w:t>
            </w:r>
          </w:p>
        </w:tc>
        <w:tc>
          <w:tcPr>
            <w:tcW w:w="1500" w:type="dxa"/>
            <w:vAlign w:val="center"/>
          </w:tcPr>
          <w:p w14:paraId="6BDAB26B" w14:textId="7B77E61F" w:rsidR="0017342A" w:rsidRPr="00DB0E1F" w:rsidRDefault="0017342A" w:rsidP="0017342A">
            <w:pPr>
              <w:spacing w:before="0"/>
              <w:jc w:val="center"/>
              <w:rPr>
                <w:sz w:val="20"/>
                <w:lang w:val="en-CA"/>
              </w:rPr>
            </w:pPr>
            <w:r>
              <w:rPr>
                <w:rFonts w:ascii="Arial" w:eastAsia="맑은 고딕" w:hAnsi="Arial" w:cs="Arial"/>
                <w:color w:val="000000"/>
                <w:sz w:val="18"/>
                <w:szCs w:val="18"/>
              </w:rPr>
              <w:t>-0.06%</w:t>
            </w:r>
          </w:p>
        </w:tc>
        <w:tc>
          <w:tcPr>
            <w:tcW w:w="1237" w:type="dxa"/>
            <w:vAlign w:val="center"/>
          </w:tcPr>
          <w:p w14:paraId="3FFBA9C8" w14:textId="1CC0E788"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34AD41B0" w14:textId="391F50C3"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13864672" w14:textId="77777777" w:rsidTr="00BD1646">
        <w:trPr>
          <w:jc w:val="center"/>
        </w:trPr>
        <w:tc>
          <w:tcPr>
            <w:tcW w:w="791" w:type="dxa"/>
            <w:vMerge/>
            <w:tcBorders>
              <w:top w:val="nil"/>
              <w:left w:val="single" w:sz="4" w:space="0" w:color="auto"/>
              <w:bottom w:val="nil"/>
              <w:right w:val="single" w:sz="4" w:space="0" w:color="auto"/>
            </w:tcBorders>
          </w:tcPr>
          <w:p w14:paraId="0BF723B9" w14:textId="77777777" w:rsidR="0017342A" w:rsidRPr="00F96E12" w:rsidRDefault="0017342A" w:rsidP="0017342A">
            <w:pPr>
              <w:spacing w:before="0"/>
              <w:rPr>
                <w:b/>
                <w:sz w:val="20"/>
                <w:lang w:val="en-CA"/>
              </w:rPr>
            </w:pPr>
          </w:p>
        </w:tc>
        <w:tc>
          <w:tcPr>
            <w:tcW w:w="1585" w:type="dxa"/>
            <w:tcBorders>
              <w:left w:val="single" w:sz="4" w:space="0" w:color="auto"/>
            </w:tcBorders>
          </w:tcPr>
          <w:p w14:paraId="232224BC" w14:textId="5AC4F87B" w:rsidR="0017342A" w:rsidRPr="00F96E12" w:rsidRDefault="0017342A" w:rsidP="0017342A">
            <w:pPr>
              <w:spacing w:before="0"/>
              <w:rPr>
                <w:sz w:val="20"/>
                <w:lang w:val="en-CA" w:eastAsia="ko-KR"/>
              </w:rPr>
            </w:pPr>
            <w:r>
              <w:rPr>
                <w:rFonts w:hint="eastAsia"/>
                <w:sz w:val="20"/>
                <w:lang w:val="en-CA" w:eastAsia="ko-KR"/>
              </w:rPr>
              <w:t>Method 4</w:t>
            </w:r>
          </w:p>
        </w:tc>
        <w:tc>
          <w:tcPr>
            <w:tcW w:w="1500" w:type="dxa"/>
            <w:vAlign w:val="center"/>
          </w:tcPr>
          <w:p w14:paraId="6FE8006F" w14:textId="06967688" w:rsidR="0017342A" w:rsidRPr="00DB0E1F" w:rsidRDefault="0017342A" w:rsidP="0017342A">
            <w:pPr>
              <w:spacing w:before="0"/>
              <w:jc w:val="center"/>
              <w:rPr>
                <w:sz w:val="20"/>
                <w:lang w:val="en-CA"/>
              </w:rPr>
            </w:pPr>
            <w:r>
              <w:rPr>
                <w:rFonts w:ascii="Arial" w:eastAsia="맑은 고딕" w:hAnsi="Arial" w:cs="Arial"/>
                <w:color w:val="000000"/>
                <w:sz w:val="18"/>
                <w:szCs w:val="18"/>
              </w:rPr>
              <w:t>-0.01%</w:t>
            </w:r>
          </w:p>
        </w:tc>
        <w:tc>
          <w:tcPr>
            <w:tcW w:w="1500" w:type="dxa"/>
            <w:vAlign w:val="center"/>
          </w:tcPr>
          <w:p w14:paraId="32658EBF" w14:textId="2AD5F4FD" w:rsidR="0017342A" w:rsidRPr="00DB0E1F" w:rsidRDefault="0017342A" w:rsidP="0017342A">
            <w:pPr>
              <w:spacing w:before="0"/>
              <w:jc w:val="center"/>
              <w:rPr>
                <w:sz w:val="20"/>
                <w:lang w:val="en-CA"/>
              </w:rPr>
            </w:pPr>
            <w:r>
              <w:rPr>
                <w:rFonts w:ascii="Arial" w:eastAsia="맑은 고딕" w:hAnsi="Arial" w:cs="Arial"/>
                <w:color w:val="000000"/>
                <w:sz w:val="18"/>
                <w:szCs w:val="18"/>
              </w:rPr>
              <w:t>-0.03%</w:t>
            </w:r>
          </w:p>
        </w:tc>
        <w:tc>
          <w:tcPr>
            <w:tcW w:w="1500" w:type="dxa"/>
            <w:vAlign w:val="center"/>
          </w:tcPr>
          <w:p w14:paraId="7D2208EE" w14:textId="28C12185" w:rsidR="0017342A" w:rsidRPr="00DB0E1F" w:rsidRDefault="0017342A" w:rsidP="0017342A">
            <w:pPr>
              <w:spacing w:before="0"/>
              <w:jc w:val="center"/>
              <w:rPr>
                <w:sz w:val="20"/>
                <w:lang w:val="en-CA"/>
              </w:rPr>
            </w:pPr>
            <w:r>
              <w:rPr>
                <w:rFonts w:ascii="Arial" w:eastAsia="맑은 고딕" w:hAnsi="Arial" w:cs="Arial"/>
                <w:color w:val="000000"/>
                <w:sz w:val="18"/>
                <w:szCs w:val="18"/>
              </w:rPr>
              <w:t>0.00%</w:t>
            </w:r>
          </w:p>
        </w:tc>
        <w:tc>
          <w:tcPr>
            <w:tcW w:w="1237" w:type="dxa"/>
            <w:vAlign w:val="center"/>
          </w:tcPr>
          <w:p w14:paraId="1DBD809C" w14:textId="034A53A5"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09FB94C0" w14:textId="66D9264E"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1D90CC0B" w14:textId="77777777" w:rsidTr="00BD1646">
        <w:trPr>
          <w:jc w:val="center"/>
        </w:trPr>
        <w:tc>
          <w:tcPr>
            <w:tcW w:w="791" w:type="dxa"/>
            <w:tcBorders>
              <w:top w:val="nil"/>
              <w:left w:val="single" w:sz="4" w:space="0" w:color="auto"/>
              <w:bottom w:val="nil"/>
              <w:right w:val="single" w:sz="4" w:space="0" w:color="auto"/>
            </w:tcBorders>
          </w:tcPr>
          <w:p w14:paraId="2D435FAE" w14:textId="77777777" w:rsidR="0017342A" w:rsidRPr="00F96E12" w:rsidRDefault="0017342A" w:rsidP="0017342A">
            <w:pPr>
              <w:spacing w:before="0"/>
              <w:rPr>
                <w:b/>
                <w:sz w:val="20"/>
                <w:lang w:val="en-CA"/>
              </w:rPr>
            </w:pPr>
          </w:p>
        </w:tc>
        <w:tc>
          <w:tcPr>
            <w:tcW w:w="1585" w:type="dxa"/>
            <w:tcBorders>
              <w:left w:val="single" w:sz="4" w:space="0" w:color="auto"/>
            </w:tcBorders>
          </w:tcPr>
          <w:p w14:paraId="0CBA523B" w14:textId="44E5C2C1" w:rsidR="0017342A" w:rsidRDefault="00BD1646" w:rsidP="0017342A">
            <w:pPr>
              <w:spacing w:before="0"/>
              <w:rPr>
                <w:sz w:val="20"/>
                <w:lang w:val="en-CA" w:eastAsia="ko-KR"/>
              </w:rPr>
            </w:pPr>
            <w:r>
              <w:rPr>
                <w:rFonts w:hint="eastAsia"/>
                <w:sz w:val="20"/>
                <w:lang w:val="en-CA" w:eastAsia="ko-KR"/>
              </w:rPr>
              <w:t>Method 5</w:t>
            </w:r>
          </w:p>
        </w:tc>
        <w:tc>
          <w:tcPr>
            <w:tcW w:w="1500" w:type="dxa"/>
            <w:vAlign w:val="center"/>
          </w:tcPr>
          <w:p w14:paraId="62F167DD" w14:textId="42F01753"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500" w:type="dxa"/>
            <w:vAlign w:val="center"/>
          </w:tcPr>
          <w:p w14:paraId="622A7F98" w14:textId="0FBBB448"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500" w:type="dxa"/>
            <w:vAlign w:val="center"/>
          </w:tcPr>
          <w:p w14:paraId="136DE328" w14:textId="2EFFDB90"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237" w:type="dxa"/>
            <w:vAlign w:val="center"/>
          </w:tcPr>
          <w:p w14:paraId="79B02F73" w14:textId="28970000"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237" w:type="dxa"/>
            <w:vAlign w:val="center"/>
          </w:tcPr>
          <w:p w14:paraId="77193846" w14:textId="43E7CDED"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17342A" w:rsidRPr="00F96E12" w14:paraId="6D5EA12E" w14:textId="77777777" w:rsidTr="00BD1646">
        <w:trPr>
          <w:jc w:val="center"/>
        </w:trPr>
        <w:tc>
          <w:tcPr>
            <w:tcW w:w="791" w:type="dxa"/>
            <w:tcBorders>
              <w:top w:val="nil"/>
              <w:left w:val="single" w:sz="4" w:space="0" w:color="auto"/>
              <w:bottom w:val="single" w:sz="4" w:space="0" w:color="auto"/>
              <w:right w:val="single" w:sz="4" w:space="0" w:color="auto"/>
            </w:tcBorders>
          </w:tcPr>
          <w:p w14:paraId="0D504AD1" w14:textId="77777777" w:rsidR="0017342A" w:rsidRPr="00F96E12" w:rsidRDefault="0017342A" w:rsidP="0017342A">
            <w:pPr>
              <w:spacing w:before="0"/>
              <w:rPr>
                <w:b/>
                <w:sz w:val="20"/>
                <w:lang w:val="en-CA"/>
              </w:rPr>
            </w:pPr>
          </w:p>
        </w:tc>
        <w:tc>
          <w:tcPr>
            <w:tcW w:w="1585" w:type="dxa"/>
            <w:tcBorders>
              <w:left w:val="single" w:sz="4" w:space="0" w:color="auto"/>
              <w:bottom w:val="single" w:sz="4" w:space="0" w:color="auto"/>
            </w:tcBorders>
          </w:tcPr>
          <w:p w14:paraId="5C52DF62" w14:textId="3D6D4F51" w:rsidR="0017342A" w:rsidRDefault="00BD1646" w:rsidP="0017342A">
            <w:pPr>
              <w:spacing w:before="0"/>
              <w:rPr>
                <w:sz w:val="20"/>
                <w:lang w:val="en-CA" w:eastAsia="ko-KR"/>
              </w:rPr>
            </w:pPr>
            <w:r>
              <w:rPr>
                <w:rFonts w:hint="eastAsia"/>
                <w:sz w:val="20"/>
                <w:lang w:val="en-CA" w:eastAsia="ko-KR"/>
              </w:rPr>
              <w:t>Method 6</w:t>
            </w:r>
          </w:p>
        </w:tc>
        <w:tc>
          <w:tcPr>
            <w:tcW w:w="1500" w:type="dxa"/>
            <w:tcBorders>
              <w:bottom w:val="single" w:sz="4" w:space="0" w:color="auto"/>
            </w:tcBorders>
            <w:vAlign w:val="center"/>
          </w:tcPr>
          <w:p w14:paraId="725099ED" w14:textId="12D927C3"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0.00%</w:t>
            </w:r>
          </w:p>
        </w:tc>
        <w:tc>
          <w:tcPr>
            <w:tcW w:w="1500" w:type="dxa"/>
            <w:tcBorders>
              <w:bottom w:val="single" w:sz="4" w:space="0" w:color="auto"/>
            </w:tcBorders>
            <w:vAlign w:val="center"/>
          </w:tcPr>
          <w:p w14:paraId="192E0572" w14:textId="2FD715BE"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500" w:type="dxa"/>
            <w:tcBorders>
              <w:bottom w:val="single" w:sz="4" w:space="0" w:color="auto"/>
            </w:tcBorders>
            <w:vAlign w:val="center"/>
          </w:tcPr>
          <w:p w14:paraId="1593B312" w14:textId="6969F2D0"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0.02%</w:t>
            </w:r>
          </w:p>
        </w:tc>
        <w:tc>
          <w:tcPr>
            <w:tcW w:w="1237" w:type="dxa"/>
            <w:tcBorders>
              <w:bottom w:val="single" w:sz="4" w:space="0" w:color="auto"/>
            </w:tcBorders>
            <w:vAlign w:val="center"/>
          </w:tcPr>
          <w:p w14:paraId="5E49660C" w14:textId="2094F8C5"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237" w:type="dxa"/>
            <w:tcBorders>
              <w:bottom w:val="single" w:sz="4" w:space="0" w:color="auto"/>
            </w:tcBorders>
            <w:vAlign w:val="center"/>
          </w:tcPr>
          <w:p w14:paraId="40DCB027" w14:textId="0E1863ED"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r w:rsidR="0017342A"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77777777" w:rsidR="0017342A" w:rsidRPr="00F96E12" w:rsidRDefault="0017342A" w:rsidP="0017342A">
            <w:pPr>
              <w:spacing w:before="0"/>
              <w:rPr>
                <w:b/>
                <w:sz w:val="20"/>
                <w:lang w:val="en-CA" w:eastAsia="ko-KR"/>
              </w:rPr>
            </w:pPr>
            <w:r w:rsidRPr="00F96E12">
              <w:rPr>
                <w:b/>
                <w:sz w:val="20"/>
                <w:lang w:val="en-CA" w:eastAsia="ko-KR"/>
              </w:rPr>
              <w:t>LDB</w:t>
            </w:r>
          </w:p>
        </w:tc>
        <w:tc>
          <w:tcPr>
            <w:tcW w:w="1585" w:type="dxa"/>
            <w:tcBorders>
              <w:left w:val="single" w:sz="4" w:space="0" w:color="auto"/>
            </w:tcBorders>
          </w:tcPr>
          <w:p w14:paraId="118951F8" w14:textId="7F857F39" w:rsidR="0017342A" w:rsidRPr="00F96E12" w:rsidRDefault="0017342A" w:rsidP="0017342A">
            <w:pPr>
              <w:spacing w:before="0"/>
              <w:rPr>
                <w:sz w:val="20"/>
                <w:lang w:val="en-CA" w:eastAsia="ko-KR"/>
              </w:rPr>
            </w:pPr>
            <w:r>
              <w:rPr>
                <w:rFonts w:hint="eastAsia"/>
                <w:sz w:val="20"/>
                <w:lang w:val="en-CA" w:eastAsia="ko-KR"/>
              </w:rPr>
              <w:t>Method 1</w:t>
            </w:r>
          </w:p>
        </w:tc>
        <w:tc>
          <w:tcPr>
            <w:tcW w:w="1500" w:type="dxa"/>
            <w:vAlign w:val="center"/>
          </w:tcPr>
          <w:p w14:paraId="5C1A46AC" w14:textId="5AA23714" w:rsidR="0017342A" w:rsidRPr="00DB0E1F" w:rsidRDefault="0017342A" w:rsidP="0017342A">
            <w:pPr>
              <w:spacing w:before="0"/>
              <w:jc w:val="center"/>
              <w:rPr>
                <w:sz w:val="20"/>
                <w:lang w:val="en-CA"/>
              </w:rPr>
            </w:pPr>
            <w:r>
              <w:rPr>
                <w:rFonts w:ascii="Arial" w:eastAsia="맑은 고딕" w:hAnsi="Arial" w:cs="Arial"/>
                <w:color w:val="000000"/>
                <w:sz w:val="18"/>
                <w:szCs w:val="18"/>
              </w:rPr>
              <w:t>0.08%</w:t>
            </w:r>
          </w:p>
        </w:tc>
        <w:tc>
          <w:tcPr>
            <w:tcW w:w="1500" w:type="dxa"/>
            <w:vAlign w:val="center"/>
          </w:tcPr>
          <w:p w14:paraId="77161B6F" w14:textId="4070D0ED" w:rsidR="0017342A" w:rsidRPr="00DB0E1F" w:rsidRDefault="0017342A" w:rsidP="0017342A">
            <w:pPr>
              <w:spacing w:before="0"/>
              <w:jc w:val="center"/>
              <w:rPr>
                <w:sz w:val="20"/>
                <w:lang w:val="en-CA"/>
              </w:rPr>
            </w:pPr>
            <w:r>
              <w:rPr>
                <w:rFonts w:ascii="Arial" w:eastAsia="맑은 고딕" w:hAnsi="Arial" w:cs="Arial"/>
                <w:color w:val="000000"/>
                <w:sz w:val="18"/>
                <w:szCs w:val="18"/>
              </w:rPr>
              <w:t>0.12%</w:t>
            </w:r>
          </w:p>
        </w:tc>
        <w:tc>
          <w:tcPr>
            <w:tcW w:w="1500" w:type="dxa"/>
            <w:vAlign w:val="center"/>
          </w:tcPr>
          <w:p w14:paraId="26276132" w14:textId="3D129215" w:rsidR="0017342A" w:rsidRPr="00DB0E1F" w:rsidRDefault="0017342A" w:rsidP="0017342A">
            <w:pPr>
              <w:spacing w:before="0"/>
              <w:jc w:val="center"/>
              <w:rPr>
                <w:sz w:val="20"/>
                <w:lang w:val="en-CA"/>
              </w:rPr>
            </w:pPr>
            <w:r>
              <w:rPr>
                <w:rFonts w:ascii="Arial" w:eastAsia="맑은 고딕" w:hAnsi="Arial" w:cs="Arial"/>
                <w:color w:val="000000"/>
                <w:sz w:val="18"/>
                <w:szCs w:val="18"/>
              </w:rPr>
              <w:t>-0.28%</w:t>
            </w:r>
          </w:p>
        </w:tc>
        <w:tc>
          <w:tcPr>
            <w:tcW w:w="1237" w:type="dxa"/>
            <w:vAlign w:val="center"/>
          </w:tcPr>
          <w:p w14:paraId="4FC875FB" w14:textId="667A9A06"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58630E93" w14:textId="5BFF5EC7"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3AE453D8" w14:textId="77777777" w:rsidTr="00BD1646">
        <w:trPr>
          <w:jc w:val="center"/>
        </w:trPr>
        <w:tc>
          <w:tcPr>
            <w:tcW w:w="791" w:type="dxa"/>
            <w:vMerge/>
            <w:tcBorders>
              <w:top w:val="nil"/>
              <w:left w:val="single" w:sz="4" w:space="0" w:color="auto"/>
              <w:bottom w:val="nil"/>
              <w:right w:val="single" w:sz="4" w:space="0" w:color="auto"/>
            </w:tcBorders>
          </w:tcPr>
          <w:p w14:paraId="1FEA38AD" w14:textId="77777777" w:rsidR="0017342A" w:rsidRPr="00F96E12" w:rsidRDefault="0017342A" w:rsidP="0017342A">
            <w:pPr>
              <w:spacing w:before="0"/>
              <w:rPr>
                <w:sz w:val="20"/>
                <w:lang w:val="en-CA"/>
              </w:rPr>
            </w:pPr>
          </w:p>
        </w:tc>
        <w:tc>
          <w:tcPr>
            <w:tcW w:w="1585" w:type="dxa"/>
            <w:tcBorders>
              <w:left w:val="single" w:sz="4" w:space="0" w:color="auto"/>
            </w:tcBorders>
          </w:tcPr>
          <w:p w14:paraId="778D10E6" w14:textId="3F6EB9E6" w:rsidR="0017342A" w:rsidRPr="00F96E12" w:rsidRDefault="0017342A" w:rsidP="0017342A">
            <w:pPr>
              <w:spacing w:before="0"/>
              <w:rPr>
                <w:sz w:val="20"/>
                <w:lang w:val="en-CA" w:eastAsia="ko-KR"/>
              </w:rPr>
            </w:pPr>
            <w:r>
              <w:rPr>
                <w:rFonts w:hint="eastAsia"/>
                <w:sz w:val="20"/>
                <w:lang w:val="en-CA" w:eastAsia="ko-KR"/>
              </w:rPr>
              <w:t>Method 2</w:t>
            </w:r>
          </w:p>
        </w:tc>
        <w:tc>
          <w:tcPr>
            <w:tcW w:w="1500" w:type="dxa"/>
            <w:vAlign w:val="center"/>
          </w:tcPr>
          <w:p w14:paraId="79CE2F67" w14:textId="558408C4" w:rsidR="0017342A" w:rsidRPr="00DB0E1F" w:rsidRDefault="0017342A" w:rsidP="0017342A">
            <w:pPr>
              <w:spacing w:before="0"/>
              <w:jc w:val="center"/>
              <w:rPr>
                <w:sz w:val="20"/>
                <w:lang w:val="en-CA"/>
              </w:rPr>
            </w:pPr>
            <w:r>
              <w:rPr>
                <w:rFonts w:ascii="Arial" w:eastAsia="맑은 고딕" w:hAnsi="Arial" w:cs="Arial"/>
                <w:color w:val="000000"/>
                <w:sz w:val="18"/>
                <w:szCs w:val="18"/>
              </w:rPr>
              <w:t>-0.01%</w:t>
            </w:r>
          </w:p>
        </w:tc>
        <w:tc>
          <w:tcPr>
            <w:tcW w:w="1500" w:type="dxa"/>
            <w:vAlign w:val="center"/>
          </w:tcPr>
          <w:p w14:paraId="75FD7954" w14:textId="53D7FB64" w:rsidR="0017342A" w:rsidRPr="00DB0E1F" w:rsidRDefault="0017342A" w:rsidP="0017342A">
            <w:pPr>
              <w:spacing w:before="0"/>
              <w:jc w:val="center"/>
              <w:rPr>
                <w:sz w:val="20"/>
                <w:lang w:val="en-CA"/>
              </w:rPr>
            </w:pPr>
            <w:r>
              <w:rPr>
                <w:rFonts w:ascii="Arial" w:eastAsia="맑은 고딕" w:hAnsi="Arial" w:cs="Arial"/>
                <w:color w:val="000000"/>
                <w:sz w:val="18"/>
                <w:szCs w:val="18"/>
              </w:rPr>
              <w:t>-0.10%</w:t>
            </w:r>
          </w:p>
        </w:tc>
        <w:tc>
          <w:tcPr>
            <w:tcW w:w="1500" w:type="dxa"/>
            <w:vAlign w:val="center"/>
          </w:tcPr>
          <w:p w14:paraId="18246F8C" w14:textId="27242E46" w:rsidR="0017342A" w:rsidRPr="00DB0E1F" w:rsidRDefault="0017342A" w:rsidP="0017342A">
            <w:pPr>
              <w:spacing w:before="0"/>
              <w:jc w:val="center"/>
              <w:rPr>
                <w:sz w:val="20"/>
                <w:lang w:val="en-CA"/>
              </w:rPr>
            </w:pPr>
            <w:r>
              <w:rPr>
                <w:rFonts w:ascii="Arial" w:eastAsia="맑은 고딕" w:hAnsi="Arial" w:cs="Arial"/>
                <w:color w:val="000000"/>
                <w:sz w:val="18"/>
                <w:szCs w:val="18"/>
              </w:rPr>
              <w:t>-0.19%</w:t>
            </w:r>
          </w:p>
        </w:tc>
        <w:tc>
          <w:tcPr>
            <w:tcW w:w="1237" w:type="dxa"/>
            <w:vAlign w:val="center"/>
          </w:tcPr>
          <w:p w14:paraId="48D81438" w14:textId="2970090E"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248C7153" w14:textId="1C1B284F"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32AA1599" w14:textId="77777777" w:rsidTr="00BD1646">
        <w:trPr>
          <w:jc w:val="center"/>
        </w:trPr>
        <w:tc>
          <w:tcPr>
            <w:tcW w:w="791" w:type="dxa"/>
            <w:vMerge/>
            <w:tcBorders>
              <w:top w:val="nil"/>
              <w:left w:val="single" w:sz="4" w:space="0" w:color="auto"/>
              <w:bottom w:val="nil"/>
              <w:right w:val="single" w:sz="4" w:space="0" w:color="auto"/>
            </w:tcBorders>
          </w:tcPr>
          <w:p w14:paraId="64716560" w14:textId="77777777" w:rsidR="0017342A" w:rsidRPr="00F96E12" w:rsidRDefault="0017342A" w:rsidP="0017342A">
            <w:pPr>
              <w:spacing w:before="0"/>
              <w:rPr>
                <w:sz w:val="20"/>
                <w:lang w:val="en-CA"/>
              </w:rPr>
            </w:pPr>
          </w:p>
        </w:tc>
        <w:tc>
          <w:tcPr>
            <w:tcW w:w="1585" w:type="dxa"/>
            <w:tcBorders>
              <w:left w:val="single" w:sz="4" w:space="0" w:color="auto"/>
            </w:tcBorders>
          </w:tcPr>
          <w:p w14:paraId="6D4B00E5" w14:textId="15DE80B4" w:rsidR="0017342A" w:rsidRPr="00F96E12" w:rsidRDefault="0017342A" w:rsidP="0017342A">
            <w:pPr>
              <w:spacing w:before="0"/>
              <w:rPr>
                <w:sz w:val="20"/>
                <w:lang w:val="en-CA" w:eastAsia="ko-KR"/>
              </w:rPr>
            </w:pPr>
            <w:r>
              <w:rPr>
                <w:rFonts w:hint="eastAsia"/>
                <w:sz w:val="20"/>
                <w:lang w:val="en-CA" w:eastAsia="ko-KR"/>
              </w:rPr>
              <w:t>Method 3</w:t>
            </w:r>
          </w:p>
        </w:tc>
        <w:tc>
          <w:tcPr>
            <w:tcW w:w="1500" w:type="dxa"/>
            <w:vAlign w:val="center"/>
          </w:tcPr>
          <w:p w14:paraId="716E360B" w14:textId="51D77FC7" w:rsidR="0017342A" w:rsidRPr="00DB0E1F" w:rsidRDefault="0017342A" w:rsidP="0017342A">
            <w:pPr>
              <w:spacing w:before="0"/>
              <w:jc w:val="center"/>
              <w:rPr>
                <w:sz w:val="20"/>
                <w:lang w:val="en-CA"/>
              </w:rPr>
            </w:pPr>
            <w:r>
              <w:rPr>
                <w:rFonts w:ascii="Arial" w:eastAsia="맑은 고딕" w:hAnsi="Arial" w:cs="Arial"/>
                <w:color w:val="000000"/>
                <w:sz w:val="18"/>
                <w:szCs w:val="18"/>
              </w:rPr>
              <w:t>0.04%</w:t>
            </w:r>
          </w:p>
        </w:tc>
        <w:tc>
          <w:tcPr>
            <w:tcW w:w="1500" w:type="dxa"/>
            <w:vAlign w:val="center"/>
          </w:tcPr>
          <w:p w14:paraId="2C1C30B8" w14:textId="6C6BED5F" w:rsidR="0017342A" w:rsidRPr="00DB0E1F" w:rsidRDefault="0017342A" w:rsidP="0017342A">
            <w:pPr>
              <w:spacing w:before="0"/>
              <w:jc w:val="center"/>
              <w:rPr>
                <w:sz w:val="20"/>
                <w:lang w:val="en-CA"/>
              </w:rPr>
            </w:pPr>
            <w:r>
              <w:rPr>
                <w:rFonts w:ascii="Arial" w:eastAsia="맑은 고딕" w:hAnsi="Arial" w:cs="Arial"/>
                <w:color w:val="000000"/>
                <w:sz w:val="18"/>
                <w:szCs w:val="18"/>
              </w:rPr>
              <w:t>0.01%</w:t>
            </w:r>
          </w:p>
        </w:tc>
        <w:tc>
          <w:tcPr>
            <w:tcW w:w="1500" w:type="dxa"/>
            <w:vAlign w:val="center"/>
          </w:tcPr>
          <w:p w14:paraId="5085CBE6" w14:textId="209CBFF3" w:rsidR="0017342A" w:rsidRPr="00DB0E1F" w:rsidRDefault="0017342A" w:rsidP="0017342A">
            <w:pPr>
              <w:spacing w:before="0"/>
              <w:jc w:val="center"/>
              <w:rPr>
                <w:sz w:val="20"/>
                <w:lang w:val="en-CA"/>
              </w:rPr>
            </w:pPr>
            <w:r>
              <w:rPr>
                <w:rFonts w:ascii="Arial" w:eastAsia="맑은 고딕" w:hAnsi="Arial" w:cs="Arial"/>
                <w:color w:val="000000"/>
                <w:sz w:val="18"/>
                <w:szCs w:val="18"/>
              </w:rPr>
              <w:t>-0.09%</w:t>
            </w:r>
          </w:p>
        </w:tc>
        <w:tc>
          <w:tcPr>
            <w:tcW w:w="1237" w:type="dxa"/>
            <w:vAlign w:val="center"/>
          </w:tcPr>
          <w:p w14:paraId="37EC1437" w14:textId="208022F2"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c>
          <w:tcPr>
            <w:tcW w:w="1237" w:type="dxa"/>
            <w:vAlign w:val="center"/>
          </w:tcPr>
          <w:p w14:paraId="76D05DC4" w14:textId="3CE813A1" w:rsidR="0017342A" w:rsidRPr="00DB0E1F" w:rsidRDefault="0017342A" w:rsidP="0017342A">
            <w:pPr>
              <w:spacing w:before="0"/>
              <w:jc w:val="center"/>
              <w:rPr>
                <w:sz w:val="20"/>
                <w:lang w:val="en-CA"/>
              </w:rPr>
            </w:pPr>
            <w:r>
              <w:rPr>
                <w:rFonts w:ascii="Arial" w:eastAsia="맑은 고딕" w:hAnsi="Arial" w:cs="Arial"/>
                <w:color w:val="000000"/>
                <w:sz w:val="18"/>
                <w:szCs w:val="18"/>
              </w:rPr>
              <w:t>100%</w:t>
            </w:r>
          </w:p>
        </w:tc>
      </w:tr>
      <w:tr w:rsidR="0017342A" w:rsidRPr="00F96E12" w14:paraId="0C7F0878" w14:textId="77777777" w:rsidTr="00BD1646">
        <w:trPr>
          <w:jc w:val="center"/>
        </w:trPr>
        <w:tc>
          <w:tcPr>
            <w:tcW w:w="791" w:type="dxa"/>
            <w:vMerge/>
            <w:tcBorders>
              <w:top w:val="nil"/>
              <w:left w:val="single" w:sz="4" w:space="0" w:color="auto"/>
              <w:bottom w:val="nil"/>
              <w:right w:val="single" w:sz="4" w:space="0" w:color="auto"/>
            </w:tcBorders>
          </w:tcPr>
          <w:p w14:paraId="420B6FEA" w14:textId="77777777" w:rsidR="0017342A" w:rsidRPr="00F96E12" w:rsidRDefault="0017342A" w:rsidP="0017342A">
            <w:pPr>
              <w:spacing w:before="0"/>
              <w:rPr>
                <w:sz w:val="20"/>
                <w:lang w:val="en-CA"/>
              </w:rPr>
            </w:pPr>
          </w:p>
        </w:tc>
        <w:tc>
          <w:tcPr>
            <w:tcW w:w="1585" w:type="dxa"/>
            <w:tcBorders>
              <w:left w:val="single" w:sz="4" w:space="0" w:color="auto"/>
            </w:tcBorders>
          </w:tcPr>
          <w:p w14:paraId="4BD13BF9" w14:textId="13FC2C32" w:rsidR="0017342A" w:rsidRPr="00F96E12" w:rsidRDefault="0017342A" w:rsidP="0017342A">
            <w:pPr>
              <w:spacing w:before="0"/>
              <w:rPr>
                <w:sz w:val="20"/>
                <w:lang w:val="en-CA" w:eastAsia="ko-KR"/>
              </w:rPr>
            </w:pPr>
            <w:r>
              <w:rPr>
                <w:rFonts w:hint="eastAsia"/>
                <w:sz w:val="20"/>
                <w:lang w:val="en-CA" w:eastAsia="ko-KR"/>
              </w:rPr>
              <w:t>Method 4</w:t>
            </w:r>
          </w:p>
        </w:tc>
        <w:tc>
          <w:tcPr>
            <w:tcW w:w="1500" w:type="dxa"/>
            <w:vAlign w:val="center"/>
          </w:tcPr>
          <w:p w14:paraId="34F6A2BD" w14:textId="35E8A605" w:rsidR="0017342A" w:rsidRPr="00DB0E1F" w:rsidRDefault="0017342A" w:rsidP="0017342A">
            <w:pPr>
              <w:spacing w:before="0"/>
              <w:jc w:val="center"/>
              <w:rPr>
                <w:sz w:val="20"/>
                <w:lang w:val="en-CA"/>
              </w:rPr>
            </w:pPr>
            <w:r>
              <w:rPr>
                <w:rFonts w:ascii="Arial" w:eastAsia="맑은 고딕" w:hAnsi="Arial" w:cs="Arial"/>
                <w:color w:val="000000"/>
                <w:sz w:val="18"/>
                <w:szCs w:val="18"/>
              </w:rPr>
              <w:t>0.16%</w:t>
            </w:r>
          </w:p>
        </w:tc>
        <w:tc>
          <w:tcPr>
            <w:tcW w:w="1500" w:type="dxa"/>
            <w:vAlign w:val="center"/>
          </w:tcPr>
          <w:p w14:paraId="74CDF9FC" w14:textId="61308A4B" w:rsidR="0017342A" w:rsidRPr="00DB0E1F" w:rsidRDefault="0017342A" w:rsidP="0017342A">
            <w:pPr>
              <w:spacing w:before="0"/>
              <w:jc w:val="center"/>
              <w:rPr>
                <w:sz w:val="20"/>
                <w:lang w:val="en-CA" w:eastAsia="ko-KR"/>
              </w:rPr>
            </w:pPr>
            <w:r>
              <w:rPr>
                <w:rFonts w:ascii="Arial" w:eastAsia="맑은 고딕" w:hAnsi="Arial" w:cs="Arial"/>
                <w:color w:val="000000"/>
                <w:sz w:val="18"/>
                <w:szCs w:val="18"/>
              </w:rPr>
              <w:t>0.28%</w:t>
            </w:r>
          </w:p>
        </w:tc>
        <w:tc>
          <w:tcPr>
            <w:tcW w:w="1500" w:type="dxa"/>
            <w:vAlign w:val="center"/>
          </w:tcPr>
          <w:p w14:paraId="1CFC23C6" w14:textId="218F0EC9" w:rsidR="0017342A" w:rsidRPr="00DB0E1F" w:rsidRDefault="0017342A" w:rsidP="0017342A">
            <w:pPr>
              <w:spacing w:before="0"/>
              <w:jc w:val="center"/>
              <w:rPr>
                <w:sz w:val="20"/>
                <w:lang w:val="en-CA" w:eastAsia="ko-KR"/>
              </w:rPr>
            </w:pPr>
            <w:r>
              <w:rPr>
                <w:rFonts w:ascii="Arial" w:eastAsia="맑은 고딕" w:hAnsi="Arial" w:cs="Arial"/>
                <w:color w:val="000000"/>
                <w:sz w:val="18"/>
                <w:szCs w:val="18"/>
              </w:rPr>
              <w:t>-0.05%</w:t>
            </w:r>
          </w:p>
        </w:tc>
        <w:tc>
          <w:tcPr>
            <w:tcW w:w="1237" w:type="dxa"/>
            <w:vAlign w:val="center"/>
          </w:tcPr>
          <w:p w14:paraId="0FF513B6" w14:textId="41E8EF1D" w:rsidR="0017342A" w:rsidRPr="00DB0E1F" w:rsidRDefault="0017342A" w:rsidP="0017342A">
            <w:pPr>
              <w:spacing w:before="0"/>
              <w:jc w:val="center"/>
              <w:rPr>
                <w:sz w:val="20"/>
                <w:lang w:val="en-CA" w:eastAsia="ko-KR"/>
              </w:rPr>
            </w:pPr>
            <w:r>
              <w:rPr>
                <w:rFonts w:ascii="Arial" w:eastAsia="맑은 고딕" w:hAnsi="Arial" w:cs="Arial"/>
                <w:color w:val="000000"/>
                <w:sz w:val="18"/>
                <w:szCs w:val="18"/>
              </w:rPr>
              <w:t>100%</w:t>
            </w:r>
          </w:p>
        </w:tc>
        <w:tc>
          <w:tcPr>
            <w:tcW w:w="1237" w:type="dxa"/>
            <w:vAlign w:val="center"/>
          </w:tcPr>
          <w:p w14:paraId="4801EA1C" w14:textId="066ACD92" w:rsidR="0017342A" w:rsidRPr="00DB0E1F" w:rsidRDefault="0017342A" w:rsidP="0017342A">
            <w:pPr>
              <w:spacing w:before="0"/>
              <w:jc w:val="center"/>
              <w:rPr>
                <w:sz w:val="20"/>
                <w:lang w:val="en-CA" w:eastAsia="ko-KR"/>
              </w:rPr>
            </w:pPr>
            <w:r>
              <w:rPr>
                <w:rFonts w:ascii="Arial" w:eastAsia="맑은 고딕" w:hAnsi="Arial" w:cs="Arial"/>
                <w:color w:val="000000"/>
                <w:sz w:val="18"/>
                <w:szCs w:val="18"/>
              </w:rPr>
              <w:t>100%</w:t>
            </w:r>
          </w:p>
        </w:tc>
      </w:tr>
      <w:tr w:rsidR="0017342A" w:rsidRPr="00F96E12" w14:paraId="538061C7" w14:textId="77777777" w:rsidTr="00BD1646">
        <w:trPr>
          <w:jc w:val="center"/>
        </w:trPr>
        <w:tc>
          <w:tcPr>
            <w:tcW w:w="791" w:type="dxa"/>
            <w:tcBorders>
              <w:top w:val="nil"/>
              <w:left w:val="single" w:sz="4" w:space="0" w:color="auto"/>
              <w:bottom w:val="nil"/>
              <w:right w:val="single" w:sz="4" w:space="0" w:color="auto"/>
            </w:tcBorders>
          </w:tcPr>
          <w:p w14:paraId="4FA419C2" w14:textId="77777777" w:rsidR="0017342A" w:rsidRPr="00F96E12" w:rsidRDefault="0017342A" w:rsidP="0017342A">
            <w:pPr>
              <w:spacing w:before="0"/>
              <w:rPr>
                <w:sz w:val="20"/>
                <w:lang w:val="en-CA"/>
              </w:rPr>
            </w:pPr>
          </w:p>
        </w:tc>
        <w:tc>
          <w:tcPr>
            <w:tcW w:w="1585" w:type="dxa"/>
            <w:tcBorders>
              <w:left w:val="single" w:sz="4" w:space="0" w:color="auto"/>
            </w:tcBorders>
          </w:tcPr>
          <w:p w14:paraId="657D1505" w14:textId="2588A1CE" w:rsidR="0017342A" w:rsidRDefault="00BD1646" w:rsidP="0017342A">
            <w:pPr>
              <w:spacing w:before="0"/>
              <w:rPr>
                <w:sz w:val="20"/>
                <w:lang w:val="en-CA" w:eastAsia="ko-KR"/>
              </w:rPr>
            </w:pPr>
            <w:r>
              <w:rPr>
                <w:rFonts w:hint="eastAsia"/>
                <w:sz w:val="20"/>
                <w:lang w:val="en-CA" w:eastAsia="ko-KR"/>
              </w:rPr>
              <w:t>Method 5</w:t>
            </w:r>
          </w:p>
        </w:tc>
        <w:tc>
          <w:tcPr>
            <w:tcW w:w="1500" w:type="dxa"/>
            <w:vAlign w:val="center"/>
          </w:tcPr>
          <w:p w14:paraId="0A9C5017" w14:textId="3491EAE6"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0.05%</w:t>
            </w:r>
          </w:p>
        </w:tc>
        <w:tc>
          <w:tcPr>
            <w:tcW w:w="1500" w:type="dxa"/>
            <w:vAlign w:val="center"/>
          </w:tcPr>
          <w:p w14:paraId="29B92BB8" w14:textId="140A64E1"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0.16%</w:t>
            </w:r>
          </w:p>
        </w:tc>
        <w:tc>
          <w:tcPr>
            <w:tcW w:w="1500" w:type="dxa"/>
            <w:vAlign w:val="center"/>
          </w:tcPr>
          <w:p w14:paraId="3FCEEF83" w14:textId="6585337C"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-0.08%</w:t>
            </w:r>
          </w:p>
        </w:tc>
        <w:tc>
          <w:tcPr>
            <w:tcW w:w="1237" w:type="dxa"/>
            <w:vAlign w:val="center"/>
          </w:tcPr>
          <w:p w14:paraId="00C73AE0" w14:textId="39BF506A"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237" w:type="dxa"/>
            <w:vAlign w:val="center"/>
          </w:tcPr>
          <w:p w14:paraId="762A6562" w14:textId="7A48AB93" w:rsidR="0017342A" w:rsidRDefault="0017342A" w:rsidP="0017342A">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r w:rsidR="00BD1646" w:rsidRPr="00F96E12" w14:paraId="2CF06D70" w14:textId="77777777" w:rsidTr="00BD1646">
        <w:trPr>
          <w:jc w:val="center"/>
        </w:trPr>
        <w:tc>
          <w:tcPr>
            <w:tcW w:w="791" w:type="dxa"/>
            <w:tcBorders>
              <w:top w:val="nil"/>
              <w:left w:val="single" w:sz="4" w:space="0" w:color="auto"/>
              <w:bottom w:val="single" w:sz="4" w:space="0" w:color="auto"/>
              <w:right w:val="single" w:sz="4" w:space="0" w:color="auto"/>
            </w:tcBorders>
          </w:tcPr>
          <w:p w14:paraId="0F093810" w14:textId="77777777" w:rsidR="00BD1646" w:rsidRPr="00F96E12" w:rsidRDefault="00BD1646" w:rsidP="00BD1646">
            <w:pPr>
              <w:spacing w:before="0"/>
              <w:rPr>
                <w:sz w:val="20"/>
                <w:lang w:val="en-CA"/>
              </w:rPr>
            </w:pPr>
          </w:p>
        </w:tc>
        <w:tc>
          <w:tcPr>
            <w:tcW w:w="1585" w:type="dxa"/>
            <w:tcBorders>
              <w:top w:val="single" w:sz="4" w:space="0" w:color="auto"/>
              <w:left w:val="single" w:sz="4" w:space="0" w:color="auto"/>
              <w:bottom w:val="single" w:sz="4" w:space="0" w:color="auto"/>
              <w:right w:val="single" w:sz="4" w:space="0" w:color="auto"/>
            </w:tcBorders>
          </w:tcPr>
          <w:p w14:paraId="6FB88358" w14:textId="05B42B57" w:rsidR="00BD1646" w:rsidRDefault="00BD1646" w:rsidP="00BD1646">
            <w:pPr>
              <w:spacing w:before="0"/>
              <w:rPr>
                <w:sz w:val="20"/>
                <w:lang w:val="en-CA" w:eastAsia="ko-KR"/>
              </w:rPr>
            </w:pPr>
            <w:r>
              <w:rPr>
                <w:rFonts w:hint="eastAsia"/>
                <w:sz w:val="20"/>
                <w:lang w:val="en-CA" w:eastAsia="ko-KR"/>
              </w:rPr>
              <w:t>Method 6</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1493B664" w14:textId="12ED7A72" w:rsidR="00BD1646" w:rsidRDefault="00BD1646" w:rsidP="00BD164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0.13%</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01C8D1B4" w14:textId="3B7F2B86" w:rsidR="00BD1646" w:rsidRDefault="00BD1646" w:rsidP="00BD164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0.11%</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1021A2C9" w14:textId="18B591CB" w:rsidR="00BD1646" w:rsidRDefault="00BD1646" w:rsidP="00BD164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0.25%</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56EBBEE" w14:textId="08A6D19F" w:rsidR="00BD1646" w:rsidRDefault="00BD1646" w:rsidP="00BD164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2C922C" w14:textId="02C46F12" w:rsidR="00BD1646" w:rsidRDefault="00BD1646" w:rsidP="00BD164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D9140C" w:rsidRPr="00CA792D" w14:paraId="49077B0B"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tcPr>
          <w:p w14:paraId="18FCFABD" w14:textId="6D656A4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tcPr>
          <w:p w14:paraId="3C2BDC8F" w14:textId="66ABEB5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tcPr>
          <w:p w14:paraId="79B920C1" w14:textId="6C70E4B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tcPr>
          <w:p w14:paraId="4E2A7EE7" w14:textId="420408F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tcPr>
          <w:p w14:paraId="4F53483F" w14:textId="2FD8D18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56BFF721"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tcPr>
          <w:p w14:paraId="37AEDCC7" w14:textId="2BEC2F05"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nil"/>
              <w:right w:val="nil"/>
            </w:tcBorders>
            <w:shd w:val="clear" w:color="auto" w:fill="auto"/>
            <w:noWrap/>
            <w:vAlign w:val="center"/>
          </w:tcPr>
          <w:p w14:paraId="4A588FBD" w14:textId="1ED4A504"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tcPr>
          <w:p w14:paraId="428F3082" w14:textId="5ECB47E5"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tcPr>
          <w:p w14:paraId="0A44C5D2" w14:textId="3791F3E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tcPr>
          <w:p w14:paraId="0B65AD8F" w14:textId="7547E632"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690C0C9F"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tcPr>
          <w:p w14:paraId="32AB7245" w14:textId="62570C3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tcPr>
          <w:p w14:paraId="764B7ECE" w14:textId="407C842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tcPr>
          <w:p w14:paraId="494C9873" w14:textId="03E6B4C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tcPr>
          <w:p w14:paraId="1A81581C" w14:textId="44B1B2EC"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tcPr>
          <w:p w14:paraId="6F1DE5F6" w14:textId="7029DAE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36E99D89"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tcPr>
          <w:p w14:paraId="3CD7E638" w14:textId="10BFC19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tcPr>
          <w:p w14:paraId="41A7D912" w14:textId="27726019"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tcPr>
          <w:p w14:paraId="5F3F6280" w14:textId="69DD794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040" w:type="dxa"/>
            <w:tcBorders>
              <w:top w:val="nil"/>
              <w:left w:val="nil"/>
              <w:bottom w:val="nil"/>
              <w:right w:val="nil"/>
            </w:tcBorders>
            <w:shd w:val="clear" w:color="auto" w:fill="auto"/>
            <w:noWrap/>
            <w:vAlign w:val="center"/>
          </w:tcPr>
          <w:p w14:paraId="1DB2B5F9" w14:textId="708326C2"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tcPr>
          <w:p w14:paraId="6BFBD364" w14:textId="7272CB9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08D40DF2"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257B2346" w14:textId="38FA896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7E74F00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672939AC"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33966283"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CA792D" w14:paraId="0AF77209"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tcPr>
          <w:p w14:paraId="71F6E35B" w14:textId="2B4E0C1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tcPr>
          <w:p w14:paraId="277D14DE" w14:textId="6C319ECC"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tcPr>
          <w:p w14:paraId="04965767" w14:textId="46A5E1E8"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tcPr>
          <w:p w14:paraId="16A3BA3A" w14:textId="64D86D6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tcPr>
          <w:p w14:paraId="222BF234" w14:textId="5DE9E66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2956EDBD"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tcPr>
          <w:p w14:paraId="5FC04093" w14:textId="7137E888"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tcPr>
          <w:p w14:paraId="6D7A1F97" w14:textId="08E0ACA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tcPr>
          <w:p w14:paraId="011ADC0B" w14:textId="2E4D720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040" w:type="dxa"/>
            <w:tcBorders>
              <w:top w:val="single" w:sz="8" w:space="0" w:color="auto"/>
              <w:left w:val="nil"/>
              <w:bottom w:val="nil"/>
              <w:right w:val="nil"/>
            </w:tcBorders>
            <w:shd w:val="clear" w:color="auto" w:fill="auto"/>
            <w:noWrap/>
            <w:vAlign w:val="center"/>
          </w:tcPr>
          <w:p w14:paraId="7E7852F5" w14:textId="6C1CD9D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tcPr>
          <w:p w14:paraId="69136D59" w14:textId="29DF43F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3E04E47D"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tcPr>
          <w:p w14:paraId="078BD711" w14:textId="753F0942"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tcPr>
          <w:p w14:paraId="1AC66C6A" w14:textId="0E5321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tcPr>
          <w:p w14:paraId="4939CBB0" w14:textId="263788B5"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single" w:sz="8" w:space="0" w:color="auto"/>
              <w:right w:val="nil"/>
            </w:tcBorders>
            <w:shd w:val="clear" w:color="auto" w:fill="auto"/>
            <w:noWrap/>
            <w:vAlign w:val="center"/>
          </w:tcPr>
          <w:p w14:paraId="49480D15" w14:textId="3B843D41"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tcPr>
          <w:p w14:paraId="6C2AB8EA" w14:textId="5B2EB49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3C764A8D" w14:textId="77777777" w:rsidTr="00D9140C">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tcPr>
          <w:p w14:paraId="11D2772A"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tcPr>
          <w:p w14:paraId="52323CE1"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tcPr>
          <w:p w14:paraId="6C566D89"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tcPr>
          <w:p w14:paraId="4AB50CE4"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tcPr>
          <w:p w14:paraId="1EBC64DE"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9140C"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D9140C"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D9140C"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D9140C"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72958373"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03A10BD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10AF0678"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519AE41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5D7C3D6E"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748FF2EA"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7516C26E"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4D46F214"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66A5C62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CA792D" w14:paraId="116B67D2"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tcPr>
          <w:p w14:paraId="7C7D0722" w14:textId="73FD971A"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tcPr>
          <w:p w14:paraId="6387982A" w14:textId="629AC8AA"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tcPr>
          <w:p w14:paraId="63E563FD" w14:textId="67111B3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nil"/>
              <w:left w:val="nil"/>
              <w:bottom w:val="nil"/>
              <w:right w:val="nil"/>
            </w:tcBorders>
            <w:shd w:val="clear" w:color="auto" w:fill="auto"/>
            <w:noWrap/>
            <w:vAlign w:val="center"/>
          </w:tcPr>
          <w:p w14:paraId="7239CDDA" w14:textId="164DF7AE"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tcPr>
          <w:p w14:paraId="2E9B2872" w14:textId="48239AD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1470DE95"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tcPr>
          <w:p w14:paraId="5C15F66E" w14:textId="18F8E329"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nil"/>
            </w:tcBorders>
            <w:shd w:val="clear" w:color="auto" w:fill="auto"/>
            <w:noWrap/>
            <w:vAlign w:val="center"/>
          </w:tcPr>
          <w:p w14:paraId="519BCE19" w14:textId="1F2F4B54"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tcPr>
          <w:p w14:paraId="613E83C0" w14:textId="7469882A"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tcPr>
          <w:p w14:paraId="36514174" w14:textId="0F99AB5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tcPr>
          <w:p w14:paraId="6648DDC6" w14:textId="1550159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9140C" w:rsidRPr="00CA792D" w14:paraId="246B7558"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2D129D7B" w14:textId="3C58C634"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nil"/>
              <w:left w:val="nil"/>
              <w:bottom w:val="nil"/>
              <w:right w:val="nil"/>
            </w:tcBorders>
            <w:shd w:val="clear" w:color="auto" w:fill="auto"/>
            <w:noWrap/>
            <w:vAlign w:val="center"/>
          </w:tcPr>
          <w:p w14:paraId="3E30483B" w14:textId="34B880E6"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0.57%</w:t>
            </w:r>
          </w:p>
        </w:tc>
        <w:tc>
          <w:tcPr>
            <w:tcW w:w="1273" w:type="dxa"/>
            <w:tcBorders>
              <w:top w:val="nil"/>
              <w:left w:val="nil"/>
              <w:bottom w:val="nil"/>
              <w:right w:val="single" w:sz="4" w:space="0" w:color="auto"/>
            </w:tcBorders>
            <w:shd w:val="clear" w:color="auto" w:fill="auto"/>
            <w:noWrap/>
            <w:vAlign w:val="center"/>
          </w:tcPr>
          <w:p w14:paraId="5D4FE363" w14:textId="2535C063"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-0.74%</w:t>
            </w:r>
          </w:p>
        </w:tc>
        <w:tc>
          <w:tcPr>
            <w:tcW w:w="1040" w:type="dxa"/>
            <w:tcBorders>
              <w:top w:val="nil"/>
              <w:left w:val="nil"/>
              <w:bottom w:val="nil"/>
              <w:right w:val="nil"/>
            </w:tcBorders>
            <w:shd w:val="clear" w:color="auto" w:fill="auto"/>
            <w:noWrap/>
            <w:vAlign w:val="center"/>
          </w:tcPr>
          <w:p w14:paraId="5CD332A4" w14:textId="1A225EB9"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tcPr>
          <w:p w14:paraId="2D4AAA13" w14:textId="3398A0F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9140C" w:rsidRPr="00CA792D" w14:paraId="2544CA61"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tcPr>
          <w:p w14:paraId="0558CB2F" w14:textId="01651C8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single" w:sz="8" w:space="0" w:color="auto"/>
              <w:left w:val="nil"/>
              <w:bottom w:val="nil"/>
              <w:right w:val="nil"/>
            </w:tcBorders>
            <w:shd w:val="clear" w:color="auto" w:fill="auto"/>
            <w:noWrap/>
            <w:vAlign w:val="center"/>
          </w:tcPr>
          <w:p w14:paraId="3A7774EF" w14:textId="1F04EC65"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single" w:sz="8" w:space="0" w:color="auto"/>
              <w:left w:val="nil"/>
              <w:bottom w:val="nil"/>
              <w:right w:val="single" w:sz="4" w:space="0" w:color="auto"/>
            </w:tcBorders>
            <w:shd w:val="clear" w:color="auto" w:fill="auto"/>
            <w:noWrap/>
            <w:vAlign w:val="center"/>
          </w:tcPr>
          <w:p w14:paraId="13CDCAC5" w14:textId="1AEDA7C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040" w:type="dxa"/>
            <w:tcBorders>
              <w:top w:val="single" w:sz="8" w:space="0" w:color="auto"/>
              <w:left w:val="nil"/>
              <w:bottom w:val="nil"/>
              <w:right w:val="nil"/>
            </w:tcBorders>
            <w:shd w:val="clear" w:color="auto" w:fill="auto"/>
            <w:noWrap/>
            <w:vAlign w:val="center"/>
          </w:tcPr>
          <w:p w14:paraId="58E8A827" w14:textId="2A49338D"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tcPr>
          <w:p w14:paraId="7087D009" w14:textId="554B6C4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1BBA583F" w14:textId="77777777" w:rsidTr="00D9140C">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tcPr>
          <w:p w14:paraId="436F8941" w14:textId="4986670E"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tcPr>
          <w:p w14:paraId="28F14ED1" w14:textId="442C5229"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0.40%</w:t>
            </w:r>
          </w:p>
        </w:tc>
        <w:tc>
          <w:tcPr>
            <w:tcW w:w="1273" w:type="dxa"/>
            <w:tcBorders>
              <w:top w:val="single" w:sz="8" w:space="0" w:color="auto"/>
              <w:left w:val="nil"/>
              <w:bottom w:val="nil"/>
              <w:right w:val="single" w:sz="4" w:space="0" w:color="auto"/>
            </w:tcBorders>
            <w:shd w:val="clear" w:color="auto" w:fill="auto"/>
            <w:noWrap/>
            <w:vAlign w:val="center"/>
          </w:tcPr>
          <w:p w14:paraId="4C697759" w14:textId="7358D312"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-0.47%</w:t>
            </w:r>
          </w:p>
        </w:tc>
        <w:tc>
          <w:tcPr>
            <w:tcW w:w="1040" w:type="dxa"/>
            <w:tcBorders>
              <w:top w:val="single" w:sz="8" w:space="0" w:color="auto"/>
              <w:left w:val="nil"/>
              <w:bottom w:val="nil"/>
              <w:right w:val="nil"/>
            </w:tcBorders>
            <w:shd w:val="clear" w:color="auto" w:fill="auto"/>
            <w:noWrap/>
            <w:vAlign w:val="center"/>
          </w:tcPr>
          <w:p w14:paraId="05147FDB" w14:textId="31A6541F"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tcPr>
          <w:p w14:paraId="7E79A4F5" w14:textId="54F60965"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CA792D" w14:paraId="34A9FC87" w14:textId="77777777" w:rsidTr="00D9140C">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tcPr>
          <w:p w14:paraId="3E099355" w14:textId="7DD34340"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273" w:type="dxa"/>
            <w:tcBorders>
              <w:top w:val="nil"/>
              <w:left w:val="nil"/>
              <w:bottom w:val="single" w:sz="8" w:space="0" w:color="auto"/>
              <w:right w:val="nil"/>
            </w:tcBorders>
            <w:shd w:val="clear" w:color="auto" w:fill="auto"/>
            <w:noWrap/>
            <w:vAlign w:val="center"/>
          </w:tcPr>
          <w:p w14:paraId="106608CF" w14:textId="2CC7ED1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-0.31%</w:t>
            </w:r>
          </w:p>
        </w:tc>
        <w:tc>
          <w:tcPr>
            <w:tcW w:w="1273" w:type="dxa"/>
            <w:tcBorders>
              <w:top w:val="nil"/>
              <w:left w:val="nil"/>
              <w:bottom w:val="single" w:sz="8" w:space="0" w:color="auto"/>
              <w:right w:val="single" w:sz="4" w:space="0" w:color="auto"/>
            </w:tcBorders>
            <w:shd w:val="clear" w:color="auto" w:fill="auto"/>
            <w:noWrap/>
            <w:vAlign w:val="center"/>
          </w:tcPr>
          <w:p w14:paraId="356CBA60" w14:textId="0CDFEC38"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0.27%</w:t>
            </w:r>
          </w:p>
        </w:tc>
        <w:tc>
          <w:tcPr>
            <w:tcW w:w="1040" w:type="dxa"/>
            <w:tcBorders>
              <w:top w:val="nil"/>
              <w:left w:val="nil"/>
              <w:bottom w:val="single" w:sz="8" w:space="0" w:color="auto"/>
              <w:right w:val="nil"/>
            </w:tcBorders>
            <w:shd w:val="clear" w:color="auto" w:fill="auto"/>
            <w:noWrap/>
            <w:vAlign w:val="center"/>
          </w:tcPr>
          <w:p w14:paraId="2736D22A" w14:textId="0575D7CB"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tcPr>
          <w:p w14:paraId="7D294E33" w14:textId="14E44A1C" w:rsidR="00D9140C" w:rsidRPr="00CA792D"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9140C" w:rsidRPr="00DF256E" w14:paraId="4A9208A6"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hideMark/>
          </w:tcPr>
          <w:p w14:paraId="24A79B55" w14:textId="02ABF8D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CFEBFE1" w14:textId="376996D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6413F6D3" w14:textId="37B082C4"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6CF0DF8E" w14:textId="44AD8734"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6FBD41CB" w14:textId="445D656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3C03F2CD"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hideMark/>
          </w:tcPr>
          <w:p w14:paraId="664F32F9" w14:textId="4F504A5D"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0763696E" w14:textId="30286D6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0BD054D1" w14:textId="067451AC"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52527DB6" w14:textId="10F41E01"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1AD9A44" w14:textId="44101F1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725DD12C"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095BAF3A" w14:textId="34CA36AE"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1D5E0808" w14:textId="44BB922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nil"/>
              <w:left w:val="nil"/>
              <w:bottom w:val="nil"/>
              <w:right w:val="single" w:sz="4" w:space="0" w:color="auto"/>
            </w:tcBorders>
            <w:shd w:val="clear" w:color="auto" w:fill="auto"/>
            <w:noWrap/>
            <w:vAlign w:val="center"/>
            <w:hideMark/>
          </w:tcPr>
          <w:p w14:paraId="3B66EB15" w14:textId="01AD63BE"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040" w:type="dxa"/>
            <w:tcBorders>
              <w:top w:val="nil"/>
              <w:left w:val="nil"/>
              <w:bottom w:val="nil"/>
              <w:right w:val="nil"/>
            </w:tcBorders>
            <w:shd w:val="clear" w:color="auto" w:fill="auto"/>
            <w:noWrap/>
            <w:vAlign w:val="center"/>
            <w:hideMark/>
          </w:tcPr>
          <w:p w14:paraId="765545BD" w14:textId="466C307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0615DF2" w14:textId="66978FC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0CCCEFF6"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54B3170C" w14:textId="241CE81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75880AB6" w14:textId="27D7361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F0FE2C5" w14:textId="51BD3F3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1F7BAD1C" w14:textId="7695FBC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66ACC34B" w14:textId="66CD1FE5"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09C0624B"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03CC116B" w14:textId="45CD603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050E8B20"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72C6035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3FBC787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DF256E" w14:paraId="5C9790B2"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4D749D4E" w14:textId="25072975"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69B6769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078540B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4DA226DF" w14:textId="6DC681AD"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39292C8C"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7B2E56E3"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F901A72" w14:textId="14E1C9E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65378A2" w14:textId="1DFE859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6266627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4668F3CC" w14:textId="7FA0478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4CD5E00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17B3458C"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D0B87F0" w14:textId="6064010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0E6AB67E" w14:textId="474AB630"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579813F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single" w:sz="8" w:space="0" w:color="auto"/>
              <w:right w:val="nil"/>
            </w:tcBorders>
            <w:shd w:val="clear" w:color="auto" w:fill="auto"/>
            <w:noWrap/>
            <w:vAlign w:val="center"/>
            <w:hideMark/>
          </w:tcPr>
          <w:p w14:paraId="08983E27" w14:textId="4E062C20"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34996F7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67F0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42A824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479BD23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3FDD235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21A258E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6C39D0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00FA707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22B8B3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22C4AFA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6E927A1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DF256E" w14:paraId="20CE4D9C"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7119FE9D" w14:textId="0BF8FB4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0D49B02B" w14:textId="124BDBC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-0.21%</w:t>
            </w:r>
          </w:p>
        </w:tc>
        <w:tc>
          <w:tcPr>
            <w:tcW w:w="1273" w:type="dxa"/>
            <w:tcBorders>
              <w:top w:val="nil"/>
              <w:left w:val="nil"/>
              <w:bottom w:val="nil"/>
              <w:right w:val="single" w:sz="4" w:space="0" w:color="auto"/>
            </w:tcBorders>
            <w:shd w:val="clear" w:color="auto" w:fill="auto"/>
            <w:noWrap/>
            <w:vAlign w:val="center"/>
            <w:hideMark/>
          </w:tcPr>
          <w:p w14:paraId="5EF82115" w14:textId="177CDDCC"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701A1D0F" w14:textId="6815872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D9C103" w14:textId="731F5B10"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7D69FAFE"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56B41412" w14:textId="24F92A6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00C7793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30B98A86" w14:textId="3B6F033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040" w:type="dxa"/>
            <w:tcBorders>
              <w:top w:val="nil"/>
              <w:left w:val="nil"/>
              <w:bottom w:val="nil"/>
              <w:right w:val="nil"/>
            </w:tcBorders>
            <w:shd w:val="clear" w:color="auto" w:fill="auto"/>
            <w:noWrap/>
            <w:vAlign w:val="center"/>
            <w:hideMark/>
          </w:tcPr>
          <w:p w14:paraId="590403B4" w14:textId="1DD1ABEB"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A0F061B" w14:textId="628017E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9140C" w:rsidRPr="00DF256E" w14:paraId="19FACAF9"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hideMark/>
          </w:tcPr>
          <w:p w14:paraId="4CFB7242" w14:textId="7AC3BA8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655B1B00" w14:textId="7846C05A"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single" w:sz="4" w:space="0" w:color="auto"/>
            </w:tcBorders>
            <w:shd w:val="clear" w:color="auto" w:fill="auto"/>
            <w:noWrap/>
            <w:vAlign w:val="center"/>
            <w:hideMark/>
          </w:tcPr>
          <w:p w14:paraId="7327C4B6" w14:textId="4BF9471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-0.72%</w:t>
            </w:r>
          </w:p>
        </w:tc>
        <w:tc>
          <w:tcPr>
            <w:tcW w:w="1040" w:type="dxa"/>
            <w:tcBorders>
              <w:top w:val="nil"/>
              <w:left w:val="nil"/>
              <w:bottom w:val="nil"/>
              <w:right w:val="nil"/>
            </w:tcBorders>
            <w:shd w:val="clear" w:color="auto" w:fill="auto"/>
            <w:noWrap/>
            <w:vAlign w:val="center"/>
            <w:hideMark/>
          </w:tcPr>
          <w:p w14:paraId="57B261AB" w14:textId="0A90041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59B828" w14:textId="7C5F1E7D"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9140C" w:rsidRPr="00DF256E" w14:paraId="4B54425C"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2D6AC164" w14:textId="69EC1C44"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389F137" w14:textId="3E82D33A"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3B81EEE1"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040" w:type="dxa"/>
            <w:tcBorders>
              <w:top w:val="single" w:sz="8" w:space="0" w:color="auto"/>
              <w:left w:val="nil"/>
              <w:bottom w:val="nil"/>
              <w:right w:val="nil"/>
            </w:tcBorders>
            <w:shd w:val="clear" w:color="auto" w:fill="auto"/>
            <w:noWrap/>
            <w:vAlign w:val="center"/>
            <w:hideMark/>
          </w:tcPr>
          <w:p w14:paraId="7699777A" w14:textId="1A0BC46F"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31B81FBD"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2E301D43"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3412DF61" w14:textId="40C8F949"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E2ACBCC"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-0.71%</w:t>
            </w:r>
          </w:p>
        </w:tc>
        <w:tc>
          <w:tcPr>
            <w:tcW w:w="1040" w:type="dxa"/>
            <w:tcBorders>
              <w:top w:val="single" w:sz="8" w:space="0" w:color="auto"/>
              <w:left w:val="nil"/>
              <w:bottom w:val="nil"/>
              <w:right w:val="nil"/>
            </w:tcBorders>
            <w:shd w:val="clear" w:color="auto" w:fill="auto"/>
            <w:noWrap/>
            <w:vAlign w:val="center"/>
            <w:hideMark/>
          </w:tcPr>
          <w:p w14:paraId="369EE525" w14:textId="103922FB"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4064E2FC"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27F8E15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-0.23%</w:t>
            </w:r>
          </w:p>
        </w:tc>
        <w:tc>
          <w:tcPr>
            <w:tcW w:w="1273" w:type="dxa"/>
            <w:tcBorders>
              <w:top w:val="nil"/>
              <w:left w:val="nil"/>
              <w:bottom w:val="single" w:sz="8" w:space="0" w:color="auto"/>
              <w:right w:val="nil"/>
            </w:tcBorders>
            <w:shd w:val="clear" w:color="auto" w:fill="auto"/>
            <w:noWrap/>
            <w:vAlign w:val="center"/>
            <w:hideMark/>
          </w:tcPr>
          <w:p w14:paraId="7FDD38EE" w14:textId="4FFE4A90"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-0.35%</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528F0CB8"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359194A4" w14:textId="5EE786C2"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1E45A4C6" w:rsidR="00D9140C" w:rsidRPr="00DF256E"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D9140C" w:rsidRPr="00F3687F" w14:paraId="7A8DC7CA"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hideMark/>
          </w:tcPr>
          <w:p w14:paraId="7156C502" w14:textId="575BA4A9"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28D0CAF9" w14:textId="3CF4D49E"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6D078600" w14:textId="2ABF04DF"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54AC9C25" w14:textId="6708C2A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7CEF11E0" w14:textId="2C94401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60BEBE31"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hideMark/>
          </w:tcPr>
          <w:p w14:paraId="45191372" w14:textId="7E6CA9F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nil"/>
              <w:right w:val="nil"/>
            </w:tcBorders>
            <w:shd w:val="clear" w:color="auto" w:fill="auto"/>
            <w:noWrap/>
            <w:vAlign w:val="center"/>
            <w:hideMark/>
          </w:tcPr>
          <w:p w14:paraId="6E0BD115" w14:textId="58CF7E9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nil"/>
              <w:right w:val="single" w:sz="4" w:space="0" w:color="auto"/>
            </w:tcBorders>
            <w:shd w:val="clear" w:color="auto" w:fill="auto"/>
            <w:noWrap/>
            <w:vAlign w:val="center"/>
            <w:hideMark/>
          </w:tcPr>
          <w:p w14:paraId="5660F635" w14:textId="20EFB0B8"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0D23887" w14:textId="16A3FDEB"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BCF74BF" w14:textId="347A1664"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9140C" w:rsidRPr="00F3687F" w14:paraId="046A3FC4"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7EE0B12C" w14:textId="568321F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0CF9E0D8" w14:textId="6439D0C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69337BAF" w14:textId="3BD28BD9"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771CD1C5" w14:textId="54F6DBFB"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7A873AB" w14:textId="58877812"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37597430"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205A8DC6" w14:textId="4C44F17F"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CFDAD3C" w14:textId="4904757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3AEBBB80" w14:textId="4783A4A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0084FC23" w14:textId="6D4195E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8C98E01" w14:textId="6346B69B"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01695FAD"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74B55173" w14:textId="438447EA"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B029CFD"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3EB75F1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FF23A63" w14:textId="3157872A"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B6C9D2" w14:textId="59C8103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F3687F" w14:paraId="27A5F4E6"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78D77A51" w14:textId="3782B9A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7D7C79D2" w14:textId="54F6CD5B"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413C3FE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46EDCF1B" w14:textId="1AA8C95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268D6B74"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2351A5DF"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30C377E5" w14:textId="6EBC5D1E"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55DB595E" w14:textId="6F18DC1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11DFE30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34E7A9A2" w14:textId="1D4ABDFB"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2955C29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50FA0C17"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729BA4EC" w14:textId="37698AE3"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812DC0E" w14:textId="54455153"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7B32974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6314CA1B" w14:textId="30FB533A"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0FCFCF3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EE2976"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34B6C52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2D907CA" w14:textId="62B55E5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B0C8727" w14:textId="62F0801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AA9DAE8" w14:textId="3F6F392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3FB3F2" w14:textId="28EFEFC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2976"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7CF37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14D5E4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0383CF6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1CB3112" w14:textId="72B85C0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263FE6" w14:textId="25AFB94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F3687F" w14:paraId="37E1CEBD"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3CCE95B9" w14:textId="10C4C28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5C52AAC1" w14:textId="798DED52"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273" w:type="dxa"/>
            <w:tcBorders>
              <w:top w:val="nil"/>
              <w:left w:val="nil"/>
              <w:bottom w:val="nil"/>
              <w:right w:val="single" w:sz="4" w:space="0" w:color="auto"/>
            </w:tcBorders>
            <w:shd w:val="clear" w:color="auto" w:fill="auto"/>
            <w:noWrap/>
            <w:vAlign w:val="center"/>
            <w:hideMark/>
          </w:tcPr>
          <w:p w14:paraId="6A6D9211" w14:textId="3E222D4C"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8897BDB" w14:textId="20F4C36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D6146B2" w14:textId="0F4D0E5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9140C" w:rsidRPr="00F3687F" w14:paraId="5331711D"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5E5F4A43" w14:textId="1C1757C8"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08B0E401" w14:textId="02860B12"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273" w:type="dxa"/>
            <w:tcBorders>
              <w:top w:val="nil"/>
              <w:left w:val="nil"/>
              <w:bottom w:val="nil"/>
              <w:right w:val="single" w:sz="4" w:space="0" w:color="auto"/>
            </w:tcBorders>
            <w:shd w:val="clear" w:color="auto" w:fill="auto"/>
            <w:noWrap/>
            <w:vAlign w:val="center"/>
            <w:hideMark/>
          </w:tcPr>
          <w:p w14:paraId="0527B0EA" w14:textId="5D864EE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5EBABD79" w14:textId="2D8E5F93"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03BB33" w14:textId="65DFB285"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53CDEE45"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hideMark/>
          </w:tcPr>
          <w:p w14:paraId="1E448037" w14:textId="4A04FD29"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44F77893" w14:textId="541A961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hideMark/>
          </w:tcPr>
          <w:p w14:paraId="64D97AE3" w14:textId="6AE65FE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-0.65%</w:t>
            </w:r>
          </w:p>
        </w:tc>
        <w:tc>
          <w:tcPr>
            <w:tcW w:w="1040" w:type="dxa"/>
            <w:tcBorders>
              <w:top w:val="nil"/>
              <w:left w:val="nil"/>
              <w:bottom w:val="nil"/>
              <w:right w:val="nil"/>
            </w:tcBorders>
            <w:shd w:val="clear" w:color="auto" w:fill="auto"/>
            <w:noWrap/>
            <w:vAlign w:val="center"/>
            <w:hideMark/>
          </w:tcPr>
          <w:p w14:paraId="064C4E5B" w14:textId="442AB678"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69E26" w14:textId="5DED3C7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9140C" w:rsidRPr="00F3687F" w14:paraId="55258566"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4EA87B58" w14:textId="52E69040"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nil"/>
            </w:tcBorders>
            <w:shd w:val="clear" w:color="auto" w:fill="auto"/>
            <w:noWrap/>
            <w:vAlign w:val="center"/>
            <w:hideMark/>
          </w:tcPr>
          <w:p w14:paraId="3090C2B3" w14:textId="08B005DF"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56B1C3A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19A613F9" w14:textId="42387DA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0989F726"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4D0500BE"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416C613C" w14:textId="45B1354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-0.29%</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29AFC938"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-0.86%</w:t>
            </w:r>
          </w:p>
        </w:tc>
        <w:tc>
          <w:tcPr>
            <w:tcW w:w="1040" w:type="dxa"/>
            <w:tcBorders>
              <w:top w:val="single" w:sz="8" w:space="0" w:color="auto"/>
              <w:left w:val="nil"/>
              <w:bottom w:val="nil"/>
              <w:right w:val="nil"/>
            </w:tcBorders>
            <w:shd w:val="clear" w:color="auto" w:fill="auto"/>
            <w:noWrap/>
            <w:vAlign w:val="center"/>
            <w:hideMark/>
          </w:tcPr>
          <w:p w14:paraId="72FDE880" w14:textId="0E8C603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5EBF7DC4"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45B3C3B3"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single" w:sz="8" w:space="0" w:color="auto"/>
              <w:right w:val="nil"/>
            </w:tcBorders>
            <w:shd w:val="clear" w:color="auto" w:fill="auto"/>
            <w:noWrap/>
            <w:vAlign w:val="center"/>
            <w:hideMark/>
          </w:tcPr>
          <w:p w14:paraId="70C29A9C" w14:textId="4C799374"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6ED0E77D"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040" w:type="dxa"/>
            <w:tcBorders>
              <w:top w:val="nil"/>
              <w:left w:val="nil"/>
              <w:bottom w:val="single" w:sz="8" w:space="0" w:color="auto"/>
              <w:right w:val="nil"/>
            </w:tcBorders>
            <w:shd w:val="clear" w:color="auto" w:fill="auto"/>
            <w:noWrap/>
            <w:vAlign w:val="center"/>
            <w:hideMark/>
          </w:tcPr>
          <w:p w14:paraId="787E28FB" w14:textId="3CD056E4"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2FA50321" w:rsidR="00D9140C" w:rsidRPr="00F3687F" w:rsidRDefault="00D9140C" w:rsidP="00D91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bl>
    <w:p w14:paraId="24682605" w14:textId="77777777" w:rsidR="00D9140C" w:rsidRDefault="00D9140C" w:rsidP="00D9140C">
      <w:pPr>
        <w:rPr>
          <w:szCs w:val="22"/>
          <w:lang w:val="en-CA"/>
        </w:rPr>
      </w:pPr>
    </w:p>
    <w:p w14:paraId="4A875765" w14:textId="5C1954DA" w:rsidR="00D9140C" w:rsidRDefault="00D9140C" w:rsidP="00D9140C">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Results for Method 4</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9140C" w:rsidRPr="00F3687F" w14:paraId="179585E2"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4530A5C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543581"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D9140C" w:rsidRPr="00F3687F" w14:paraId="4B3C3006"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5E3DF7DB"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5A74B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465717D9"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5F0B421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DF2C25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15A17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9DF949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15345C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22A8F1F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EE0CE6" w:rsidRPr="00F3687F" w14:paraId="7EAE881C"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3AC37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hideMark/>
          </w:tcPr>
          <w:p w14:paraId="676A5C36" w14:textId="6602E25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6608098" w14:textId="1CD72F5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single" w:sz="8" w:space="0" w:color="auto"/>
              <w:left w:val="nil"/>
              <w:bottom w:val="nil"/>
              <w:right w:val="single" w:sz="4" w:space="0" w:color="auto"/>
            </w:tcBorders>
            <w:shd w:val="clear" w:color="auto" w:fill="auto"/>
            <w:noWrap/>
            <w:vAlign w:val="center"/>
            <w:hideMark/>
          </w:tcPr>
          <w:p w14:paraId="6F324685" w14:textId="4AD90BA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76C84D88" w14:textId="6D69824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7D5345ED" w14:textId="52CED65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42895051"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A8937C"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hideMark/>
          </w:tcPr>
          <w:p w14:paraId="462EB285" w14:textId="4B0F30D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0883742F" w14:textId="443636A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273" w:type="dxa"/>
            <w:tcBorders>
              <w:top w:val="nil"/>
              <w:left w:val="nil"/>
              <w:bottom w:val="nil"/>
              <w:right w:val="single" w:sz="4" w:space="0" w:color="auto"/>
            </w:tcBorders>
            <w:shd w:val="clear" w:color="auto" w:fill="auto"/>
            <w:noWrap/>
            <w:vAlign w:val="center"/>
            <w:hideMark/>
          </w:tcPr>
          <w:p w14:paraId="360CD6B6" w14:textId="22B1AB2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2595E154" w14:textId="1F8442EE"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1F22BDC" w14:textId="4E8C3C8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3939FB62"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DB1284"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77620952" w14:textId="7079B0E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070C97E9" w14:textId="243911D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092C88B6" w14:textId="56A6369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C85510A" w14:textId="5D5B6CC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829278" w14:textId="10C8A9A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47189902"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6DA6C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09A3373F" w14:textId="718DE98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58B2C66" w14:textId="0FB64A0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57333974" w14:textId="0C118F7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3300AFA" w14:textId="31300C9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52211FB" w14:textId="46EA3A4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28933034"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2BEDE"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0550F5A9" w14:textId="4042805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DED11EA"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AD4F65A" w14:textId="3C209E4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6FBCB50" w14:textId="380886C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74B39620" w14:textId="1246A13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3763DC8C"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AD07FE"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56187197" w14:textId="1576062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2CA914A" w14:textId="2F1CEA3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303478C9" w14:textId="0C8DCB0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680A73A3" w14:textId="68104BA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4032308" w14:textId="53B22CA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287542EF"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10BD68"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63EEA63" w14:textId="0F8266F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46B2CD3A" w14:textId="55A5BE4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54780E2C" w14:textId="3A4DCE3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CC4A19A" w14:textId="08BDE09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E784ED6" w14:textId="762BBD1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4B1D7E75"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95807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436E7DE5" w14:textId="71BDCA2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00E08F2A" w14:textId="0AC2CA2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single" w:sz="8" w:space="0" w:color="auto"/>
              <w:right w:val="single" w:sz="4" w:space="0" w:color="auto"/>
            </w:tcBorders>
            <w:shd w:val="clear" w:color="auto" w:fill="auto"/>
            <w:noWrap/>
            <w:vAlign w:val="center"/>
            <w:hideMark/>
          </w:tcPr>
          <w:p w14:paraId="41E0F0FC" w14:textId="3C2BEE9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single" w:sz="8" w:space="0" w:color="auto"/>
              <w:right w:val="nil"/>
            </w:tcBorders>
            <w:shd w:val="clear" w:color="auto" w:fill="auto"/>
            <w:noWrap/>
            <w:vAlign w:val="center"/>
            <w:hideMark/>
          </w:tcPr>
          <w:p w14:paraId="6D89CC43" w14:textId="6A4C274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A6E0E0A" w14:textId="2EC6FD1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9140C" w:rsidRPr="00F3687F" w14:paraId="48C90BB7"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45892CC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3A87220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D30998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C7E414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29B496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A5B39E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9140C" w:rsidRPr="00F3687F" w14:paraId="3A8281F8"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63D3392E"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45816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D9140C" w:rsidRPr="00F3687F" w14:paraId="0DE10314"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3BC0E55B"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2B9AD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3907316D"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0C3FD43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7BDBD9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151F21C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65E78B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51493C79"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1A1D8C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D9140C" w:rsidRPr="00F3687F" w14:paraId="705A069B"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FFED3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C3CAC1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EA2453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624659F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FF67D3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E2DDBE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F3687F" w14:paraId="680AAC6C"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8BC527B"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B5215B"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ECD96BE"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601CEC6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0A7507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3DC5CB0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253B5296"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C85A61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2E42A28B" w14:textId="705490E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nil"/>
            </w:tcBorders>
            <w:shd w:val="clear" w:color="auto" w:fill="auto"/>
            <w:noWrap/>
            <w:vAlign w:val="center"/>
            <w:hideMark/>
          </w:tcPr>
          <w:p w14:paraId="4D6279A6" w14:textId="3EBACE8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55E1B643" w14:textId="2CA761A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4F1A03D4" w14:textId="1E634E4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411AD8A" w14:textId="2848EF7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0CE6" w:rsidRPr="00F3687F" w14:paraId="531B1EF7"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FDC1AF5"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6A031A5E" w14:textId="581D888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nil"/>
              <w:left w:val="nil"/>
              <w:bottom w:val="nil"/>
              <w:right w:val="nil"/>
            </w:tcBorders>
            <w:shd w:val="clear" w:color="auto" w:fill="auto"/>
            <w:noWrap/>
            <w:vAlign w:val="center"/>
            <w:hideMark/>
          </w:tcPr>
          <w:p w14:paraId="1417819C" w14:textId="4F5BEE7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0.47%</w:t>
            </w:r>
          </w:p>
        </w:tc>
        <w:tc>
          <w:tcPr>
            <w:tcW w:w="1273" w:type="dxa"/>
            <w:tcBorders>
              <w:top w:val="nil"/>
              <w:left w:val="nil"/>
              <w:bottom w:val="nil"/>
              <w:right w:val="single" w:sz="4" w:space="0" w:color="auto"/>
            </w:tcBorders>
            <w:shd w:val="clear" w:color="auto" w:fill="auto"/>
            <w:noWrap/>
            <w:vAlign w:val="center"/>
            <w:hideMark/>
          </w:tcPr>
          <w:p w14:paraId="64D40201" w14:textId="49627A2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345DD361" w14:textId="24C95F0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E83031D" w14:textId="4FC37D3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0CE6" w:rsidRPr="00F3687F" w14:paraId="206FE9B3"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27FC2BF"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hideMark/>
          </w:tcPr>
          <w:p w14:paraId="0A5EEB23" w14:textId="774600C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273" w:type="dxa"/>
            <w:tcBorders>
              <w:top w:val="nil"/>
              <w:left w:val="nil"/>
              <w:bottom w:val="nil"/>
              <w:right w:val="nil"/>
            </w:tcBorders>
            <w:shd w:val="clear" w:color="auto" w:fill="auto"/>
            <w:noWrap/>
            <w:vAlign w:val="center"/>
            <w:hideMark/>
          </w:tcPr>
          <w:p w14:paraId="766F57B5" w14:textId="238360E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0.59%</w:t>
            </w:r>
          </w:p>
        </w:tc>
        <w:tc>
          <w:tcPr>
            <w:tcW w:w="1273" w:type="dxa"/>
            <w:tcBorders>
              <w:top w:val="nil"/>
              <w:left w:val="nil"/>
              <w:bottom w:val="nil"/>
              <w:right w:val="single" w:sz="4" w:space="0" w:color="auto"/>
            </w:tcBorders>
            <w:shd w:val="clear" w:color="auto" w:fill="auto"/>
            <w:noWrap/>
            <w:vAlign w:val="center"/>
            <w:hideMark/>
          </w:tcPr>
          <w:p w14:paraId="2884AB39" w14:textId="28DC1A4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4A975EA" w14:textId="57D3AB1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41D3B11" w14:textId="498D8BB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0D103899"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65288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43CFCAB5" w14:textId="5C6BB05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single" w:sz="8" w:space="0" w:color="auto"/>
              <w:left w:val="nil"/>
              <w:bottom w:val="nil"/>
              <w:right w:val="nil"/>
            </w:tcBorders>
            <w:shd w:val="clear" w:color="auto" w:fill="auto"/>
            <w:noWrap/>
            <w:vAlign w:val="center"/>
            <w:hideMark/>
          </w:tcPr>
          <w:p w14:paraId="15A06689" w14:textId="5DE8976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273" w:type="dxa"/>
            <w:tcBorders>
              <w:top w:val="single" w:sz="8" w:space="0" w:color="auto"/>
              <w:left w:val="nil"/>
              <w:bottom w:val="nil"/>
              <w:right w:val="single" w:sz="4" w:space="0" w:color="auto"/>
            </w:tcBorders>
            <w:shd w:val="clear" w:color="auto" w:fill="auto"/>
            <w:noWrap/>
            <w:vAlign w:val="center"/>
            <w:hideMark/>
          </w:tcPr>
          <w:p w14:paraId="458A6365" w14:textId="2255455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6913FA6C" w14:textId="3CC8AD9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E7AEE2E" w14:textId="0DCBA8C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1D4A79D2" w14:textId="77777777" w:rsidTr="0017342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2580FE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7673EAD" w14:textId="72CB0E5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273" w:type="dxa"/>
            <w:tcBorders>
              <w:top w:val="single" w:sz="8" w:space="0" w:color="auto"/>
              <w:left w:val="nil"/>
              <w:bottom w:val="nil"/>
              <w:right w:val="nil"/>
            </w:tcBorders>
            <w:shd w:val="clear" w:color="auto" w:fill="auto"/>
            <w:noWrap/>
            <w:vAlign w:val="center"/>
            <w:hideMark/>
          </w:tcPr>
          <w:p w14:paraId="5EDC554D" w14:textId="3945C59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45C15EBD" w14:textId="1E850AF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265C447D" w14:textId="06AE63A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CBC425B" w14:textId="180DB34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74204045" w14:textId="77777777" w:rsidTr="0017342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D30422F"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4F67D732" w14:textId="15116D6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single" w:sz="8" w:space="0" w:color="auto"/>
              <w:right w:val="nil"/>
            </w:tcBorders>
            <w:shd w:val="clear" w:color="auto" w:fill="auto"/>
            <w:noWrap/>
            <w:vAlign w:val="center"/>
            <w:hideMark/>
          </w:tcPr>
          <w:p w14:paraId="5DB77600" w14:textId="7C4AE4E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single" w:sz="8" w:space="0" w:color="auto"/>
              <w:right w:val="single" w:sz="4" w:space="0" w:color="auto"/>
            </w:tcBorders>
            <w:shd w:val="clear" w:color="auto" w:fill="auto"/>
            <w:noWrap/>
            <w:vAlign w:val="center"/>
            <w:hideMark/>
          </w:tcPr>
          <w:p w14:paraId="6236B9DC" w14:textId="090CEB5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0.34%</w:t>
            </w:r>
          </w:p>
        </w:tc>
        <w:tc>
          <w:tcPr>
            <w:tcW w:w="1040" w:type="dxa"/>
            <w:tcBorders>
              <w:top w:val="nil"/>
              <w:left w:val="nil"/>
              <w:bottom w:val="single" w:sz="8" w:space="0" w:color="auto"/>
              <w:right w:val="nil"/>
            </w:tcBorders>
            <w:shd w:val="clear" w:color="auto" w:fill="auto"/>
            <w:noWrap/>
            <w:vAlign w:val="center"/>
            <w:hideMark/>
          </w:tcPr>
          <w:p w14:paraId="68852149" w14:textId="5A7E07E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65ACABB" w14:textId="2FDE4E8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bl>
    <w:p w14:paraId="144E9D31" w14:textId="77777777" w:rsidR="00D9140C" w:rsidRDefault="00D9140C" w:rsidP="00D9140C">
      <w:pPr>
        <w:rPr>
          <w:szCs w:val="22"/>
          <w:lang w:val="en-CA"/>
        </w:rPr>
      </w:pPr>
    </w:p>
    <w:p w14:paraId="26F119AC" w14:textId="6D92550A" w:rsidR="00D9140C" w:rsidRDefault="00D9140C" w:rsidP="00D9140C">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Results for Method 5</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9140C" w:rsidRPr="00F3687F" w14:paraId="68B5A795"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0A72B02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DCABB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D9140C" w:rsidRPr="00F3687F" w14:paraId="1490BE4E"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1BEB003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74B00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6B2C0EF5"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0FE162B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4940E8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4EFDE59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D5D096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53E757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2CD67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EE0CE6" w:rsidRPr="00F3687F" w14:paraId="4A68E9EE"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46BFB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hideMark/>
          </w:tcPr>
          <w:p w14:paraId="7935D347" w14:textId="64DDB61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nil"/>
            </w:tcBorders>
            <w:shd w:val="clear" w:color="auto" w:fill="auto"/>
            <w:noWrap/>
            <w:vAlign w:val="center"/>
            <w:hideMark/>
          </w:tcPr>
          <w:p w14:paraId="20F7380A" w14:textId="5F7E55B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472DAB2E" w14:textId="07E8BA1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3E0CCB7E" w14:textId="4734D23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BE77B11" w14:textId="03D7303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6FD5BBF2"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E3367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hideMark/>
          </w:tcPr>
          <w:p w14:paraId="68AE29E2" w14:textId="18C01A0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7C89A016" w14:textId="077A680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single" w:sz="4" w:space="0" w:color="auto"/>
            </w:tcBorders>
            <w:shd w:val="clear" w:color="auto" w:fill="auto"/>
            <w:noWrap/>
            <w:vAlign w:val="center"/>
            <w:hideMark/>
          </w:tcPr>
          <w:p w14:paraId="46CF55CA" w14:textId="6A1806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1B1B1282" w14:textId="0C0B8D1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8A1BCD2" w14:textId="6645018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4B895724"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598364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6B669236" w14:textId="56EB784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90414C8" w14:textId="7905F62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0C9E1D8B" w14:textId="098A8D5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28E00BA7" w14:textId="56165AE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362BDB50" w14:textId="67ABFA9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7EA49448"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EE0DA11"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431A9DC9" w14:textId="7BC32D5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6F23F92A" w14:textId="7E8C935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521AB598" w14:textId="10C6B73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65B57370" w14:textId="7DA550D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7D1A8D1D" w14:textId="274CAEA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65796F5B"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AD98D0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5703737F" w14:textId="5311C91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3A72ACF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C61A9A3" w14:textId="067F142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9B5B75F" w14:textId="13FE80A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3B48733B" w14:textId="2AC6575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2AFFD1E9"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B1D67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077E70DA" w14:textId="16F5EBA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18BBFCFE" w14:textId="637D0C0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7EE54CAC" w14:textId="7A52670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3DBB6FBA" w14:textId="41DD48B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AB9F52E" w14:textId="27810BC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7E87E521"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3249636"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DA362CC" w14:textId="505C889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2011E309" w14:textId="741CC62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single" w:sz="8" w:space="0" w:color="auto"/>
              <w:left w:val="nil"/>
              <w:bottom w:val="nil"/>
              <w:right w:val="single" w:sz="4" w:space="0" w:color="auto"/>
            </w:tcBorders>
            <w:shd w:val="clear" w:color="auto" w:fill="auto"/>
            <w:noWrap/>
            <w:vAlign w:val="center"/>
            <w:hideMark/>
          </w:tcPr>
          <w:p w14:paraId="693F8936" w14:textId="632FF52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single" w:sz="8" w:space="0" w:color="auto"/>
              <w:left w:val="nil"/>
              <w:bottom w:val="nil"/>
              <w:right w:val="nil"/>
            </w:tcBorders>
            <w:shd w:val="clear" w:color="auto" w:fill="auto"/>
            <w:noWrap/>
            <w:vAlign w:val="center"/>
            <w:hideMark/>
          </w:tcPr>
          <w:p w14:paraId="457FDE9E" w14:textId="43EA14A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58C32DB" w14:textId="48403E5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41CB02A0"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6E2092"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21E44500" w14:textId="3AA0F03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4D37E12C" w14:textId="72BF68B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73C63C75" w14:textId="68704D6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single" w:sz="8" w:space="0" w:color="auto"/>
              <w:right w:val="nil"/>
            </w:tcBorders>
            <w:shd w:val="clear" w:color="auto" w:fill="auto"/>
            <w:noWrap/>
            <w:vAlign w:val="center"/>
            <w:hideMark/>
          </w:tcPr>
          <w:p w14:paraId="170A4ECA" w14:textId="5BDD94E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17D5FA6" w14:textId="5B30003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2B8F55F2"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24308B1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7555DEC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A50732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5F5AF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4328D6E"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2686FA1"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9140C" w:rsidRPr="00F3687F" w14:paraId="28743958"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34E0F27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C298F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D9140C" w:rsidRPr="00F3687F" w14:paraId="5368AD06"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0DC89C1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19F8B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250C97A3"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71C29FC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277DAD9"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B139CF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A7952F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B6FF5F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513CD03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D9140C" w:rsidRPr="00F3687F" w14:paraId="082D8F7C"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F2210E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08EF0261"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543AE6F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2BBF74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0B808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444E3AAB"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F3687F" w14:paraId="3CBE51F9"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E647F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5B637FE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132DE0F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621B16E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44497859"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9ADA8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1C1C8BF0"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5B8AA1"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0EE24624" w14:textId="6FE5C1E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19A98C1A" w14:textId="1F7B68A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18707DB1" w14:textId="0FDE5E7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2E92A447" w14:textId="6EBE71F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AB4FB61" w14:textId="32C761B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1A9D5B3F"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31258C"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0E7A178C" w14:textId="4873876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7CE6055C" w14:textId="282167C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0.30%</w:t>
            </w:r>
          </w:p>
        </w:tc>
        <w:tc>
          <w:tcPr>
            <w:tcW w:w="1273" w:type="dxa"/>
            <w:tcBorders>
              <w:top w:val="nil"/>
              <w:left w:val="nil"/>
              <w:bottom w:val="nil"/>
              <w:right w:val="single" w:sz="4" w:space="0" w:color="auto"/>
            </w:tcBorders>
            <w:shd w:val="clear" w:color="auto" w:fill="auto"/>
            <w:noWrap/>
            <w:vAlign w:val="center"/>
            <w:hideMark/>
          </w:tcPr>
          <w:p w14:paraId="1F68A0C5" w14:textId="69FF606E"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0BEC7345" w14:textId="35E487D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90EDF68" w14:textId="6A3DF7F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6A9EE570"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1C237C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hideMark/>
          </w:tcPr>
          <w:p w14:paraId="32E2E0D4" w14:textId="4DDAA93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44D7F171" w14:textId="6AA5423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hideMark/>
          </w:tcPr>
          <w:p w14:paraId="2B566062" w14:textId="24355F9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040" w:type="dxa"/>
            <w:tcBorders>
              <w:top w:val="nil"/>
              <w:left w:val="nil"/>
              <w:bottom w:val="nil"/>
              <w:right w:val="nil"/>
            </w:tcBorders>
            <w:shd w:val="clear" w:color="auto" w:fill="auto"/>
            <w:noWrap/>
            <w:vAlign w:val="center"/>
            <w:hideMark/>
          </w:tcPr>
          <w:p w14:paraId="2BBC4B65" w14:textId="4604F89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A53994" w14:textId="6E0AA47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0F4A4CF4"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D4F17F"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40417FFC" w14:textId="7BC6A3A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2BD7C149" w14:textId="308B859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single" w:sz="8" w:space="0" w:color="auto"/>
              <w:left w:val="nil"/>
              <w:bottom w:val="nil"/>
              <w:right w:val="single" w:sz="4" w:space="0" w:color="auto"/>
            </w:tcBorders>
            <w:shd w:val="clear" w:color="auto" w:fill="auto"/>
            <w:noWrap/>
            <w:vAlign w:val="center"/>
            <w:hideMark/>
          </w:tcPr>
          <w:p w14:paraId="0F1EE617" w14:textId="2D0A472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2F6DA84B" w14:textId="29130A1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CDE17F8" w14:textId="2B83BCC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6E239A8A" w14:textId="77777777" w:rsidTr="0017342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076E78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C9D43C4" w14:textId="57C9098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nil"/>
            </w:tcBorders>
            <w:shd w:val="clear" w:color="auto" w:fill="auto"/>
            <w:noWrap/>
            <w:vAlign w:val="center"/>
            <w:hideMark/>
          </w:tcPr>
          <w:p w14:paraId="183D9D9B" w14:textId="53CC3A1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0ED41043" w14:textId="611B27F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-0.51%</w:t>
            </w:r>
          </w:p>
        </w:tc>
        <w:tc>
          <w:tcPr>
            <w:tcW w:w="1040" w:type="dxa"/>
            <w:tcBorders>
              <w:top w:val="single" w:sz="8" w:space="0" w:color="auto"/>
              <w:left w:val="nil"/>
              <w:bottom w:val="nil"/>
              <w:right w:val="nil"/>
            </w:tcBorders>
            <w:shd w:val="clear" w:color="auto" w:fill="auto"/>
            <w:noWrap/>
            <w:vAlign w:val="center"/>
            <w:hideMark/>
          </w:tcPr>
          <w:p w14:paraId="7880A2B8" w14:textId="755EFB0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9EF5883" w14:textId="07A78AF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79E93459" w14:textId="77777777" w:rsidTr="0017342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6EC9133"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1C8B2F1E" w14:textId="006940BE"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229B405B" w14:textId="596F7F7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0.44%</w:t>
            </w:r>
          </w:p>
        </w:tc>
        <w:tc>
          <w:tcPr>
            <w:tcW w:w="1273" w:type="dxa"/>
            <w:tcBorders>
              <w:top w:val="nil"/>
              <w:left w:val="nil"/>
              <w:bottom w:val="single" w:sz="8" w:space="0" w:color="auto"/>
              <w:right w:val="single" w:sz="4" w:space="0" w:color="auto"/>
            </w:tcBorders>
            <w:shd w:val="clear" w:color="auto" w:fill="auto"/>
            <w:noWrap/>
            <w:vAlign w:val="center"/>
            <w:hideMark/>
          </w:tcPr>
          <w:p w14:paraId="3900AE36" w14:textId="62B2B9E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c>
          <w:tcPr>
            <w:tcW w:w="1040" w:type="dxa"/>
            <w:tcBorders>
              <w:top w:val="nil"/>
              <w:left w:val="nil"/>
              <w:bottom w:val="single" w:sz="8" w:space="0" w:color="auto"/>
              <w:right w:val="nil"/>
            </w:tcBorders>
            <w:shd w:val="clear" w:color="auto" w:fill="auto"/>
            <w:noWrap/>
            <w:vAlign w:val="center"/>
            <w:hideMark/>
          </w:tcPr>
          <w:p w14:paraId="6A282E92" w14:textId="109E34F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28F98E4" w14:textId="1A3B39C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bl>
    <w:p w14:paraId="028A2C27" w14:textId="77777777" w:rsidR="00D9140C" w:rsidRDefault="00D9140C" w:rsidP="00D9140C">
      <w:pPr>
        <w:rPr>
          <w:szCs w:val="22"/>
          <w:lang w:val="en-CA"/>
        </w:rPr>
      </w:pPr>
    </w:p>
    <w:p w14:paraId="09CC845A" w14:textId="0FE59B08" w:rsidR="00D9140C" w:rsidRDefault="00D9140C" w:rsidP="00D9140C">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Results for Method 6</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9140C" w:rsidRPr="00F3687F" w14:paraId="4C781D37"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05FE1C4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0C23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D9140C" w:rsidRPr="00F3687F" w14:paraId="2FF2140F"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37059A5E"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FFE49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68B4978F"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74F83FC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2B3248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D8C750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0736E3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758A69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3EFC1B6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EE0CE6" w:rsidRPr="00F3687F" w14:paraId="603B2D2C"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32731EC"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single" w:sz="8" w:space="0" w:color="auto"/>
              <w:left w:val="single" w:sz="8" w:space="0" w:color="auto"/>
              <w:bottom w:val="nil"/>
              <w:right w:val="nil"/>
            </w:tcBorders>
            <w:shd w:val="clear" w:color="auto" w:fill="auto"/>
            <w:noWrap/>
            <w:vAlign w:val="center"/>
            <w:hideMark/>
          </w:tcPr>
          <w:p w14:paraId="41B316EE" w14:textId="0FEE4CD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E838D65" w14:textId="2810727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67D40281" w14:textId="151B0CD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4B70EC26" w14:textId="480F8AF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6204D1D" w14:textId="4137FEE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1C5D5EA7"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40D071"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single" w:sz="8" w:space="0" w:color="auto"/>
              <w:bottom w:val="nil"/>
              <w:right w:val="nil"/>
            </w:tcBorders>
            <w:shd w:val="clear" w:color="auto" w:fill="auto"/>
            <w:noWrap/>
            <w:vAlign w:val="center"/>
            <w:hideMark/>
          </w:tcPr>
          <w:p w14:paraId="268968A0" w14:textId="43A62EC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07F9959" w14:textId="4EB272C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3A2A88EE" w14:textId="7A48373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CD3E2A4" w14:textId="751F93E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7AA53CB" w14:textId="6780785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4D2E142E"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04E038"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671A9CFB" w14:textId="4A29E62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30544D2" w14:textId="0B8CFF6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7C2DD486" w14:textId="774BC71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53F0748" w14:textId="24B7B3A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E06FD3E" w14:textId="3041BAF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2A35C13E"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C90EAF"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6B4557F1" w14:textId="3D2A7FD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5E4BA8DE" w14:textId="490A833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179A3148" w14:textId="18C85EA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1614876" w14:textId="30BA2A7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C259E46" w14:textId="2507551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2CC17ABB"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432AE2"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tcPr>
          <w:p w14:paraId="0AD10542" w14:textId="37342E4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FC370D9"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7CCED54" w14:textId="40C7DC5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BB987B4" w14:textId="3EECCCD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4797FC93" w14:textId="23ED37DE"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0A89DBA7"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8E1DEB"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081E8CE0" w14:textId="2F97CB7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170F3250" w14:textId="6953222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3D09DEBC" w14:textId="2D6EB7A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single" w:sz="8" w:space="0" w:color="auto"/>
              <w:left w:val="nil"/>
              <w:bottom w:val="nil"/>
              <w:right w:val="nil"/>
            </w:tcBorders>
            <w:shd w:val="clear" w:color="auto" w:fill="auto"/>
            <w:noWrap/>
            <w:vAlign w:val="center"/>
            <w:hideMark/>
          </w:tcPr>
          <w:p w14:paraId="3EB2AA90" w14:textId="1DA0B04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7462F1A" w14:textId="149D669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3B4A63C8"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BC5C06"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6234187" w14:textId="29F853E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11958860" w14:textId="2CED86F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309D846C" w14:textId="7E777D5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25EDE9E5" w14:textId="2096D34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332B4AF" w14:textId="4CDE477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0EDAB554" w14:textId="77777777" w:rsidTr="0017342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FE2D110"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2B7B31C0" w14:textId="06F6BAA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30304B8C" w14:textId="1939085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47CF078F" w14:textId="20E884B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single" w:sz="8" w:space="0" w:color="auto"/>
              <w:right w:val="nil"/>
            </w:tcBorders>
            <w:shd w:val="clear" w:color="auto" w:fill="auto"/>
            <w:noWrap/>
            <w:vAlign w:val="center"/>
            <w:hideMark/>
          </w:tcPr>
          <w:p w14:paraId="6C61E0A6" w14:textId="53468E5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1F42922" w14:textId="16D7282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9140C" w:rsidRPr="00F3687F" w14:paraId="3350921D"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776AFEE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5EC2CFC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2A9943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EA76E59"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2841360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8C39C50"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9140C" w:rsidRPr="00F3687F" w14:paraId="12ECDB47"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35022F56"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DED70D"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D9140C" w:rsidRPr="00F3687F" w14:paraId="4882E029"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23A4E632"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FD6D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D9140C" w:rsidRPr="00F3687F" w14:paraId="53834018" w14:textId="77777777" w:rsidTr="0017342A">
        <w:trPr>
          <w:trHeight w:val="255"/>
          <w:jc w:val="center"/>
        </w:trPr>
        <w:tc>
          <w:tcPr>
            <w:tcW w:w="1840" w:type="dxa"/>
            <w:tcBorders>
              <w:top w:val="nil"/>
              <w:left w:val="nil"/>
              <w:bottom w:val="nil"/>
              <w:right w:val="nil"/>
            </w:tcBorders>
            <w:shd w:val="clear" w:color="auto" w:fill="auto"/>
            <w:noWrap/>
            <w:vAlign w:val="center"/>
            <w:hideMark/>
          </w:tcPr>
          <w:p w14:paraId="5FDE52BE"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1938A9"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359F8BF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4C9D4E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DF98F04"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39F051E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D9140C" w:rsidRPr="00F3687F" w14:paraId="76E93894"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3EBA7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1A859BE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12BB2A91"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15CA5E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4A54CB8F"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3211FB7A"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9140C" w:rsidRPr="00F3687F" w14:paraId="2BF74B2D"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2C8DF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44FDF15"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72DD6B7"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492D2CC"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FAD84F3"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ED21188" w14:textId="77777777" w:rsidR="00D9140C" w:rsidRPr="00F3687F" w:rsidRDefault="00D9140C" w:rsidP="0017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0CE6" w:rsidRPr="00F3687F" w14:paraId="41251569"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0BBCB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single" w:sz="8" w:space="0" w:color="auto"/>
              <w:bottom w:val="nil"/>
              <w:right w:val="nil"/>
            </w:tcBorders>
            <w:shd w:val="clear" w:color="auto" w:fill="auto"/>
            <w:noWrap/>
            <w:vAlign w:val="center"/>
            <w:hideMark/>
          </w:tcPr>
          <w:p w14:paraId="62546BC2" w14:textId="28B1B8E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nil"/>
            </w:tcBorders>
            <w:shd w:val="clear" w:color="auto" w:fill="auto"/>
            <w:noWrap/>
            <w:vAlign w:val="center"/>
            <w:hideMark/>
          </w:tcPr>
          <w:p w14:paraId="5BB6EE28" w14:textId="193A122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13DB57F7" w14:textId="3B5DBC5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60CA53A1" w14:textId="34896A2E"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CF72A78" w14:textId="28FE6F04"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0CE6" w:rsidRPr="00F3687F" w14:paraId="380F1D97"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6B3327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single" w:sz="8" w:space="0" w:color="auto"/>
              <w:bottom w:val="nil"/>
              <w:right w:val="nil"/>
            </w:tcBorders>
            <w:shd w:val="clear" w:color="auto" w:fill="auto"/>
            <w:noWrap/>
            <w:vAlign w:val="center"/>
            <w:hideMark/>
          </w:tcPr>
          <w:p w14:paraId="63A4BAFA" w14:textId="456C0C7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nil"/>
              <w:right w:val="nil"/>
            </w:tcBorders>
            <w:shd w:val="clear" w:color="auto" w:fill="auto"/>
            <w:noWrap/>
            <w:vAlign w:val="center"/>
            <w:hideMark/>
          </w:tcPr>
          <w:p w14:paraId="41A5F34B" w14:textId="14F01ABC"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0.23%</w:t>
            </w:r>
          </w:p>
        </w:tc>
        <w:tc>
          <w:tcPr>
            <w:tcW w:w="1273" w:type="dxa"/>
            <w:tcBorders>
              <w:top w:val="nil"/>
              <w:left w:val="nil"/>
              <w:bottom w:val="nil"/>
              <w:right w:val="single" w:sz="4" w:space="0" w:color="auto"/>
            </w:tcBorders>
            <w:shd w:val="clear" w:color="auto" w:fill="auto"/>
            <w:noWrap/>
            <w:vAlign w:val="center"/>
            <w:hideMark/>
          </w:tcPr>
          <w:p w14:paraId="1673625C" w14:textId="278E3FA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nil"/>
              <w:left w:val="nil"/>
              <w:bottom w:val="nil"/>
              <w:right w:val="nil"/>
            </w:tcBorders>
            <w:shd w:val="clear" w:color="auto" w:fill="auto"/>
            <w:noWrap/>
            <w:vAlign w:val="center"/>
            <w:hideMark/>
          </w:tcPr>
          <w:p w14:paraId="63911C4A" w14:textId="3E7187C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0F73DEA" w14:textId="6C4DD63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0CE6" w:rsidRPr="00F3687F" w14:paraId="65C29535" w14:textId="77777777" w:rsidTr="0017342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EEECB1"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single" w:sz="8" w:space="0" w:color="auto"/>
              <w:bottom w:val="nil"/>
              <w:right w:val="nil"/>
            </w:tcBorders>
            <w:shd w:val="clear" w:color="auto" w:fill="auto"/>
            <w:noWrap/>
            <w:vAlign w:val="center"/>
            <w:hideMark/>
          </w:tcPr>
          <w:p w14:paraId="06FB1D0B" w14:textId="6D9D3F3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6A95E132" w14:textId="1C6F75A0"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273" w:type="dxa"/>
            <w:tcBorders>
              <w:top w:val="nil"/>
              <w:left w:val="nil"/>
              <w:bottom w:val="nil"/>
              <w:right w:val="single" w:sz="4" w:space="0" w:color="auto"/>
            </w:tcBorders>
            <w:shd w:val="clear" w:color="auto" w:fill="auto"/>
            <w:noWrap/>
            <w:vAlign w:val="center"/>
            <w:hideMark/>
          </w:tcPr>
          <w:p w14:paraId="12ED2FD5" w14:textId="5172F6D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3050AABD" w14:textId="7C8EEBF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1B2DC85" w14:textId="1F802D65"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E0CE6" w:rsidRPr="00F3687F" w14:paraId="08C4273B" w14:textId="77777777" w:rsidTr="0017342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E3099D"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single" w:sz="8" w:space="0" w:color="auto"/>
              <w:bottom w:val="nil"/>
              <w:right w:val="nil"/>
            </w:tcBorders>
            <w:shd w:val="clear" w:color="auto" w:fill="auto"/>
            <w:noWrap/>
            <w:vAlign w:val="center"/>
            <w:hideMark/>
          </w:tcPr>
          <w:p w14:paraId="44F4B370" w14:textId="064630FF"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single" w:sz="8" w:space="0" w:color="auto"/>
              <w:left w:val="nil"/>
              <w:bottom w:val="nil"/>
              <w:right w:val="nil"/>
            </w:tcBorders>
            <w:shd w:val="clear" w:color="auto" w:fill="auto"/>
            <w:noWrap/>
            <w:vAlign w:val="center"/>
            <w:hideMark/>
          </w:tcPr>
          <w:p w14:paraId="7A949CA3" w14:textId="177397C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324A07F6" w14:textId="1517EAF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5D202DD3" w14:textId="42E702C8"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8AE01A" w14:textId="6575A42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E0CE6" w:rsidRPr="00F3687F" w14:paraId="08447FA7" w14:textId="77777777" w:rsidTr="0017342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821B77B"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088DA99" w14:textId="27736B9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273" w:type="dxa"/>
            <w:tcBorders>
              <w:top w:val="single" w:sz="8" w:space="0" w:color="auto"/>
              <w:left w:val="nil"/>
              <w:bottom w:val="nil"/>
              <w:right w:val="nil"/>
            </w:tcBorders>
            <w:shd w:val="clear" w:color="auto" w:fill="auto"/>
            <w:noWrap/>
            <w:vAlign w:val="center"/>
            <w:hideMark/>
          </w:tcPr>
          <w:p w14:paraId="4D371585" w14:textId="27C327D6"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0.58%</w:t>
            </w:r>
          </w:p>
        </w:tc>
        <w:tc>
          <w:tcPr>
            <w:tcW w:w="1273" w:type="dxa"/>
            <w:tcBorders>
              <w:top w:val="single" w:sz="8" w:space="0" w:color="auto"/>
              <w:left w:val="nil"/>
              <w:bottom w:val="nil"/>
              <w:right w:val="single" w:sz="4" w:space="0" w:color="auto"/>
            </w:tcBorders>
            <w:shd w:val="clear" w:color="auto" w:fill="auto"/>
            <w:noWrap/>
            <w:vAlign w:val="center"/>
            <w:hideMark/>
          </w:tcPr>
          <w:p w14:paraId="5541658F" w14:textId="08613A91"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040" w:type="dxa"/>
            <w:tcBorders>
              <w:top w:val="single" w:sz="8" w:space="0" w:color="auto"/>
              <w:left w:val="nil"/>
              <w:bottom w:val="nil"/>
              <w:right w:val="nil"/>
            </w:tcBorders>
            <w:shd w:val="clear" w:color="auto" w:fill="auto"/>
            <w:noWrap/>
            <w:vAlign w:val="center"/>
            <w:hideMark/>
          </w:tcPr>
          <w:p w14:paraId="48E1FB69" w14:textId="3475F0D3"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076CA88" w14:textId="65AA4969"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E0CE6" w:rsidRPr="00F3687F" w14:paraId="196A93D2" w14:textId="77777777" w:rsidTr="0017342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6E1DEA4" w14:textId="77777777"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2272386" w14:textId="37AF202A"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128AC5BE" w14:textId="29083FC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70D0B960" w14:textId="00D3EE0D"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nil"/>
              <w:left w:val="nil"/>
              <w:bottom w:val="single" w:sz="8" w:space="0" w:color="auto"/>
              <w:right w:val="nil"/>
            </w:tcBorders>
            <w:shd w:val="clear" w:color="auto" w:fill="auto"/>
            <w:noWrap/>
            <w:vAlign w:val="center"/>
            <w:hideMark/>
          </w:tcPr>
          <w:p w14:paraId="1264904A" w14:textId="4ABF26DB"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37001677" w14:textId="6C1B2582" w:rsidR="00EE0CE6" w:rsidRPr="00F3687F" w:rsidRDefault="00EE0CE6" w:rsidP="00EE0C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bl>
    <w:p w14:paraId="5C2B827B" w14:textId="368437E6" w:rsidR="004F5220" w:rsidRDefault="004F5220"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1A5475D5"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30411F">
        <w:rPr>
          <w:szCs w:val="22"/>
          <w:lang w:val="en-CA" w:eastAsia="ko-KR"/>
        </w:rPr>
        <w:t xml:space="preserve">unify the candidate list construction process of triangle prediction mode with the regular merge candidate list construction process. It is also proposed to simplify the pruning process followed for generating the </w:t>
      </w:r>
      <w:proofErr w:type="spellStart"/>
      <w:r w:rsidR="0030411F">
        <w:rPr>
          <w:szCs w:val="22"/>
          <w:lang w:val="en-CA" w:eastAsia="ko-KR"/>
        </w:rPr>
        <w:t>uni</w:t>
      </w:r>
      <w:proofErr w:type="spellEnd"/>
      <w:r w:rsidR="0030411F">
        <w:rPr>
          <w:szCs w:val="22"/>
          <w:lang w:val="en-CA" w:eastAsia="ko-KR"/>
        </w:rPr>
        <w:t xml:space="preserve">-directional MV candidate list. </w:t>
      </w:r>
      <w:r w:rsidR="00030ACF">
        <w:rPr>
          <w:szCs w:val="22"/>
          <w:lang w:val="en-CA" w:eastAsia="ko-KR"/>
        </w:rPr>
        <w:t>Method 4 of this proposal combines all the aspects of this contribution and shows marginal coding performance change. It is hence suggested to</w:t>
      </w:r>
      <w:r w:rsidR="00BC6974">
        <w:rPr>
          <w:szCs w:val="22"/>
          <w:lang w:val="en-CA" w:eastAsia="ko-KR"/>
        </w:rPr>
        <w:t xml:space="preserve"> adopt the proposed method into the next VVC working draft text.</w:t>
      </w:r>
    </w:p>
    <w:p w14:paraId="495F8F19" w14:textId="77777777" w:rsidR="00763F5D" w:rsidRDefault="00763F5D" w:rsidP="00763F5D">
      <w:pPr>
        <w:pStyle w:val="Heading1"/>
        <w:rPr>
          <w:lang w:val="en-CA"/>
        </w:rPr>
      </w:pPr>
      <w:r>
        <w:rPr>
          <w:lang w:val="en-CA"/>
        </w:rPr>
        <w:t>References</w:t>
      </w:r>
    </w:p>
    <w:p w14:paraId="72017DD5" w14:textId="6D6A1837"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B5D2A">
        <w:rPr>
          <w:szCs w:val="22"/>
          <w:lang w:val="en-CA" w:eastAsia="ko-KR"/>
        </w:rPr>
        <w:t>4</w:t>
      </w:r>
      <w:r w:rsidRPr="00F16735">
        <w:rPr>
          <w:szCs w:val="22"/>
          <w:lang w:val="en-CA" w:eastAsia="ko-KR"/>
        </w:rPr>
        <w:t>)</w:t>
      </w:r>
      <w:r>
        <w:rPr>
          <w:szCs w:val="22"/>
          <w:lang w:val="en-CA" w:eastAsia="ko-KR"/>
        </w:rPr>
        <w:t>,” JVET-</w:t>
      </w:r>
      <w:r w:rsidR="006B5D2A">
        <w:rPr>
          <w:szCs w:val="22"/>
          <w:lang w:val="en-CA" w:eastAsia="ko-KR"/>
        </w:rPr>
        <w:t>M</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B5D2A">
        <w:rPr>
          <w:szCs w:val="22"/>
          <w:lang w:val="en-CA" w:eastAsia="ko-KR"/>
        </w:rPr>
        <w:t>Marrakech</w:t>
      </w:r>
      <w:r w:rsidR="00DB1FDB">
        <w:rPr>
          <w:szCs w:val="22"/>
          <w:lang w:val="en-CA" w:eastAsia="ko-KR"/>
        </w:rPr>
        <w:t xml:space="preserve">, </w:t>
      </w:r>
      <w:r w:rsidR="006B5D2A">
        <w:rPr>
          <w:szCs w:val="22"/>
          <w:lang w:val="en-CA" w:eastAsia="ko-KR"/>
        </w:rPr>
        <w:t xml:space="preserve">January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3963C48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JVET-M</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 xml:space="preserve">Macao,  </w:t>
      </w:r>
      <w:r w:rsidR="006B5D2A">
        <w:rPr>
          <w:szCs w:val="22"/>
          <w:lang w:val="en-CA" w:eastAsia="ko-KR"/>
        </w:rPr>
        <w:t>January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51898" w14:textId="77777777" w:rsidR="00443B1B" w:rsidRDefault="00443B1B">
      <w:r>
        <w:separator/>
      </w:r>
    </w:p>
  </w:endnote>
  <w:endnote w:type="continuationSeparator" w:id="0">
    <w:p w14:paraId="0062E6A4" w14:textId="77777777" w:rsidR="00443B1B" w:rsidRDefault="0044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737732" w:rsidR="0017342A" w:rsidRPr="00C00DDE" w:rsidRDefault="00173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4F7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4F79">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2C609" w14:textId="77777777" w:rsidR="00443B1B" w:rsidRDefault="00443B1B">
      <w:r>
        <w:separator/>
      </w:r>
    </w:p>
  </w:footnote>
  <w:footnote w:type="continuationSeparator" w:id="0">
    <w:p w14:paraId="54F81AB5" w14:textId="77777777" w:rsidR="00443B1B" w:rsidRDefault="00443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12"/>
  </w:num>
  <w:num w:numId="14">
    <w:abstractNumId w:val="7"/>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NKgFAEH6Wq8tAAAA"/>
  </w:docVars>
  <w:rsids>
    <w:rsidRoot w:val="006C5D39"/>
    <w:rsid w:val="00024902"/>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2165"/>
    <w:rsid w:val="00143C44"/>
    <w:rsid w:val="00146152"/>
    <w:rsid w:val="00155526"/>
    <w:rsid w:val="00157AF8"/>
    <w:rsid w:val="001609F9"/>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75C1"/>
    <w:rsid w:val="0024197C"/>
    <w:rsid w:val="002540DC"/>
    <w:rsid w:val="00255D18"/>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7710"/>
    <w:rsid w:val="003860A9"/>
    <w:rsid w:val="00395F0E"/>
    <w:rsid w:val="003A2D8E"/>
    <w:rsid w:val="003A7CE6"/>
    <w:rsid w:val="003C1308"/>
    <w:rsid w:val="003C20E4"/>
    <w:rsid w:val="003D0FE1"/>
    <w:rsid w:val="003D634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9445A"/>
    <w:rsid w:val="004A2A63"/>
    <w:rsid w:val="004B210C"/>
    <w:rsid w:val="004B7733"/>
    <w:rsid w:val="004D405F"/>
    <w:rsid w:val="004D764C"/>
    <w:rsid w:val="004E4F4F"/>
    <w:rsid w:val="004E6789"/>
    <w:rsid w:val="004F1665"/>
    <w:rsid w:val="004F5220"/>
    <w:rsid w:val="004F61E3"/>
    <w:rsid w:val="00500C7C"/>
    <w:rsid w:val="00502E10"/>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2652"/>
    <w:rsid w:val="00624B33"/>
    <w:rsid w:val="0063041A"/>
    <w:rsid w:val="00630AA2"/>
    <w:rsid w:val="00646707"/>
    <w:rsid w:val="00657F7E"/>
    <w:rsid w:val="00662E58"/>
    <w:rsid w:val="006637F2"/>
    <w:rsid w:val="006642A5"/>
    <w:rsid w:val="00664DCF"/>
    <w:rsid w:val="00667DA4"/>
    <w:rsid w:val="00677CEA"/>
    <w:rsid w:val="006810DC"/>
    <w:rsid w:val="0068115B"/>
    <w:rsid w:val="006A3D94"/>
    <w:rsid w:val="006B5D2A"/>
    <w:rsid w:val="006B7DAE"/>
    <w:rsid w:val="006C5D39"/>
    <w:rsid w:val="006D61E3"/>
    <w:rsid w:val="006D6D9B"/>
    <w:rsid w:val="006E1E97"/>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77C16"/>
    <w:rsid w:val="0098551D"/>
    <w:rsid w:val="00985879"/>
    <w:rsid w:val="00994D5D"/>
    <w:rsid w:val="0099518F"/>
    <w:rsid w:val="009A3FB6"/>
    <w:rsid w:val="009A523D"/>
    <w:rsid w:val="009B02A1"/>
    <w:rsid w:val="009C27FE"/>
    <w:rsid w:val="009D7CE6"/>
    <w:rsid w:val="009F496B"/>
    <w:rsid w:val="00A01439"/>
    <w:rsid w:val="00A02E61"/>
    <w:rsid w:val="00A05CFF"/>
    <w:rsid w:val="00A13048"/>
    <w:rsid w:val="00A20B12"/>
    <w:rsid w:val="00A24D4D"/>
    <w:rsid w:val="00A320D7"/>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2FCC"/>
    <w:rsid w:val="00D9140C"/>
    <w:rsid w:val="00DA17FC"/>
    <w:rsid w:val="00DA3DE2"/>
    <w:rsid w:val="00DA7887"/>
    <w:rsid w:val="00DB0E1F"/>
    <w:rsid w:val="00DB1FDB"/>
    <w:rsid w:val="00DB2C26"/>
    <w:rsid w:val="00DB714B"/>
    <w:rsid w:val="00DD02F4"/>
    <w:rsid w:val="00DD2E64"/>
    <w:rsid w:val="00DD6622"/>
    <w:rsid w:val="00DE1C7C"/>
    <w:rsid w:val="00DE6B43"/>
    <w:rsid w:val="00DF256E"/>
    <w:rsid w:val="00E0484E"/>
    <w:rsid w:val="00E11923"/>
    <w:rsid w:val="00E17BDF"/>
    <w:rsid w:val="00E256F1"/>
    <w:rsid w:val="00E262D4"/>
    <w:rsid w:val="00E36250"/>
    <w:rsid w:val="00E47F2D"/>
    <w:rsid w:val="00E54511"/>
    <w:rsid w:val="00E61DAC"/>
    <w:rsid w:val="00E677FB"/>
    <w:rsid w:val="00E72B80"/>
    <w:rsid w:val="00E73CEC"/>
    <w:rsid w:val="00E75FE3"/>
    <w:rsid w:val="00E86C4C"/>
    <w:rsid w:val="00E907A3"/>
    <w:rsid w:val="00EA5AE0"/>
    <w:rsid w:val="00EB56E1"/>
    <w:rsid w:val="00EB7AB1"/>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53B2"/>
    <w:rsid w:val="00F70816"/>
    <w:rsid w:val="00F712E9"/>
    <w:rsid w:val="00F73032"/>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7736EC-EA5D-4EBC-9A55-DA60C3EC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1</Pages>
  <Words>1917</Words>
  <Characters>10932</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175</cp:revision>
  <cp:lastPrinted>1900-01-01T08:00:00Z</cp:lastPrinted>
  <dcterms:created xsi:type="dcterms:W3CDTF">2018-08-09T13:44:00Z</dcterms:created>
  <dcterms:modified xsi:type="dcterms:W3CDTF">2019-03-13T00:53:00Z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