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E7EC44B" w:rsidR="00E61DAC" w:rsidRPr="005B217D" w:rsidRDefault="00D9476E" w:rsidP="00DA6F04">
            <w:pPr>
              <w:tabs>
                <w:tab w:val="left" w:pos="7200"/>
              </w:tabs>
              <w:spacing w:before="0"/>
              <w:rPr>
                <w:b/>
                <w:szCs w:val="22"/>
                <w:lang w:val="en-CA"/>
              </w:rPr>
            </w:pPr>
            <w:r>
              <w:t>1</w:t>
            </w:r>
            <w:r w:rsidR="00DA6F04">
              <w:t>4</w:t>
            </w:r>
            <w:r>
              <w:t>th</w:t>
            </w:r>
            <w:r w:rsidRPr="00B648F1">
              <w:t xml:space="preserve"> Meeting: </w:t>
            </w:r>
            <w:r w:rsidR="00DA6F04">
              <w:t>Geneva</w:t>
            </w:r>
            <w:r w:rsidRPr="00B57A23">
              <w:rPr>
                <w:lang w:val="en-CA"/>
              </w:rPr>
              <w:t xml:space="preserve">, </w:t>
            </w:r>
            <w:r w:rsidR="00DA6F04">
              <w:rPr>
                <w:lang w:val="en-CA"/>
              </w:rPr>
              <w:t>CH</w:t>
            </w:r>
            <w:r w:rsidRPr="00B57A23">
              <w:rPr>
                <w:lang w:val="en-CA"/>
              </w:rPr>
              <w:t xml:space="preserve">, </w:t>
            </w:r>
            <w:r w:rsidR="00DA6F04">
              <w:rPr>
                <w:lang w:val="en-CA"/>
              </w:rPr>
              <w:t>1</w:t>
            </w:r>
            <w:r>
              <w:rPr>
                <w:lang w:val="en-CA"/>
              </w:rPr>
              <w:t>9</w:t>
            </w:r>
            <w:r w:rsidRPr="00B57A23">
              <w:rPr>
                <w:lang w:val="en-CA"/>
              </w:rPr>
              <w:t>–</w:t>
            </w:r>
            <w:r w:rsidR="00DA6F04">
              <w:rPr>
                <w:lang w:val="en-CA"/>
              </w:rPr>
              <w:t>27</w:t>
            </w:r>
            <w:r w:rsidRPr="00B57A23">
              <w:rPr>
                <w:lang w:val="en-CA"/>
              </w:rPr>
              <w:t xml:space="preserve"> </w:t>
            </w:r>
            <w:r w:rsidR="00DA6F04">
              <w:rPr>
                <w:lang w:val="en-CA"/>
              </w:rPr>
              <w:t>Mar</w:t>
            </w:r>
            <w:r>
              <w:rPr>
                <w:lang w:val="en-CA"/>
              </w:rPr>
              <w:t>.</w:t>
            </w:r>
            <w:r w:rsidRPr="00B57A23">
              <w:rPr>
                <w:lang w:val="en-CA"/>
              </w:rPr>
              <w:t xml:space="preserve"> 201</w:t>
            </w:r>
            <w:r>
              <w:rPr>
                <w:lang w:val="en-CA"/>
              </w:rPr>
              <w:t>9</w:t>
            </w:r>
          </w:p>
        </w:tc>
        <w:tc>
          <w:tcPr>
            <w:tcW w:w="3168" w:type="dxa"/>
          </w:tcPr>
          <w:p w14:paraId="59B7E346" w14:textId="2045790A" w:rsidR="008A4B4C" w:rsidRPr="005B217D" w:rsidRDefault="00E61DAC" w:rsidP="000D7AA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17F08">
              <w:rPr>
                <w:lang w:val="en-CA"/>
              </w:rPr>
              <w:t>N0</w:t>
            </w:r>
            <w:r w:rsidR="000D7AA2">
              <w:rPr>
                <w:lang w:val="en-CA"/>
              </w:rPr>
              <w:t>116</w:t>
            </w:r>
            <w:r w:rsidR="00E47F2D" w:rsidRPr="00E47F2D">
              <w:rPr>
                <w:lang w:val="en-CA"/>
              </w:rPr>
              <w:t>-v</w:t>
            </w:r>
            <w:r w:rsidR="00DA6F04">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4090"/>
        <w:gridCol w:w="900"/>
        <w:gridCol w:w="3168"/>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288DCAA3" w:rsidR="00E61DAC" w:rsidRPr="005B217D" w:rsidRDefault="000D7AA2" w:rsidP="000D7AA2">
            <w:pPr>
              <w:spacing w:before="60" w:after="60"/>
              <w:rPr>
                <w:b/>
                <w:szCs w:val="22"/>
                <w:lang w:val="en-CA"/>
              </w:rPr>
            </w:pPr>
            <w:r>
              <w:rPr>
                <w:b/>
                <w:szCs w:val="22"/>
                <w:lang w:val="en-CA"/>
              </w:rPr>
              <w:t>AHG14/AHG17: DDR – Distributed decoding refresh</w:t>
            </w:r>
            <w:bookmarkStart w:id="0" w:name="_GoBack"/>
            <w:bookmarkEnd w:id="0"/>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3554D5">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90" w:type="dxa"/>
          </w:tcPr>
          <w:p w14:paraId="39A571B8" w14:textId="77777777" w:rsidR="003F499D" w:rsidRDefault="000D7AA2" w:rsidP="003F499D">
            <w:pPr>
              <w:spacing w:before="60" w:after="60"/>
              <w:rPr>
                <w:szCs w:val="22"/>
                <w:lang w:val="en-CA"/>
              </w:rPr>
            </w:pPr>
            <w:r w:rsidRPr="00DC507C">
              <w:rPr>
                <w:b/>
                <w:szCs w:val="22"/>
                <w:lang w:val="en-CA"/>
              </w:rPr>
              <w:t>Ye-Kui Wang</w:t>
            </w:r>
            <w:r w:rsidR="003F499D">
              <w:rPr>
                <w:b/>
                <w:szCs w:val="22"/>
                <w:lang w:val="en-CA"/>
              </w:rPr>
              <w:br/>
            </w:r>
            <w:r w:rsidR="003F499D">
              <w:rPr>
                <w:szCs w:val="22"/>
                <w:lang w:val="en-CA"/>
              </w:rPr>
              <w:t>10180 Telesis Court</w:t>
            </w:r>
            <w:r w:rsidR="003F499D" w:rsidRPr="005B217D">
              <w:rPr>
                <w:szCs w:val="22"/>
                <w:lang w:val="en-CA"/>
              </w:rPr>
              <w:br/>
            </w:r>
            <w:r w:rsidR="003F499D">
              <w:rPr>
                <w:szCs w:val="22"/>
                <w:lang w:val="en-CA"/>
              </w:rPr>
              <w:t>San Diego, CA, 92121, USA</w:t>
            </w:r>
          </w:p>
          <w:p w14:paraId="53D1194D" w14:textId="3B988CF5" w:rsidR="003F499D" w:rsidRDefault="003F499D" w:rsidP="003F499D">
            <w:pPr>
              <w:spacing w:before="60" w:after="60"/>
              <w:rPr>
                <w:szCs w:val="22"/>
                <w:lang w:val="en-CA"/>
              </w:rPr>
            </w:pPr>
            <w:r w:rsidRPr="00DC507C">
              <w:rPr>
                <w:b/>
                <w:szCs w:val="22"/>
                <w:lang w:val="en-CA"/>
              </w:rPr>
              <w:t xml:space="preserve">Maxim </w:t>
            </w:r>
            <w:proofErr w:type="spellStart"/>
            <w:r w:rsidRPr="00DC507C">
              <w:rPr>
                <w:b/>
                <w:szCs w:val="22"/>
                <w:lang w:val="en-CA"/>
              </w:rPr>
              <w:t>Sychev</w:t>
            </w:r>
            <w:proofErr w:type="spellEnd"/>
            <w:r w:rsidRPr="00DC507C">
              <w:rPr>
                <w:b/>
                <w:szCs w:val="22"/>
                <w:lang w:val="en-CA"/>
              </w:rPr>
              <w:br/>
            </w:r>
            <w:r w:rsidRPr="00464419">
              <w:rPr>
                <w:szCs w:val="22"/>
                <w:lang w:val="en-CA"/>
              </w:rPr>
              <w:t xml:space="preserve">Building 1/7, </w:t>
            </w:r>
            <w:proofErr w:type="spellStart"/>
            <w:r w:rsidRPr="00464419">
              <w:rPr>
                <w:szCs w:val="22"/>
                <w:lang w:val="en-CA"/>
              </w:rPr>
              <w:t>Altufievskoe</w:t>
            </w:r>
            <w:proofErr w:type="spellEnd"/>
            <w:r w:rsidRPr="00464419">
              <w:rPr>
                <w:szCs w:val="22"/>
                <w:lang w:val="en-CA"/>
              </w:rPr>
              <w:t xml:space="preserve"> </w:t>
            </w:r>
            <w:proofErr w:type="spellStart"/>
            <w:r w:rsidRPr="00464419">
              <w:rPr>
                <w:szCs w:val="22"/>
                <w:lang w:val="en-CA"/>
              </w:rPr>
              <w:t>Shosse</w:t>
            </w:r>
            <w:proofErr w:type="spellEnd"/>
            <w:r w:rsidRPr="00464419">
              <w:rPr>
                <w:szCs w:val="22"/>
                <w:lang w:val="en-CA"/>
              </w:rPr>
              <w:t>,</w:t>
            </w:r>
            <w:r>
              <w:rPr>
                <w:szCs w:val="22"/>
                <w:lang w:val="en-CA"/>
              </w:rPr>
              <w:br/>
            </w:r>
            <w:r w:rsidRPr="00464419">
              <w:rPr>
                <w:szCs w:val="22"/>
                <w:lang w:val="en-CA"/>
              </w:rPr>
              <w:t>Moscow 127106, Russia</w:t>
            </w:r>
          </w:p>
          <w:p w14:paraId="49D81240" w14:textId="0BDA9D5E" w:rsidR="00FF5E58" w:rsidRPr="005B217D" w:rsidRDefault="000D7AA2" w:rsidP="000D7AA2">
            <w:pPr>
              <w:spacing w:before="60" w:after="60"/>
              <w:rPr>
                <w:szCs w:val="22"/>
                <w:lang w:val="en-CA"/>
              </w:rPr>
            </w:pPr>
            <w:r w:rsidRPr="00DC507C">
              <w:rPr>
                <w:b/>
                <w:szCs w:val="22"/>
                <w:lang w:val="en-CA"/>
              </w:rPr>
              <w:t>Hendry</w:t>
            </w:r>
            <w:r>
              <w:rPr>
                <w:b/>
                <w:szCs w:val="22"/>
                <w:lang w:val="en-CA"/>
              </w:rPr>
              <w:br/>
            </w:r>
            <w:r>
              <w:rPr>
                <w:szCs w:val="22"/>
                <w:lang w:val="en-CA"/>
              </w:rPr>
              <w:t>10180 Telesis Court</w:t>
            </w:r>
            <w:r w:rsidRPr="005B217D">
              <w:rPr>
                <w:szCs w:val="22"/>
                <w:lang w:val="en-CA"/>
              </w:rPr>
              <w:br/>
            </w:r>
            <w:r>
              <w:rPr>
                <w:szCs w:val="22"/>
                <w:lang w:val="en-CA"/>
              </w:rPr>
              <w:t>San Diego, CA, 92121, USA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0C0C7A14" w14:textId="2F528881" w:rsidR="00A17F08" w:rsidRDefault="00A17F08" w:rsidP="00A17F08">
            <w:pPr>
              <w:spacing w:before="60" w:after="60"/>
              <w:rPr>
                <w:szCs w:val="22"/>
                <w:lang w:val="en-CA"/>
              </w:rPr>
            </w:pPr>
            <w:r>
              <w:rPr>
                <w:szCs w:val="22"/>
                <w:lang w:val="en-CA"/>
              </w:rPr>
              <w:t>+1-908-803-3888</w:t>
            </w:r>
            <w:r>
              <w:rPr>
                <w:szCs w:val="22"/>
                <w:lang w:val="en-CA"/>
              </w:rPr>
              <w:br/>
            </w:r>
            <w:hyperlink r:id="rId10" w:history="1">
              <w:r w:rsidRPr="00701D33">
                <w:rPr>
                  <w:rStyle w:val="Hyperlink"/>
                  <w:szCs w:val="22"/>
                  <w:lang w:val="en-CA"/>
                </w:rPr>
                <w:t>yekui.wang@huawei.com</w:t>
              </w:r>
            </w:hyperlink>
          </w:p>
          <w:p w14:paraId="48ACCA9D" w14:textId="77777777" w:rsidR="003F499D" w:rsidRDefault="003F499D" w:rsidP="003F499D">
            <w:pPr>
              <w:spacing w:before="60" w:after="60"/>
              <w:rPr>
                <w:szCs w:val="22"/>
                <w:lang w:val="en-CA"/>
              </w:rPr>
            </w:pPr>
            <w:r>
              <w:rPr>
                <w:szCs w:val="22"/>
                <w:lang w:val="en-CA"/>
              </w:rPr>
              <w:t>+7-925-008-1124</w:t>
            </w:r>
            <w:r>
              <w:rPr>
                <w:szCs w:val="22"/>
                <w:lang w:val="en-CA"/>
              </w:rPr>
              <w:br/>
            </w:r>
            <w:hyperlink r:id="rId11" w:history="1">
              <w:r w:rsidRPr="00085A4C">
                <w:rPr>
                  <w:rStyle w:val="Hyperlink"/>
                  <w:szCs w:val="22"/>
                  <w:lang w:val="en-CA"/>
                </w:rPr>
                <w:t>sychev.maxim@huawei.com</w:t>
              </w:r>
            </w:hyperlink>
          </w:p>
          <w:p w14:paraId="32C2ABFD" w14:textId="5077D27E" w:rsidR="0016252A" w:rsidRPr="005B217D" w:rsidRDefault="00A17F08" w:rsidP="00A17F08">
            <w:pPr>
              <w:spacing w:before="60" w:after="60"/>
              <w:rPr>
                <w:szCs w:val="22"/>
                <w:lang w:val="en-CA"/>
              </w:rPr>
            </w:pPr>
            <w:r>
              <w:rPr>
                <w:szCs w:val="22"/>
                <w:lang w:val="en-CA"/>
              </w:rPr>
              <w:t>+1-858-375-8065</w:t>
            </w:r>
            <w:r>
              <w:rPr>
                <w:szCs w:val="22"/>
                <w:lang w:val="en-CA"/>
              </w:rPr>
              <w:br/>
            </w:r>
            <w:hyperlink r:id="rId12" w:history="1">
              <w:r w:rsidRPr="00701D33">
                <w:rPr>
                  <w:rStyle w:val="Hyperlink"/>
                  <w:szCs w:val="22"/>
                  <w:lang w:val="en-CA"/>
                </w:rPr>
                <w:t>fnu.hendry@huawei.com</w:t>
              </w:r>
            </w:hyperlink>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7F335814" w:rsidR="00E61DAC" w:rsidRPr="005B217D" w:rsidRDefault="00DE5605" w:rsidP="0016252A">
            <w:pPr>
              <w:spacing w:before="60" w:after="60"/>
              <w:rPr>
                <w:szCs w:val="22"/>
                <w:lang w:val="en-CA"/>
              </w:rPr>
            </w:pPr>
            <w:r w:rsidRPr="00DE5605">
              <w:rPr>
                <w:szCs w:val="22"/>
                <w:lang w:val="en-CA"/>
              </w:rPr>
              <w:t>Huawei Technologies Co., Ltd</w:t>
            </w:r>
            <w:r w:rsidR="00FF532C">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266743" w14:textId="50F36F29" w:rsidR="008E64B6" w:rsidRDefault="000D7AA2" w:rsidP="00F83B54">
      <w:pPr>
        <w:rPr>
          <w:szCs w:val="22"/>
        </w:rPr>
      </w:pPr>
      <w:r w:rsidRPr="000D7AA2">
        <w:rPr>
          <w:szCs w:val="22"/>
        </w:rPr>
        <w:t>This contribution proposes a method for reducing bit</w:t>
      </w:r>
      <w:r w:rsidR="000A4BD8">
        <w:rPr>
          <w:szCs w:val="22"/>
        </w:rPr>
        <w:t xml:space="preserve"> </w:t>
      </w:r>
      <w:r w:rsidRPr="000D7AA2">
        <w:rPr>
          <w:szCs w:val="22"/>
        </w:rPr>
        <w:t xml:space="preserve">rate fluctuations </w:t>
      </w:r>
      <w:r w:rsidR="008E64B6">
        <w:rPr>
          <w:szCs w:val="22"/>
        </w:rPr>
        <w:t>for achieving low end-to-end delay</w:t>
      </w:r>
      <w:r w:rsidRPr="000D7AA2">
        <w:rPr>
          <w:szCs w:val="22"/>
        </w:rPr>
        <w:t xml:space="preserve"> with random access capabilities</w:t>
      </w:r>
      <w:r w:rsidR="008E64B6">
        <w:rPr>
          <w:szCs w:val="22"/>
        </w:rPr>
        <w:t xml:space="preserve">. The method is referred to as </w:t>
      </w:r>
      <w:r w:rsidRPr="000D7AA2">
        <w:rPr>
          <w:szCs w:val="22"/>
        </w:rPr>
        <w:t>distributed decod</w:t>
      </w:r>
      <w:r w:rsidR="008E64B6">
        <w:rPr>
          <w:szCs w:val="22"/>
        </w:rPr>
        <w:t>ing</w:t>
      </w:r>
      <w:r w:rsidRPr="000D7AA2">
        <w:rPr>
          <w:szCs w:val="22"/>
        </w:rPr>
        <w:t xml:space="preserve"> refresh (DDR). The key idea is to distribute I</w:t>
      </w:r>
      <w:r w:rsidR="008E64B6">
        <w:rPr>
          <w:szCs w:val="22"/>
        </w:rPr>
        <w:t xml:space="preserve">DR pictures </w:t>
      </w:r>
      <w:r w:rsidRPr="000D7AA2">
        <w:rPr>
          <w:szCs w:val="22"/>
        </w:rPr>
        <w:t xml:space="preserve">over </w:t>
      </w:r>
      <w:r w:rsidR="008E64B6">
        <w:rPr>
          <w:szCs w:val="22"/>
        </w:rPr>
        <w:t xml:space="preserve">multiple </w:t>
      </w:r>
      <w:r w:rsidRPr="000D7AA2">
        <w:rPr>
          <w:szCs w:val="22"/>
        </w:rPr>
        <w:t>inter-coded picture</w:t>
      </w:r>
      <w:r w:rsidR="008E64B6">
        <w:rPr>
          <w:szCs w:val="22"/>
        </w:rPr>
        <w:t>s, and such an IDR picture there</w:t>
      </w:r>
      <w:r w:rsidR="004D0377">
        <w:rPr>
          <w:szCs w:val="22"/>
        </w:rPr>
        <w:t>fore</w:t>
      </w:r>
      <w:r w:rsidR="008E64B6">
        <w:rPr>
          <w:szCs w:val="22"/>
        </w:rPr>
        <w:t xml:space="preserve"> cannot be used by these inter-coded pictures, except for the last one, for inter prediction reference</w:t>
      </w:r>
      <w:r w:rsidRPr="000D7AA2">
        <w:rPr>
          <w:szCs w:val="22"/>
        </w:rPr>
        <w:t xml:space="preserve">. </w:t>
      </w:r>
      <w:r w:rsidR="008E64B6">
        <w:rPr>
          <w:szCs w:val="22"/>
        </w:rPr>
        <w:t xml:space="preserve">Such an IDR picture is referred to as a </w:t>
      </w:r>
      <w:r w:rsidR="008E64B6" w:rsidRPr="000D7AA2">
        <w:rPr>
          <w:szCs w:val="22"/>
        </w:rPr>
        <w:t xml:space="preserve">distributed </w:t>
      </w:r>
      <w:r w:rsidR="008E64B6">
        <w:rPr>
          <w:szCs w:val="22"/>
        </w:rPr>
        <w:t>IDR (DIDR) picture.</w:t>
      </w:r>
      <w:r w:rsidR="00F52498">
        <w:rPr>
          <w:szCs w:val="22"/>
        </w:rPr>
        <w:t xml:space="preserve"> A DIDR picture is not for output. Rather, the inter-codded associated DDR picture, which is a different representation of the same source picture, is for output.</w:t>
      </w:r>
    </w:p>
    <w:p w14:paraId="6FF4E93D" w14:textId="4A32EB29" w:rsidR="00F52498" w:rsidRDefault="00F52498" w:rsidP="0042433D">
      <w:pPr>
        <w:rPr>
          <w:szCs w:val="22"/>
        </w:rPr>
      </w:pPr>
      <w:r>
        <w:rPr>
          <w:szCs w:val="22"/>
        </w:rPr>
        <w:t xml:space="preserve">It is asserted that the DDR-based approach </w:t>
      </w:r>
      <w:r w:rsidR="0058511D">
        <w:rPr>
          <w:szCs w:val="22"/>
        </w:rPr>
        <w:t>can achieve rate smoothness while</w:t>
      </w:r>
      <w:r>
        <w:rPr>
          <w:szCs w:val="22"/>
        </w:rPr>
        <w:t xml:space="preserve"> higher coding efficiency than GDR-based approaches, because </w:t>
      </w:r>
      <w:r w:rsidR="0042433D">
        <w:rPr>
          <w:szCs w:val="22"/>
        </w:rPr>
        <w:t xml:space="preserve">no motion restrictions as in GDR are needed. Compared to usual IRAP picture based coding, the DDR-based approach needs to encode one additional </w:t>
      </w:r>
      <w:r w:rsidR="006422FE">
        <w:rPr>
          <w:szCs w:val="22"/>
        </w:rPr>
        <w:t>inter-</w:t>
      </w:r>
      <w:r w:rsidR="0042433D">
        <w:rPr>
          <w:szCs w:val="22"/>
        </w:rPr>
        <w:t>coded picture</w:t>
      </w:r>
      <w:r w:rsidR="006422FE">
        <w:rPr>
          <w:szCs w:val="22"/>
        </w:rPr>
        <w:t xml:space="preserve"> for each random access period, and the last of the multiple </w:t>
      </w:r>
      <w:r w:rsidR="006422FE" w:rsidRPr="000D7AA2">
        <w:rPr>
          <w:szCs w:val="22"/>
        </w:rPr>
        <w:t>inter-coded picture</w:t>
      </w:r>
      <w:r w:rsidR="006422FE">
        <w:rPr>
          <w:szCs w:val="22"/>
        </w:rPr>
        <w:t>s over which the VCL NAL units of the DIDR picture are distributed is less efficient than usual due to that it cannot use the DIDR picture for reference, while the DIDR would often be a number of pictures away in POC distance.</w:t>
      </w:r>
    </w:p>
    <w:p w14:paraId="3A508E41" w14:textId="77777777" w:rsidR="00F863C0" w:rsidRPr="000D7AA2" w:rsidRDefault="00F863C0" w:rsidP="00F863C0">
      <w:pPr>
        <w:rPr>
          <w:szCs w:val="22"/>
        </w:rPr>
      </w:pPr>
      <w:r w:rsidRPr="000D7AA2">
        <w:rPr>
          <w:szCs w:val="22"/>
        </w:rPr>
        <w:t>The proposed detailed spec text changes are provided in an attachment.</w:t>
      </w:r>
    </w:p>
    <w:p w14:paraId="1A935497" w14:textId="77777777" w:rsidR="000D7AA2" w:rsidRDefault="000D7AA2" w:rsidP="000D7AA2">
      <w:pPr>
        <w:pStyle w:val="Heading1"/>
        <w:ind w:left="360" w:hanging="360"/>
      </w:pPr>
      <w:r>
        <w:t>Introduction</w:t>
      </w:r>
    </w:p>
    <w:p w14:paraId="2120E7C5" w14:textId="1E604EC9" w:rsidR="000D7AA2" w:rsidRPr="009941E8" w:rsidRDefault="000D7AA2" w:rsidP="000D7AA2">
      <w:r w:rsidRPr="009941E8">
        <w:t>For VVC, during the 12</w:t>
      </w:r>
      <w:r w:rsidRPr="009941E8">
        <w:rPr>
          <w:vertAlign w:val="superscript"/>
        </w:rPr>
        <w:t>th</w:t>
      </w:r>
      <w:r w:rsidRPr="009941E8">
        <w:t xml:space="preserve"> JVET meeting in October 2018, it was agreed </w:t>
      </w:r>
      <w:r w:rsidR="000A4BD8">
        <w:t xml:space="preserve">to </w:t>
      </w:r>
      <w:r w:rsidRPr="009941E8">
        <w:t>have both IDR and CRA pictures as IRAP pictures.</w:t>
      </w:r>
      <w:r>
        <w:t xml:space="preserve"> AHG14 was established to investigate alternative solutions allowing to reduce end-to-end delay. Several implementations of gradual decoder refresh (GDR) or progressive intra refresh (PIR) </w:t>
      </w:r>
      <w:r w:rsidR="000A4BD8">
        <w:t xml:space="preserve">have been </w:t>
      </w:r>
      <w:r>
        <w:t>studied.</w:t>
      </w:r>
    </w:p>
    <w:p w14:paraId="4561FE18" w14:textId="7B2F5204" w:rsidR="004D0377" w:rsidRDefault="000A4BD8" w:rsidP="000A4BD8">
      <w:r w:rsidRPr="009941E8">
        <w:t xml:space="preserve">An IRAP picture provides </w:t>
      </w:r>
      <w:r>
        <w:t xml:space="preserve">clean random accessing capabilities, but with very high bit rate fluctuations, which incur relatively high end-to-end delays. </w:t>
      </w:r>
      <w:r w:rsidR="004D0377" w:rsidRPr="004D0377">
        <w:t>In order to reduce this delay the encoder can try to keep all the pictures at similar size in bits</w:t>
      </w:r>
      <w:r w:rsidR="004D0377">
        <w:t>, such that</w:t>
      </w:r>
      <w:r w:rsidR="004D0377" w:rsidRPr="004D0377">
        <w:t xml:space="preserve"> the first </w:t>
      </w:r>
      <w:r w:rsidR="004D0377">
        <w:t>i</w:t>
      </w:r>
      <w:r w:rsidR="004D0377" w:rsidRPr="004D0377">
        <w:t>ntra picture is coded at a low quality and then the quality is gradually improved when encoding the following inter</w:t>
      </w:r>
      <w:r w:rsidR="004D0377">
        <w:t xml:space="preserve">-coded pictures. This approach, however, usually has </w:t>
      </w:r>
      <w:r w:rsidR="004D0377" w:rsidRPr="004D0377">
        <w:t>bad temporal perceptual quality, particularly for applications that requires both low end-to-end delay and frequent random access points.</w:t>
      </w:r>
    </w:p>
    <w:p w14:paraId="38BBF38F" w14:textId="220AB094" w:rsidR="000A4BD8" w:rsidRDefault="000A4BD8" w:rsidP="000A4BD8">
      <w:r>
        <w:lastRenderedPageBreak/>
        <w:t>As shown in JVET-N0114, GDR can greatly reduce the end-to-end delay</w:t>
      </w:r>
      <w:r w:rsidR="004D0377">
        <w:t xml:space="preserve">. However, GDR </w:t>
      </w:r>
      <w:r w:rsidR="004D0377" w:rsidRPr="004D0377">
        <w:t xml:space="preserve">has </w:t>
      </w:r>
      <w:r w:rsidR="004D0377">
        <w:t xml:space="preserve">significant </w:t>
      </w:r>
      <w:r w:rsidR="004D0377" w:rsidRPr="004D0377">
        <w:t>coding efficiency penalties. For example, a coding efficiency loss of about 21% was reported in JVET-M0529 for GDR coding compared to using IRAP pictures for similar random accessing capability.</w:t>
      </w:r>
    </w:p>
    <w:p w14:paraId="56668DA8" w14:textId="467845CA" w:rsidR="004D0377" w:rsidRDefault="004D0377" w:rsidP="004D0377">
      <w:pPr>
        <w:spacing w:before="120"/>
      </w:pPr>
      <w:r w:rsidRPr="003A4C7D">
        <w:t xml:space="preserve">Aiming at keeping both good quality and random access ability, while at the same time keeping overall coding efficiency high, an approach </w:t>
      </w:r>
      <w:r>
        <w:t>referred to as d</w:t>
      </w:r>
      <w:r w:rsidRPr="003A4C7D">
        <w:t xml:space="preserve">istributed </w:t>
      </w:r>
      <w:r>
        <w:t>d</w:t>
      </w:r>
      <w:r w:rsidRPr="003A4C7D">
        <w:t>ecod</w:t>
      </w:r>
      <w:r>
        <w:t>ing</w:t>
      </w:r>
      <w:r w:rsidRPr="003A4C7D">
        <w:t xml:space="preserve"> </w:t>
      </w:r>
      <w:r>
        <w:t>r</w:t>
      </w:r>
      <w:r w:rsidRPr="003A4C7D">
        <w:t xml:space="preserve">efresh (DDR) </w:t>
      </w:r>
      <w:r>
        <w:t>is proposed</w:t>
      </w:r>
      <w:r w:rsidRPr="003A4C7D">
        <w:t>.</w:t>
      </w:r>
    </w:p>
    <w:p w14:paraId="75965F63" w14:textId="017A4F64" w:rsidR="000D7AA2" w:rsidRDefault="000D7AA2" w:rsidP="000D7AA2">
      <w:pPr>
        <w:pStyle w:val="Heading1"/>
        <w:ind w:left="360" w:hanging="360"/>
      </w:pPr>
      <w:r>
        <w:t>Propos</w:t>
      </w:r>
      <w:r w:rsidR="004D0377">
        <w:t>al</w:t>
      </w:r>
    </w:p>
    <w:p w14:paraId="0C6DB747" w14:textId="3EBEE53D" w:rsidR="004D0377" w:rsidRPr="00990C34" w:rsidRDefault="004D0377" w:rsidP="000D7AA2">
      <w:pPr>
        <w:rPr>
          <w:szCs w:val="22"/>
        </w:rPr>
      </w:pPr>
      <w:r w:rsidRPr="0088277E">
        <w:rPr>
          <w:szCs w:val="22"/>
        </w:rPr>
        <w:t>The key idea is to distribute IDR pictures over multiple inter-coded pictures, and such an IDR picture therefore cannot be used by these inter-coded pictures, except for the last one, for inter prediction reference. Such an IDR picture is referred to as a distributed IDR (DIDR) picture.</w:t>
      </w:r>
      <w:r w:rsidRPr="00990C34">
        <w:rPr>
          <w:szCs w:val="22"/>
        </w:rPr>
        <w:t xml:space="preserve"> A DIDR picture is not for output. Rather, the inter-codded associated DDR picture, which is a different representation of the same source picture, is for output.</w:t>
      </w:r>
    </w:p>
    <w:p w14:paraId="5F270C21" w14:textId="4DFA12CD" w:rsidR="00EC27A9" w:rsidRPr="00117DAB" w:rsidRDefault="000D7AA2" w:rsidP="000D7AA2">
      <w:pPr>
        <w:rPr>
          <w:szCs w:val="22"/>
        </w:rPr>
      </w:pPr>
      <w:r w:rsidRPr="0088277E">
        <w:rPr>
          <w:szCs w:val="22"/>
        </w:rPr>
        <w:t xml:space="preserve">An example of </w:t>
      </w:r>
      <w:r w:rsidR="004D0377" w:rsidRPr="0088277E">
        <w:rPr>
          <w:szCs w:val="22"/>
        </w:rPr>
        <w:t xml:space="preserve">DDR </w:t>
      </w:r>
      <w:r w:rsidRPr="00D522E3">
        <w:rPr>
          <w:szCs w:val="22"/>
        </w:rPr>
        <w:t xml:space="preserve">is depicted </w:t>
      </w:r>
      <w:r w:rsidR="004D0377" w:rsidRPr="00D522E3">
        <w:rPr>
          <w:szCs w:val="22"/>
        </w:rPr>
        <w:t>in</w:t>
      </w:r>
      <w:r w:rsidRPr="00D522E3">
        <w:rPr>
          <w:szCs w:val="22"/>
        </w:rPr>
        <w:t xml:space="preserve"> </w:t>
      </w:r>
      <w:r w:rsidRPr="0088277E">
        <w:rPr>
          <w:szCs w:val="22"/>
        </w:rPr>
        <w:fldChar w:fldCharType="begin"/>
      </w:r>
      <w:r w:rsidRPr="00117DAB">
        <w:rPr>
          <w:szCs w:val="22"/>
        </w:rPr>
        <w:instrText xml:space="preserve"> REF _Ref3312802 \h </w:instrText>
      </w:r>
      <w:r w:rsidR="00990C34">
        <w:rPr>
          <w:szCs w:val="22"/>
        </w:rPr>
        <w:instrText xml:space="preserve"> \* MERGEFORMAT </w:instrText>
      </w:r>
      <w:r w:rsidRPr="0088277E">
        <w:rPr>
          <w:szCs w:val="22"/>
        </w:rPr>
      </w:r>
      <w:r w:rsidRPr="0088277E">
        <w:rPr>
          <w:szCs w:val="22"/>
        </w:rPr>
        <w:fldChar w:fldCharType="separate"/>
      </w:r>
      <w:r w:rsidRPr="0088277E">
        <w:rPr>
          <w:szCs w:val="22"/>
        </w:rPr>
        <w:t xml:space="preserve">Figure </w:t>
      </w:r>
      <w:r w:rsidRPr="0088277E">
        <w:rPr>
          <w:noProof/>
          <w:szCs w:val="22"/>
        </w:rPr>
        <w:t>1</w:t>
      </w:r>
      <w:r w:rsidRPr="0088277E">
        <w:rPr>
          <w:szCs w:val="22"/>
        </w:rPr>
        <w:fldChar w:fldCharType="end"/>
      </w:r>
      <w:r w:rsidRPr="0088277E">
        <w:rPr>
          <w:szCs w:val="22"/>
        </w:rPr>
        <w:t xml:space="preserve">. The </w:t>
      </w:r>
      <w:r w:rsidR="001B75AF" w:rsidRPr="0088277E">
        <w:rPr>
          <w:szCs w:val="22"/>
        </w:rPr>
        <w:t xml:space="preserve">source picture </w:t>
      </w:r>
      <w:r w:rsidRPr="00D522E3">
        <w:rPr>
          <w:szCs w:val="22"/>
        </w:rPr>
        <w:t>#</w:t>
      </w:r>
      <w:r w:rsidR="001B75AF" w:rsidRPr="00D522E3">
        <w:rPr>
          <w:szCs w:val="22"/>
        </w:rPr>
        <w:t>3</w:t>
      </w:r>
      <w:r w:rsidRPr="00D522E3">
        <w:rPr>
          <w:szCs w:val="22"/>
        </w:rPr>
        <w:t>2</w:t>
      </w:r>
      <w:r w:rsidRPr="00F45753">
        <w:rPr>
          <w:szCs w:val="22"/>
        </w:rPr>
        <w:t xml:space="preserve"> </w:t>
      </w:r>
      <w:r w:rsidR="001B75AF" w:rsidRPr="00F45753">
        <w:rPr>
          <w:szCs w:val="22"/>
        </w:rPr>
        <w:t>is coded as both a DDR picture and a DIDR picture</w:t>
      </w:r>
      <w:r w:rsidR="004D0377" w:rsidRPr="00117DAB">
        <w:rPr>
          <w:szCs w:val="22"/>
        </w:rPr>
        <w:t xml:space="preserve"> associated </w:t>
      </w:r>
      <w:r w:rsidR="001B75AF" w:rsidRPr="00117DAB">
        <w:rPr>
          <w:szCs w:val="22"/>
        </w:rPr>
        <w:t>with each other</w:t>
      </w:r>
      <w:r w:rsidRPr="00117DAB">
        <w:rPr>
          <w:szCs w:val="22"/>
        </w:rPr>
        <w:t xml:space="preserve">. </w:t>
      </w:r>
      <w:r w:rsidR="001B75AF" w:rsidRPr="00117DAB">
        <w:rPr>
          <w:szCs w:val="22"/>
        </w:rPr>
        <w:t xml:space="preserve">The DIDR picture #32 </w:t>
      </w:r>
      <w:r w:rsidR="00A615D8" w:rsidRPr="00117DAB">
        <w:rPr>
          <w:szCs w:val="22"/>
        </w:rPr>
        <w:t>intra coded, and uses the IDR_N_LP NAL unit type, has a flag in the tile group header indicating that it is a DIDR picture</w:t>
      </w:r>
      <w:r w:rsidR="001B75AF" w:rsidRPr="00117DAB">
        <w:rPr>
          <w:szCs w:val="22"/>
        </w:rPr>
        <w:t xml:space="preserve">, and </w:t>
      </w:r>
      <w:r w:rsidR="00A615D8" w:rsidRPr="00117DAB">
        <w:rPr>
          <w:szCs w:val="22"/>
        </w:rPr>
        <w:t xml:space="preserve">is distributed </w:t>
      </w:r>
      <w:r w:rsidRPr="00117DAB">
        <w:rPr>
          <w:szCs w:val="22"/>
        </w:rPr>
        <w:t xml:space="preserve">among </w:t>
      </w:r>
      <w:r w:rsidR="001B75AF" w:rsidRPr="00117DAB">
        <w:rPr>
          <w:szCs w:val="22"/>
        </w:rPr>
        <w:t xml:space="preserve">the DDR </w:t>
      </w:r>
      <w:r w:rsidRPr="00117DAB">
        <w:rPr>
          <w:szCs w:val="22"/>
        </w:rPr>
        <w:t>picture #</w:t>
      </w:r>
      <w:r w:rsidR="001B75AF" w:rsidRPr="00117DAB">
        <w:rPr>
          <w:szCs w:val="22"/>
        </w:rPr>
        <w:t>3</w:t>
      </w:r>
      <w:r w:rsidRPr="00117DAB">
        <w:rPr>
          <w:szCs w:val="22"/>
        </w:rPr>
        <w:t>2</w:t>
      </w:r>
      <w:r w:rsidR="001B75AF" w:rsidRPr="00117DAB">
        <w:rPr>
          <w:szCs w:val="22"/>
        </w:rPr>
        <w:t xml:space="preserve"> and the following pictures til</w:t>
      </w:r>
      <w:r w:rsidR="00EC27A9" w:rsidRPr="00117DAB">
        <w:rPr>
          <w:szCs w:val="22"/>
        </w:rPr>
        <w:t xml:space="preserve">l </w:t>
      </w:r>
      <w:r w:rsidR="001B75AF" w:rsidRPr="00117DAB">
        <w:rPr>
          <w:szCs w:val="22"/>
        </w:rPr>
        <w:t>picture</w:t>
      </w:r>
      <w:r w:rsidR="00EC27A9" w:rsidRPr="00117DAB">
        <w:rPr>
          <w:szCs w:val="22"/>
        </w:rPr>
        <w:t xml:space="preserve"> </w:t>
      </w:r>
      <w:r w:rsidR="001B75AF" w:rsidRPr="00117DAB">
        <w:rPr>
          <w:szCs w:val="22"/>
        </w:rPr>
        <w:t xml:space="preserve">#60. </w:t>
      </w:r>
      <w:r w:rsidR="00A615D8" w:rsidRPr="00117DAB">
        <w:rPr>
          <w:szCs w:val="22"/>
        </w:rPr>
        <w:t>R</w:t>
      </w:r>
      <w:r w:rsidRPr="00117DAB">
        <w:rPr>
          <w:szCs w:val="22"/>
        </w:rPr>
        <w:t xml:space="preserve">andom access is possible starting from </w:t>
      </w:r>
      <w:r w:rsidR="00EC27A9" w:rsidRPr="00117DAB">
        <w:rPr>
          <w:szCs w:val="22"/>
        </w:rPr>
        <w:t>AU</w:t>
      </w:r>
      <w:r w:rsidR="001B75AF" w:rsidRPr="00117DAB">
        <w:rPr>
          <w:szCs w:val="22"/>
        </w:rPr>
        <w:t xml:space="preserve"> #32 containing the DDR </w:t>
      </w:r>
      <w:r w:rsidRPr="00117DAB">
        <w:rPr>
          <w:szCs w:val="22"/>
        </w:rPr>
        <w:t>picture #</w:t>
      </w:r>
      <w:r w:rsidR="001B75AF" w:rsidRPr="00117DAB">
        <w:rPr>
          <w:szCs w:val="22"/>
        </w:rPr>
        <w:t>3</w:t>
      </w:r>
      <w:r w:rsidRPr="00117DAB">
        <w:rPr>
          <w:szCs w:val="22"/>
        </w:rPr>
        <w:t>2</w:t>
      </w:r>
      <w:r w:rsidR="001B75AF" w:rsidRPr="00117DAB">
        <w:rPr>
          <w:szCs w:val="22"/>
        </w:rPr>
        <w:t xml:space="preserve"> and the first VCL NLA unit of the associated DIDR picture. </w:t>
      </w:r>
      <w:r w:rsidR="00A615D8" w:rsidRPr="00117DAB">
        <w:rPr>
          <w:szCs w:val="22"/>
        </w:rPr>
        <w:t xml:space="preserve">When random accessing from </w:t>
      </w:r>
      <w:r w:rsidR="00EC27A9" w:rsidRPr="00117DAB">
        <w:rPr>
          <w:szCs w:val="22"/>
        </w:rPr>
        <w:t>AU 32, the DDR picture #32 and the following pictures till picture #59 cannot be correctly decoded, the pictures since picture #60 can be correctly decoded.</w:t>
      </w:r>
    </w:p>
    <w:p w14:paraId="4ECB70EC" w14:textId="4475301D" w:rsidR="000D7AA2" w:rsidRPr="00117DAB" w:rsidRDefault="00EC27A9" w:rsidP="000D7AA2">
      <w:pPr>
        <w:rPr>
          <w:szCs w:val="22"/>
        </w:rPr>
      </w:pPr>
      <w:r w:rsidRPr="00117DAB">
        <w:rPr>
          <w:szCs w:val="22"/>
        </w:rPr>
        <w:t xml:space="preserve">The DIDR picture #32 is decoded just before decoding of </w:t>
      </w:r>
      <w:r w:rsidR="00A615D8" w:rsidRPr="00117DAB">
        <w:rPr>
          <w:szCs w:val="22"/>
        </w:rPr>
        <w:t xml:space="preserve">the </w:t>
      </w:r>
      <w:r w:rsidRPr="00117DAB">
        <w:rPr>
          <w:szCs w:val="22"/>
        </w:rPr>
        <w:t>picture #60, for which the AU contains the last VCL NAL unit of the DIDR picture #32. When a DIDR picture is decoded, all reference pictures in the DPB are marked as "unused for reference"</w:t>
      </w:r>
      <w:r w:rsidR="000D7AA2" w:rsidRPr="00117DAB">
        <w:rPr>
          <w:szCs w:val="22"/>
        </w:rPr>
        <w:t>.</w:t>
      </w:r>
    </w:p>
    <w:p w14:paraId="4C1D67B9" w14:textId="239A1064" w:rsidR="001B75AF" w:rsidRDefault="001B75AF" w:rsidP="000D7AA2">
      <w:pPr>
        <w:pStyle w:val="Caption"/>
      </w:pPr>
      <w:r>
        <w:rPr>
          <w:noProof/>
          <w:lang w:val="en-CA" w:eastAsia="zh-CN"/>
        </w:rPr>
        <w:drawing>
          <wp:inline distT="0" distB="0" distL="0" distR="0" wp14:anchorId="0D7FE370" wp14:editId="5D5230C5">
            <wp:extent cx="5357423" cy="1917909"/>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7567" cy="1935860"/>
                    </a:xfrm>
                    <a:prstGeom prst="rect">
                      <a:avLst/>
                    </a:prstGeom>
                    <a:noFill/>
                  </pic:spPr>
                </pic:pic>
              </a:graphicData>
            </a:graphic>
          </wp:inline>
        </w:drawing>
      </w:r>
      <w:bookmarkStart w:id="1" w:name="_Ref3312802"/>
      <w:bookmarkStart w:id="2" w:name="_Ref3312780"/>
    </w:p>
    <w:p w14:paraId="42756CFF" w14:textId="68738FC3" w:rsidR="000D7AA2" w:rsidRPr="00117DAB" w:rsidRDefault="000D7AA2" w:rsidP="000D7AA2">
      <w:pPr>
        <w:pStyle w:val="Caption"/>
        <w:rPr>
          <w:sz w:val="22"/>
          <w:szCs w:val="22"/>
        </w:rPr>
      </w:pPr>
      <w:r w:rsidRPr="00117DAB">
        <w:rPr>
          <w:sz w:val="22"/>
          <w:szCs w:val="22"/>
        </w:rPr>
        <w:t xml:space="preserve">Figure </w:t>
      </w:r>
      <w:r w:rsidRPr="00117DAB">
        <w:rPr>
          <w:sz w:val="22"/>
          <w:szCs w:val="22"/>
        </w:rPr>
        <w:fldChar w:fldCharType="begin"/>
      </w:r>
      <w:r w:rsidRPr="00117DAB">
        <w:rPr>
          <w:sz w:val="22"/>
          <w:szCs w:val="22"/>
        </w:rPr>
        <w:instrText xml:space="preserve"> SEQ Figure \* ARABIC </w:instrText>
      </w:r>
      <w:r w:rsidRPr="00117DAB">
        <w:rPr>
          <w:sz w:val="22"/>
          <w:szCs w:val="22"/>
        </w:rPr>
        <w:fldChar w:fldCharType="separate"/>
      </w:r>
      <w:r w:rsidRPr="00117DAB">
        <w:rPr>
          <w:noProof/>
          <w:sz w:val="22"/>
          <w:szCs w:val="22"/>
        </w:rPr>
        <w:t>1</w:t>
      </w:r>
      <w:r w:rsidRPr="00117DAB">
        <w:rPr>
          <w:noProof/>
          <w:sz w:val="22"/>
          <w:szCs w:val="22"/>
        </w:rPr>
        <w:fldChar w:fldCharType="end"/>
      </w:r>
      <w:bookmarkEnd w:id="1"/>
      <w:r w:rsidRPr="00117DAB">
        <w:rPr>
          <w:sz w:val="22"/>
          <w:szCs w:val="22"/>
        </w:rPr>
        <w:t xml:space="preserve"> </w:t>
      </w:r>
      <w:proofErr w:type="gramStart"/>
      <w:r w:rsidRPr="00117DAB">
        <w:rPr>
          <w:sz w:val="22"/>
          <w:szCs w:val="22"/>
        </w:rPr>
        <w:t>An</w:t>
      </w:r>
      <w:proofErr w:type="gramEnd"/>
      <w:r w:rsidRPr="00117DAB">
        <w:rPr>
          <w:sz w:val="22"/>
          <w:szCs w:val="22"/>
        </w:rPr>
        <w:t xml:space="preserve"> example of D</w:t>
      </w:r>
      <w:r w:rsidR="00A615D8" w:rsidRPr="00117DAB">
        <w:rPr>
          <w:sz w:val="22"/>
          <w:szCs w:val="22"/>
        </w:rPr>
        <w:t>DR</w:t>
      </w:r>
      <w:bookmarkEnd w:id="2"/>
    </w:p>
    <w:p w14:paraId="2DE35BEA" w14:textId="102D4AAE" w:rsidR="000D7AA2" w:rsidRPr="0088277E" w:rsidRDefault="004A43E7" w:rsidP="000D7AA2">
      <w:pPr>
        <w:rPr>
          <w:szCs w:val="22"/>
        </w:rPr>
      </w:pPr>
      <w:r w:rsidRPr="0088277E">
        <w:rPr>
          <w:szCs w:val="22"/>
        </w:rPr>
        <w:t>The proposed design is summarized as follows:</w:t>
      </w:r>
    </w:p>
    <w:p w14:paraId="152562C8" w14:textId="08E75427" w:rsidR="00990C34" w:rsidRDefault="00990C34" w:rsidP="00117DAB">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ind w:left="720"/>
        <w:textAlignment w:val="auto"/>
        <w:rPr>
          <w:szCs w:val="22"/>
        </w:rPr>
      </w:pPr>
      <w:r w:rsidRPr="00117DAB">
        <w:rPr>
          <w:szCs w:val="22"/>
        </w:rPr>
        <w:t>An access unit contains one coded picture and, optionally, a subset of a DIDR picture</w:t>
      </w:r>
      <w:r w:rsidR="00F03452">
        <w:rPr>
          <w:szCs w:val="22"/>
        </w:rPr>
        <w:t>.</w:t>
      </w:r>
    </w:p>
    <w:p w14:paraId="5876C02D" w14:textId="68E51BEC" w:rsidR="00F03452" w:rsidRDefault="00990C34" w:rsidP="00117DAB">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ind w:left="720"/>
        <w:textAlignment w:val="auto"/>
        <w:rPr>
          <w:szCs w:val="22"/>
        </w:rPr>
      </w:pPr>
      <w:r w:rsidRPr="00117DAB">
        <w:rPr>
          <w:szCs w:val="22"/>
        </w:rPr>
        <w:t>A new VCL NAL unit type DDR_NUT is defined for DDR pictures.</w:t>
      </w:r>
    </w:p>
    <w:p w14:paraId="5554F752" w14:textId="77777777" w:rsidR="00F03452" w:rsidRDefault="00F03452" w:rsidP="00117DAB">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117DAB">
        <w:rPr>
          <w:szCs w:val="22"/>
        </w:rPr>
        <w:t xml:space="preserve">A DDR picture may be the first picture in the </w:t>
      </w:r>
      <w:proofErr w:type="spellStart"/>
      <w:r w:rsidRPr="00117DAB">
        <w:rPr>
          <w:szCs w:val="22"/>
        </w:rPr>
        <w:t>bitstream</w:t>
      </w:r>
      <w:proofErr w:type="spellEnd"/>
      <w:r w:rsidRPr="00117DAB">
        <w:rPr>
          <w:szCs w:val="22"/>
        </w:rPr>
        <w:t xml:space="preserve"> in decoding order, may be the first picture of a CVS in decoding order, and may appear elsewhere in the </w:t>
      </w:r>
      <w:proofErr w:type="spellStart"/>
      <w:r w:rsidRPr="00117DAB">
        <w:rPr>
          <w:szCs w:val="22"/>
        </w:rPr>
        <w:t>bitstream</w:t>
      </w:r>
      <w:proofErr w:type="spellEnd"/>
      <w:r w:rsidRPr="00117DAB">
        <w:rPr>
          <w:szCs w:val="22"/>
        </w:rPr>
        <w:t>.</w:t>
      </w:r>
    </w:p>
    <w:p w14:paraId="7A74CB12" w14:textId="77777777" w:rsidR="00F03452" w:rsidRDefault="00F03452" w:rsidP="00117DAB">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117DAB">
        <w:rPr>
          <w:szCs w:val="22"/>
        </w:rPr>
        <w:t>A DDR picture does not have any associated leading pictures.</w:t>
      </w:r>
    </w:p>
    <w:p w14:paraId="3EF588B0" w14:textId="0985639F" w:rsidR="00F03452" w:rsidRDefault="00F03452" w:rsidP="00117DAB">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117DAB">
        <w:rPr>
          <w:szCs w:val="22"/>
        </w:rPr>
        <w:t>Each DDR picture is associated with a DIDR picture and vice versa.</w:t>
      </w:r>
    </w:p>
    <w:p w14:paraId="17482AA4" w14:textId="6C3FD860" w:rsidR="00F03452" w:rsidRPr="00094DC3" w:rsidRDefault="00F03452" w:rsidP="00F03452">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 xml:space="preserve">A DDR picture </w:t>
      </w:r>
      <w:r>
        <w:rPr>
          <w:szCs w:val="22"/>
        </w:rPr>
        <w:t xml:space="preserve">shall have </w:t>
      </w:r>
      <w:proofErr w:type="spellStart"/>
      <w:r>
        <w:rPr>
          <w:szCs w:val="22"/>
        </w:rPr>
        <w:t>T</w:t>
      </w:r>
      <w:r w:rsidRPr="00F03452">
        <w:rPr>
          <w:szCs w:val="22"/>
        </w:rPr>
        <w:t>emporal</w:t>
      </w:r>
      <w:r>
        <w:rPr>
          <w:szCs w:val="22"/>
        </w:rPr>
        <w:t>Id</w:t>
      </w:r>
      <w:proofErr w:type="spellEnd"/>
      <w:r w:rsidRPr="00F03452">
        <w:rPr>
          <w:szCs w:val="22"/>
        </w:rPr>
        <w:t xml:space="preserve"> equal to 0.</w:t>
      </w:r>
    </w:p>
    <w:p w14:paraId="6D1D94CC" w14:textId="15C0F4AA" w:rsidR="009D5E09" w:rsidRDefault="009D5E09" w:rsidP="00117DAB">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ind w:left="720"/>
        <w:textAlignment w:val="auto"/>
        <w:rPr>
          <w:szCs w:val="22"/>
        </w:rPr>
      </w:pPr>
      <w:r>
        <w:rPr>
          <w:szCs w:val="22"/>
        </w:rPr>
        <w:t xml:space="preserve">A DDR AU may start a CVS or a </w:t>
      </w:r>
      <w:proofErr w:type="spellStart"/>
      <w:r>
        <w:rPr>
          <w:szCs w:val="22"/>
        </w:rPr>
        <w:t>bitstream</w:t>
      </w:r>
      <w:proofErr w:type="spellEnd"/>
      <w:r w:rsidR="008A458F">
        <w:rPr>
          <w:szCs w:val="22"/>
        </w:rPr>
        <w:t>, or may in the middle of a CVS, similarly as a CRA AU</w:t>
      </w:r>
      <w:r>
        <w:rPr>
          <w:szCs w:val="22"/>
        </w:rPr>
        <w:t>.</w:t>
      </w:r>
    </w:p>
    <w:p w14:paraId="4054EA58" w14:textId="420030B5" w:rsidR="009D5E09" w:rsidRDefault="009D5E09" w:rsidP="00117DAB">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ind w:left="720"/>
        <w:textAlignment w:val="auto"/>
        <w:rPr>
          <w:szCs w:val="22"/>
        </w:rPr>
      </w:pPr>
      <w:r w:rsidRPr="009D5E09">
        <w:rPr>
          <w:szCs w:val="22"/>
        </w:rPr>
        <w:t xml:space="preserve">A picture for which each VCL NAL unit has </w:t>
      </w:r>
      <w:proofErr w:type="spellStart"/>
      <w:r w:rsidRPr="009D5E09">
        <w:rPr>
          <w:szCs w:val="22"/>
        </w:rPr>
        <w:t>nal_unit_type</w:t>
      </w:r>
      <w:proofErr w:type="spellEnd"/>
      <w:r w:rsidRPr="009D5E09">
        <w:rPr>
          <w:szCs w:val="22"/>
        </w:rPr>
        <w:t xml:space="preserve"> equal to IDR_NO_LP and </w:t>
      </w:r>
      <w:proofErr w:type="spellStart"/>
      <w:r w:rsidRPr="009D5E09">
        <w:rPr>
          <w:szCs w:val="22"/>
        </w:rPr>
        <w:t>didr_pic_flag</w:t>
      </w:r>
      <w:proofErr w:type="spellEnd"/>
      <w:r>
        <w:rPr>
          <w:szCs w:val="22"/>
        </w:rPr>
        <w:t xml:space="preserve"> </w:t>
      </w:r>
      <w:r>
        <w:rPr>
          <w:szCs w:val="22"/>
        </w:rPr>
        <w:lastRenderedPageBreak/>
        <w:t>(in the tile group header)</w:t>
      </w:r>
      <w:r w:rsidRPr="009D5E09">
        <w:rPr>
          <w:szCs w:val="22"/>
        </w:rPr>
        <w:t xml:space="preserve"> equal to 1</w:t>
      </w:r>
      <w:r w:rsidR="00704FE6">
        <w:rPr>
          <w:szCs w:val="22"/>
        </w:rPr>
        <w:t xml:space="preserve"> is a DIDR picture. A picture with </w:t>
      </w:r>
      <w:proofErr w:type="spellStart"/>
      <w:r w:rsidR="00704FE6" w:rsidRPr="009D5E09">
        <w:rPr>
          <w:szCs w:val="22"/>
        </w:rPr>
        <w:t>nal_unit_type</w:t>
      </w:r>
      <w:proofErr w:type="spellEnd"/>
      <w:r w:rsidR="00704FE6" w:rsidRPr="009D5E09">
        <w:rPr>
          <w:szCs w:val="22"/>
        </w:rPr>
        <w:t xml:space="preserve"> equal to IDR_NO_LP and </w:t>
      </w:r>
      <w:proofErr w:type="spellStart"/>
      <w:r w:rsidR="00704FE6" w:rsidRPr="009D5E09">
        <w:rPr>
          <w:szCs w:val="22"/>
        </w:rPr>
        <w:t>didr_pic_flag</w:t>
      </w:r>
      <w:proofErr w:type="spellEnd"/>
      <w:r w:rsidR="00704FE6" w:rsidRPr="009D5E09">
        <w:rPr>
          <w:szCs w:val="22"/>
        </w:rPr>
        <w:t xml:space="preserve"> equal to </w:t>
      </w:r>
      <w:r w:rsidR="00E01FCB">
        <w:rPr>
          <w:szCs w:val="22"/>
        </w:rPr>
        <w:t>0 is a usual IDR picture.</w:t>
      </w:r>
    </w:p>
    <w:p w14:paraId="40C25C12" w14:textId="77777777" w:rsidR="00F03452" w:rsidRDefault="00F03452" w:rsidP="00F03452">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A DIDR picture is associated with a DDR picture and vice versa.</w:t>
      </w:r>
    </w:p>
    <w:p w14:paraId="679F1092" w14:textId="1981C26B" w:rsidR="00F03452" w:rsidRDefault="00F03452" w:rsidP="00F03452">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An associated pair of DIDR picture and DDR picture are coded presentations of the same picture, and they have the same value of picture order count.</w:t>
      </w:r>
    </w:p>
    <w:p w14:paraId="5C4B996A" w14:textId="77777777" w:rsidR="00F03452" w:rsidRDefault="00F03452" w:rsidP="00F03452">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A DIDR picture is coded with intra prediction only and coded with at least two VCL NAL units.</w:t>
      </w:r>
    </w:p>
    <w:p w14:paraId="5591BFFD" w14:textId="77777777" w:rsidR="00F03452" w:rsidRDefault="00F03452" w:rsidP="00F03452">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The VCL NAL units of a DIDR picture are distributed among a set of access units starting from the access unit containing the associated DDR picture, up to but not including any subsequent access unit that is a DDR access unit or an IRAP access unit.</w:t>
      </w:r>
    </w:p>
    <w:p w14:paraId="5B495252" w14:textId="627C01F1" w:rsidR="00F03452" w:rsidRDefault="00F03452" w:rsidP="00F03452">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40"/>
        <w:textAlignment w:val="auto"/>
        <w:rPr>
          <w:szCs w:val="22"/>
        </w:rPr>
      </w:pPr>
      <w:r w:rsidRPr="00F03452">
        <w:rPr>
          <w:szCs w:val="22"/>
        </w:rPr>
        <w:t>A DIDR picture is for inter prediction reference only and not for output.</w:t>
      </w:r>
    </w:p>
    <w:p w14:paraId="326CCC2E" w14:textId="77777777" w:rsidR="00F03452" w:rsidRPr="000D7AA2" w:rsidRDefault="00F03452" w:rsidP="00F03452">
      <w:pPr>
        <w:rPr>
          <w:szCs w:val="22"/>
        </w:rPr>
      </w:pPr>
      <w:r w:rsidRPr="000D7AA2">
        <w:rPr>
          <w:szCs w:val="22"/>
        </w:rPr>
        <w:t>The proposed detailed spec text changes are provided in an attachment.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60CC109" w14:textId="78DA98FF" w:rsidR="00FE0B2F" w:rsidRPr="005B217D" w:rsidRDefault="00FE0B2F" w:rsidP="009234A5">
      <w:pPr>
        <w:rPr>
          <w:szCs w:val="22"/>
          <w:lang w:val="en-CA"/>
        </w:rPr>
      </w:pPr>
      <w:proofErr w:type="gramStart"/>
      <w:r>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roofErr w:type="gramEnd"/>
    </w:p>
    <w:sectPr w:rsidR="00FE0B2F"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C9613" w14:textId="77777777" w:rsidR="00284DE8" w:rsidRDefault="00284DE8">
      <w:r>
        <w:separator/>
      </w:r>
    </w:p>
  </w:endnote>
  <w:endnote w:type="continuationSeparator" w:id="0">
    <w:p w14:paraId="037FBFD1" w14:textId="77777777" w:rsidR="00284DE8" w:rsidRDefault="00284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2C169BB" w:rsidR="009D5E09" w:rsidRPr="00C00DDE" w:rsidRDefault="009D5E0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F499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F499D">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76032" w14:textId="77777777" w:rsidR="00284DE8" w:rsidRDefault="00284DE8">
      <w:r>
        <w:separator/>
      </w:r>
    </w:p>
  </w:footnote>
  <w:footnote w:type="continuationSeparator" w:id="0">
    <w:p w14:paraId="28A06C24" w14:textId="77777777" w:rsidR="00284DE8" w:rsidRDefault="00284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507EC"/>
    <w:multiLevelType w:val="hybridMultilevel"/>
    <w:tmpl w:val="127EE982"/>
    <w:lvl w:ilvl="0" w:tplc="10090011">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 w15:restartNumberingAfterBreak="0">
    <w:nsid w:val="0C624020"/>
    <w:multiLevelType w:val="hybridMultilevel"/>
    <w:tmpl w:val="AF5251A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53E5A"/>
    <w:multiLevelType w:val="hybridMultilevel"/>
    <w:tmpl w:val="68807C74"/>
    <w:lvl w:ilvl="0" w:tplc="919ED22E">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B7DEE"/>
    <w:multiLevelType w:val="hybridMultilevel"/>
    <w:tmpl w:val="C4EABBBC"/>
    <w:lvl w:ilvl="0" w:tplc="C4626D8C">
      <w:start w:val="1"/>
      <w:numFmt w:val="bullet"/>
      <w:lvlText w:val="•"/>
      <w:lvlJc w:val="left"/>
      <w:pPr>
        <w:tabs>
          <w:tab w:val="num" w:pos="720"/>
        </w:tabs>
        <w:ind w:left="720" w:hanging="360"/>
      </w:pPr>
      <w:rPr>
        <w:rFonts w:ascii="Arial" w:hAnsi="Arial" w:hint="default"/>
      </w:rPr>
    </w:lvl>
    <w:lvl w:ilvl="1" w:tplc="FC061038">
      <w:start w:val="1"/>
      <w:numFmt w:val="bullet"/>
      <w:lvlText w:val="•"/>
      <w:lvlJc w:val="left"/>
      <w:pPr>
        <w:tabs>
          <w:tab w:val="num" w:pos="1440"/>
        </w:tabs>
        <w:ind w:left="1440" w:hanging="360"/>
      </w:pPr>
      <w:rPr>
        <w:rFonts w:ascii="Arial" w:hAnsi="Arial" w:hint="default"/>
      </w:rPr>
    </w:lvl>
    <w:lvl w:ilvl="2" w:tplc="B4FCC0F6" w:tentative="1">
      <w:start w:val="1"/>
      <w:numFmt w:val="bullet"/>
      <w:lvlText w:val="•"/>
      <w:lvlJc w:val="left"/>
      <w:pPr>
        <w:tabs>
          <w:tab w:val="num" w:pos="2160"/>
        </w:tabs>
        <w:ind w:left="2160" w:hanging="360"/>
      </w:pPr>
      <w:rPr>
        <w:rFonts w:ascii="Arial" w:hAnsi="Arial" w:hint="default"/>
      </w:rPr>
    </w:lvl>
    <w:lvl w:ilvl="3" w:tplc="2C425A34" w:tentative="1">
      <w:start w:val="1"/>
      <w:numFmt w:val="bullet"/>
      <w:lvlText w:val="•"/>
      <w:lvlJc w:val="left"/>
      <w:pPr>
        <w:tabs>
          <w:tab w:val="num" w:pos="2880"/>
        </w:tabs>
        <w:ind w:left="2880" w:hanging="360"/>
      </w:pPr>
      <w:rPr>
        <w:rFonts w:ascii="Arial" w:hAnsi="Arial" w:hint="default"/>
      </w:rPr>
    </w:lvl>
    <w:lvl w:ilvl="4" w:tplc="D12E5E78" w:tentative="1">
      <w:start w:val="1"/>
      <w:numFmt w:val="bullet"/>
      <w:lvlText w:val="•"/>
      <w:lvlJc w:val="left"/>
      <w:pPr>
        <w:tabs>
          <w:tab w:val="num" w:pos="3600"/>
        </w:tabs>
        <w:ind w:left="3600" w:hanging="360"/>
      </w:pPr>
      <w:rPr>
        <w:rFonts w:ascii="Arial" w:hAnsi="Arial" w:hint="default"/>
      </w:rPr>
    </w:lvl>
    <w:lvl w:ilvl="5" w:tplc="77BA8C4A" w:tentative="1">
      <w:start w:val="1"/>
      <w:numFmt w:val="bullet"/>
      <w:lvlText w:val="•"/>
      <w:lvlJc w:val="left"/>
      <w:pPr>
        <w:tabs>
          <w:tab w:val="num" w:pos="4320"/>
        </w:tabs>
        <w:ind w:left="4320" w:hanging="360"/>
      </w:pPr>
      <w:rPr>
        <w:rFonts w:ascii="Arial" w:hAnsi="Arial" w:hint="default"/>
      </w:rPr>
    </w:lvl>
    <w:lvl w:ilvl="6" w:tplc="978446D6" w:tentative="1">
      <w:start w:val="1"/>
      <w:numFmt w:val="bullet"/>
      <w:lvlText w:val="•"/>
      <w:lvlJc w:val="left"/>
      <w:pPr>
        <w:tabs>
          <w:tab w:val="num" w:pos="5040"/>
        </w:tabs>
        <w:ind w:left="5040" w:hanging="360"/>
      </w:pPr>
      <w:rPr>
        <w:rFonts w:ascii="Arial" w:hAnsi="Arial" w:hint="default"/>
      </w:rPr>
    </w:lvl>
    <w:lvl w:ilvl="7" w:tplc="169E249A" w:tentative="1">
      <w:start w:val="1"/>
      <w:numFmt w:val="bullet"/>
      <w:lvlText w:val="•"/>
      <w:lvlJc w:val="left"/>
      <w:pPr>
        <w:tabs>
          <w:tab w:val="num" w:pos="5760"/>
        </w:tabs>
        <w:ind w:left="5760" w:hanging="360"/>
      </w:pPr>
      <w:rPr>
        <w:rFonts w:ascii="Arial" w:hAnsi="Arial" w:hint="default"/>
      </w:rPr>
    </w:lvl>
    <w:lvl w:ilvl="8" w:tplc="8084D5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7BA7361"/>
    <w:multiLevelType w:val="hybridMultilevel"/>
    <w:tmpl w:val="460EEB0A"/>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622095"/>
    <w:multiLevelType w:val="hybridMultilevel"/>
    <w:tmpl w:val="56F20756"/>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BC7B54"/>
    <w:multiLevelType w:val="multilevel"/>
    <w:tmpl w:val="10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0"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37AC0085"/>
    <w:multiLevelType w:val="hybridMultilevel"/>
    <w:tmpl w:val="A8B25A64"/>
    <w:lvl w:ilvl="0" w:tplc="E6C4AF54">
      <w:start w:val="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8808E5"/>
    <w:multiLevelType w:val="multilevel"/>
    <w:tmpl w:val="10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5" w15:restartNumberingAfterBreak="0">
    <w:nsid w:val="3B530FF8"/>
    <w:multiLevelType w:val="hybridMultilevel"/>
    <w:tmpl w:val="7A10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7"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FC2FEA"/>
    <w:multiLevelType w:val="hybridMultilevel"/>
    <w:tmpl w:val="DC0A0CF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84831"/>
    <w:multiLevelType w:val="hybridMultilevel"/>
    <w:tmpl w:val="7982CE2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6FF4617"/>
    <w:multiLevelType w:val="hybridMultilevel"/>
    <w:tmpl w:val="AFACCA4E"/>
    <w:lvl w:ilvl="0" w:tplc="7D00FF2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466E06"/>
    <w:multiLevelType w:val="hybridMultilevel"/>
    <w:tmpl w:val="4E9AC334"/>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A0AE636">
      <w:start w:val="1"/>
      <w:numFmt w:val="decimal"/>
      <w:lvlText w:val="%3."/>
      <w:lvlJc w:val="left"/>
      <w:pPr>
        <w:tabs>
          <w:tab w:val="num" w:pos="1200"/>
        </w:tabs>
        <w:ind w:left="1200" w:hanging="400"/>
      </w:pPr>
      <w:rPr>
        <w:rFonts w:cs="Times New Roman"/>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37"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2E4B49"/>
    <w:multiLevelType w:val="hybridMultilevel"/>
    <w:tmpl w:val="87C0796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7D4C72"/>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6"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2"/>
  </w:num>
  <w:num w:numId="3">
    <w:abstractNumId w:val="33"/>
  </w:num>
  <w:num w:numId="4">
    <w:abstractNumId w:val="30"/>
  </w:num>
  <w:num w:numId="5">
    <w:abstractNumId w:val="31"/>
  </w:num>
  <w:num w:numId="6">
    <w:abstractNumId w:val="17"/>
  </w:num>
  <w:num w:numId="7">
    <w:abstractNumId w:val="23"/>
  </w:num>
  <w:num w:numId="8">
    <w:abstractNumId w:val="17"/>
  </w:num>
  <w:num w:numId="9">
    <w:abstractNumId w:val="3"/>
  </w:num>
  <w:num w:numId="10">
    <w:abstractNumId w:val="15"/>
  </w:num>
  <w:num w:numId="11">
    <w:abstractNumId w:val="6"/>
  </w:num>
  <w:num w:numId="12">
    <w:abstractNumId w:val="37"/>
  </w:num>
  <w:num w:numId="13">
    <w:abstractNumId w:val="48"/>
  </w:num>
  <w:num w:numId="14">
    <w:abstractNumId w:val="44"/>
  </w:num>
  <w:num w:numId="15">
    <w:abstractNumId w:val="13"/>
  </w:num>
  <w:num w:numId="16">
    <w:abstractNumId w:val="18"/>
  </w:num>
  <w:num w:numId="17">
    <w:abstractNumId w:val="29"/>
  </w:num>
  <w:num w:numId="18">
    <w:abstractNumId w:val="27"/>
  </w:num>
  <w:num w:numId="19">
    <w:abstractNumId w:val="7"/>
  </w:num>
  <w:num w:numId="20">
    <w:abstractNumId w:val="10"/>
  </w:num>
  <w:num w:numId="21">
    <w:abstractNumId w:val="41"/>
  </w:num>
  <w:num w:numId="22">
    <w:abstractNumId w:val="43"/>
  </w:num>
  <w:num w:numId="23">
    <w:abstractNumId w:val="20"/>
  </w:num>
  <w:num w:numId="24">
    <w:abstractNumId w:val="46"/>
  </w:num>
  <w:num w:numId="25">
    <w:abstractNumId w:val="45"/>
  </w:num>
  <w:num w:numId="26">
    <w:abstractNumId w:val="38"/>
  </w:num>
  <w:num w:numId="27">
    <w:abstractNumId w:val="17"/>
  </w:num>
  <w:num w:numId="28">
    <w:abstractNumId w:val="17"/>
  </w:num>
  <w:num w:numId="29">
    <w:abstractNumId w:val="17"/>
  </w:num>
  <w:num w:numId="30">
    <w:abstractNumId w:val="22"/>
  </w:num>
  <w:num w:numId="31">
    <w:abstractNumId w:val="0"/>
  </w:num>
  <w:num w:numId="32">
    <w:abstractNumId w:val="17"/>
  </w:num>
  <w:num w:numId="33">
    <w:abstractNumId w:val="17"/>
  </w:num>
  <w:num w:numId="34">
    <w:abstractNumId w:val="35"/>
  </w:num>
  <w:num w:numId="35">
    <w:abstractNumId w:val="21"/>
  </w:num>
  <w:num w:numId="36">
    <w:abstractNumId w:val="26"/>
  </w:num>
  <w:num w:numId="37">
    <w:abstractNumId w:val="17"/>
  </w:num>
  <w:num w:numId="38">
    <w:abstractNumId w:val="17"/>
  </w:num>
  <w:num w:numId="39">
    <w:abstractNumId w:val="32"/>
  </w:num>
  <w:num w:numId="40">
    <w:abstractNumId w:val="26"/>
  </w:num>
  <w:num w:numId="41">
    <w:abstractNumId w:val="17"/>
  </w:num>
  <w:num w:numId="42">
    <w:abstractNumId w:val="36"/>
    <w:lvlOverride w:ilvl="0"/>
    <w:lvlOverride w:ilvl="1"/>
    <w:lvlOverride w:ilvl="2">
      <w:startOverride w:val="1"/>
    </w:lvlOverride>
    <w:lvlOverride w:ilvl="3"/>
    <w:lvlOverride w:ilvl="4"/>
    <w:lvlOverride w:ilvl="5"/>
    <w:lvlOverride w:ilvl="6"/>
    <w:lvlOverride w:ilvl="7"/>
    <w:lvlOverride w:ilvl="8"/>
  </w:num>
  <w:num w:numId="43">
    <w:abstractNumId w:val="47"/>
  </w:num>
  <w:num w:numId="44">
    <w:abstractNumId w:val="17"/>
  </w:num>
  <w:num w:numId="45">
    <w:abstractNumId w:val="17"/>
  </w:num>
  <w:num w:numId="46">
    <w:abstractNumId w:val="8"/>
  </w:num>
  <w:num w:numId="47">
    <w:abstractNumId w:val="16"/>
  </w:num>
  <w:num w:numId="48">
    <w:abstractNumId w:val="40"/>
  </w:num>
  <w:num w:numId="49">
    <w:abstractNumId w:val="9"/>
  </w:num>
  <w:num w:numId="50">
    <w:abstractNumId w:val="14"/>
  </w:num>
  <w:num w:numId="51">
    <w:abstractNumId w:val="19"/>
  </w:num>
  <w:num w:numId="52">
    <w:abstractNumId w:val="28"/>
  </w:num>
  <w:num w:numId="53">
    <w:abstractNumId w:val="24"/>
  </w:num>
  <w:num w:numId="54">
    <w:abstractNumId w:val="17"/>
  </w:num>
  <w:num w:numId="55">
    <w:abstractNumId w:val="11"/>
  </w:num>
  <w:num w:numId="56">
    <w:abstractNumId w:val="12"/>
  </w:num>
  <w:num w:numId="57">
    <w:abstractNumId w:val="39"/>
  </w:num>
  <w:num w:numId="58">
    <w:abstractNumId w:val="5"/>
  </w:num>
  <w:num w:numId="59">
    <w:abstractNumId w:val="4"/>
  </w:num>
  <w:num w:numId="60">
    <w:abstractNumId w:val="2"/>
    <w:lvlOverride w:ilvl="0">
      <w:startOverride w:val="1"/>
    </w:lvlOverride>
    <w:lvlOverride w:ilvl="1"/>
    <w:lvlOverride w:ilvl="2"/>
    <w:lvlOverride w:ilvl="3"/>
    <w:lvlOverride w:ilvl="4"/>
    <w:lvlOverride w:ilvl="5"/>
    <w:lvlOverride w:ilvl="6"/>
    <w:lvlOverride w:ilvl="7"/>
    <w:lvlOverride w:ilvl="8"/>
  </w:num>
  <w:num w:numId="61">
    <w:abstractNumId w:val="34"/>
  </w:num>
  <w:num w:numId="62">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A4E"/>
    <w:rsid w:val="00015E98"/>
    <w:rsid w:val="00020729"/>
    <w:rsid w:val="00020F2E"/>
    <w:rsid w:val="0002464C"/>
    <w:rsid w:val="00024F3F"/>
    <w:rsid w:val="00024F4C"/>
    <w:rsid w:val="000308A3"/>
    <w:rsid w:val="00031821"/>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757CF"/>
    <w:rsid w:val="00075AB0"/>
    <w:rsid w:val="0007614F"/>
    <w:rsid w:val="00081398"/>
    <w:rsid w:val="00081759"/>
    <w:rsid w:val="0008286A"/>
    <w:rsid w:val="0009261E"/>
    <w:rsid w:val="00095ABA"/>
    <w:rsid w:val="000A2A89"/>
    <w:rsid w:val="000A37CA"/>
    <w:rsid w:val="000A4BD8"/>
    <w:rsid w:val="000A6A8C"/>
    <w:rsid w:val="000A6D49"/>
    <w:rsid w:val="000B0C0F"/>
    <w:rsid w:val="000B1A87"/>
    <w:rsid w:val="000B1C6B"/>
    <w:rsid w:val="000B2AC7"/>
    <w:rsid w:val="000B4E35"/>
    <w:rsid w:val="000B4FF9"/>
    <w:rsid w:val="000B5E4F"/>
    <w:rsid w:val="000B6031"/>
    <w:rsid w:val="000B6AA3"/>
    <w:rsid w:val="000C09AC"/>
    <w:rsid w:val="000C33ED"/>
    <w:rsid w:val="000D1D66"/>
    <w:rsid w:val="000D3CFD"/>
    <w:rsid w:val="000D5A5D"/>
    <w:rsid w:val="000D64BF"/>
    <w:rsid w:val="000D7953"/>
    <w:rsid w:val="000D7AA2"/>
    <w:rsid w:val="000E00F3"/>
    <w:rsid w:val="000E0B26"/>
    <w:rsid w:val="000E33A3"/>
    <w:rsid w:val="000E60D3"/>
    <w:rsid w:val="000F158C"/>
    <w:rsid w:val="000F5B2C"/>
    <w:rsid w:val="000F644F"/>
    <w:rsid w:val="00102F3D"/>
    <w:rsid w:val="00111C36"/>
    <w:rsid w:val="00114E02"/>
    <w:rsid w:val="00115967"/>
    <w:rsid w:val="00117DAB"/>
    <w:rsid w:val="0012044E"/>
    <w:rsid w:val="00123DAF"/>
    <w:rsid w:val="00124E38"/>
    <w:rsid w:val="0012580B"/>
    <w:rsid w:val="001275BD"/>
    <w:rsid w:val="00127B45"/>
    <w:rsid w:val="00131F90"/>
    <w:rsid w:val="0013458C"/>
    <w:rsid w:val="0013526E"/>
    <w:rsid w:val="00135B62"/>
    <w:rsid w:val="00136A28"/>
    <w:rsid w:val="00146152"/>
    <w:rsid w:val="001505E4"/>
    <w:rsid w:val="00150682"/>
    <w:rsid w:val="00150AD7"/>
    <w:rsid w:val="0015172A"/>
    <w:rsid w:val="00151EE2"/>
    <w:rsid w:val="00155526"/>
    <w:rsid w:val="00155649"/>
    <w:rsid w:val="0016252A"/>
    <w:rsid w:val="001679AD"/>
    <w:rsid w:val="00171371"/>
    <w:rsid w:val="0017165D"/>
    <w:rsid w:val="001718A3"/>
    <w:rsid w:val="00174280"/>
    <w:rsid w:val="00175A24"/>
    <w:rsid w:val="00175CBF"/>
    <w:rsid w:val="00177D02"/>
    <w:rsid w:val="00187E58"/>
    <w:rsid w:val="001A12EE"/>
    <w:rsid w:val="001A297E"/>
    <w:rsid w:val="001A368E"/>
    <w:rsid w:val="001A4CB3"/>
    <w:rsid w:val="001A6F1A"/>
    <w:rsid w:val="001A7329"/>
    <w:rsid w:val="001A742D"/>
    <w:rsid w:val="001A792F"/>
    <w:rsid w:val="001B1454"/>
    <w:rsid w:val="001B4E28"/>
    <w:rsid w:val="001B75AF"/>
    <w:rsid w:val="001C061D"/>
    <w:rsid w:val="001C1300"/>
    <w:rsid w:val="001C3525"/>
    <w:rsid w:val="001C3AFB"/>
    <w:rsid w:val="001C7263"/>
    <w:rsid w:val="001D1BD2"/>
    <w:rsid w:val="001D4112"/>
    <w:rsid w:val="001D47D3"/>
    <w:rsid w:val="001D5B69"/>
    <w:rsid w:val="001D63A9"/>
    <w:rsid w:val="001E0031"/>
    <w:rsid w:val="001E0248"/>
    <w:rsid w:val="001E02BE"/>
    <w:rsid w:val="001E3B37"/>
    <w:rsid w:val="001E7FF5"/>
    <w:rsid w:val="001F1CAD"/>
    <w:rsid w:val="001F2594"/>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75C1"/>
    <w:rsid w:val="00242DCC"/>
    <w:rsid w:val="00250842"/>
    <w:rsid w:val="00252F05"/>
    <w:rsid w:val="0026298A"/>
    <w:rsid w:val="00263398"/>
    <w:rsid w:val="00263B99"/>
    <w:rsid w:val="002640F3"/>
    <w:rsid w:val="00265A66"/>
    <w:rsid w:val="00266BB9"/>
    <w:rsid w:val="00266F06"/>
    <w:rsid w:val="00272D98"/>
    <w:rsid w:val="0027323D"/>
    <w:rsid w:val="00274B42"/>
    <w:rsid w:val="00275BCF"/>
    <w:rsid w:val="00276CBF"/>
    <w:rsid w:val="0028075A"/>
    <w:rsid w:val="00283CC2"/>
    <w:rsid w:val="0028464A"/>
    <w:rsid w:val="00284DE8"/>
    <w:rsid w:val="00285E7D"/>
    <w:rsid w:val="00291E36"/>
    <w:rsid w:val="00291EFA"/>
    <w:rsid w:val="00292257"/>
    <w:rsid w:val="002A54E0"/>
    <w:rsid w:val="002A5EDE"/>
    <w:rsid w:val="002B1595"/>
    <w:rsid w:val="002B191D"/>
    <w:rsid w:val="002B4321"/>
    <w:rsid w:val="002B4DE1"/>
    <w:rsid w:val="002C4368"/>
    <w:rsid w:val="002D0AF6"/>
    <w:rsid w:val="002D2D45"/>
    <w:rsid w:val="002D7D90"/>
    <w:rsid w:val="002E03DD"/>
    <w:rsid w:val="002F0AA5"/>
    <w:rsid w:val="002F164D"/>
    <w:rsid w:val="002F19E6"/>
    <w:rsid w:val="002F4151"/>
    <w:rsid w:val="002F47E5"/>
    <w:rsid w:val="00301380"/>
    <w:rsid w:val="0030215B"/>
    <w:rsid w:val="003021BC"/>
    <w:rsid w:val="00306206"/>
    <w:rsid w:val="0030711E"/>
    <w:rsid w:val="00312467"/>
    <w:rsid w:val="00317D85"/>
    <w:rsid w:val="00317EC4"/>
    <w:rsid w:val="00317FE3"/>
    <w:rsid w:val="00320A75"/>
    <w:rsid w:val="003257A1"/>
    <w:rsid w:val="00327C56"/>
    <w:rsid w:val="003315A1"/>
    <w:rsid w:val="003349AF"/>
    <w:rsid w:val="003355A6"/>
    <w:rsid w:val="003373EC"/>
    <w:rsid w:val="003406C8"/>
    <w:rsid w:val="00342FF4"/>
    <w:rsid w:val="00344E5A"/>
    <w:rsid w:val="00346148"/>
    <w:rsid w:val="003519E9"/>
    <w:rsid w:val="003554D5"/>
    <w:rsid w:val="00356B08"/>
    <w:rsid w:val="00360310"/>
    <w:rsid w:val="003669EA"/>
    <w:rsid w:val="00366F5A"/>
    <w:rsid w:val="003706CC"/>
    <w:rsid w:val="00370F1A"/>
    <w:rsid w:val="00374450"/>
    <w:rsid w:val="003744F2"/>
    <w:rsid w:val="00377710"/>
    <w:rsid w:val="003A2D8E"/>
    <w:rsid w:val="003A76F2"/>
    <w:rsid w:val="003A7CE6"/>
    <w:rsid w:val="003A7F60"/>
    <w:rsid w:val="003B08B2"/>
    <w:rsid w:val="003C1A16"/>
    <w:rsid w:val="003C20E4"/>
    <w:rsid w:val="003C4C9E"/>
    <w:rsid w:val="003C5824"/>
    <w:rsid w:val="003C68D6"/>
    <w:rsid w:val="003D1CED"/>
    <w:rsid w:val="003D6342"/>
    <w:rsid w:val="003D765F"/>
    <w:rsid w:val="003E16D3"/>
    <w:rsid w:val="003E4A64"/>
    <w:rsid w:val="003E6F90"/>
    <w:rsid w:val="003E72D7"/>
    <w:rsid w:val="003E73ED"/>
    <w:rsid w:val="003F0CA9"/>
    <w:rsid w:val="003F43B7"/>
    <w:rsid w:val="003F499D"/>
    <w:rsid w:val="003F5D0F"/>
    <w:rsid w:val="003F6628"/>
    <w:rsid w:val="0040192A"/>
    <w:rsid w:val="00401B51"/>
    <w:rsid w:val="00401BFE"/>
    <w:rsid w:val="00403A8D"/>
    <w:rsid w:val="00404B06"/>
    <w:rsid w:val="00406497"/>
    <w:rsid w:val="00414101"/>
    <w:rsid w:val="0041505A"/>
    <w:rsid w:val="004157DB"/>
    <w:rsid w:val="00421926"/>
    <w:rsid w:val="004219CF"/>
    <w:rsid w:val="004234F0"/>
    <w:rsid w:val="0042433D"/>
    <w:rsid w:val="004262B7"/>
    <w:rsid w:val="00430077"/>
    <w:rsid w:val="00433DDB"/>
    <w:rsid w:val="00435A29"/>
    <w:rsid w:val="00437619"/>
    <w:rsid w:val="00440110"/>
    <w:rsid w:val="00442E10"/>
    <w:rsid w:val="00444602"/>
    <w:rsid w:val="00446A26"/>
    <w:rsid w:val="00451D9E"/>
    <w:rsid w:val="00456E60"/>
    <w:rsid w:val="00464E98"/>
    <w:rsid w:val="00465A1E"/>
    <w:rsid w:val="00465A8D"/>
    <w:rsid w:val="00484130"/>
    <w:rsid w:val="0048672D"/>
    <w:rsid w:val="00493D63"/>
    <w:rsid w:val="0049445A"/>
    <w:rsid w:val="00494573"/>
    <w:rsid w:val="00497398"/>
    <w:rsid w:val="004A2A63"/>
    <w:rsid w:val="004A43E7"/>
    <w:rsid w:val="004A471E"/>
    <w:rsid w:val="004A51D6"/>
    <w:rsid w:val="004A5AA4"/>
    <w:rsid w:val="004A6237"/>
    <w:rsid w:val="004B2097"/>
    <w:rsid w:val="004B210C"/>
    <w:rsid w:val="004C2AB8"/>
    <w:rsid w:val="004C787D"/>
    <w:rsid w:val="004D0377"/>
    <w:rsid w:val="004D405F"/>
    <w:rsid w:val="004E107B"/>
    <w:rsid w:val="004E1286"/>
    <w:rsid w:val="004E4F4F"/>
    <w:rsid w:val="004E6789"/>
    <w:rsid w:val="004F2B8F"/>
    <w:rsid w:val="004F523A"/>
    <w:rsid w:val="004F5ADC"/>
    <w:rsid w:val="004F61E3"/>
    <w:rsid w:val="00502E10"/>
    <w:rsid w:val="00507BEF"/>
    <w:rsid w:val="0051015C"/>
    <w:rsid w:val="0051039C"/>
    <w:rsid w:val="0051530E"/>
    <w:rsid w:val="0051561A"/>
    <w:rsid w:val="00515980"/>
    <w:rsid w:val="005164D3"/>
    <w:rsid w:val="00516CF1"/>
    <w:rsid w:val="00516ED9"/>
    <w:rsid w:val="00516FA1"/>
    <w:rsid w:val="005200BC"/>
    <w:rsid w:val="00521A02"/>
    <w:rsid w:val="00521F70"/>
    <w:rsid w:val="00531AE9"/>
    <w:rsid w:val="00535909"/>
    <w:rsid w:val="00535C58"/>
    <w:rsid w:val="00541E9E"/>
    <w:rsid w:val="0054256C"/>
    <w:rsid w:val="0054467C"/>
    <w:rsid w:val="0054472A"/>
    <w:rsid w:val="00545CD8"/>
    <w:rsid w:val="00547272"/>
    <w:rsid w:val="00550A66"/>
    <w:rsid w:val="00560F66"/>
    <w:rsid w:val="00567EC7"/>
    <w:rsid w:val="00570013"/>
    <w:rsid w:val="005739ED"/>
    <w:rsid w:val="0057777A"/>
    <w:rsid w:val="00577B13"/>
    <w:rsid w:val="005801A2"/>
    <w:rsid w:val="00580FBB"/>
    <w:rsid w:val="00582D07"/>
    <w:rsid w:val="005841A4"/>
    <w:rsid w:val="0058511D"/>
    <w:rsid w:val="00594C83"/>
    <w:rsid w:val="005952A5"/>
    <w:rsid w:val="005A33A1"/>
    <w:rsid w:val="005A4D59"/>
    <w:rsid w:val="005B18B7"/>
    <w:rsid w:val="005B217D"/>
    <w:rsid w:val="005B2A49"/>
    <w:rsid w:val="005B3D70"/>
    <w:rsid w:val="005C2DC8"/>
    <w:rsid w:val="005C385F"/>
    <w:rsid w:val="005C4E8D"/>
    <w:rsid w:val="005C6119"/>
    <w:rsid w:val="005D0C9D"/>
    <w:rsid w:val="005D6A74"/>
    <w:rsid w:val="005D7E0B"/>
    <w:rsid w:val="005E1AC6"/>
    <w:rsid w:val="005E27FB"/>
    <w:rsid w:val="005E2A74"/>
    <w:rsid w:val="005E60EB"/>
    <w:rsid w:val="005F44FA"/>
    <w:rsid w:val="005F4C99"/>
    <w:rsid w:val="005F6365"/>
    <w:rsid w:val="005F6512"/>
    <w:rsid w:val="005F6F1B"/>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0713"/>
    <w:rsid w:val="00641431"/>
    <w:rsid w:val="006422FE"/>
    <w:rsid w:val="00642C8F"/>
    <w:rsid w:val="006438AA"/>
    <w:rsid w:val="00646707"/>
    <w:rsid w:val="00646F24"/>
    <w:rsid w:val="00654642"/>
    <w:rsid w:val="00654BAE"/>
    <w:rsid w:val="00657619"/>
    <w:rsid w:val="0065792C"/>
    <w:rsid w:val="00657F7E"/>
    <w:rsid w:val="00660573"/>
    <w:rsid w:val="00662E58"/>
    <w:rsid w:val="006637F2"/>
    <w:rsid w:val="006642A5"/>
    <w:rsid w:val="00664DCF"/>
    <w:rsid w:val="006665DB"/>
    <w:rsid w:val="006670A7"/>
    <w:rsid w:val="00671396"/>
    <w:rsid w:val="00673967"/>
    <w:rsid w:val="00674A5A"/>
    <w:rsid w:val="006766C2"/>
    <w:rsid w:val="00684687"/>
    <w:rsid w:val="00691C49"/>
    <w:rsid w:val="00692F8E"/>
    <w:rsid w:val="00693111"/>
    <w:rsid w:val="00693C8C"/>
    <w:rsid w:val="00696228"/>
    <w:rsid w:val="00697BCA"/>
    <w:rsid w:val="006A0F00"/>
    <w:rsid w:val="006A7618"/>
    <w:rsid w:val="006B6DCE"/>
    <w:rsid w:val="006C1D28"/>
    <w:rsid w:val="006C5D39"/>
    <w:rsid w:val="006C5D95"/>
    <w:rsid w:val="006D1EEF"/>
    <w:rsid w:val="006D461F"/>
    <w:rsid w:val="006D5C7E"/>
    <w:rsid w:val="006D6D9B"/>
    <w:rsid w:val="006E2810"/>
    <w:rsid w:val="006E3EAB"/>
    <w:rsid w:val="006E3F77"/>
    <w:rsid w:val="006E5417"/>
    <w:rsid w:val="006E64CE"/>
    <w:rsid w:val="006F0794"/>
    <w:rsid w:val="006F2572"/>
    <w:rsid w:val="006F474D"/>
    <w:rsid w:val="006F5908"/>
    <w:rsid w:val="006F7745"/>
    <w:rsid w:val="006F7F9B"/>
    <w:rsid w:val="0070148E"/>
    <w:rsid w:val="007023DE"/>
    <w:rsid w:val="007038D3"/>
    <w:rsid w:val="007040A2"/>
    <w:rsid w:val="00704184"/>
    <w:rsid w:val="00704FE6"/>
    <w:rsid w:val="00712B74"/>
    <w:rsid w:val="00712F60"/>
    <w:rsid w:val="00717685"/>
    <w:rsid w:val="00720E3B"/>
    <w:rsid w:val="00724E79"/>
    <w:rsid w:val="00731637"/>
    <w:rsid w:val="00732EA1"/>
    <w:rsid w:val="00733130"/>
    <w:rsid w:val="00741E42"/>
    <w:rsid w:val="00743801"/>
    <w:rsid w:val="0074393F"/>
    <w:rsid w:val="00743BF5"/>
    <w:rsid w:val="007451E8"/>
    <w:rsid w:val="0074545B"/>
    <w:rsid w:val="00745F6B"/>
    <w:rsid w:val="00746B11"/>
    <w:rsid w:val="00751626"/>
    <w:rsid w:val="0075585E"/>
    <w:rsid w:val="00760D38"/>
    <w:rsid w:val="007666F0"/>
    <w:rsid w:val="00770571"/>
    <w:rsid w:val="00774208"/>
    <w:rsid w:val="007744B1"/>
    <w:rsid w:val="007768FF"/>
    <w:rsid w:val="007824D3"/>
    <w:rsid w:val="007834CF"/>
    <w:rsid w:val="00783832"/>
    <w:rsid w:val="00783C6A"/>
    <w:rsid w:val="0078733C"/>
    <w:rsid w:val="00793605"/>
    <w:rsid w:val="00796EE3"/>
    <w:rsid w:val="007A7D29"/>
    <w:rsid w:val="007B0272"/>
    <w:rsid w:val="007B0F0F"/>
    <w:rsid w:val="007B4AB8"/>
    <w:rsid w:val="007B6213"/>
    <w:rsid w:val="007B7928"/>
    <w:rsid w:val="007C312C"/>
    <w:rsid w:val="007C3534"/>
    <w:rsid w:val="007C538C"/>
    <w:rsid w:val="007D1181"/>
    <w:rsid w:val="007D13E8"/>
    <w:rsid w:val="007D6E34"/>
    <w:rsid w:val="007E01A3"/>
    <w:rsid w:val="007E1739"/>
    <w:rsid w:val="007E2A01"/>
    <w:rsid w:val="007F1F8B"/>
    <w:rsid w:val="007F3E79"/>
    <w:rsid w:val="007F4406"/>
    <w:rsid w:val="007F4AB9"/>
    <w:rsid w:val="007F67A1"/>
    <w:rsid w:val="0080497A"/>
    <w:rsid w:val="00806E07"/>
    <w:rsid w:val="00811085"/>
    <w:rsid w:val="00811C05"/>
    <w:rsid w:val="0081463B"/>
    <w:rsid w:val="0081491C"/>
    <w:rsid w:val="00814DAE"/>
    <w:rsid w:val="008206C8"/>
    <w:rsid w:val="00821D5E"/>
    <w:rsid w:val="00821D91"/>
    <w:rsid w:val="008227B1"/>
    <w:rsid w:val="0082348C"/>
    <w:rsid w:val="00823BD9"/>
    <w:rsid w:val="00824118"/>
    <w:rsid w:val="0082429D"/>
    <w:rsid w:val="00824741"/>
    <w:rsid w:val="008256A4"/>
    <w:rsid w:val="00827B9C"/>
    <w:rsid w:val="00833B03"/>
    <w:rsid w:val="008352C8"/>
    <w:rsid w:val="00842131"/>
    <w:rsid w:val="00854E64"/>
    <w:rsid w:val="008572A8"/>
    <w:rsid w:val="0086387C"/>
    <w:rsid w:val="00872E18"/>
    <w:rsid w:val="00874A6C"/>
    <w:rsid w:val="00876C65"/>
    <w:rsid w:val="0088277E"/>
    <w:rsid w:val="00882F7E"/>
    <w:rsid w:val="008869F3"/>
    <w:rsid w:val="00893056"/>
    <w:rsid w:val="0089385E"/>
    <w:rsid w:val="008955A0"/>
    <w:rsid w:val="00896711"/>
    <w:rsid w:val="008A411B"/>
    <w:rsid w:val="008A458F"/>
    <w:rsid w:val="008A4B4C"/>
    <w:rsid w:val="008A5200"/>
    <w:rsid w:val="008A6C34"/>
    <w:rsid w:val="008A7C64"/>
    <w:rsid w:val="008C239F"/>
    <w:rsid w:val="008C4E14"/>
    <w:rsid w:val="008C5E90"/>
    <w:rsid w:val="008D7A3A"/>
    <w:rsid w:val="008E480C"/>
    <w:rsid w:val="008E54B2"/>
    <w:rsid w:val="008E5AAF"/>
    <w:rsid w:val="008E64B6"/>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55F6D"/>
    <w:rsid w:val="0095659B"/>
    <w:rsid w:val="009578F0"/>
    <w:rsid w:val="0096089D"/>
    <w:rsid w:val="00965822"/>
    <w:rsid w:val="00967E24"/>
    <w:rsid w:val="0097289C"/>
    <w:rsid w:val="00972AA3"/>
    <w:rsid w:val="00974EE5"/>
    <w:rsid w:val="00977C16"/>
    <w:rsid w:val="0098530C"/>
    <w:rsid w:val="0098551D"/>
    <w:rsid w:val="0098590A"/>
    <w:rsid w:val="0098620A"/>
    <w:rsid w:val="00990C34"/>
    <w:rsid w:val="00990FAF"/>
    <w:rsid w:val="009935FF"/>
    <w:rsid w:val="0099518F"/>
    <w:rsid w:val="00995A95"/>
    <w:rsid w:val="009A523D"/>
    <w:rsid w:val="009B02A1"/>
    <w:rsid w:val="009B46E8"/>
    <w:rsid w:val="009B5014"/>
    <w:rsid w:val="009C0282"/>
    <w:rsid w:val="009C0BB4"/>
    <w:rsid w:val="009C5370"/>
    <w:rsid w:val="009C6E21"/>
    <w:rsid w:val="009D185B"/>
    <w:rsid w:val="009D5E09"/>
    <w:rsid w:val="009D7CE6"/>
    <w:rsid w:val="009E0E83"/>
    <w:rsid w:val="009F0A94"/>
    <w:rsid w:val="009F48E7"/>
    <w:rsid w:val="009F496B"/>
    <w:rsid w:val="009F4D4A"/>
    <w:rsid w:val="009F60BB"/>
    <w:rsid w:val="00A00461"/>
    <w:rsid w:val="00A01439"/>
    <w:rsid w:val="00A02B48"/>
    <w:rsid w:val="00A02E61"/>
    <w:rsid w:val="00A031B0"/>
    <w:rsid w:val="00A05CFF"/>
    <w:rsid w:val="00A103AA"/>
    <w:rsid w:val="00A13048"/>
    <w:rsid w:val="00A17F08"/>
    <w:rsid w:val="00A273F5"/>
    <w:rsid w:val="00A31CD1"/>
    <w:rsid w:val="00A327AB"/>
    <w:rsid w:val="00A35966"/>
    <w:rsid w:val="00A36EB4"/>
    <w:rsid w:val="00A4088E"/>
    <w:rsid w:val="00A41A6D"/>
    <w:rsid w:val="00A45A26"/>
    <w:rsid w:val="00A45C01"/>
    <w:rsid w:val="00A46843"/>
    <w:rsid w:val="00A55CDC"/>
    <w:rsid w:val="00A56B97"/>
    <w:rsid w:val="00A607C0"/>
    <w:rsid w:val="00A6093D"/>
    <w:rsid w:val="00A609D0"/>
    <w:rsid w:val="00A615D8"/>
    <w:rsid w:val="00A660E3"/>
    <w:rsid w:val="00A66BA7"/>
    <w:rsid w:val="00A75727"/>
    <w:rsid w:val="00A767DC"/>
    <w:rsid w:val="00A76A6D"/>
    <w:rsid w:val="00A80AEE"/>
    <w:rsid w:val="00A81DED"/>
    <w:rsid w:val="00A83253"/>
    <w:rsid w:val="00A860A7"/>
    <w:rsid w:val="00AA06FC"/>
    <w:rsid w:val="00AA0FC9"/>
    <w:rsid w:val="00AA1B04"/>
    <w:rsid w:val="00AA2165"/>
    <w:rsid w:val="00AA622D"/>
    <w:rsid w:val="00AA6E84"/>
    <w:rsid w:val="00AA6EDD"/>
    <w:rsid w:val="00AB1A1C"/>
    <w:rsid w:val="00AB3594"/>
    <w:rsid w:val="00AB630C"/>
    <w:rsid w:val="00AC0CD1"/>
    <w:rsid w:val="00AC3BD2"/>
    <w:rsid w:val="00AD05A8"/>
    <w:rsid w:val="00AD1C29"/>
    <w:rsid w:val="00AD2853"/>
    <w:rsid w:val="00AD4E4A"/>
    <w:rsid w:val="00AE18D7"/>
    <w:rsid w:val="00AE341B"/>
    <w:rsid w:val="00AE4ABF"/>
    <w:rsid w:val="00AF0B56"/>
    <w:rsid w:val="00AF0C26"/>
    <w:rsid w:val="00AF2F32"/>
    <w:rsid w:val="00AF45C7"/>
    <w:rsid w:val="00AF567E"/>
    <w:rsid w:val="00AF6B5F"/>
    <w:rsid w:val="00AF6D3F"/>
    <w:rsid w:val="00B01905"/>
    <w:rsid w:val="00B01A00"/>
    <w:rsid w:val="00B05003"/>
    <w:rsid w:val="00B059C8"/>
    <w:rsid w:val="00B05CA3"/>
    <w:rsid w:val="00B0714C"/>
    <w:rsid w:val="00B07CA7"/>
    <w:rsid w:val="00B10EE5"/>
    <w:rsid w:val="00B1279A"/>
    <w:rsid w:val="00B17D00"/>
    <w:rsid w:val="00B22B46"/>
    <w:rsid w:val="00B23DF0"/>
    <w:rsid w:val="00B316BC"/>
    <w:rsid w:val="00B4194A"/>
    <w:rsid w:val="00B41CE2"/>
    <w:rsid w:val="00B437E8"/>
    <w:rsid w:val="00B5222E"/>
    <w:rsid w:val="00B53179"/>
    <w:rsid w:val="00B5330D"/>
    <w:rsid w:val="00B54014"/>
    <w:rsid w:val="00B57A23"/>
    <w:rsid w:val="00B600CD"/>
    <w:rsid w:val="00B61C96"/>
    <w:rsid w:val="00B625B3"/>
    <w:rsid w:val="00B678DB"/>
    <w:rsid w:val="00B73A2A"/>
    <w:rsid w:val="00B73F4B"/>
    <w:rsid w:val="00B743AA"/>
    <w:rsid w:val="00B75A51"/>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742A"/>
    <w:rsid w:val="00BB7786"/>
    <w:rsid w:val="00BC10BA"/>
    <w:rsid w:val="00BC182E"/>
    <w:rsid w:val="00BC32D5"/>
    <w:rsid w:val="00BC5AFD"/>
    <w:rsid w:val="00BD46F6"/>
    <w:rsid w:val="00BD56C0"/>
    <w:rsid w:val="00BD6AAD"/>
    <w:rsid w:val="00BE4102"/>
    <w:rsid w:val="00BE5CFB"/>
    <w:rsid w:val="00BF3F94"/>
    <w:rsid w:val="00C001AB"/>
    <w:rsid w:val="00C00DDE"/>
    <w:rsid w:val="00C04F43"/>
    <w:rsid w:val="00C0609D"/>
    <w:rsid w:val="00C0657D"/>
    <w:rsid w:val="00C115AB"/>
    <w:rsid w:val="00C1167A"/>
    <w:rsid w:val="00C138E6"/>
    <w:rsid w:val="00C14D6C"/>
    <w:rsid w:val="00C20131"/>
    <w:rsid w:val="00C21978"/>
    <w:rsid w:val="00C232F1"/>
    <w:rsid w:val="00C24DB0"/>
    <w:rsid w:val="00C26CCB"/>
    <w:rsid w:val="00C30249"/>
    <w:rsid w:val="00C3296D"/>
    <w:rsid w:val="00C3723B"/>
    <w:rsid w:val="00C41ADD"/>
    <w:rsid w:val="00C42466"/>
    <w:rsid w:val="00C4559E"/>
    <w:rsid w:val="00C45F56"/>
    <w:rsid w:val="00C46CA6"/>
    <w:rsid w:val="00C53A1B"/>
    <w:rsid w:val="00C54167"/>
    <w:rsid w:val="00C54816"/>
    <w:rsid w:val="00C57123"/>
    <w:rsid w:val="00C57F02"/>
    <w:rsid w:val="00C603CA"/>
    <w:rsid w:val="00C606C9"/>
    <w:rsid w:val="00C611F9"/>
    <w:rsid w:val="00C62C2A"/>
    <w:rsid w:val="00C6345C"/>
    <w:rsid w:val="00C70E3C"/>
    <w:rsid w:val="00C712B6"/>
    <w:rsid w:val="00C72683"/>
    <w:rsid w:val="00C7312E"/>
    <w:rsid w:val="00C80288"/>
    <w:rsid w:val="00C84003"/>
    <w:rsid w:val="00C85807"/>
    <w:rsid w:val="00C90650"/>
    <w:rsid w:val="00C90C52"/>
    <w:rsid w:val="00C91B45"/>
    <w:rsid w:val="00C95FDF"/>
    <w:rsid w:val="00C96B79"/>
    <w:rsid w:val="00C97D78"/>
    <w:rsid w:val="00CB295C"/>
    <w:rsid w:val="00CB4C51"/>
    <w:rsid w:val="00CB5BB6"/>
    <w:rsid w:val="00CC2AAE"/>
    <w:rsid w:val="00CC5A42"/>
    <w:rsid w:val="00CC5B31"/>
    <w:rsid w:val="00CD0EAB"/>
    <w:rsid w:val="00CD1E5C"/>
    <w:rsid w:val="00CD2C02"/>
    <w:rsid w:val="00CD3C9E"/>
    <w:rsid w:val="00CD6C02"/>
    <w:rsid w:val="00CE2B57"/>
    <w:rsid w:val="00CE5E02"/>
    <w:rsid w:val="00CF19E2"/>
    <w:rsid w:val="00CF34DB"/>
    <w:rsid w:val="00CF486A"/>
    <w:rsid w:val="00CF534E"/>
    <w:rsid w:val="00CF558F"/>
    <w:rsid w:val="00CF57D8"/>
    <w:rsid w:val="00D010C0"/>
    <w:rsid w:val="00D05F56"/>
    <w:rsid w:val="00D05FD7"/>
    <w:rsid w:val="00D06431"/>
    <w:rsid w:val="00D06511"/>
    <w:rsid w:val="00D06BE2"/>
    <w:rsid w:val="00D073E2"/>
    <w:rsid w:val="00D21ABF"/>
    <w:rsid w:val="00D23872"/>
    <w:rsid w:val="00D26BAB"/>
    <w:rsid w:val="00D27E2A"/>
    <w:rsid w:val="00D303F2"/>
    <w:rsid w:val="00D35F69"/>
    <w:rsid w:val="00D41380"/>
    <w:rsid w:val="00D446EC"/>
    <w:rsid w:val="00D47A47"/>
    <w:rsid w:val="00D50505"/>
    <w:rsid w:val="00D51BF0"/>
    <w:rsid w:val="00D522E3"/>
    <w:rsid w:val="00D531DB"/>
    <w:rsid w:val="00D54756"/>
    <w:rsid w:val="00D55942"/>
    <w:rsid w:val="00D664CD"/>
    <w:rsid w:val="00D711D5"/>
    <w:rsid w:val="00D735A4"/>
    <w:rsid w:val="00D76325"/>
    <w:rsid w:val="00D807BF"/>
    <w:rsid w:val="00D82FCC"/>
    <w:rsid w:val="00D847CF"/>
    <w:rsid w:val="00D85531"/>
    <w:rsid w:val="00D91809"/>
    <w:rsid w:val="00D91B22"/>
    <w:rsid w:val="00D93DD8"/>
    <w:rsid w:val="00D9476E"/>
    <w:rsid w:val="00D9544D"/>
    <w:rsid w:val="00D96304"/>
    <w:rsid w:val="00DA17FC"/>
    <w:rsid w:val="00DA3E1B"/>
    <w:rsid w:val="00DA4173"/>
    <w:rsid w:val="00DA6F04"/>
    <w:rsid w:val="00DA7887"/>
    <w:rsid w:val="00DB177F"/>
    <w:rsid w:val="00DB19B5"/>
    <w:rsid w:val="00DB2C26"/>
    <w:rsid w:val="00DB559C"/>
    <w:rsid w:val="00DB5AD1"/>
    <w:rsid w:val="00DC05E1"/>
    <w:rsid w:val="00DC2AF0"/>
    <w:rsid w:val="00DC3AC4"/>
    <w:rsid w:val="00DC3E5A"/>
    <w:rsid w:val="00DC4B41"/>
    <w:rsid w:val="00DC507C"/>
    <w:rsid w:val="00DC732B"/>
    <w:rsid w:val="00DD00E2"/>
    <w:rsid w:val="00DD02F4"/>
    <w:rsid w:val="00DD0ACD"/>
    <w:rsid w:val="00DD3696"/>
    <w:rsid w:val="00DD3862"/>
    <w:rsid w:val="00DD6622"/>
    <w:rsid w:val="00DE1C7C"/>
    <w:rsid w:val="00DE1FBD"/>
    <w:rsid w:val="00DE3DA5"/>
    <w:rsid w:val="00DE5605"/>
    <w:rsid w:val="00DE6B43"/>
    <w:rsid w:val="00DE6EB2"/>
    <w:rsid w:val="00DF1D41"/>
    <w:rsid w:val="00DF2E4B"/>
    <w:rsid w:val="00DF4449"/>
    <w:rsid w:val="00DF73F1"/>
    <w:rsid w:val="00E01FCB"/>
    <w:rsid w:val="00E039E2"/>
    <w:rsid w:val="00E04C07"/>
    <w:rsid w:val="00E11923"/>
    <w:rsid w:val="00E14497"/>
    <w:rsid w:val="00E2303F"/>
    <w:rsid w:val="00E24422"/>
    <w:rsid w:val="00E262D4"/>
    <w:rsid w:val="00E308E3"/>
    <w:rsid w:val="00E31765"/>
    <w:rsid w:val="00E34467"/>
    <w:rsid w:val="00E35B6E"/>
    <w:rsid w:val="00E36250"/>
    <w:rsid w:val="00E4111C"/>
    <w:rsid w:val="00E4418C"/>
    <w:rsid w:val="00E47F2D"/>
    <w:rsid w:val="00E54511"/>
    <w:rsid w:val="00E551C9"/>
    <w:rsid w:val="00E563D6"/>
    <w:rsid w:val="00E564AC"/>
    <w:rsid w:val="00E61DAC"/>
    <w:rsid w:val="00E64494"/>
    <w:rsid w:val="00E64B81"/>
    <w:rsid w:val="00E706ED"/>
    <w:rsid w:val="00E72B80"/>
    <w:rsid w:val="00E757E2"/>
    <w:rsid w:val="00E75FE3"/>
    <w:rsid w:val="00E83EC3"/>
    <w:rsid w:val="00E85A47"/>
    <w:rsid w:val="00E86C4C"/>
    <w:rsid w:val="00E907A3"/>
    <w:rsid w:val="00E95F95"/>
    <w:rsid w:val="00EA0C9C"/>
    <w:rsid w:val="00EA1050"/>
    <w:rsid w:val="00EA3E09"/>
    <w:rsid w:val="00EA5AE0"/>
    <w:rsid w:val="00EB2ACF"/>
    <w:rsid w:val="00EB56E1"/>
    <w:rsid w:val="00EB7AB1"/>
    <w:rsid w:val="00EC066F"/>
    <w:rsid w:val="00EC111D"/>
    <w:rsid w:val="00EC27A9"/>
    <w:rsid w:val="00EC2978"/>
    <w:rsid w:val="00EC471F"/>
    <w:rsid w:val="00EC684F"/>
    <w:rsid w:val="00ED3E80"/>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3452"/>
    <w:rsid w:val="00F061E3"/>
    <w:rsid w:val="00F10CDF"/>
    <w:rsid w:val="00F13E71"/>
    <w:rsid w:val="00F155B1"/>
    <w:rsid w:val="00F2488D"/>
    <w:rsid w:val="00F32AEB"/>
    <w:rsid w:val="00F427FA"/>
    <w:rsid w:val="00F45753"/>
    <w:rsid w:val="00F47775"/>
    <w:rsid w:val="00F50ECE"/>
    <w:rsid w:val="00F52498"/>
    <w:rsid w:val="00F543FA"/>
    <w:rsid w:val="00F564BB"/>
    <w:rsid w:val="00F601A0"/>
    <w:rsid w:val="00F60A02"/>
    <w:rsid w:val="00F665BE"/>
    <w:rsid w:val="00F66F9E"/>
    <w:rsid w:val="00F712E9"/>
    <w:rsid w:val="00F728FE"/>
    <w:rsid w:val="00F73032"/>
    <w:rsid w:val="00F737E3"/>
    <w:rsid w:val="00F74792"/>
    <w:rsid w:val="00F8308A"/>
    <w:rsid w:val="00F83B54"/>
    <w:rsid w:val="00F8453D"/>
    <w:rsid w:val="00F848FC"/>
    <w:rsid w:val="00F863C0"/>
    <w:rsid w:val="00F86B40"/>
    <w:rsid w:val="00F906F6"/>
    <w:rsid w:val="00F9282A"/>
    <w:rsid w:val="00F96B0B"/>
    <w:rsid w:val="00F96BAD"/>
    <w:rsid w:val="00FA139D"/>
    <w:rsid w:val="00FA14E0"/>
    <w:rsid w:val="00FA14EC"/>
    <w:rsid w:val="00FA6FBD"/>
    <w:rsid w:val="00FB0E84"/>
    <w:rsid w:val="00FB2C0F"/>
    <w:rsid w:val="00FB55CF"/>
    <w:rsid w:val="00FC2405"/>
    <w:rsid w:val="00FC6FE3"/>
    <w:rsid w:val="00FD01C2"/>
    <w:rsid w:val="00FD183D"/>
    <w:rsid w:val="00FD4911"/>
    <w:rsid w:val="00FE0B2F"/>
    <w:rsid w:val="00FE2224"/>
    <w:rsid w:val="00FE595C"/>
    <w:rsid w:val="00FE644D"/>
    <w:rsid w:val="00FF0CE3"/>
    <w:rsid w:val="00FF3D95"/>
    <w:rsid w:val="00FF532C"/>
    <w:rsid w:val="00FF5D35"/>
    <w:rsid w:val="00FF5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7038D3"/>
    <w:rPr>
      <w:sz w:val="16"/>
      <w:szCs w:val="16"/>
    </w:rPr>
  </w:style>
  <w:style w:type="paragraph" w:styleId="CommentText">
    <w:name w:val="annotation text"/>
    <w:basedOn w:val="Normal"/>
    <w:link w:val="CommentTextChar"/>
    <w:uiPriority w:val="99"/>
    <w:rsid w:val="007038D3"/>
    <w:rPr>
      <w:sz w:val="20"/>
    </w:rPr>
  </w:style>
  <w:style w:type="character" w:customStyle="1" w:styleId="CommentTextChar">
    <w:name w:val="Comment Text Char"/>
    <w:basedOn w:val="DefaultParagraphFont"/>
    <w:link w:val="CommentText"/>
    <w:uiPriority w:val="99"/>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character" w:customStyle="1" w:styleId="ListParagraphChar">
    <w:name w:val="List Paragraph Char"/>
    <w:basedOn w:val="DefaultParagraphFont"/>
    <w:link w:val="ListParagraph"/>
    <w:uiPriority w:val="34"/>
    <w:locked/>
    <w:rsid w:val="000D7A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nu.hendry@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ychev.maxim@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ekui.w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B3FBC-AA72-4E69-B17B-4B72760E4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1060</Words>
  <Characters>6046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d00</cp:lastModifiedBy>
  <cp:revision>4</cp:revision>
  <cp:lastPrinted>1900-01-01T08:00:00Z</cp:lastPrinted>
  <dcterms:created xsi:type="dcterms:W3CDTF">2019-03-13T01:33:00Z</dcterms:created>
  <dcterms:modified xsi:type="dcterms:W3CDTF">2019-03-13T01:35:00Z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1551645741</vt:lpwstr>
  </property>
</Properties>
</file>