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45F9A" w14:textId="77777777" w:rsidR="00FC6D69" w:rsidRDefault="00FC6D69">
      <w:pPr>
        <w:rPr>
          <w:rFonts w:eastAsiaTheme="minorEastAsia"/>
          <w:lang w:val="en-CA" w:eastAsia="ko-KR"/>
        </w:rPr>
      </w:pPr>
    </w:p>
    <w:p w14:paraId="3CF4452D" w14:textId="570D66DB" w:rsidR="00BE36E9" w:rsidRPr="00B77257" w:rsidRDefault="00BE36E9" w:rsidP="00672B77">
      <w:pPr>
        <w:jc w:val="center"/>
        <w:rPr>
          <w:rFonts w:eastAsiaTheme="minorEastAsia"/>
          <w:b/>
          <w:lang w:val="en-CA" w:eastAsia="ko-KR"/>
        </w:rPr>
      </w:pPr>
      <w:bookmarkStart w:id="0" w:name="_Ref348982591"/>
      <w:r w:rsidRPr="00B77257">
        <w:rPr>
          <w:b/>
          <w:noProof/>
        </w:rPr>
        <w:t>Table </w:t>
      </w:r>
      <w:r w:rsidRPr="00B77257">
        <w:rPr>
          <w:b/>
          <w:noProof/>
        </w:rPr>
        <w:fldChar w:fldCharType="begin" w:fldLock="1"/>
      </w:r>
      <w:r w:rsidRPr="00B77257">
        <w:rPr>
          <w:b/>
          <w:noProof/>
        </w:rPr>
        <w:instrText xml:space="preserve"> STYLEREF 1 \s </w:instrText>
      </w:r>
      <w:r w:rsidRPr="00B77257">
        <w:rPr>
          <w:b/>
          <w:noProof/>
        </w:rPr>
        <w:fldChar w:fldCharType="separate"/>
      </w:r>
      <w:r w:rsidRPr="00B77257">
        <w:rPr>
          <w:b/>
          <w:noProof/>
        </w:rPr>
        <w:t>9</w:t>
      </w:r>
      <w:r w:rsidRPr="00B77257">
        <w:rPr>
          <w:b/>
          <w:noProof/>
        </w:rPr>
        <w:fldChar w:fldCharType="end"/>
      </w:r>
      <w:r w:rsidRPr="00B77257">
        <w:rPr>
          <w:b/>
          <w:noProof/>
        </w:rPr>
        <w:noBreakHyphen/>
      </w:r>
      <w:r w:rsidR="00544ED0" w:rsidRPr="00B77257">
        <w:rPr>
          <w:b/>
          <w:noProof/>
        </w:rPr>
        <w:t>1</w:t>
      </w:r>
      <w:bookmarkEnd w:id="0"/>
      <w:r w:rsidR="00F656CD" w:rsidRPr="00B77257">
        <w:rPr>
          <w:b/>
          <w:noProof/>
        </w:rPr>
        <w:t xml:space="preserve">5 </w:t>
      </w:r>
      <w:r w:rsidRPr="00B77257">
        <w:rPr>
          <w:b/>
          <w:noProof/>
        </w:rPr>
        <w:t>– Assignment of ctxInc to syntax elements with context coded bins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37"/>
        <w:gridCol w:w="1360"/>
        <w:gridCol w:w="656"/>
        <w:gridCol w:w="1008"/>
        <w:gridCol w:w="1008"/>
        <w:gridCol w:w="1008"/>
      </w:tblGrid>
      <w:tr w:rsidR="00BE36E9" w:rsidRPr="00B77257" w14:paraId="62F4EDBB" w14:textId="77777777" w:rsidTr="00672B77">
        <w:trPr>
          <w:tblHeader/>
          <w:jc w:val="center"/>
        </w:trPr>
        <w:tc>
          <w:tcPr>
            <w:tcW w:w="2727" w:type="dxa"/>
            <w:vMerge w:val="restart"/>
            <w:vAlign w:val="center"/>
          </w:tcPr>
          <w:p w14:paraId="020EABF7" w14:textId="77777777" w:rsidR="00BE36E9" w:rsidRPr="00B77257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B77257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477" w:type="dxa"/>
            <w:gridSpan w:val="6"/>
            <w:vAlign w:val="center"/>
          </w:tcPr>
          <w:p w14:paraId="07E7CECB" w14:textId="77777777" w:rsidR="00BE36E9" w:rsidRPr="00B77257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B77257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BE36E9" w:rsidRPr="00B77257" w14:paraId="07115D1A" w14:textId="77777777" w:rsidTr="00672B77">
        <w:trPr>
          <w:tblHeader/>
          <w:jc w:val="center"/>
        </w:trPr>
        <w:tc>
          <w:tcPr>
            <w:tcW w:w="2727" w:type="dxa"/>
            <w:vMerge/>
          </w:tcPr>
          <w:p w14:paraId="6951014E" w14:textId="77777777" w:rsidR="00BE36E9" w:rsidRPr="00B77257" w:rsidRDefault="00BE36E9" w:rsidP="00654638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37" w:type="dxa"/>
            <w:vAlign w:val="center"/>
          </w:tcPr>
          <w:p w14:paraId="63ABEAD8" w14:textId="77777777" w:rsidR="00BE36E9" w:rsidRPr="00B77257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B77257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1360" w:type="dxa"/>
            <w:vAlign w:val="center"/>
          </w:tcPr>
          <w:p w14:paraId="555D54AE" w14:textId="77777777" w:rsidR="00BE36E9" w:rsidRPr="00B77257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B77257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56" w:type="dxa"/>
            <w:vAlign w:val="center"/>
          </w:tcPr>
          <w:p w14:paraId="78868CD8" w14:textId="77777777" w:rsidR="00BE36E9" w:rsidRPr="00B77257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B77257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5CD6416A" w14:textId="77777777" w:rsidR="00BE36E9" w:rsidRPr="00B77257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B77257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22985E98" w14:textId="77777777" w:rsidR="00BE36E9" w:rsidRPr="00B77257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B77257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14:paraId="4A71B3F3" w14:textId="77777777" w:rsidR="00BE36E9" w:rsidRPr="00B77257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B77257"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BE36E9" w:rsidRPr="00B77257" w14:paraId="0DD1C1C6" w14:textId="77777777" w:rsidTr="00672B77">
        <w:trPr>
          <w:cantSplit/>
          <w:jc w:val="center"/>
        </w:trPr>
        <w:tc>
          <w:tcPr>
            <w:tcW w:w="2727" w:type="dxa"/>
            <w:vAlign w:val="center"/>
          </w:tcPr>
          <w:p w14:paraId="402D7088" w14:textId="77777777" w:rsidR="00BE36E9" w:rsidRPr="00B77257" w:rsidRDefault="00672B77" w:rsidP="00654638">
            <w:pPr>
              <w:jc w:val="left"/>
              <w:rPr>
                <w:bCs/>
                <w:noProof/>
                <w:sz w:val="16"/>
                <w:szCs w:val="16"/>
              </w:rPr>
            </w:pPr>
            <w:r w:rsidRPr="00B77257">
              <w:rPr>
                <w:bCs/>
                <w:sz w:val="16"/>
                <w:szCs w:val="16"/>
                <w:lang w:val="en-CA"/>
              </w:rPr>
              <w:t>……</w:t>
            </w:r>
          </w:p>
        </w:tc>
        <w:tc>
          <w:tcPr>
            <w:tcW w:w="1437" w:type="dxa"/>
          </w:tcPr>
          <w:p w14:paraId="2A42F330" w14:textId="77777777" w:rsidR="00BE36E9" w:rsidRPr="00B77257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 w:rsidRPr="00B77257">
              <w:rPr>
                <w:rFonts w:eastAsia="PMingLiU"/>
                <w:noProof/>
                <w:sz w:val="16"/>
                <w:szCs w:val="16"/>
                <w:lang w:eastAsia="zh-TW"/>
              </w:rPr>
              <w:t>……</w:t>
            </w:r>
          </w:p>
        </w:tc>
        <w:tc>
          <w:tcPr>
            <w:tcW w:w="1360" w:type="dxa"/>
          </w:tcPr>
          <w:p w14:paraId="657853D9" w14:textId="77777777" w:rsidR="00BE36E9" w:rsidRPr="00B77257" w:rsidRDefault="00672B77" w:rsidP="00654638">
            <w:pPr>
              <w:jc w:val="center"/>
              <w:rPr>
                <w:rFonts w:eastAsiaTheme="minorEastAsia"/>
                <w:noProof/>
                <w:sz w:val="16"/>
                <w:szCs w:val="16"/>
                <w:lang w:eastAsia="ko-KR"/>
              </w:rPr>
            </w:pPr>
            <w:r w:rsidRPr="00B77257">
              <w:rPr>
                <w:rFonts w:eastAsiaTheme="minorEastAsia" w:hint="eastAsia"/>
                <w:noProof/>
                <w:sz w:val="16"/>
                <w:szCs w:val="16"/>
                <w:lang w:eastAsia="ko-KR"/>
              </w:rPr>
              <w:t>......</w:t>
            </w:r>
          </w:p>
        </w:tc>
        <w:tc>
          <w:tcPr>
            <w:tcW w:w="656" w:type="dxa"/>
          </w:tcPr>
          <w:p w14:paraId="54359CC0" w14:textId="77777777" w:rsidR="00BE36E9" w:rsidRPr="00B77257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 w:rsidRPr="00B77257"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27CB4153" w14:textId="77777777" w:rsidR="00BE36E9" w:rsidRPr="00B77257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 w:rsidRPr="00B77257"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3B95E33F" w14:textId="77777777" w:rsidR="00BE36E9" w:rsidRPr="00B77257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 w:rsidRPr="00B77257"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003BB66A" w14:textId="77777777" w:rsidR="00BE36E9" w:rsidRPr="00B77257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 w:rsidRPr="00B77257">
              <w:rPr>
                <w:noProof/>
                <w:sz w:val="16"/>
                <w:szCs w:val="16"/>
              </w:rPr>
              <w:t>……</w:t>
            </w:r>
          </w:p>
        </w:tc>
      </w:tr>
      <w:tr w:rsidR="00BE36E9" w:rsidRPr="00B77257" w14:paraId="34FC66B3" w14:textId="77777777" w:rsidTr="00672B77">
        <w:trPr>
          <w:cantSplit/>
          <w:jc w:val="center"/>
        </w:trPr>
        <w:tc>
          <w:tcPr>
            <w:tcW w:w="2727" w:type="dxa"/>
          </w:tcPr>
          <w:p w14:paraId="4303846D" w14:textId="5A36144C" w:rsidR="00BE36E9" w:rsidRPr="00B77257" w:rsidRDefault="00672B77" w:rsidP="00654638">
            <w:pPr>
              <w:jc w:val="left"/>
              <w:rPr>
                <w:noProof/>
                <w:sz w:val="16"/>
                <w:szCs w:val="16"/>
              </w:rPr>
            </w:pPr>
            <w:r w:rsidRPr="00B77257">
              <w:rPr>
                <w:bCs/>
                <w:noProof/>
                <w:sz w:val="16"/>
                <w:szCs w:val="16"/>
              </w:rPr>
              <w:t>st_idx</w:t>
            </w:r>
            <w:r w:rsidR="00BE36E9" w:rsidRPr="00B77257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="009A0536" w:rsidRPr="00B77257">
              <w:rPr>
                <w:rFonts w:eastAsia="PMingLiU"/>
                <w:noProof/>
                <w:sz w:val="16"/>
                <w:szCs w:val="16"/>
                <w:lang w:eastAsia="zh-TW"/>
              </w:rPr>
              <w:t>[ ]</w:t>
            </w:r>
          </w:p>
        </w:tc>
        <w:tc>
          <w:tcPr>
            <w:tcW w:w="1437" w:type="dxa"/>
          </w:tcPr>
          <w:p w14:paraId="78FC13FB" w14:textId="77777777" w:rsidR="00BE36E9" w:rsidRPr="00B77257" w:rsidRDefault="00672B77" w:rsidP="00672B77">
            <w:pPr>
              <w:jc w:val="center"/>
              <w:rPr>
                <w:noProof/>
                <w:sz w:val="16"/>
                <w:szCs w:val="16"/>
              </w:rPr>
            </w:pPr>
            <w:r w:rsidRPr="00B77257">
              <w:rPr>
                <w:noProof/>
                <w:sz w:val="16"/>
                <w:szCs w:val="16"/>
              </w:rPr>
              <w:t>0,1</w:t>
            </w:r>
            <w:r w:rsidRPr="00B77257">
              <w:rPr>
                <w:strike/>
                <w:noProof/>
                <w:sz w:val="16"/>
                <w:szCs w:val="16"/>
                <w:highlight w:val="yellow"/>
              </w:rPr>
              <w:t>,4,5</w:t>
            </w:r>
            <w:r w:rsidR="00BE36E9" w:rsidRPr="00B77257">
              <w:rPr>
                <w:noProof/>
                <w:sz w:val="16"/>
                <w:szCs w:val="16"/>
              </w:rPr>
              <w:br/>
              <w:t>(clause </w:t>
            </w:r>
            <w:r w:rsidRPr="00B77257">
              <w:rPr>
                <w:noProof/>
                <w:sz w:val="16"/>
                <w:szCs w:val="16"/>
              </w:rPr>
              <w:t>9.5.4.2.8</w:t>
            </w:r>
            <w:r w:rsidR="00BE36E9" w:rsidRPr="00B77257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360" w:type="dxa"/>
          </w:tcPr>
          <w:p w14:paraId="638A2E69" w14:textId="77777777" w:rsidR="00B77257" w:rsidRPr="00B77257" w:rsidRDefault="00672B77" w:rsidP="00654638">
            <w:pPr>
              <w:jc w:val="center"/>
              <w:rPr>
                <w:strike/>
                <w:noProof/>
                <w:sz w:val="16"/>
                <w:szCs w:val="16"/>
              </w:rPr>
            </w:pPr>
            <w:r w:rsidRPr="00B77257">
              <w:rPr>
                <w:strike/>
                <w:noProof/>
                <w:sz w:val="16"/>
                <w:szCs w:val="16"/>
                <w:highlight w:val="yellow"/>
              </w:rPr>
              <w:t>2,3,6,7</w:t>
            </w:r>
            <w:r w:rsidRPr="00B77257">
              <w:rPr>
                <w:strike/>
                <w:noProof/>
                <w:sz w:val="16"/>
                <w:szCs w:val="16"/>
                <w:highlight w:val="yellow"/>
              </w:rPr>
              <w:br/>
              <w:t>(clause 9.5.4.2.8)</w:t>
            </w:r>
          </w:p>
          <w:p w14:paraId="7997740C" w14:textId="6225E9E0" w:rsidR="00BE36E9" w:rsidRPr="00B77257" w:rsidRDefault="00B77257" w:rsidP="00654638">
            <w:pPr>
              <w:jc w:val="center"/>
              <w:rPr>
                <w:noProof/>
                <w:sz w:val="16"/>
                <w:szCs w:val="16"/>
              </w:rPr>
            </w:pPr>
            <w:r w:rsidRPr="00B77257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656" w:type="dxa"/>
          </w:tcPr>
          <w:p w14:paraId="424BF7E8" w14:textId="77777777" w:rsidR="00BE36E9" w:rsidRPr="00B77257" w:rsidRDefault="00BE36E9" w:rsidP="00654638">
            <w:pPr>
              <w:jc w:val="center"/>
              <w:rPr>
                <w:noProof/>
                <w:sz w:val="16"/>
                <w:szCs w:val="16"/>
              </w:rPr>
            </w:pPr>
            <w:r w:rsidRPr="00B77257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77724962" w14:textId="77777777" w:rsidR="00BE36E9" w:rsidRPr="00B77257" w:rsidRDefault="00BE36E9" w:rsidP="00654638">
            <w:pPr>
              <w:jc w:val="center"/>
              <w:rPr>
                <w:noProof/>
                <w:sz w:val="16"/>
                <w:szCs w:val="16"/>
              </w:rPr>
            </w:pPr>
            <w:r w:rsidRPr="00B77257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76762717" w14:textId="77777777" w:rsidR="00BE36E9" w:rsidRPr="00B77257" w:rsidRDefault="00BE36E9" w:rsidP="00654638">
            <w:pPr>
              <w:jc w:val="center"/>
              <w:rPr>
                <w:noProof/>
                <w:sz w:val="16"/>
                <w:szCs w:val="16"/>
              </w:rPr>
            </w:pPr>
            <w:r w:rsidRPr="00B77257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2DC68C2D" w14:textId="77777777" w:rsidR="00BE36E9" w:rsidRPr="00B77257" w:rsidRDefault="00BE36E9" w:rsidP="00654638">
            <w:pPr>
              <w:jc w:val="center"/>
              <w:rPr>
                <w:noProof/>
                <w:sz w:val="16"/>
                <w:szCs w:val="16"/>
              </w:rPr>
            </w:pPr>
            <w:r w:rsidRPr="00B77257">
              <w:rPr>
                <w:noProof/>
                <w:sz w:val="16"/>
                <w:szCs w:val="16"/>
              </w:rPr>
              <w:t>na</w:t>
            </w:r>
          </w:p>
        </w:tc>
      </w:tr>
      <w:tr w:rsidR="00BE36E9" w:rsidRPr="00B77257" w14:paraId="5636C300" w14:textId="77777777" w:rsidTr="00672B77">
        <w:trPr>
          <w:cantSplit/>
          <w:jc w:val="center"/>
        </w:trPr>
        <w:tc>
          <w:tcPr>
            <w:tcW w:w="2727" w:type="dxa"/>
          </w:tcPr>
          <w:p w14:paraId="51FCBE63" w14:textId="77777777" w:rsidR="00BE36E9" w:rsidRPr="00B77257" w:rsidRDefault="00145087" w:rsidP="00654638">
            <w:pPr>
              <w:jc w:val="left"/>
              <w:rPr>
                <w:noProof/>
                <w:sz w:val="16"/>
                <w:szCs w:val="16"/>
              </w:rPr>
            </w:pPr>
            <w:r w:rsidRPr="00B77257"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1437" w:type="dxa"/>
          </w:tcPr>
          <w:p w14:paraId="6820C23D" w14:textId="77777777" w:rsidR="00BE36E9" w:rsidRPr="00B77257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 w:rsidRPr="00B77257"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360" w:type="dxa"/>
          </w:tcPr>
          <w:p w14:paraId="4BC89C0A" w14:textId="77777777" w:rsidR="00BE36E9" w:rsidRPr="00B77257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 w:rsidRPr="00B77257"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656" w:type="dxa"/>
          </w:tcPr>
          <w:p w14:paraId="6A170B77" w14:textId="77777777" w:rsidR="00BE36E9" w:rsidRPr="00B77257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 w:rsidRPr="00B77257"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111FBA49" w14:textId="77777777" w:rsidR="00BE36E9" w:rsidRPr="00B77257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 w:rsidRPr="00B77257"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093A4522" w14:textId="77777777" w:rsidR="00BE36E9" w:rsidRPr="00B77257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 w:rsidRPr="00B77257"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1B7AEF30" w14:textId="77777777" w:rsidR="00BE36E9" w:rsidRPr="00B77257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 w:rsidRPr="00B77257">
              <w:rPr>
                <w:noProof/>
                <w:kern w:val="2"/>
                <w:sz w:val="16"/>
                <w:szCs w:val="16"/>
              </w:rPr>
              <w:t>……</w:t>
            </w:r>
          </w:p>
        </w:tc>
      </w:tr>
    </w:tbl>
    <w:p w14:paraId="0DE3CA8B" w14:textId="77777777" w:rsidR="008B25E0" w:rsidRPr="00B77257" w:rsidRDefault="008B25E0">
      <w:pPr>
        <w:rPr>
          <w:lang w:val="en-CA"/>
        </w:rPr>
      </w:pPr>
    </w:p>
    <w:p w14:paraId="76DDED6A" w14:textId="35463EF6" w:rsidR="00541E10" w:rsidRPr="00B77257" w:rsidRDefault="009701D7" w:rsidP="00F90BA9">
      <w:pPr>
        <w:pStyle w:val="Heading5"/>
        <w:numPr>
          <w:ilvl w:val="0"/>
          <w:numId w:val="0"/>
        </w:numPr>
        <w:ind w:left="1008" w:hanging="1008"/>
        <w:rPr>
          <w:lang w:val="en-CA"/>
        </w:rPr>
      </w:pPr>
      <w:bookmarkStart w:id="1" w:name="_Ref531876091"/>
      <w:r w:rsidRPr="00B77257">
        <w:rPr>
          <w:lang w:val="en-CA"/>
        </w:rPr>
        <w:t>9.5.4.2.8</w:t>
      </w:r>
      <w:r w:rsidR="00541E10" w:rsidRPr="00B77257">
        <w:rPr>
          <w:lang w:val="en-CA"/>
        </w:rPr>
        <w:t xml:space="preserve">   Derivation process of ctxInc for the syntax element </w:t>
      </w:r>
      <w:bookmarkEnd w:id="1"/>
      <w:r w:rsidR="00CA67B5" w:rsidRPr="00B77257">
        <w:rPr>
          <w:lang w:val="en-CA"/>
        </w:rPr>
        <w:t>st_idx</w:t>
      </w:r>
    </w:p>
    <w:p w14:paraId="3AEA012E" w14:textId="5836BE4F" w:rsidR="00541E10" w:rsidRPr="00B77257" w:rsidRDefault="00541E10" w:rsidP="00541E10">
      <w:pPr>
        <w:rPr>
          <w:lang w:val="en-CA"/>
        </w:rPr>
      </w:pPr>
      <w:bookmarkStart w:id="2" w:name="_GoBack"/>
      <w:bookmarkEnd w:id="2"/>
      <w:r w:rsidRPr="00B77257">
        <w:rPr>
          <w:lang w:val="en-CA"/>
        </w:rPr>
        <w:t>Inputs to this process are the colour component index cIdx, the luma</w:t>
      </w:r>
      <w:r w:rsidR="00A4660A" w:rsidRPr="00B77257">
        <w:rPr>
          <w:lang w:val="en-CA"/>
        </w:rPr>
        <w:t xml:space="preserve"> or chroma</w:t>
      </w:r>
      <w:r w:rsidRPr="00B77257">
        <w:rPr>
          <w:lang w:val="en-CA"/>
        </w:rPr>
        <w:t xml:space="preserve"> location </w:t>
      </w:r>
      <w:r w:rsidRPr="00B77257">
        <w:rPr>
          <w:lang w:val="en-CA" w:eastAsia="ko-KR"/>
        </w:rPr>
        <w:t>( x0, y0 )</w:t>
      </w:r>
      <w:r w:rsidRPr="00B77257">
        <w:rPr>
          <w:lang w:val="en-CA"/>
        </w:rPr>
        <w:t xml:space="preserve"> </w:t>
      </w:r>
      <w:r w:rsidRPr="00B77257">
        <w:rPr>
          <w:lang w:val="en-CA" w:eastAsia="ko-KR"/>
        </w:rPr>
        <w:t>specifying the top-left sampl</w:t>
      </w:r>
      <w:r w:rsidR="00406AB3" w:rsidRPr="00B77257">
        <w:rPr>
          <w:lang w:val="en-CA" w:eastAsia="ko-KR"/>
        </w:rPr>
        <w:t>e of the current luma</w:t>
      </w:r>
      <w:r w:rsidR="00A4660A" w:rsidRPr="00B77257">
        <w:rPr>
          <w:lang w:val="en-CA" w:eastAsia="ko-KR"/>
        </w:rPr>
        <w:t xml:space="preserve"> or chroma</w:t>
      </w:r>
      <w:r w:rsidR="00406AB3" w:rsidRPr="00B77257">
        <w:rPr>
          <w:lang w:val="en-CA" w:eastAsia="ko-KR"/>
        </w:rPr>
        <w:t xml:space="preserve"> coding block</w:t>
      </w:r>
      <w:r w:rsidRPr="00B77257">
        <w:rPr>
          <w:lang w:val="en-CA" w:eastAsia="ko-KR"/>
        </w:rPr>
        <w:t xml:space="preserve"> relative to the top-left sample of the current picture</w:t>
      </w:r>
      <w:r w:rsidR="00A4660A" w:rsidRPr="00B77257">
        <w:rPr>
          <w:lang w:val="en-CA" w:eastAsia="ko-KR"/>
        </w:rPr>
        <w:t xml:space="preserve"> depending on cIdx</w:t>
      </w:r>
      <w:r w:rsidRPr="00B77257">
        <w:rPr>
          <w:lang w:val="en-CA" w:eastAsia="ko-KR"/>
        </w:rPr>
        <w:t xml:space="preserve">, </w:t>
      </w:r>
      <w:r w:rsidR="003F2E68" w:rsidRPr="00B77257">
        <w:rPr>
          <w:lang w:val="en-CA"/>
        </w:rPr>
        <w:t>the tree type treeType</w:t>
      </w:r>
      <w:r w:rsidRPr="00B77257">
        <w:rPr>
          <w:lang w:val="en-CA"/>
        </w:rPr>
        <w:t>,</w:t>
      </w:r>
      <w:r w:rsidR="00406AB3" w:rsidRPr="00B77257">
        <w:rPr>
          <w:lang w:val="en-CA"/>
        </w:rPr>
        <w:t xml:space="preserve"> </w:t>
      </w:r>
      <w:r w:rsidR="00F472A1" w:rsidRPr="00B77257">
        <w:rPr>
          <w:strike/>
          <w:highlight w:val="yellow"/>
          <w:lang w:val="en-CA"/>
        </w:rPr>
        <w:t xml:space="preserve">the luma intra prediction mode </w:t>
      </w:r>
      <w:r w:rsidR="00F472A1" w:rsidRPr="00B77257">
        <w:rPr>
          <w:strike/>
          <w:highlight w:val="yellow"/>
          <w:lang w:val="en-CA" w:eastAsia="ko-KR"/>
        </w:rPr>
        <w:t>IntraPredModeY[ x0 ][ y0 ]</w:t>
      </w:r>
      <w:r w:rsidR="001E31C5" w:rsidRPr="00B77257">
        <w:rPr>
          <w:strike/>
          <w:highlight w:val="yellow"/>
          <w:lang w:val="en-CA" w:eastAsia="ko-KR"/>
        </w:rPr>
        <w:t xml:space="preserve"> as specified in clause 8.</w:t>
      </w:r>
      <w:r w:rsidR="00714D98" w:rsidRPr="00B77257">
        <w:rPr>
          <w:strike/>
          <w:highlight w:val="yellow"/>
          <w:lang w:val="en-CA" w:eastAsia="ko-KR"/>
        </w:rPr>
        <w:t>4</w:t>
      </w:r>
      <w:r w:rsidR="001E31C5" w:rsidRPr="00B77257">
        <w:rPr>
          <w:strike/>
          <w:highlight w:val="yellow"/>
          <w:lang w:val="en-CA" w:eastAsia="ko-KR"/>
        </w:rPr>
        <w:t>.2</w:t>
      </w:r>
      <w:r w:rsidR="00F472A1" w:rsidRPr="00B77257">
        <w:rPr>
          <w:strike/>
          <w:highlight w:val="yellow"/>
          <w:lang w:val="en-CA" w:eastAsia="ko-KR"/>
        </w:rPr>
        <w:t>,</w:t>
      </w:r>
      <w:r w:rsidR="002F4030" w:rsidRPr="00B77257">
        <w:rPr>
          <w:strike/>
          <w:lang w:val="en-CA" w:eastAsia="ko-KR"/>
        </w:rPr>
        <w:t xml:space="preserve"> </w:t>
      </w:r>
      <w:r w:rsidR="00167E19" w:rsidRPr="00B77257">
        <w:rPr>
          <w:strike/>
          <w:highlight w:val="yellow"/>
          <w:lang w:val="en-CA" w:eastAsia="ko-KR"/>
        </w:rPr>
        <w:t>the syntax element</w:t>
      </w:r>
      <w:r w:rsidR="002F4030" w:rsidRPr="00B77257">
        <w:rPr>
          <w:strike/>
          <w:highlight w:val="yellow"/>
          <w:lang w:val="en-CA" w:eastAsia="ko-KR"/>
        </w:rPr>
        <w:t xml:space="preserve"> intra_chroma_pred_mode[ x0 ][ y0 ]</w:t>
      </w:r>
      <w:r w:rsidR="00167E19" w:rsidRPr="00B77257">
        <w:rPr>
          <w:strike/>
          <w:highlight w:val="yellow"/>
          <w:lang w:val="en-CA" w:eastAsia="ko-KR"/>
        </w:rPr>
        <w:t xml:space="preserve"> specifying the intra prediction mode for chroma samples as specified in clause 7.4.</w:t>
      </w:r>
      <w:r w:rsidR="00966933" w:rsidRPr="00B77257">
        <w:rPr>
          <w:strike/>
          <w:highlight w:val="yellow"/>
          <w:lang w:val="en-CA" w:eastAsia="ko-KR"/>
        </w:rPr>
        <w:t>7</w:t>
      </w:r>
      <w:r w:rsidR="00167E19" w:rsidRPr="00B77257">
        <w:rPr>
          <w:strike/>
          <w:highlight w:val="yellow"/>
          <w:lang w:val="en-CA" w:eastAsia="ko-KR"/>
        </w:rPr>
        <w:t>.</w:t>
      </w:r>
      <w:r w:rsidR="00966933" w:rsidRPr="00B77257">
        <w:rPr>
          <w:strike/>
          <w:highlight w:val="yellow"/>
          <w:lang w:val="en-CA" w:eastAsia="ko-KR"/>
        </w:rPr>
        <w:t>5</w:t>
      </w:r>
      <w:r w:rsidR="002F4030" w:rsidRPr="00B77257">
        <w:rPr>
          <w:lang w:val="en-CA" w:eastAsia="ko-KR"/>
        </w:rPr>
        <w:t>,</w:t>
      </w:r>
      <w:r w:rsidRPr="00B77257">
        <w:rPr>
          <w:lang w:val="en-CA"/>
        </w:rPr>
        <w:t xml:space="preserve"> and </w:t>
      </w:r>
      <w:r w:rsidR="006F519D" w:rsidRPr="00B77257">
        <w:rPr>
          <w:lang w:val="en-CA"/>
        </w:rPr>
        <w:t xml:space="preserve">the multiple transform selection </w:t>
      </w:r>
      <w:r w:rsidR="00FA195D" w:rsidRPr="00B77257">
        <w:rPr>
          <w:lang w:val="en-CA"/>
        </w:rPr>
        <w:t>index</w:t>
      </w:r>
      <w:r w:rsidR="006F519D" w:rsidRPr="00B77257">
        <w:rPr>
          <w:lang w:val="en-CA"/>
        </w:rPr>
        <w:t xml:space="preserve"> tu_mts_</w:t>
      </w:r>
      <w:r w:rsidR="00FA195D" w:rsidRPr="00B77257">
        <w:rPr>
          <w:lang w:val="en-CA"/>
        </w:rPr>
        <w:t>idx</w:t>
      </w:r>
      <w:r w:rsidR="006F519D" w:rsidRPr="00B77257">
        <w:rPr>
          <w:lang w:val="en-CA"/>
        </w:rPr>
        <w:t>[ x0 ][ y0</w:t>
      </w:r>
      <w:r w:rsidR="00144719" w:rsidRPr="00B77257">
        <w:rPr>
          <w:lang w:val="en-CA"/>
        </w:rPr>
        <w:t xml:space="preserve"> </w:t>
      </w:r>
      <w:r w:rsidR="006F519D" w:rsidRPr="00B77257">
        <w:rPr>
          <w:lang w:val="en-CA"/>
        </w:rPr>
        <w:t>]</w:t>
      </w:r>
      <w:r w:rsidRPr="00B77257">
        <w:rPr>
          <w:lang w:val="en-CA"/>
        </w:rPr>
        <w:t>.</w:t>
      </w:r>
    </w:p>
    <w:p w14:paraId="3E3C1D59" w14:textId="77777777" w:rsidR="00541E10" w:rsidRPr="00B77257" w:rsidRDefault="00541E10" w:rsidP="00541E10">
      <w:pPr>
        <w:tabs>
          <w:tab w:val="clear" w:pos="794"/>
          <w:tab w:val="left" w:pos="400"/>
        </w:tabs>
        <w:rPr>
          <w:lang w:val="en-CA"/>
        </w:rPr>
      </w:pPr>
      <w:r w:rsidRPr="00B77257">
        <w:rPr>
          <w:lang w:val="en-CA"/>
        </w:rPr>
        <w:t>Output of this process is the variable ctxInc.</w:t>
      </w:r>
    </w:p>
    <w:p w14:paraId="233EBECB" w14:textId="77777777" w:rsidR="007C3896" w:rsidRPr="00B77257" w:rsidRDefault="007C3896" w:rsidP="00541E10">
      <w:pPr>
        <w:tabs>
          <w:tab w:val="clear" w:pos="794"/>
          <w:tab w:val="left" w:pos="400"/>
        </w:tabs>
        <w:rPr>
          <w:strike/>
          <w:highlight w:val="yellow"/>
          <w:lang w:val="en-CA"/>
        </w:rPr>
      </w:pPr>
      <w:r w:rsidRPr="00B77257">
        <w:rPr>
          <w:strike/>
          <w:highlight w:val="yellow"/>
          <w:lang w:val="en-CA"/>
        </w:rPr>
        <w:t>The variable intraModeCtx is derived as follows:</w:t>
      </w:r>
    </w:p>
    <w:p w14:paraId="392A34F5" w14:textId="77777777" w:rsidR="007C3896" w:rsidRPr="00B77257" w:rsidRDefault="007C3896" w:rsidP="007C3896">
      <w:pPr>
        <w:numPr>
          <w:ilvl w:val="0"/>
          <w:numId w:val="7"/>
        </w:numPr>
        <w:tabs>
          <w:tab w:val="clear" w:pos="794"/>
          <w:tab w:val="left" w:pos="400"/>
        </w:tabs>
        <w:rPr>
          <w:strike/>
          <w:highlight w:val="yellow"/>
          <w:lang w:val="en-CA"/>
        </w:rPr>
      </w:pPr>
      <w:r w:rsidRPr="00B77257">
        <w:rPr>
          <w:strike/>
          <w:highlight w:val="yellow"/>
          <w:lang w:val="en-CA"/>
        </w:rPr>
        <w:t>If cIdx is equal to 0, intraModeCtx is derived as follows:</w:t>
      </w:r>
    </w:p>
    <w:p w14:paraId="233E7239" w14:textId="77777777" w:rsidR="007C3896" w:rsidRPr="00B77257" w:rsidRDefault="007C3896" w:rsidP="007C3896">
      <w:pPr>
        <w:tabs>
          <w:tab w:val="clear" w:pos="794"/>
          <w:tab w:val="left" w:pos="400"/>
        </w:tabs>
        <w:ind w:firstLineChars="250" w:firstLine="500"/>
        <w:rPr>
          <w:strike/>
          <w:highlight w:val="yellow"/>
          <w:lang w:val="en-CA"/>
        </w:rPr>
      </w:pPr>
      <w:r w:rsidRPr="00B77257">
        <w:rPr>
          <w:strike/>
          <w:highlight w:val="yellow"/>
          <w:lang w:val="en-CA"/>
        </w:rPr>
        <w:t xml:space="preserve">intraModeCtx = ( </w:t>
      </w:r>
      <w:r w:rsidRPr="00B77257">
        <w:rPr>
          <w:strike/>
          <w:highlight w:val="yellow"/>
          <w:lang w:val="en-CA" w:eastAsia="ko-KR"/>
        </w:rPr>
        <w:t>IntraPredModeY[ x0 ][ y0 ] &lt;= 1 ) ? 1 : 0</w:t>
      </w:r>
    </w:p>
    <w:p w14:paraId="2DB0B8AB" w14:textId="77777777" w:rsidR="00E95E41" w:rsidRPr="00B77257" w:rsidRDefault="00E95E41" w:rsidP="00E95E41">
      <w:pPr>
        <w:numPr>
          <w:ilvl w:val="0"/>
          <w:numId w:val="7"/>
        </w:numPr>
        <w:tabs>
          <w:tab w:val="clear" w:pos="794"/>
          <w:tab w:val="left" w:pos="400"/>
        </w:tabs>
        <w:rPr>
          <w:strike/>
          <w:highlight w:val="yellow"/>
          <w:lang w:val="en-CA"/>
        </w:rPr>
      </w:pPr>
      <w:r w:rsidRPr="00B77257">
        <w:rPr>
          <w:rFonts w:eastAsiaTheme="minorEastAsia" w:hint="eastAsia"/>
          <w:strike/>
          <w:highlight w:val="yellow"/>
          <w:lang w:val="en-CA" w:eastAsia="ko-KR"/>
        </w:rPr>
        <w:t>Otherwise</w:t>
      </w:r>
      <w:r w:rsidRPr="00B77257">
        <w:rPr>
          <w:rFonts w:eastAsiaTheme="minorEastAsia"/>
          <w:strike/>
          <w:highlight w:val="yellow"/>
          <w:lang w:val="en-CA" w:eastAsia="ko-KR"/>
        </w:rPr>
        <w:t xml:space="preserve"> </w:t>
      </w:r>
      <w:r w:rsidRPr="00B77257">
        <w:rPr>
          <w:strike/>
          <w:highlight w:val="yellow"/>
          <w:lang w:val="en-CA"/>
        </w:rPr>
        <w:t>(cIdx is greater than 0)</w:t>
      </w:r>
      <w:r w:rsidRPr="00B77257">
        <w:rPr>
          <w:rFonts w:eastAsiaTheme="minorEastAsia" w:hint="eastAsia"/>
          <w:strike/>
          <w:highlight w:val="yellow"/>
          <w:lang w:val="en-CA" w:eastAsia="ko-KR"/>
        </w:rPr>
        <w:t xml:space="preserve">, </w:t>
      </w:r>
      <w:r w:rsidRPr="00B77257">
        <w:rPr>
          <w:strike/>
          <w:highlight w:val="yellow"/>
          <w:lang w:val="en-CA"/>
        </w:rPr>
        <w:t>intraModeCtx is derived as follows:</w:t>
      </w:r>
    </w:p>
    <w:p w14:paraId="6FA9484B" w14:textId="77777777" w:rsidR="003A048E" w:rsidRPr="00B77257" w:rsidRDefault="003A048E" w:rsidP="003A048E">
      <w:pPr>
        <w:tabs>
          <w:tab w:val="clear" w:pos="794"/>
          <w:tab w:val="left" w:pos="400"/>
        </w:tabs>
        <w:ind w:firstLineChars="250" w:firstLine="500"/>
        <w:rPr>
          <w:rFonts w:eastAsiaTheme="minorEastAsia"/>
          <w:strike/>
          <w:lang w:val="en-CA" w:eastAsia="ko-KR"/>
        </w:rPr>
      </w:pPr>
      <w:r w:rsidRPr="00B77257">
        <w:rPr>
          <w:strike/>
          <w:highlight w:val="yellow"/>
          <w:lang w:val="en-CA"/>
        </w:rPr>
        <w:t>intraModeCtx = (</w:t>
      </w:r>
      <w:r w:rsidR="00A53F2A" w:rsidRPr="00B77257">
        <w:rPr>
          <w:strike/>
          <w:highlight w:val="yellow"/>
          <w:lang w:val="en-CA"/>
        </w:rPr>
        <w:t xml:space="preserve"> </w:t>
      </w:r>
      <w:r w:rsidR="00654638" w:rsidRPr="00B77257">
        <w:rPr>
          <w:strike/>
          <w:highlight w:val="yellow"/>
          <w:lang w:val="en-CA" w:eastAsia="ko-KR"/>
        </w:rPr>
        <w:t>intra_chroma_pred_mode[ x0 ][ y0 ]</w:t>
      </w:r>
      <w:r w:rsidR="00654638" w:rsidRPr="00B77257">
        <w:rPr>
          <w:strike/>
          <w:highlight w:val="yellow"/>
          <w:lang w:val="en-CA"/>
        </w:rPr>
        <w:t xml:space="preserve"> </w:t>
      </w:r>
      <w:r w:rsidR="00A53F2A" w:rsidRPr="00B77257">
        <w:rPr>
          <w:strike/>
          <w:highlight w:val="yellow"/>
          <w:lang w:val="en-CA"/>
        </w:rPr>
        <w:t>&gt;= 4</w:t>
      </w:r>
      <w:r w:rsidR="00654638" w:rsidRPr="00B77257">
        <w:rPr>
          <w:strike/>
          <w:highlight w:val="yellow"/>
          <w:lang w:val="en-CA"/>
        </w:rPr>
        <w:t xml:space="preserve"> </w:t>
      </w:r>
      <w:r w:rsidRPr="00B77257">
        <w:rPr>
          <w:strike/>
          <w:highlight w:val="yellow"/>
          <w:lang w:val="en-CA"/>
        </w:rPr>
        <w:t>)</w:t>
      </w:r>
      <w:r w:rsidR="00A53F2A" w:rsidRPr="00B77257">
        <w:rPr>
          <w:strike/>
          <w:highlight w:val="yellow"/>
          <w:lang w:val="en-CA"/>
        </w:rPr>
        <w:t xml:space="preserve"> ? 1 : 0</w:t>
      </w:r>
    </w:p>
    <w:p w14:paraId="4C474CB9" w14:textId="77777777" w:rsidR="007C3896" w:rsidRPr="00B77257" w:rsidRDefault="00144719" w:rsidP="00144719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B77257">
        <w:rPr>
          <w:rFonts w:eastAsiaTheme="minorEastAsia" w:hint="eastAsia"/>
          <w:lang w:val="en-CA" w:eastAsia="ko-KR"/>
        </w:rPr>
        <w:t xml:space="preserve">The variable </w:t>
      </w:r>
      <w:r w:rsidRPr="00B77257">
        <w:rPr>
          <w:rFonts w:eastAsiaTheme="minorEastAsia"/>
          <w:lang w:val="en-CA" w:eastAsia="ko-KR"/>
        </w:rPr>
        <w:t>mtsCtx is derived as follows:</w:t>
      </w:r>
    </w:p>
    <w:p w14:paraId="66572933" w14:textId="628D36B7" w:rsidR="00144719" w:rsidRPr="00B77257" w:rsidRDefault="00144719" w:rsidP="00144719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B77257">
        <w:rPr>
          <w:rFonts w:eastAsiaTheme="minorEastAsia"/>
          <w:lang w:val="en-CA" w:eastAsia="ko-KR"/>
        </w:rPr>
        <w:t xml:space="preserve">          mtsCtx = ( </w:t>
      </w:r>
      <w:r w:rsidRPr="00B77257">
        <w:rPr>
          <w:lang w:val="en-CA"/>
        </w:rPr>
        <w:t>tu_mts_</w:t>
      </w:r>
      <w:r w:rsidR="00F874A5" w:rsidRPr="00B77257">
        <w:rPr>
          <w:lang w:val="en-CA"/>
        </w:rPr>
        <w:t>idx</w:t>
      </w:r>
      <w:r w:rsidRPr="00B77257">
        <w:rPr>
          <w:lang w:val="en-CA"/>
        </w:rPr>
        <w:t xml:space="preserve">[ x0 ][ y0 ] </w:t>
      </w:r>
      <w:r w:rsidR="00F874A5" w:rsidRPr="00B77257">
        <w:rPr>
          <w:lang w:val="en-CA"/>
        </w:rPr>
        <w:t>&gt;</w:t>
      </w:r>
      <w:r w:rsidRPr="00B77257">
        <w:rPr>
          <w:lang w:val="en-CA"/>
        </w:rPr>
        <w:t xml:space="preserve"> </w:t>
      </w:r>
      <w:r w:rsidR="00F874A5" w:rsidRPr="00B77257">
        <w:rPr>
          <w:lang w:val="en-CA"/>
        </w:rPr>
        <w:t>0</w:t>
      </w:r>
      <w:r w:rsidRPr="00B77257">
        <w:rPr>
          <w:lang w:val="en-CA"/>
        </w:rPr>
        <w:t xml:space="preserve"> &amp;&amp; treeType != SINGLE_TREE </w:t>
      </w:r>
      <w:r w:rsidRPr="00B77257">
        <w:rPr>
          <w:rFonts w:eastAsiaTheme="minorEastAsia"/>
          <w:lang w:val="en-CA" w:eastAsia="ko-KR"/>
        </w:rPr>
        <w:t>) ? 1 : 0</w:t>
      </w:r>
    </w:p>
    <w:p w14:paraId="38D47B1F" w14:textId="77777777" w:rsidR="00541E10" w:rsidRPr="00B77257" w:rsidRDefault="00541E10" w:rsidP="00541E10">
      <w:pPr>
        <w:tabs>
          <w:tab w:val="clear" w:pos="794"/>
          <w:tab w:val="left" w:pos="400"/>
        </w:tabs>
        <w:rPr>
          <w:lang w:val="en-CA"/>
        </w:rPr>
      </w:pPr>
      <w:r w:rsidRPr="00B77257">
        <w:rPr>
          <w:lang w:val="en-CA"/>
        </w:rPr>
        <w:t>The variable ctxInc is derived as follows:</w:t>
      </w:r>
    </w:p>
    <w:p w14:paraId="4A8415D3" w14:textId="77777777" w:rsidR="009E31B7" w:rsidRPr="00901B03" w:rsidRDefault="009E31B7" w:rsidP="00541E10">
      <w:pPr>
        <w:tabs>
          <w:tab w:val="clear" w:pos="794"/>
          <w:tab w:val="left" w:pos="400"/>
        </w:tabs>
        <w:rPr>
          <w:lang w:val="en-CA"/>
        </w:rPr>
      </w:pPr>
      <w:r w:rsidRPr="00B77257">
        <w:rPr>
          <w:lang w:val="en-CA"/>
        </w:rPr>
        <w:t xml:space="preserve">          ctxInc = </w:t>
      </w:r>
      <w:r w:rsidRPr="00B77257">
        <w:rPr>
          <w:strike/>
          <w:highlight w:val="yellow"/>
          <w:lang w:val="en-CA"/>
        </w:rPr>
        <w:t>( binIdx &lt;&lt; 1 ) + intraModeCtx + (</w:t>
      </w:r>
      <w:r w:rsidRPr="00B77257">
        <w:rPr>
          <w:strike/>
          <w:lang w:val="en-CA"/>
        </w:rPr>
        <w:t xml:space="preserve"> </w:t>
      </w:r>
      <w:r w:rsidRPr="00B77257">
        <w:rPr>
          <w:rFonts w:eastAsiaTheme="minorEastAsia"/>
          <w:lang w:val="en-CA" w:eastAsia="ko-KR"/>
        </w:rPr>
        <w:t>mtsCtx</w:t>
      </w:r>
      <w:r w:rsidRPr="00B77257">
        <w:rPr>
          <w:rFonts w:eastAsiaTheme="minorEastAsia"/>
          <w:strike/>
          <w:lang w:val="en-CA" w:eastAsia="ko-KR"/>
        </w:rPr>
        <w:t xml:space="preserve"> </w:t>
      </w:r>
      <w:r w:rsidRPr="00B77257">
        <w:rPr>
          <w:rFonts w:eastAsiaTheme="minorEastAsia"/>
          <w:strike/>
          <w:highlight w:val="yellow"/>
          <w:lang w:val="en-CA" w:eastAsia="ko-KR"/>
        </w:rPr>
        <w:t xml:space="preserve">&lt;&lt; 2 </w:t>
      </w:r>
      <w:r w:rsidRPr="00B77257">
        <w:rPr>
          <w:strike/>
          <w:highlight w:val="yellow"/>
          <w:lang w:val="en-CA"/>
        </w:rPr>
        <w:t>)</w:t>
      </w:r>
    </w:p>
    <w:p w14:paraId="08B49A06" w14:textId="749F0C97" w:rsidR="00EB76F3" w:rsidRPr="00756A72" w:rsidRDefault="00EB76F3">
      <w:pPr>
        <w:rPr>
          <w:rFonts w:eastAsiaTheme="minorEastAsia"/>
          <w:lang w:val="en-CA" w:eastAsia="ko-KR"/>
        </w:rPr>
      </w:pPr>
    </w:p>
    <w:sectPr w:rsidR="00EB76F3" w:rsidRPr="00756A7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DE1B8" w14:textId="77777777" w:rsidR="00712BE9" w:rsidRDefault="00712BE9" w:rsidP="009D493F">
      <w:pPr>
        <w:spacing w:before="0"/>
      </w:pPr>
      <w:r>
        <w:separator/>
      </w:r>
    </w:p>
  </w:endnote>
  <w:endnote w:type="continuationSeparator" w:id="0">
    <w:p w14:paraId="70DFAADE" w14:textId="77777777" w:rsidR="00712BE9" w:rsidRDefault="00712BE9" w:rsidP="009D49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8CB1F" w14:textId="77777777" w:rsidR="00712BE9" w:rsidRDefault="00712BE9" w:rsidP="009D493F">
      <w:pPr>
        <w:spacing w:before="0"/>
      </w:pPr>
      <w:r>
        <w:separator/>
      </w:r>
    </w:p>
  </w:footnote>
  <w:footnote w:type="continuationSeparator" w:id="0">
    <w:p w14:paraId="61A99328" w14:textId="77777777" w:rsidR="00712BE9" w:rsidRDefault="00712BE9" w:rsidP="009D493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C082F0B"/>
    <w:multiLevelType w:val="multilevel"/>
    <w:tmpl w:val="D8C69ED4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DF81BB7"/>
    <w:multiLevelType w:val="multilevel"/>
    <w:tmpl w:val="0784AEC6"/>
    <w:lvl w:ilvl="0">
      <w:start w:val="9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8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EDC0280"/>
    <w:multiLevelType w:val="hybridMultilevel"/>
    <w:tmpl w:val="BCAE0BEE"/>
    <w:lvl w:ilvl="0" w:tplc="DB7A8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160" w:hanging="400"/>
      </w:pPr>
      <w:rPr>
        <w:rFonts w:ascii="Times New Roman" w:eastAsia="Times New Roman" w:hAnsi="Times New Roman" w:hint="default"/>
        <w:lang w:val="en-GB"/>
      </w:rPr>
    </w:lvl>
    <w:lvl w:ilvl="2" w:tplc="2AC2B1A6">
      <w:start w:val="5"/>
      <w:numFmt w:val="bullet"/>
      <w:lvlText w:val="–"/>
      <w:lvlJc w:val="left"/>
      <w:pPr>
        <w:ind w:left="1560" w:hanging="400"/>
      </w:pPr>
      <w:rPr>
        <w:rFonts w:ascii="Times New Roman" w:eastAsia="Times New Roman" w:hAnsi="Times New Roman" w:hint="default"/>
        <w:lang w:val="en-CA"/>
      </w:r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 w15:restartNumberingAfterBreak="0">
    <w:nsid w:val="517B17E2"/>
    <w:multiLevelType w:val="hybridMultilevel"/>
    <w:tmpl w:val="FA785790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2351287"/>
    <w:multiLevelType w:val="hybridMultilevel"/>
    <w:tmpl w:val="EFB23E3E"/>
    <w:lvl w:ilvl="0" w:tplc="98847856">
      <w:start w:val="1"/>
      <w:numFmt w:val="decimal"/>
      <w:lvlText w:val="%1."/>
      <w:lvlJc w:val="left"/>
      <w:pPr>
        <w:ind w:left="760" w:hanging="360"/>
      </w:pPr>
      <w:rPr>
        <w:rFonts w:eastAsia="SimSun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DED0A05"/>
    <w:multiLevelType w:val="hybridMultilevel"/>
    <w:tmpl w:val="BCAE0BEE"/>
    <w:lvl w:ilvl="0" w:tplc="DB7A8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160" w:hanging="400"/>
      </w:pPr>
      <w:rPr>
        <w:rFonts w:ascii="Times New Roman" w:eastAsia="Times New Roman" w:hAnsi="Times New Roman" w:hint="default"/>
        <w:lang w:val="en-GB"/>
      </w:rPr>
    </w:lvl>
    <w:lvl w:ilvl="2" w:tplc="2AC2B1A6">
      <w:start w:val="5"/>
      <w:numFmt w:val="bullet"/>
      <w:lvlText w:val="–"/>
      <w:lvlJc w:val="left"/>
      <w:pPr>
        <w:ind w:left="1560" w:hanging="400"/>
      </w:pPr>
      <w:rPr>
        <w:rFonts w:ascii="Times New Roman" w:eastAsia="Times New Roman" w:hAnsi="Times New Roman" w:hint="default"/>
        <w:lang w:val="en-CA"/>
      </w:r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E5250C"/>
    <w:multiLevelType w:val="hybridMultilevel"/>
    <w:tmpl w:val="D7F8EB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BF2C3D"/>
    <w:multiLevelType w:val="hybridMultilevel"/>
    <w:tmpl w:val="F73E919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10"/>
  </w:num>
  <w:num w:numId="10">
    <w:abstractNumId w:val="5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20C"/>
    <w:rsid w:val="000173E3"/>
    <w:rsid w:val="00027027"/>
    <w:rsid w:val="00045443"/>
    <w:rsid w:val="00053E43"/>
    <w:rsid w:val="00063BAB"/>
    <w:rsid w:val="00063ED0"/>
    <w:rsid w:val="0006734A"/>
    <w:rsid w:val="000677B6"/>
    <w:rsid w:val="00073852"/>
    <w:rsid w:val="00077BE4"/>
    <w:rsid w:val="00080A16"/>
    <w:rsid w:val="00084C1C"/>
    <w:rsid w:val="00084CD2"/>
    <w:rsid w:val="00090181"/>
    <w:rsid w:val="00091809"/>
    <w:rsid w:val="000A0CF7"/>
    <w:rsid w:val="000A30DC"/>
    <w:rsid w:val="000B1872"/>
    <w:rsid w:val="000C45A7"/>
    <w:rsid w:val="000C4ACB"/>
    <w:rsid w:val="000D10CD"/>
    <w:rsid w:val="000D1BEB"/>
    <w:rsid w:val="000D737C"/>
    <w:rsid w:val="000F3922"/>
    <w:rsid w:val="00104016"/>
    <w:rsid w:val="001174F2"/>
    <w:rsid w:val="001252BA"/>
    <w:rsid w:val="00125FF1"/>
    <w:rsid w:val="00136683"/>
    <w:rsid w:val="00144719"/>
    <w:rsid w:val="00145087"/>
    <w:rsid w:val="0014781C"/>
    <w:rsid w:val="0015490C"/>
    <w:rsid w:val="00155D23"/>
    <w:rsid w:val="001572DA"/>
    <w:rsid w:val="00167E19"/>
    <w:rsid w:val="00182E4C"/>
    <w:rsid w:val="001A234E"/>
    <w:rsid w:val="001A6319"/>
    <w:rsid w:val="001B04C1"/>
    <w:rsid w:val="001B121C"/>
    <w:rsid w:val="001C08EF"/>
    <w:rsid w:val="001C1181"/>
    <w:rsid w:val="001C6825"/>
    <w:rsid w:val="001D1211"/>
    <w:rsid w:val="001D491C"/>
    <w:rsid w:val="001E31C5"/>
    <w:rsid w:val="001F3015"/>
    <w:rsid w:val="00200BB0"/>
    <w:rsid w:val="00203E54"/>
    <w:rsid w:val="00211B5D"/>
    <w:rsid w:val="002236CF"/>
    <w:rsid w:val="002353B3"/>
    <w:rsid w:val="0024126E"/>
    <w:rsid w:val="0024542D"/>
    <w:rsid w:val="002569AB"/>
    <w:rsid w:val="00262FDD"/>
    <w:rsid w:val="00272769"/>
    <w:rsid w:val="00273CB2"/>
    <w:rsid w:val="002850C3"/>
    <w:rsid w:val="0029009A"/>
    <w:rsid w:val="002A15E5"/>
    <w:rsid w:val="002A5521"/>
    <w:rsid w:val="002C361E"/>
    <w:rsid w:val="002C3C1A"/>
    <w:rsid w:val="002D36AB"/>
    <w:rsid w:val="002E0B21"/>
    <w:rsid w:val="002E39E1"/>
    <w:rsid w:val="002F4030"/>
    <w:rsid w:val="00302ABD"/>
    <w:rsid w:val="003358DF"/>
    <w:rsid w:val="00353DBB"/>
    <w:rsid w:val="00355351"/>
    <w:rsid w:val="0036135F"/>
    <w:rsid w:val="0036487B"/>
    <w:rsid w:val="003701A0"/>
    <w:rsid w:val="00381048"/>
    <w:rsid w:val="003830E0"/>
    <w:rsid w:val="00384A69"/>
    <w:rsid w:val="0039349B"/>
    <w:rsid w:val="003A048E"/>
    <w:rsid w:val="003D2995"/>
    <w:rsid w:val="003D41F4"/>
    <w:rsid w:val="003D72EE"/>
    <w:rsid w:val="003E7657"/>
    <w:rsid w:val="003E7B36"/>
    <w:rsid w:val="003F2E68"/>
    <w:rsid w:val="003F7538"/>
    <w:rsid w:val="00402AE2"/>
    <w:rsid w:val="00406AB3"/>
    <w:rsid w:val="00413031"/>
    <w:rsid w:val="00445730"/>
    <w:rsid w:val="00446030"/>
    <w:rsid w:val="00455353"/>
    <w:rsid w:val="00455CA3"/>
    <w:rsid w:val="00462680"/>
    <w:rsid w:val="004724D2"/>
    <w:rsid w:val="004841B8"/>
    <w:rsid w:val="00490FEB"/>
    <w:rsid w:val="0049394B"/>
    <w:rsid w:val="004B1C5B"/>
    <w:rsid w:val="004B1D86"/>
    <w:rsid w:val="004B664E"/>
    <w:rsid w:val="004D3D08"/>
    <w:rsid w:val="004E2517"/>
    <w:rsid w:val="005069A2"/>
    <w:rsid w:val="00506E01"/>
    <w:rsid w:val="00521F09"/>
    <w:rsid w:val="00541E10"/>
    <w:rsid w:val="005423EC"/>
    <w:rsid w:val="00543FC1"/>
    <w:rsid w:val="00544ED0"/>
    <w:rsid w:val="00551238"/>
    <w:rsid w:val="0056008F"/>
    <w:rsid w:val="00567CCD"/>
    <w:rsid w:val="00590A81"/>
    <w:rsid w:val="00597219"/>
    <w:rsid w:val="00597888"/>
    <w:rsid w:val="005A3A88"/>
    <w:rsid w:val="005B5D56"/>
    <w:rsid w:val="005C336E"/>
    <w:rsid w:val="005D3E9D"/>
    <w:rsid w:val="005D70AF"/>
    <w:rsid w:val="005E132E"/>
    <w:rsid w:val="005E3A63"/>
    <w:rsid w:val="005F0793"/>
    <w:rsid w:val="005F1D6B"/>
    <w:rsid w:val="005F2E7B"/>
    <w:rsid w:val="006012EF"/>
    <w:rsid w:val="00607F47"/>
    <w:rsid w:val="00610458"/>
    <w:rsid w:val="006339B9"/>
    <w:rsid w:val="0064358A"/>
    <w:rsid w:val="00643994"/>
    <w:rsid w:val="00652A38"/>
    <w:rsid w:val="00654638"/>
    <w:rsid w:val="006578AD"/>
    <w:rsid w:val="006579AA"/>
    <w:rsid w:val="00657AF5"/>
    <w:rsid w:val="00662B5E"/>
    <w:rsid w:val="006710AB"/>
    <w:rsid w:val="00672B77"/>
    <w:rsid w:val="00672CC8"/>
    <w:rsid w:val="006760D0"/>
    <w:rsid w:val="006A1033"/>
    <w:rsid w:val="006D39B1"/>
    <w:rsid w:val="006E0228"/>
    <w:rsid w:val="006E237B"/>
    <w:rsid w:val="006E50B6"/>
    <w:rsid w:val="006F2D43"/>
    <w:rsid w:val="006F519D"/>
    <w:rsid w:val="007054DB"/>
    <w:rsid w:val="00706A2A"/>
    <w:rsid w:val="007078ED"/>
    <w:rsid w:val="0071048C"/>
    <w:rsid w:val="00712A11"/>
    <w:rsid w:val="00712BE9"/>
    <w:rsid w:val="00714D98"/>
    <w:rsid w:val="0071575D"/>
    <w:rsid w:val="00723D8F"/>
    <w:rsid w:val="007250BD"/>
    <w:rsid w:val="00726DA7"/>
    <w:rsid w:val="00733541"/>
    <w:rsid w:val="0074649F"/>
    <w:rsid w:val="0075000E"/>
    <w:rsid w:val="00752FF4"/>
    <w:rsid w:val="00756A72"/>
    <w:rsid w:val="00765EE4"/>
    <w:rsid w:val="00771234"/>
    <w:rsid w:val="00793A6C"/>
    <w:rsid w:val="007A5921"/>
    <w:rsid w:val="007B1F69"/>
    <w:rsid w:val="007B3424"/>
    <w:rsid w:val="007B5D75"/>
    <w:rsid w:val="007C3896"/>
    <w:rsid w:val="007C6069"/>
    <w:rsid w:val="007D1629"/>
    <w:rsid w:val="007E300A"/>
    <w:rsid w:val="007F3B3A"/>
    <w:rsid w:val="007F7C1F"/>
    <w:rsid w:val="00802530"/>
    <w:rsid w:val="008106F0"/>
    <w:rsid w:val="008145B9"/>
    <w:rsid w:val="00814ED1"/>
    <w:rsid w:val="00822CFE"/>
    <w:rsid w:val="00823807"/>
    <w:rsid w:val="00824033"/>
    <w:rsid w:val="008262B6"/>
    <w:rsid w:val="0083158D"/>
    <w:rsid w:val="008329B5"/>
    <w:rsid w:val="00845D83"/>
    <w:rsid w:val="00872FEA"/>
    <w:rsid w:val="00883AC6"/>
    <w:rsid w:val="008868EF"/>
    <w:rsid w:val="00895D58"/>
    <w:rsid w:val="008971DB"/>
    <w:rsid w:val="00897DE7"/>
    <w:rsid w:val="008B25E0"/>
    <w:rsid w:val="008B2D99"/>
    <w:rsid w:val="008B5761"/>
    <w:rsid w:val="008B6734"/>
    <w:rsid w:val="008C0597"/>
    <w:rsid w:val="008D3C95"/>
    <w:rsid w:val="008E1839"/>
    <w:rsid w:val="008F2DB5"/>
    <w:rsid w:val="008F3ED8"/>
    <w:rsid w:val="009121EE"/>
    <w:rsid w:val="009372FB"/>
    <w:rsid w:val="00937B22"/>
    <w:rsid w:val="0094326A"/>
    <w:rsid w:val="009607F8"/>
    <w:rsid w:val="00960AF2"/>
    <w:rsid w:val="0096536D"/>
    <w:rsid w:val="009656C8"/>
    <w:rsid w:val="00966933"/>
    <w:rsid w:val="009701D7"/>
    <w:rsid w:val="009921A0"/>
    <w:rsid w:val="009A0536"/>
    <w:rsid w:val="009A26E4"/>
    <w:rsid w:val="009D493F"/>
    <w:rsid w:val="009E31B7"/>
    <w:rsid w:val="009F22F8"/>
    <w:rsid w:val="009F29F8"/>
    <w:rsid w:val="009F37F5"/>
    <w:rsid w:val="009F75E5"/>
    <w:rsid w:val="009F7B10"/>
    <w:rsid w:val="00A113F9"/>
    <w:rsid w:val="00A231B0"/>
    <w:rsid w:val="00A26B08"/>
    <w:rsid w:val="00A4660A"/>
    <w:rsid w:val="00A50B36"/>
    <w:rsid w:val="00A53F2A"/>
    <w:rsid w:val="00A60FEA"/>
    <w:rsid w:val="00A76255"/>
    <w:rsid w:val="00A8319F"/>
    <w:rsid w:val="00A83883"/>
    <w:rsid w:val="00A8514F"/>
    <w:rsid w:val="00A964C8"/>
    <w:rsid w:val="00AA0A0B"/>
    <w:rsid w:val="00AA0CB3"/>
    <w:rsid w:val="00AA4E88"/>
    <w:rsid w:val="00AA5892"/>
    <w:rsid w:val="00AC15F5"/>
    <w:rsid w:val="00AC6954"/>
    <w:rsid w:val="00AD46F2"/>
    <w:rsid w:val="00AF789A"/>
    <w:rsid w:val="00B03275"/>
    <w:rsid w:val="00B17CD1"/>
    <w:rsid w:val="00B23C38"/>
    <w:rsid w:val="00B43689"/>
    <w:rsid w:val="00B54B16"/>
    <w:rsid w:val="00B62F3A"/>
    <w:rsid w:val="00B719CF"/>
    <w:rsid w:val="00B71A33"/>
    <w:rsid w:val="00B7397B"/>
    <w:rsid w:val="00B77257"/>
    <w:rsid w:val="00B8289E"/>
    <w:rsid w:val="00BA1270"/>
    <w:rsid w:val="00BA4EB9"/>
    <w:rsid w:val="00BB5B1E"/>
    <w:rsid w:val="00BC2B59"/>
    <w:rsid w:val="00BE20E5"/>
    <w:rsid w:val="00BE36E9"/>
    <w:rsid w:val="00BE5582"/>
    <w:rsid w:val="00C05730"/>
    <w:rsid w:val="00C06361"/>
    <w:rsid w:val="00C10026"/>
    <w:rsid w:val="00C12FCD"/>
    <w:rsid w:val="00C141E1"/>
    <w:rsid w:val="00C17CCE"/>
    <w:rsid w:val="00C17DBC"/>
    <w:rsid w:val="00C3257A"/>
    <w:rsid w:val="00C42CD2"/>
    <w:rsid w:val="00C4402A"/>
    <w:rsid w:val="00C44BEA"/>
    <w:rsid w:val="00C65DD5"/>
    <w:rsid w:val="00C713E4"/>
    <w:rsid w:val="00C720FF"/>
    <w:rsid w:val="00C736B9"/>
    <w:rsid w:val="00C8026F"/>
    <w:rsid w:val="00C86E4C"/>
    <w:rsid w:val="00C90FE8"/>
    <w:rsid w:val="00CA67B5"/>
    <w:rsid w:val="00CB64F4"/>
    <w:rsid w:val="00CC4EFB"/>
    <w:rsid w:val="00CC5AAE"/>
    <w:rsid w:val="00CE220C"/>
    <w:rsid w:val="00CE7922"/>
    <w:rsid w:val="00CF448F"/>
    <w:rsid w:val="00CF63BC"/>
    <w:rsid w:val="00D016C4"/>
    <w:rsid w:val="00D24117"/>
    <w:rsid w:val="00D30317"/>
    <w:rsid w:val="00D37EFD"/>
    <w:rsid w:val="00D43703"/>
    <w:rsid w:val="00D50890"/>
    <w:rsid w:val="00D56702"/>
    <w:rsid w:val="00D60126"/>
    <w:rsid w:val="00D6084D"/>
    <w:rsid w:val="00D80EB7"/>
    <w:rsid w:val="00D87D29"/>
    <w:rsid w:val="00D90828"/>
    <w:rsid w:val="00D91BCE"/>
    <w:rsid w:val="00D924D9"/>
    <w:rsid w:val="00DA5EB7"/>
    <w:rsid w:val="00DD0FFD"/>
    <w:rsid w:val="00DF0A7A"/>
    <w:rsid w:val="00DF17CE"/>
    <w:rsid w:val="00E028DF"/>
    <w:rsid w:val="00E069BA"/>
    <w:rsid w:val="00E109B0"/>
    <w:rsid w:val="00E10DD2"/>
    <w:rsid w:val="00E14CA9"/>
    <w:rsid w:val="00E34760"/>
    <w:rsid w:val="00E3626D"/>
    <w:rsid w:val="00E40250"/>
    <w:rsid w:val="00E4214D"/>
    <w:rsid w:val="00E4631E"/>
    <w:rsid w:val="00E46723"/>
    <w:rsid w:val="00E52D01"/>
    <w:rsid w:val="00E61526"/>
    <w:rsid w:val="00E726F7"/>
    <w:rsid w:val="00E72DD5"/>
    <w:rsid w:val="00E7566B"/>
    <w:rsid w:val="00E762BC"/>
    <w:rsid w:val="00E84924"/>
    <w:rsid w:val="00E90123"/>
    <w:rsid w:val="00E95E41"/>
    <w:rsid w:val="00EA2854"/>
    <w:rsid w:val="00EB28A2"/>
    <w:rsid w:val="00EB76F3"/>
    <w:rsid w:val="00EC2DB4"/>
    <w:rsid w:val="00EC74F1"/>
    <w:rsid w:val="00ED2661"/>
    <w:rsid w:val="00ED2F4D"/>
    <w:rsid w:val="00ED52F9"/>
    <w:rsid w:val="00EE1E43"/>
    <w:rsid w:val="00EE460A"/>
    <w:rsid w:val="00EF1CF5"/>
    <w:rsid w:val="00F00A38"/>
    <w:rsid w:val="00F07AB1"/>
    <w:rsid w:val="00F1131D"/>
    <w:rsid w:val="00F1497D"/>
    <w:rsid w:val="00F17A93"/>
    <w:rsid w:val="00F2189F"/>
    <w:rsid w:val="00F24AF3"/>
    <w:rsid w:val="00F265A0"/>
    <w:rsid w:val="00F472A1"/>
    <w:rsid w:val="00F551CB"/>
    <w:rsid w:val="00F5582C"/>
    <w:rsid w:val="00F57645"/>
    <w:rsid w:val="00F656CD"/>
    <w:rsid w:val="00F7180C"/>
    <w:rsid w:val="00F77774"/>
    <w:rsid w:val="00F8149A"/>
    <w:rsid w:val="00F83F15"/>
    <w:rsid w:val="00F874A5"/>
    <w:rsid w:val="00F90BA9"/>
    <w:rsid w:val="00F97313"/>
    <w:rsid w:val="00F976D8"/>
    <w:rsid w:val="00FA195D"/>
    <w:rsid w:val="00FB0540"/>
    <w:rsid w:val="00FB28CA"/>
    <w:rsid w:val="00FB4334"/>
    <w:rsid w:val="00FC009A"/>
    <w:rsid w:val="00FC57DC"/>
    <w:rsid w:val="00FC6962"/>
    <w:rsid w:val="00FC6D69"/>
    <w:rsid w:val="00FC7E40"/>
    <w:rsid w:val="00FD4955"/>
    <w:rsid w:val="00FF138B"/>
    <w:rsid w:val="00FF4AA5"/>
    <w:rsid w:val="00FF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879410"/>
  <w15:docId w15:val="{5D722D9B-B899-4C01-97E3-E6C672A9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582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F5582C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F5582C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F5582C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F5582C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F5582C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F5582C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F5582C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F5582C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ind w:leftChars="0" w:left="0" w:firstLineChars="0" w:firstLine="0"/>
      <w:jc w:val="center"/>
      <w:outlineLvl w:val="7"/>
    </w:pPr>
    <w:rPr>
      <w:b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82C"/>
    <w:pPr>
      <w:keepNext/>
      <w:ind w:leftChars="900" w:left="900" w:hangingChars="200" w:hanging="200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F5582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F5582C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582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82C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72DD5"/>
    <w:pPr>
      <w:ind w:leftChars="400" w:left="800"/>
    </w:pPr>
  </w:style>
  <w:style w:type="paragraph" w:customStyle="1" w:styleId="enumlev1">
    <w:name w:val="enumlev1"/>
    <w:basedOn w:val="Normal"/>
    <w:uiPriority w:val="99"/>
    <w:rsid w:val="00BE5582"/>
    <w:pPr>
      <w:spacing w:before="86"/>
      <w:ind w:left="1191" w:hanging="397"/>
    </w:pPr>
  </w:style>
  <w:style w:type="table" w:styleId="TableGrid">
    <w:name w:val="Table Grid"/>
    <w:basedOn w:val="TableNormal"/>
    <w:rsid w:val="00765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9F75E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syntax">
    <w:name w:val="table syntax"/>
    <w:basedOn w:val="Normal"/>
    <w:link w:val="tablesyntaxChar"/>
    <w:rsid w:val="009F75E5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9F75E5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tablecell">
    <w:name w:val="table cell"/>
    <w:basedOn w:val="Normal"/>
    <w:rsid w:val="00F976D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Text">
    <w:name w:val="Table_Text"/>
    <w:basedOn w:val="Normal"/>
    <w:uiPriority w:val="99"/>
    <w:rsid w:val="008971DB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971DB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971DB"/>
    <w:rPr>
      <w:rFonts w:ascii="Times New Roman" w:eastAsia="Malgun Gothic" w:hAnsi="Times New Roman" w:cs="Times New Roman"/>
      <w:b/>
      <w:bCs/>
      <w:kern w:val="0"/>
      <w:szCs w:val="20"/>
      <w:lang w:eastAsia="en-US"/>
    </w:rPr>
  </w:style>
  <w:style w:type="paragraph" w:customStyle="1" w:styleId="Equation">
    <w:name w:val="Equation"/>
    <w:basedOn w:val="Normal"/>
    <w:qFormat/>
    <w:rsid w:val="00541E10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Header">
    <w:name w:val="header"/>
    <w:basedOn w:val="Normal"/>
    <w:link w:val="HeaderChar"/>
    <w:uiPriority w:val="99"/>
    <w:unhideWhenUsed/>
    <w:rsid w:val="009D493F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D493F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D493F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D493F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D2F4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2F4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2F4D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2F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2F4D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F4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F4D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customStyle="1" w:styleId="1">
    <w:name w:val="표 구분선1"/>
    <w:basedOn w:val="TableNormal"/>
    <w:next w:val="TableGrid"/>
    <w:rsid w:val="00E46723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D36AB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0FFBD-B113-4669-822B-B0B93BD6E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구문모/책임연구원/차세대표준(연)ABM팀(moonmo.koo@lge.com)</dc:creator>
  <cp:keywords/>
  <dc:description/>
  <cp:lastModifiedBy>Chris Rosewarne</cp:lastModifiedBy>
  <cp:revision>3</cp:revision>
  <dcterms:created xsi:type="dcterms:W3CDTF">2019-03-24T10:16:00Z</dcterms:created>
  <dcterms:modified xsi:type="dcterms:W3CDTF">2019-03-24T10:18:00Z</dcterms:modified>
</cp:coreProperties>
</file>