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7D08E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66DD40A" w:rsidR="00E61DAC" w:rsidRPr="005B217D" w:rsidRDefault="00F712E9" w:rsidP="00AB45FB">
            <w:pPr>
              <w:tabs>
                <w:tab w:val="left" w:pos="7200"/>
              </w:tabs>
              <w:spacing w:before="0"/>
              <w:rPr>
                <w:b/>
                <w:szCs w:val="22"/>
                <w:lang w:val="en-CA"/>
              </w:rPr>
            </w:pPr>
            <w:r>
              <w:t>1</w:t>
            </w:r>
            <w:r w:rsidR="00AB45FB">
              <w:t>4</w:t>
            </w:r>
            <w:r w:rsidR="00155526">
              <w:t>th</w:t>
            </w:r>
            <w:r w:rsidR="00A767DC" w:rsidRPr="00B648F1">
              <w:t xml:space="preserve"> Meeting: </w:t>
            </w:r>
            <w:r w:rsidR="00AB45FB">
              <w:rPr>
                <w:lang w:val="en-CA"/>
              </w:rPr>
              <w:t>Geneva</w:t>
            </w:r>
            <w:r w:rsidR="00B57A23" w:rsidRPr="00B57A23">
              <w:rPr>
                <w:lang w:val="en-CA"/>
              </w:rPr>
              <w:t xml:space="preserve">, </w:t>
            </w:r>
            <w:r w:rsidR="00AB45FB">
              <w:rPr>
                <w:lang w:val="en-CA"/>
              </w:rPr>
              <w:t>Switzerland</w:t>
            </w:r>
            <w:r w:rsidR="00B57A23" w:rsidRPr="00B57A23">
              <w:rPr>
                <w:lang w:val="en-CA"/>
              </w:rPr>
              <w:t xml:space="preserve">, </w:t>
            </w:r>
            <w:r w:rsidR="0088258D">
              <w:rPr>
                <w:lang w:val="en-CA"/>
              </w:rPr>
              <w:t>1</w:t>
            </w:r>
            <w:r w:rsidR="00FA60F5">
              <w:rPr>
                <w:lang w:val="en-CA"/>
              </w:rPr>
              <w:t>9</w:t>
            </w:r>
            <w:r w:rsidR="00B57A23" w:rsidRPr="00B57A23">
              <w:rPr>
                <w:lang w:val="en-CA"/>
              </w:rPr>
              <w:t>–</w:t>
            </w:r>
            <w:r w:rsidR="0088258D">
              <w:rPr>
                <w:lang w:val="en-CA"/>
              </w:rPr>
              <w:t>27</w:t>
            </w:r>
            <w:r w:rsidR="00B57A23" w:rsidRPr="00B57A23">
              <w:rPr>
                <w:lang w:val="en-CA"/>
              </w:rPr>
              <w:t xml:space="preserve"> </w:t>
            </w:r>
            <w:r w:rsidR="0088258D">
              <w:rPr>
                <w:lang w:val="en-CA"/>
              </w:rPr>
              <w:t>March</w:t>
            </w:r>
            <w:r w:rsidR="00B57A23" w:rsidRPr="00B57A23">
              <w:rPr>
                <w:lang w:val="en-CA"/>
              </w:rPr>
              <w:t xml:space="preserve"> 201</w:t>
            </w:r>
            <w:r w:rsidR="00FA60F5">
              <w:rPr>
                <w:lang w:val="en-CA"/>
              </w:rPr>
              <w:t>9</w:t>
            </w:r>
          </w:p>
        </w:tc>
        <w:tc>
          <w:tcPr>
            <w:tcW w:w="3060" w:type="dxa"/>
          </w:tcPr>
          <w:p w14:paraId="59B7E346" w14:textId="15B2053C" w:rsidR="008A4B4C" w:rsidRPr="005B217D" w:rsidRDefault="00E61DAC" w:rsidP="009F4B8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F4B84">
              <w:rPr>
                <w:lang w:val="en-CA"/>
              </w:rPr>
              <w:t>N0072</w:t>
            </w:r>
            <w:r w:rsidR="00FC35D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D3D4FE" w:rsidR="00E61DAC" w:rsidRPr="00AB45FB" w:rsidRDefault="00D85D1B" w:rsidP="00DC155D">
            <w:pPr>
              <w:spacing w:before="60" w:after="60"/>
              <w:rPr>
                <w:b/>
                <w:szCs w:val="22"/>
                <w:lang w:val="en-CA"/>
              </w:rPr>
            </w:pPr>
            <w:r w:rsidRPr="00AB45FB">
              <w:rPr>
                <w:b/>
                <w:szCs w:val="22"/>
                <w:lang w:val="en-CA"/>
              </w:rPr>
              <w:t>AHG17</w:t>
            </w:r>
            <w:r w:rsidR="004E60C8" w:rsidRPr="00AB45FB">
              <w:rPr>
                <w:b/>
                <w:szCs w:val="22"/>
                <w:lang w:val="en-CA"/>
              </w:rPr>
              <w:t>:</w:t>
            </w:r>
            <w:r w:rsidRPr="00AB45FB">
              <w:rPr>
                <w:b/>
                <w:szCs w:val="22"/>
                <w:lang w:val="en-CA"/>
              </w:rPr>
              <w:t xml:space="preserve"> </w:t>
            </w:r>
            <w:r w:rsidR="00AB45FB">
              <w:rPr>
                <w:b/>
                <w:szCs w:val="22"/>
                <w:lang w:val="en-CA"/>
              </w:rPr>
              <w:t xml:space="preserve">New </w:t>
            </w:r>
            <w:r w:rsidR="00AB45FB">
              <w:rPr>
                <w:b/>
                <w:szCs w:val="22"/>
              </w:rPr>
              <w:t>NAL</w:t>
            </w:r>
            <w:r w:rsidR="00AB45FB" w:rsidRPr="00AB45FB">
              <w:rPr>
                <w:b/>
                <w:szCs w:val="22"/>
              </w:rPr>
              <w:t xml:space="preserve"> unit types</w:t>
            </w:r>
            <w:r w:rsidR="00AB45FB" w:rsidRPr="00AB45FB">
              <w:rPr>
                <w:b/>
                <w:szCs w:val="22"/>
                <w:lang w:val="en-CA"/>
              </w:rPr>
              <w:t xml:space="preserve"> </w:t>
            </w:r>
            <w:r w:rsidRPr="00AB45FB">
              <w:rPr>
                <w:b/>
                <w:szCs w:val="22"/>
                <w:lang w:val="en-CA"/>
              </w:rPr>
              <w:t>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A0D2F1" w:rsidR="00E61DAC" w:rsidRPr="005B217D" w:rsidRDefault="0013458C" w:rsidP="009D7CE6">
            <w:pPr>
              <w:spacing w:before="60" w:after="60"/>
              <w:rPr>
                <w:szCs w:val="22"/>
                <w:lang w:val="en-CA"/>
              </w:rPr>
            </w:pPr>
            <w:r>
              <w:rPr>
                <w:szCs w:val="22"/>
                <w:lang w:val="en-CA"/>
              </w:rPr>
              <w:t>Input d</w:t>
            </w:r>
            <w:r w:rsidR="00FD5D47">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345A17" w:rsidR="00E61DAC" w:rsidRPr="005B217D" w:rsidRDefault="00FD5D4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6964E7" w14:textId="3E984102" w:rsidR="00A96A12" w:rsidRPr="00A96A12" w:rsidRDefault="00A96A12" w:rsidP="00A96A12">
            <w:pPr>
              <w:spacing w:before="60" w:after="60"/>
              <w:rPr>
                <w:szCs w:val="22"/>
                <w:lang w:val="en-CA"/>
              </w:rPr>
            </w:pPr>
            <w:r w:rsidRPr="00A96A12">
              <w:rPr>
                <w:szCs w:val="22"/>
                <w:lang w:val="en-CA"/>
              </w:rPr>
              <w:t>Lulin Chen,</w:t>
            </w:r>
            <w:r w:rsidR="0088258D">
              <w:rPr>
                <w:szCs w:val="22"/>
                <w:lang w:val="en-CA"/>
              </w:rPr>
              <w:t xml:space="preserve"> </w:t>
            </w:r>
            <w:r w:rsidR="00AB45FB">
              <w:rPr>
                <w:szCs w:val="22"/>
                <w:lang w:val="en-CA"/>
              </w:rPr>
              <w:t>Chih-Wei Hsu,</w:t>
            </w:r>
            <w:r w:rsidR="00FC35DC">
              <w:rPr>
                <w:szCs w:val="22"/>
                <w:lang w:val="en-CA"/>
              </w:rPr>
              <w:br/>
            </w:r>
            <w:r w:rsidRPr="00A96A12">
              <w:rPr>
                <w:szCs w:val="22"/>
                <w:lang w:val="en-CA"/>
              </w:rPr>
              <w:t>Yu-Wen Huang, Shaw-Min Lei</w:t>
            </w:r>
          </w:p>
          <w:p w14:paraId="49D81240" w14:textId="6950CAEE" w:rsidR="00E61DAC" w:rsidRPr="005B217D" w:rsidRDefault="00A96A12" w:rsidP="00A96A12">
            <w:pPr>
              <w:spacing w:before="60" w:after="60"/>
              <w:rPr>
                <w:szCs w:val="22"/>
                <w:lang w:val="en-CA"/>
              </w:rPr>
            </w:pPr>
            <w:r w:rsidRPr="00A96A12">
              <w:rPr>
                <w:szCs w:val="22"/>
              </w:rPr>
              <w:t>No. 1, Dusing 1</w:t>
            </w:r>
            <w:r w:rsidRPr="00A96A12">
              <w:rPr>
                <w:szCs w:val="22"/>
                <w:vertAlign w:val="superscript"/>
              </w:rPr>
              <w:t>st</w:t>
            </w:r>
            <w:r w:rsidRPr="00A96A12">
              <w:rPr>
                <w:szCs w:val="22"/>
              </w:rPr>
              <w:t xml:space="preserve"> Rd,</w:t>
            </w:r>
            <w:r w:rsidRPr="00A96A12">
              <w:rPr>
                <w:szCs w:val="22"/>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C5351ED" w:rsidR="00E61DAC" w:rsidRPr="005B217D" w:rsidRDefault="00E61DAC" w:rsidP="0088258D">
            <w:pPr>
              <w:spacing w:before="60" w:after="60"/>
              <w:jc w:val="left"/>
              <w:rPr>
                <w:szCs w:val="22"/>
                <w:lang w:val="en-CA"/>
              </w:rPr>
            </w:pPr>
            <w:r w:rsidRPr="005B217D">
              <w:rPr>
                <w:szCs w:val="22"/>
                <w:lang w:val="en-CA"/>
              </w:rPr>
              <w:br/>
            </w:r>
            <w:r w:rsidR="00A96A12" w:rsidRPr="00F730AA">
              <w:rPr>
                <w:szCs w:val="22"/>
                <w:lang w:val="en-CA"/>
              </w:rPr>
              <w:t>+886-3-567</w:t>
            </w:r>
            <w:r w:rsidR="00A96A12">
              <w:rPr>
                <w:szCs w:val="22"/>
                <w:lang w:val="en-CA"/>
              </w:rPr>
              <w:t>0766</w:t>
            </w:r>
            <w:r w:rsidR="00A96A12" w:rsidRPr="005B217D">
              <w:rPr>
                <w:szCs w:val="22"/>
                <w:lang w:val="en-CA"/>
              </w:rPr>
              <w:br/>
            </w:r>
            <w:r w:rsidR="0088258D">
              <w:rPr>
                <w:szCs w:val="22"/>
                <w:lang w:val="en-CA"/>
              </w:rPr>
              <w:t>{lulin.chen</w:t>
            </w:r>
            <w:r w:rsidR="00A96A12">
              <w:rPr>
                <w:szCs w:val="22"/>
                <w:lang w:val="en-CA"/>
              </w:rPr>
              <w:t>,</w:t>
            </w:r>
            <w:r w:rsidR="00AB45FB">
              <w:rPr>
                <w:szCs w:val="22"/>
                <w:lang w:val="en-CA"/>
              </w:rPr>
              <w:t xml:space="preserve"> cw.hsu,</w:t>
            </w:r>
            <w:r w:rsidR="00A96A12">
              <w:rPr>
                <w:szCs w:val="22"/>
                <w:lang w:val="en-CA"/>
              </w:rPr>
              <w:t xml:space="preserve"> yuwen.huang, shawmin.lei}</w:t>
            </w:r>
            <w:r w:rsidR="00A96A12">
              <w:rPr>
                <w:szCs w:val="22"/>
                <w:lang w:val="en-CA"/>
              </w:rPr>
              <w:br/>
              <w:t>@mediatek.com</w:t>
            </w:r>
          </w:p>
        </w:tc>
      </w:tr>
      <w:tr w:rsidR="00E61DAC" w:rsidRPr="005B217D" w14:paraId="49AFAA61" w14:textId="77777777" w:rsidTr="000962AC">
        <w:tc>
          <w:tcPr>
            <w:tcW w:w="1458" w:type="dxa"/>
          </w:tcPr>
          <w:p w14:paraId="2C08AF6B" w14:textId="43F682B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B0B62D" w:rsidR="00E61DAC" w:rsidRPr="005B217D" w:rsidRDefault="00A96A12">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03E0E8A" w:rsidR="00263398" w:rsidRDefault="00FA7654" w:rsidP="009234A5">
      <w:r w:rsidRPr="002F2822">
        <w:t xml:space="preserve">This </w:t>
      </w:r>
      <w:r>
        <w:t xml:space="preserve">contribution is a </w:t>
      </w:r>
      <w:r w:rsidR="00CE05B7">
        <w:t xml:space="preserve">part of </w:t>
      </w:r>
      <w:r>
        <w:t xml:space="preserve">continuation of JVET-M0161-v2. The new </w:t>
      </w:r>
      <w:r w:rsidR="00FC35DC">
        <w:t>network abstraction layer (</w:t>
      </w:r>
      <w:r>
        <w:t>NAL</w:t>
      </w:r>
      <w:r w:rsidR="00FC35DC">
        <w:t>)</w:t>
      </w:r>
      <w:r>
        <w:t xml:space="preserve"> types of GDR_NUT and DRAP_NUT are proposed for </w:t>
      </w:r>
      <w:r w:rsidRPr="002F2822">
        <w:t>the</w:t>
      </w:r>
      <w:r>
        <w:t xml:space="preserve"> </w:t>
      </w:r>
      <w:r w:rsidRPr="002F2822">
        <w:t xml:space="preserve">NAL unit header. </w:t>
      </w:r>
      <w:r>
        <w:t>The corresponding properties of gradual decoding refresh (GDR) picture and dependent random access point (DRAP) picture follow up those of HEVC. The suggested syntax and semantics are provided.</w:t>
      </w:r>
    </w:p>
    <w:p w14:paraId="20C6DD3B" w14:textId="77777777" w:rsidR="00FC35DC" w:rsidRPr="00C832B1" w:rsidRDefault="00FC35DC" w:rsidP="009234A5"/>
    <w:p w14:paraId="5AC47198" w14:textId="450738FC" w:rsidR="00EF3087" w:rsidRDefault="00EF3087" w:rsidP="00EF3087">
      <w:pPr>
        <w:pStyle w:val="Heading1"/>
        <w:rPr>
          <w:lang w:val="en-CA"/>
        </w:rPr>
      </w:pPr>
      <w:bookmarkStart w:id="0" w:name="_Toc311216759"/>
      <w:bookmarkStart w:id="1" w:name="_Toc317198729"/>
      <w:bookmarkStart w:id="2" w:name="_Ref330904190"/>
      <w:bookmarkStart w:id="3" w:name="_Ref330904581"/>
      <w:bookmarkStart w:id="4" w:name="_Ref398986356"/>
      <w:bookmarkStart w:id="5" w:name="_Toc415475838"/>
      <w:bookmarkStart w:id="6" w:name="_Toc423599113"/>
      <w:bookmarkStart w:id="7" w:name="_Toc423601617"/>
      <w:bookmarkStart w:id="8" w:name="_Toc501130167"/>
      <w:bookmarkStart w:id="9" w:name="_Toc510795090"/>
      <w:bookmarkStart w:id="10" w:name="_Toc525063838"/>
      <w:r>
        <w:rPr>
          <w:lang w:val="en-CA"/>
        </w:rPr>
        <w:t>Introduction</w:t>
      </w:r>
    </w:p>
    <w:bookmarkEnd w:id="0"/>
    <w:bookmarkEnd w:id="1"/>
    <w:bookmarkEnd w:id="2"/>
    <w:bookmarkEnd w:id="3"/>
    <w:bookmarkEnd w:id="4"/>
    <w:bookmarkEnd w:id="5"/>
    <w:bookmarkEnd w:id="6"/>
    <w:bookmarkEnd w:id="7"/>
    <w:bookmarkEnd w:id="8"/>
    <w:bookmarkEnd w:id="9"/>
    <w:bookmarkEnd w:id="10"/>
    <w:p w14:paraId="2A9FDDF0" w14:textId="77777777" w:rsidR="00C832B1" w:rsidRDefault="00C832B1" w:rsidP="00C832B1">
      <w:pPr>
        <w:spacing w:before="120"/>
        <w:rPr>
          <w:color w:val="000000" w:themeColor="text1"/>
        </w:rPr>
      </w:pPr>
      <w:r>
        <w:rPr>
          <w:lang w:val="en-CA"/>
        </w:rPr>
        <w:t xml:space="preserve">In </w:t>
      </w:r>
      <w:r w:rsidRPr="00006D3D">
        <w:rPr>
          <w:lang w:val="en-CA"/>
        </w:rPr>
        <w:t>JVET-</w:t>
      </w:r>
      <w:r>
        <w:rPr>
          <w:lang w:val="en-CA"/>
        </w:rPr>
        <w:t>M1001-v5</w:t>
      </w:r>
      <w:r w:rsidRPr="00006D3D">
        <w:rPr>
          <w:lang w:val="en-CA"/>
        </w:rPr>
        <w:t xml:space="preserve"> </w:t>
      </w:r>
      <w:r w:rsidRPr="00006D3D">
        <w:rPr>
          <w:vertAlign w:val="superscript"/>
          <w:lang w:val="en-CA"/>
        </w:rPr>
        <w:t>[</w:t>
      </w:r>
      <w:r>
        <w:rPr>
          <w:vertAlign w:val="superscript"/>
          <w:lang w:val="en-CA"/>
        </w:rPr>
        <w:t>1</w:t>
      </w:r>
      <w:r w:rsidRPr="00006D3D">
        <w:rPr>
          <w:vertAlign w:val="superscript"/>
          <w:lang w:val="en-CA"/>
        </w:rPr>
        <w:t>]</w:t>
      </w:r>
      <w:r w:rsidRPr="00006D3D">
        <w:rPr>
          <w:lang w:val="en-CA"/>
        </w:rPr>
        <w:t>,</w:t>
      </w:r>
      <w:r>
        <w:rPr>
          <w:lang w:val="en-CA"/>
        </w:rPr>
        <w:t xml:space="preserve"> </w:t>
      </w:r>
      <w:r>
        <w:rPr>
          <w:color w:val="000000" w:themeColor="text1"/>
        </w:rPr>
        <w:t>NAL unit type codes and NAL unit type classes are in Table 7-1.</w:t>
      </w:r>
    </w:p>
    <w:p w14:paraId="52120C64" w14:textId="77777777" w:rsidR="00C832B1" w:rsidRDefault="00C832B1" w:rsidP="00C832B1">
      <w:pPr>
        <w:spacing w:before="120"/>
        <w:rPr>
          <w:color w:val="000000" w:themeColor="text1"/>
        </w:rPr>
      </w:pPr>
    </w:p>
    <w:p w14:paraId="19723624" w14:textId="77777777" w:rsidR="00C832B1" w:rsidRPr="00935B36" w:rsidRDefault="00C832B1" w:rsidP="00C832B1">
      <w:pPr>
        <w:pStyle w:val="Caption"/>
        <w:keepLines/>
        <w:jc w:val="center"/>
        <w:rPr>
          <w:b/>
          <w:noProof/>
          <w:lang w:val="en-CA"/>
        </w:rPr>
      </w:pPr>
      <w:r w:rsidRPr="00935B36">
        <w:rPr>
          <w:b/>
          <w:noProof/>
          <w:lang w:val="en-CA"/>
        </w:rPr>
        <w:t>Table </w:t>
      </w:r>
      <w:r w:rsidRPr="00935B36">
        <w:rPr>
          <w:b/>
          <w:noProof/>
          <w:lang w:val="en-CA"/>
        </w:rPr>
        <w:fldChar w:fldCharType="begin" w:fldLock="1"/>
      </w:r>
      <w:r w:rsidRPr="00935B36">
        <w:rPr>
          <w:b/>
          <w:noProof/>
          <w:lang w:val="en-CA"/>
        </w:rPr>
        <w:instrText xml:space="preserve"> STYLEREF 1 \s </w:instrText>
      </w:r>
      <w:r w:rsidRPr="00935B36">
        <w:rPr>
          <w:b/>
          <w:noProof/>
          <w:lang w:val="en-CA"/>
        </w:rPr>
        <w:fldChar w:fldCharType="separate"/>
      </w:r>
      <w:r w:rsidRPr="00935B36">
        <w:rPr>
          <w:b/>
          <w:noProof/>
          <w:lang w:val="en-CA"/>
        </w:rPr>
        <w:t>7</w:t>
      </w:r>
      <w:r w:rsidRPr="00935B36">
        <w:rPr>
          <w:b/>
          <w:noProof/>
          <w:lang w:val="en-CA"/>
        </w:rPr>
        <w:fldChar w:fldCharType="end"/>
      </w:r>
      <w:r w:rsidRPr="00935B36">
        <w:rPr>
          <w:b/>
          <w:noProof/>
          <w:lang w:val="en-CA"/>
        </w:rPr>
        <w:noBreakHyphen/>
      </w:r>
      <w:r w:rsidRPr="00935B36">
        <w:rPr>
          <w:b/>
          <w:noProof/>
          <w:lang w:val="en-CA"/>
        </w:rPr>
        <w:fldChar w:fldCharType="begin" w:fldLock="1"/>
      </w:r>
      <w:r w:rsidRPr="00935B36">
        <w:rPr>
          <w:b/>
          <w:noProof/>
          <w:lang w:val="en-CA"/>
        </w:rPr>
        <w:instrText xml:space="preserve"> SEQ Table \* ARABIC \s 1 </w:instrText>
      </w:r>
      <w:r w:rsidRPr="00935B36">
        <w:rPr>
          <w:b/>
          <w:noProof/>
          <w:lang w:val="en-CA"/>
        </w:rPr>
        <w:fldChar w:fldCharType="separate"/>
      </w:r>
      <w:r w:rsidRPr="00935B36">
        <w:rPr>
          <w:b/>
          <w:noProof/>
          <w:lang w:val="en-CA"/>
        </w:rPr>
        <w:t>1</w:t>
      </w:r>
      <w:r w:rsidRPr="00935B36">
        <w:rPr>
          <w:b/>
          <w:noProof/>
          <w:lang w:val="en-CA"/>
        </w:rPr>
        <w:fldChar w:fldCharType="end"/>
      </w:r>
      <w:r w:rsidRPr="00935B36">
        <w:rPr>
          <w:b/>
          <w:noProof/>
          <w:lang w:val="en-CA"/>
        </w:rPr>
        <w:t xml:space="preserve"> – NAL unit type codes and NAL unit type classes</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890"/>
        <w:gridCol w:w="4410"/>
        <w:gridCol w:w="1125"/>
      </w:tblGrid>
      <w:tr w:rsidR="00C832B1" w:rsidRPr="00C50CE2" w14:paraId="4A51D4DB"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hideMark/>
          </w:tcPr>
          <w:p w14:paraId="4D93C670" w14:textId="77777777" w:rsidR="00C832B1" w:rsidRPr="00C50CE2" w:rsidRDefault="00C832B1" w:rsidP="00DC155D">
            <w:pPr>
              <w:pStyle w:val="CommentText"/>
              <w:keepNext/>
              <w:keepLines/>
              <w:spacing w:beforeLines="25" w:before="60" w:afterLines="25" w:after="60"/>
              <w:jc w:val="center"/>
              <w:rPr>
                <w:b/>
                <w:bCs/>
                <w:noProof/>
                <w:sz w:val="20"/>
                <w:szCs w:val="20"/>
                <w:lang w:val="en-CA"/>
              </w:rPr>
            </w:pPr>
            <w:r w:rsidRPr="00C50CE2">
              <w:rPr>
                <w:b/>
                <w:bCs/>
                <w:noProof/>
                <w:sz w:val="20"/>
                <w:szCs w:val="20"/>
                <w:lang w:val="en-CA"/>
              </w:rPr>
              <w:t>nal_unit_type</w:t>
            </w:r>
          </w:p>
        </w:tc>
        <w:tc>
          <w:tcPr>
            <w:tcW w:w="1890" w:type="dxa"/>
            <w:tcBorders>
              <w:top w:val="single" w:sz="4" w:space="0" w:color="auto"/>
              <w:left w:val="single" w:sz="4" w:space="0" w:color="auto"/>
              <w:bottom w:val="single" w:sz="4" w:space="0" w:color="auto"/>
              <w:right w:val="single" w:sz="4" w:space="0" w:color="auto"/>
            </w:tcBorders>
            <w:hideMark/>
          </w:tcPr>
          <w:p w14:paraId="39309BD7" w14:textId="77777777" w:rsidR="00C832B1" w:rsidRPr="00C50CE2" w:rsidRDefault="00C832B1" w:rsidP="00DC155D">
            <w:pPr>
              <w:pStyle w:val="CommentText"/>
              <w:keepNext/>
              <w:keepLines/>
              <w:spacing w:beforeLines="25" w:before="60" w:afterLines="25" w:after="60"/>
              <w:jc w:val="center"/>
              <w:rPr>
                <w:b/>
                <w:bCs/>
                <w:noProof/>
                <w:sz w:val="20"/>
                <w:szCs w:val="20"/>
                <w:lang w:val="en-CA"/>
              </w:rPr>
            </w:pPr>
            <w:r w:rsidRPr="00C50CE2">
              <w:rPr>
                <w:b/>
                <w:bCs/>
                <w:noProof/>
                <w:sz w:val="20"/>
                <w:szCs w:val="20"/>
                <w:lang w:val="en-CA"/>
              </w:rPr>
              <w:t>Name of nal_unit_type</w:t>
            </w:r>
          </w:p>
        </w:tc>
        <w:tc>
          <w:tcPr>
            <w:tcW w:w="4410" w:type="dxa"/>
            <w:tcBorders>
              <w:top w:val="single" w:sz="4" w:space="0" w:color="auto"/>
              <w:left w:val="single" w:sz="4" w:space="0" w:color="auto"/>
              <w:bottom w:val="single" w:sz="4" w:space="0" w:color="auto"/>
              <w:right w:val="single" w:sz="4" w:space="0" w:color="auto"/>
            </w:tcBorders>
            <w:hideMark/>
          </w:tcPr>
          <w:p w14:paraId="18D76930" w14:textId="77777777" w:rsidR="00C832B1" w:rsidRPr="00C50CE2" w:rsidRDefault="00C832B1" w:rsidP="00DC155D">
            <w:pPr>
              <w:pStyle w:val="CommentText"/>
              <w:keepNext/>
              <w:keepLines/>
              <w:spacing w:beforeLines="25" w:before="60" w:afterLines="25" w:after="60"/>
              <w:jc w:val="center"/>
              <w:rPr>
                <w:b/>
                <w:bCs/>
                <w:noProof/>
                <w:sz w:val="20"/>
                <w:szCs w:val="20"/>
                <w:lang w:val="en-CA"/>
              </w:rPr>
            </w:pPr>
            <w:r w:rsidRPr="00C50CE2">
              <w:rPr>
                <w:b/>
                <w:bCs/>
                <w:noProof/>
                <w:sz w:val="20"/>
                <w:szCs w:val="20"/>
                <w:lang w:val="en-CA"/>
              </w:rPr>
              <w:t>Content of NAL unit and RBSP syntax structure</w:t>
            </w:r>
          </w:p>
        </w:tc>
        <w:tc>
          <w:tcPr>
            <w:tcW w:w="1125" w:type="dxa"/>
            <w:tcBorders>
              <w:top w:val="single" w:sz="4" w:space="0" w:color="auto"/>
              <w:left w:val="single" w:sz="4" w:space="0" w:color="auto"/>
              <w:bottom w:val="single" w:sz="4" w:space="0" w:color="auto"/>
              <w:right w:val="single" w:sz="4" w:space="0" w:color="auto"/>
            </w:tcBorders>
            <w:hideMark/>
          </w:tcPr>
          <w:p w14:paraId="1AEB275D" w14:textId="77777777" w:rsidR="00C832B1" w:rsidRPr="00C50CE2" w:rsidRDefault="00C832B1" w:rsidP="00DC155D">
            <w:pPr>
              <w:pStyle w:val="CommentText"/>
              <w:keepNext/>
              <w:keepLines/>
              <w:spacing w:beforeLines="25" w:before="60" w:afterLines="25" w:after="60"/>
              <w:jc w:val="center"/>
              <w:rPr>
                <w:b/>
                <w:bCs/>
                <w:noProof/>
                <w:sz w:val="20"/>
                <w:szCs w:val="20"/>
                <w:lang w:val="en-CA"/>
              </w:rPr>
            </w:pPr>
            <w:r w:rsidRPr="00C50CE2">
              <w:rPr>
                <w:b/>
                <w:bCs/>
                <w:noProof/>
                <w:sz w:val="20"/>
                <w:szCs w:val="20"/>
                <w:lang w:val="en-CA"/>
              </w:rPr>
              <w:t>NAL unit</w:t>
            </w:r>
            <w:r w:rsidRPr="00C50CE2">
              <w:rPr>
                <w:b/>
                <w:bCs/>
                <w:noProof/>
                <w:sz w:val="20"/>
                <w:szCs w:val="20"/>
                <w:lang w:val="en-CA"/>
              </w:rPr>
              <w:br/>
              <w:t>type class</w:t>
            </w:r>
          </w:p>
        </w:tc>
      </w:tr>
      <w:tr w:rsidR="00C832B1" w:rsidRPr="00C50CE2" w14:paraId="415A8A40"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405FA6A2"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0</w:t>
            </w:r>
          </w:p>
        </w:tc>
        <w:tc>
          <w:tcPr>
            <w:tcW w:w="1890" w:type="dxa"/>
            <w:tcBorders>
              <w:top w:val="single" w:sz="4" w:space="0" w:color="auto"/>
              <w:left w:val="single" w:sz="4" w:space="0" w:color="auto"/>
              <w:bottom w:val="single" w:sz="4" w:space="0" w:color="auto"/>
              <w:right w:val="single" w:sz="4" w:space="0" w:color="auto"/>
            </w:tcBorders>
          </w:tcPr>
          <w:p w14:paraId="30885CDC" w14:textId="77777777" w:rsidR="00C832B1" w:rsidRPr="00C50CE2" w:rsidRDefault="00C832B1" w:rsidP="00DC155D">
            <w:pPr>
              <w:spacing w:beforeLines="25" w:before="60" w:afterLines="25" w:after="60"/>
              <w:rPr>
                <w:noProof/>
                <w:sz w:val="20"/>
                <w:lang w:val="en-CA"/>
              </w:rPr>
            </w:pPr>
            <w:r w:rsidRPr="00C50CE2">
              <w:rPr>
                <w:noProof/>
                <w:sz w:val="20"/>
                <w:lang w:val="en-CA"/>
              </w:rPr>
              <w:t>TRAIL_NUT</w:t>
            </w:r>
          </w:p>
        </w:tc>
        <w:tc>
          <w:tcPr>
            <w:tcW w:w="4410" w:type="dxa"/>
            <w:tcBorders>
              <w:top w:val="single" w:sz="4" w:space="0" w:color="auto"/>
              <w:left w:val="single" w:sz="4" w:space="0" w:color="auto"/>
              <w:bottom w:val="single" w:sz="4" w:space="0" w:color="auto"/>
              <w:right w:val="single" w:sz="4" w:space="0" w:color="auto"/>
            </w:tcBorders>
          </w:tcPr>
          <w:p w14:paraId="7A5F2CC0" w14:textId="77777777" w:rsidR="00C832B1" w:rsidRPr="00C50CE2" w:rsidRDefault="00C832B1" w:rsidP="00DC155D">
            <w:pPr>
              <w:spacing w:beforeLines="25" w:before="60" w:afterLines="25" w:after="60"/>
              <w:rPr>
                <w:noProof/>
                <w:sz w:val="20"/>
                <w:lang w:val="en-CA"/>
              </w:rPr>
            </w:pPr>
            <w:r w:rsidRPr="00C50CE2">
              <w:rPr>
                <w:noProof/>
                <w:sz w:val="20"/>
                <w:lang w:val="en-CA"/>
              </w:rPr>
              <w:t>Coded tile group of a non- STSA trailing picture</w:t>
            </w:r>
          </w:p>
          <w:p w14:paraId="3044B0DF" w14:textId="77777777" w:rsidR="00C832B1" w:rsidRPr="00C50CE2" w:rsidRDefault="00C832B1" w:rsidP="00DC155D">
            <w:pPr>
              <w:spacing w:beforeLines="25" w:before="60" w:afterLines="25" w:after="60"/>
              <w:rPr>
                <w:noProof/>
                <w:sz w:val="20"/>
                <w:lang w:val="en-CA"/>
              </w:rPr>
            </w:pPr>
            <w:r w:rsidRPr="00C50CE2">
              <w:rPr>
                <w:noProof/>
                <w:sz w:val="20"/>
                <w:lang w:val="en-CA"/>
              </w:rPr>
              <w:t>tile_group_layer_rbsp( )</w:t>
            </w:r>
          </w:p>
        </w:tc>
        <w:tc>
          <w:tcPr>
            <w:tcW w:w="1125" w:type="dxa"/>
            <w:tcBorders>
              <w:top w:val="single" w:sz="4" w:space="0" w:color="auto"/>
              <w:left w:val="single" w:sz="4" w:space="0" w:color="auto"/>
              <w:bottom w:val="single" w:sz="4" w:space="0" w:color="auto"/>
              <w:right w:val="single" w:sz="4" w:space="0" w:color="auto"/>
            </w:tcBorders>
          </w:tcPr>
          <w:p w14:paraId="56421CDF"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VCL</w:t>
            </w:r>
          </w:p>
        </w:tc>
      </w:tr>
      <w:tr w:rsidR="00C832B1" w:rsidRPr="00C50CE2" w14:paraId="368D201C"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4976A107"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1</w:t>
            </w:r>
          </w:p>
        </w:tc>
        <w:tc>
          <w:tcPr>
            <w:tcW w:w="1890" w:type="dxa"/>
            <w:tcBorders>
              <w:top w:val="single" w:sz="4" w:space="0" w:color="auto"/>
              <w:left w:val="single" w:sz="4" w:space="0" w:color="auto"/>
              <w:bottom w:val="single" w:sz="4" w:space="0" w:color="auto"/>
              <w:right w:val="single" w:sz="4" w:space="0" w:color="auto"/>
            </w:tcBorders>
          </w:tcPr>
          <w:p w14:paraId="670C52F8" w14:textId="77777777" w:rsidR="00C832B1" w:rsidRPr="00C50CE2" w:rsidRDefault="00C832B1" w:rsidP="00DC155D">
            <w:pPr>
              <w:spacing w:beforeLines="25" w:before="60" w:afterLines="25" w:after="60"/>
              <w:rPr>
                <w:noProof/>
                <w:sz w:val="20"/>
                <w:lang w:val="en-CA"/>
              </w:rPr>
            </w:pPr>
            <w:r w:rsidRPr="00C50CE2">
              <w:rPr>
                <w:noProof/>
                <w:sz w:val="20"/>
                <w:lang w:val="en-CA"/>
              </w:rPr>
              <w:t>STSA_NUT</w:t>
            </w:r>
          </w:p>
        </w:tc>
        <w:tc>
          <w:tcPr>
            <w:tcW w:w="4410" w:type="dxa"/>
            <w:tcBorders>
              <w:top w:val="single" w:sz="4" w:space="0" w:color="auto"/>
              <w:left w:val="single" w:sz="4" w:space="0" w:color="auto"/>
              <w:bottom w:val="single" w:sz="4" w:space="0" w:color="auto"/>
              <w:right w:val="single" w:sz="4" w:space="0" w:color="auto"/>
            </w:tcBorders>
          </w:tcPr>
          <w:p w14:paraId="5ED7F498" w14:textId="77777777" w:rsidR="00C832B1" w:rsidRPr="00C50CE2" w:rsidRDefault="00C832B1" w:rsidP="00DC155D">
            <w:pPr>
              <w:spacing w:beforeLines="25" w:before="60" w:afterLines="25" w:after="60"/>
              <w:rPr>
                <w:noProof/>
                <w:sz w:val="20"/>
                <w:lang w:val="en-CA"/>
              </w:rPr>
            </w:pPr>
            <w:r w:rsidRPr="00C50CE2">
              <w:rPr>
                <w:noProof/>
                <w:sz w:val="20"/>
                <w:lang w:val="en-CA" w:eastAsia="ko-KR"/>
              </w:rPr>
              <w:t>Coded tile group</w:t>
            </w:r>
            <w:r w:rsidRPr="00C50CE2">
              <w:rPr>
                <w:noProof/>
                <w:sz w:val="20"/>
                <w:lang w:val="en-CA"/>
              </w:rPr>
              <w:t xml:space="preserve"> </w:t>
            </w:r>
            <w:r w:rsidRPr="00C50CE2">
              <w:rPr>
                <w:noProof/>
                <w:sz w:val="20"/>
                <w:lang w:val="en-CA" w:eastAsia="ko-KR"/>
              </w:rPr>
              <w:t>of an STSA picture</w:t>
            </w:r>
            <w:r w:rsidRPr="00C50CE2">
              <w:rPr>
                <w:noProof/>
                <w:sz w:val="20"/>
                <w:lang w:val="en-CA" w:eastAsia="ko-KR"/>
              </w:rPr>
              <w:br/>
            </w:r>
            <w:r w:rsidRPr="00C50CE2">
              <w:rPr>
                <w:noProof/>
                <w:sz w:val="20"/>
                <w:lang w:val="en-CA"/>
              </w:rPr>
              <w:t>tile_group_layer_rbsp( )</w:t>
            </w:r>
          </w:p>
        </w:tc>
        <w:tc>
          <w:tcPr>
            <w:tcW w:w="1125" w:type="dxa"/>
            <w:tcBorders>
              <w:top w:val="single" w:sz="4" w:space="0" w:color="auto"/>
              <w:left w:val="single" w:sz="4" w:space="0" w:color="auto"/>
              <w:bottom w:val="single" w:sz="4" w:space="0" w:color="auto"/>
              <w:right w:val="single" w:sz="4" w:space="0" w:color="auto"/>
            </w:tcBorders>
          </w:tcPr>
          <w:p w14:paraId="1DCF58C4"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VCL</w:t>
            </w:r>
          </w:p>
        </w:tc>
      </w:tr>
      <w:tr w:rsidR="00C832B1" w:rsidRPr="00C50CE2" w14:paraId="44495F55"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5F15A1E5"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2</w:t>
            </w:r>
          </w:p>
        </w:tc>
        <w:tc>
          <w:tcPr>
            <w:tcW w:w="1890" w:type="dxa"/>
            <w:tcBorders>
              <w:top w:val="single" w:sz="4" w:space="0" w:color="auto"/>
              <w:left w:val="single" w:sz="4" w:space="0" w:color="auto"/>
              <w:bottom w:val="single" w:sz="4" w:space="0" w:color="auto"/>
              <w:right w:val="single" w:sz="4" w:space="0" w:color="auto"/>
            </w:tcBorders>
          </w:tcPr>
          <w:p w14:paraId="5BF0B238" w14:textId="77777777" w:rsidR="00C832B1" w:rsidRPr="00935B36" w:rsidRDefault="00C832B1" w:rsidP="00DC155D">
            <w:pPr>
              <w:spacing w:beforeLines="25" w:before="60" w:afterLines="25" w:after="60"/>
              <w:rPr>
                <w:noProof/>
                <w:sz w:val="20"/>
                <w:highlight w:val="cyan"/>
                <w:lang w:val="en-CA"/>
              </w:rPr>
            </w:pPr>
            <w:r w:rsidRPr="00935B36">
              <w:rPr>
                <w:noProof/>
                <w:sz w:val="20"/>
                <w:highlight w:val="cyan"/>
                <w:lang w:val="en-CA"/>
              </w:rPr>
              <w:t>RASL_NUT</w:t>
            </w:r>
          </w:p>
        </w:tc>
        <w:tc>
          <w:tcPr>
            <w:tcW w:w="4410" w:type="dxa"/>
            <w:tcBorders>
              <w:top w:val="single" w:sz="4" w:space="0" w:color="auto"/>
              <w:left w:val="single" w:sz="4" w:space="0" w:color="auto"/>
              <w:bottom w:val="single" w:sz="4" w:space="0" w:color="auto"/>
              <w:right w:val="single" w:sz="4" w:space="0" w:color="auto"/>
            </w:tcBorders>
          </w:tcPr>
          <w:p w14:paraId="3BF1FAFE" w14:textId="77777777" w:rsidR="00C832B1" w:rsidRPr="00C50CE2" w:rsidRDefault="00C832B1" w:rsidP="00DC155D">
            <w:pPr>
              <w:spacing w:beforeLines="25" w:before="60" w:afterLines="25" w:after="60"/>
              <w:rPr>
                <w:noProof/>
                <w:sz w:val="20"/>
                <w:lang w:val="en-CA" w:eastAsia="ko-KR"/>
              </w:rPr>
            </w:pPr>
            <w:r w:rsidRPr="00C50CE2">
              <w:rPr>
                <w:noProof/>
                <w:sz w:val="20"/>
                <w:lang w:val="en-CA" w:eastAsia="ko-KR"/>
              </w:rPr>
              <w:t>Coded tile group</w:t>
            </w:r>
            <w:r w:rsidRPr="00C50CE2">
              <w:rPr>
                <w:noProof/>
                <w:sz w:val="20"/>
                <w:lang w:val="en-CA"/>
              </w:rPr>
              <w:t xml:space="preserve"> </w:t>
            </w:r>
            <w:r w:rsidRPr="00C50CE2">
              <w:rPr>
                <w:noProof/>
                <w:sz w:val="20"/>
                <w:lang w:val="en-CA" w:eastAsia="ko-KR"/>
              </w:rPr>
              <w:t>of a RASL picture</w:t>
            </w:r>
            <w:r w:rsidRPr="00C50CE2">
              <w:rPr>
                <w:noProof/>
                <w:sz w:val="20"/>
                <w:lang w:val="en-CA" w:eastAsia="ko-KR"/>
              </w:rPr>
              <w:br/>
            </w:r>
            <w:r w:rsidRPr="00C50CE2">
              <w:rPr>
                <w:noProof/>
                <w:sz w:val="20"/>
                <w:lang w:val="en-CA"/>
              </w:rPr>
              <w:t>tile_group_layer_rbsp( )</w:t>
            </w:r>
          </w:p>
        </w:tc>
        <w:tc>
          <w:tcPr>
            <w:tcW w:w="1125" w:type="dxa"/>
            <w:tcBorders>
              <w:top w:val="single" w:sz="4" w:space="0" w:color="auto"/>
              <w:left w:val="single" w:sz="4" w:space="0" w:color="auto"/>
              <w:bottom w:val="single" w:sz="4" w:space="0" w:color="auto"/>
              <w:right w:val="single" w:sz="4" w:space="0" w:color="auto"/>
            </w:tcBorders>
          </w:tcPr>
          <w:p w14:paraId="4D36A449"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VCL</w:t>
            </w:r>
          </w:p>
        </w:tc>
      </w:tr>
      <w:tr w:rsidR="00C832B1" w:rsidRPr="00C50CE2" w14:paraId="224D45F6"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4DDB1F69"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3</w:t>
            </w:r>
          </w:p>
        </w:tc>
        <w:tc>
          <w:tcPr>
            <w:tcW w:w="1890" w:type="dxa"/>
            <w:tcBorders>
              <w:top w:val="single" w:sz="4" w:space="0" w:color="auto"/>
              <w:left w:val="single" w:sz="4" w:space="0" w:color="auto"/>
              <w:bottom w:val="single" w:sz="4" w:space="0" w:color="auto"/>
              <w:right w:val="single" w:sz="4" w:space="0" w:color="auto"/>
            </w:tcBorders>
          </w:tcPr>
          <w:p w14:paraId="6A50EFAF" w14:textId="77777777" w:rsidR="00C832B1" w:rsidRPr="00C50CE2" w:rsidRDefault="00C832B1" w:rsidP="00DC155D">
            <w:pPr>
              <w:spacing w:beforeLines="25" w:before="60" w:afterLines="25" w:after="60"/>
              <w:rPr>
                <w:noProof/>
                <w:sz w:val="20"/>
                <w:lang w:val="en-CA"/>
              </w:rPr>
            </w:pPr>
            <w:r w:rsidRPr="00935B36">
              <w:rPr>
                <w:noProof/>
                <w:sz w:val="20"/>
                <w:highlight w:val="cyan"/>
                <w:lang w:val="en-CA"/>
              </w:rPr>
              <w:t>RADL_NUT</w:t>
            </w:r>
          </w:p>
        </w:tc>
        <w:tc>
          <w:tcPr>
            <w:tcW w:w="4410" w:type="dxa"/>
            <w:tcBorders>
              <w:top w:val="single" w:sz="4" w:space="0" w:color="auto"/>
              <w:left w:val="single" w:sz="4" w:space="0" w:color="auto"/>
              <w:bottom w:val="single" w:sz="4" w:space="0" w:color="auto"/>
              <w:right w:val="single" w:sz="4" w:space="0" w:color="auto"/>
            </w:tcBorders>
          </w:tcPr>
          <w:p w14:paraId="3E080609" w14:textId="77777777" w:rsidR="00C832B1" w:rsidRPr="00C50CE2" w:rsidRDefault="00C832B1" w:rsidP="00DC155D">
            <w:pPr>
              <w:spacing w:beforeLines="25" w:before="60" w:afterLines="25" w:after="60"/>
              <w:rPr>
                <w:noProof/>
                <w:sz w:val="20"/>
                <w:lang w:val="en-CA" w:eastAsia="ko-KR"/>
              </w:rPr>
            </w:pPr>
            <w:r w:rsidRPr="00C50CE2">
              <w:rPr>
                <w:noProof/>
                <w:sz w:val="20"/>
                <w:lang w:val="en-CA" w:eastAsia="ko-KR"/>
              </w:rPr>
              <w:t>Coded tile group</w:t>
            </w:r>
            <w:r w:rsidRPr="00C50CE2">
              <w:rPr>
                <w:noProof/>
                <w:sz w:val="20"/>
                <w:lang w:val="en-CA"/>
              </w:rPr>
              <w:t xml:space="preserve"> </w:t>
            </w:r>
            <w:r w:rsidRPr="00C50CE2">
              <w:rPr>
                <w:noProof/>
                <w:sz w:val="20"/>
                <w:lang w:val="en-CA" w:eastAsia="ko-KR"/>
              </w:rPr>
              <w:t>of a RADL picture</w:t>
            </w:r>
            <w:r w:rsidRPr="00C50CE2">
              <w:rPr>
                <w:noProof/>
                <w:sz w:val="20"/>
                <w:lang w:val="en-CA" w:eastAsia="ko-KR"/>
              </w:rPr>
              <w:br/>
            </w:r>
            <w:r w:rsidRPr="00C50CE2">
              <w:rPr>
                <w:noProof/>
                <w:sz w:val="20"/>
                <w:lang w:val="en-CA"/>
              </w:rPr>
              <w:t>tile_group_layer_rbsp( )</w:t>
            </w:r>
          </w:p>
        </w:tc>
        <w:tc>
          <w:tcPr>
            <w:tcW w:w="1125" w:type="dxa"/>
            <w:tcBorders>
              <w:top w:val="single" w:sz="4" w:space="0" w:color="auto"/>
              <w:left w:val="single" w:sz="4" w:space="0" w:color="auto"/>
              <w:bottom w:val="single" w:sz="4" w:space="0" w:color="auto"/>
              <w:right w:val="single" w:sz="4" w:space="0" w:color="auto"/>
            </w:tcBorders>
          </w:tcPr>
          <w:p w14:paraId="54DC4B9A"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VCL</w:t>
            </w:r>
          </w:p>
        </w:tc>
      </w:tr>
      <w:tr w:rsidR="00C832B1" w:rsidRPr="00C50CE2" w14:paraId="4B87D7BA"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hideMark/>
          </w:tcPr>
          <w:p w14:paraId="0981C13E"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4..7</w:t>
            </w:r>
          </w:p>
        </w:tc>
        <w:tc>
          <w:tcPr>
            <w:tcW w:w="1890" w:type="dxa"/>
            <w:tcBorders>
              <w:top w:val="single" w:sz="4" w:space="0" w:color="auto"/>
              <w:left w:val="single" w:sz="4" w:space="0" w:color="auto"/>
              <w:bottom w:val="single" w:sz="4" w:space="0" w:color="auto"/>
              <w:right w:val="single" w:sz="4" w:space="0" w:color="auto"/>
            </w:tcBorders>
            <w:hideMark/>
          </w:tcPr>
          <w:p w14:paraId="51DF16F4" w14:textId="77777777" w:rsidR="00C832B1" w:rsidRPr="00C50CE2" w:rsidRDefault="00C832B1" w:rsidP="00DC155D">
            <w:pPr>
              <w:spacing w:beforeLines="25" w:before="60" w:afterLines="25" w:after="60"/>
              <w:rPr>
                <w:noProof/>
                <w:sz w:val="20"/>
                <w:lang w:val="en-CA" w:eastAsia="ko-KR"/>
              </w:rPr>
            </w:pPr>
            <w:r w:rsidRPr="00C50CE2">
              <w:rPr>
                <w:noProof/>
                <w:sz w:val="20"/>
                <w:lang w:val="en-CA"/>
              </w:rPr>
              <w:t>RSV_VCL_4..</w:t>
            </w:r>
            <w:r w:rsidRPr="00C50CE2">
              <w:rPr>
                <w:noProof/>
                <w:sz w:val="20"/>
                <w:lang w:val="en-CA"/>
              </w:rPr>
              <w:br/>
              <w:t>RSV_VCL_7</w:t>
            </w:r>
          </w:p>
        </w:tc>
        <w:tc>
          <w:tcPr>
            <w:tcW w:w="4410" w:type="dxa"/>
            <w:tcBorders>
              <w:top w:val="single" w:sz="4" w:space="0" w:color="auto"/>
              <w:left w:val="single" w:sz="4" w:space="0" w:color="auto"/>
              <w:bottom w:val="single" w:sz="4" w:space="0" w:color="auto"/>
              <w:right w:val="single" w:sz="4" w:space="0" w:color="auto"/>
            </w:tcBorders>
            <w:hideMark/>
          </w:tcPr>
          <w:p w14:paraId="768067A7" w14:textId="77777777" w:rsidR="00C832B1" w:rsidRPr="00C50CE2" w:rsidRDefault="00C832B1" w:rsidP="00DC155D">
            <w:pPr>
              <w:spacing w:beforeLines="25" w:before="60" w:afterLines="25" w:after="60"/>
              <w:rPr>
                <w:noProof/>
                <w:sz w:val="20"/>
                <w:lang w:val="en-CA" w:eastAsia="ko-KR"/>
              </w:rPr>
            </w:pPr>
            <w:r w:rsidRPr="00C50CE2">
              <w:rPr>
                <w:noProof/>
                <w:sz w:val="20"/>
                <w:lang w:val="en-CA"/>
              </w:rPr>
              <w:t>Reserved non-IRAP VCL NAL unit types</w:t>
            </w:r>
          </w:p>
        </w:tc>
        <w:tc>
          <w:tcPr>
            <w:tcW w:w="1125" w:type="dxa"/>
            <w:tcBorders>
              <w:top w:val="single" w:sz="4" w:space="0" w:color="auto"/>
              <w:left w:val="single" w:sz="4" w:space="0" w:color="auto"/>
              <w:bottom w:val="single" w:sz="4" w:space="0" w:color="auto"/>
              <w:right w:val="single" w:sz="4" w:space="0" w:color="auto"/>
            </w:tcBorders>
            <w:hideMark/>
          </w:tcPr>
          <w:p w14:paraId="371569C7"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VCL</w:t>
            </w:r>
          </w:p>
        </w:tc>
      </w:tr>
      <w:tr w:rsidR="00C832B1" w:rsidRPr="00C50CE2" w14:paraId="73CE2228"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356BCBA5" w14:textId="77777777" w:rsidR="00C832B1" w:rsidRPr="00C50CE2" w:rsidRDefault="00C832B1" w:rsidP="00DC155D">
            <w:pPr>
              <w:spacing w:beforeLines="25" w:before="60" w:afterLines="25" w:after="60"/>
              <w:jc w:val="center"/>
              <w:rPr>
                <w:noProof/>
                <w:sz w:val="20"/>
                <w:lang w:val="en-CA"/>
              </w:rPr>
            </w:pPr>
            <w:r w:rsidRPr="00C50CE2">
              <w:rPr>
                <w:noProof/>
                <w:sz w:val="20"/>
                <w:lang w:val="en-CA" w:eastAsia="ko-KR"/>
              </w:rPr>
              <w:t>8</w:t>
            </w:r>
            <w:r w:rsidRPr="00C50CE2">
              <w:rPr>
                <w:noProof/>
                <w:sz w:val="20"/>
                <w:lang w:val="en-CA" w:eastAsia="ko-KR"/>
              </w:rPr>
              <w:br/>
              <w:t>9</w:t>
            </w:r>
          </w:p>
        </w:tc>
        <w:tc>
          <w:tcPr>
            <w:tcW w:w="1890" w:type="dxa"/>
            <w:tcBorders>
              <w:top w:val="single" w:sz="4" w:space="0" w:color="auto"/>
              <w:left w:val="single" w:sz="4" w:space="0" w:color="auto"/>
              <w:bottom w:val="single" w:sz="4" w:space="0" w:color="auto"/>
              <w:right w:val="single" w:sz="4" w:space="0" w:color="auto"/>
            </w:tcBorders>
          </w:tcPr>
          <w:p w14:paraId="037040F4" w14:textId="77777777" w:rsidR="00C832B1" w:rsidRPr="00935B36" w:rsidRDefault="00C832B1" w:rsidP="00DC155D">
            <w:pPr>
              <w:spacing w:beforeLines="25" w:before="60" w:afterLines="25" w:after="60"/>
              <w:rPr>
                <w:noProof/>
                <w:sz w:val="20"/>
                <w:highlight w:val="cyan"/>
                <w:lang w:val="en-CA"/>
              </w:rPr>
            </w:pPr>
            <w:r w:rsidRPr="00935B36">
              <w:rPr>
                <w:noProof/>
                <w:sz w:val="20"/>
                <w:highlight w:val="cyan"/>
                <w:lang w:val="en-CA" w:eastAsia="ko-KR"/>
              </w:rPr>
              <w:t>IDR_W_RADL</w:t>
            </w:r>
            <w:r w:rsidRPr="00935B36">
              <w:rPr>
                <w:noProof/>
                <w:sz w:val="20"/>
                <w:highlight w:val="cyan"/>
                <w:lang w:val="en-CA" w:eastAsia="ko-KR"/>
              </w:rPr>
              <w:br/>
              <w:t>IDR_N_LP</w:t>
            </w:r>
          </w:p>
        </w:tc>
        <w:tc>
          <w:tcPr>
            <w:tcW w:w="4410" w:type="dxa"/>
            <w:tcBorders>
              <w:top w:val="single" w:sz="4" w:space="0" w:color="auto"/>
              <w:left w:val="single" w:sz="4" w:space="0" w:color="auto"/>
              <w:bottom w:val="single" w:sz="4" w:space="0" w:color="auto"/>
              <w:right w:val="single" w:sz="4" w:space="0" w:color="auto"/>
            </w:tcBorders>
          </w:tcPr>
          <w:p w14:paraId="0478731D" w14:textId="77777777" w:rsidR="00C832B1" w:rsidRPr="00C50CE2" w:rsidRDefault="00C832B1" w:rsidP="00DC155D">
            <w:pPr>
              <w:keepNext/>
              <w:keepLines/>
              <w:spacing w:beforeLines="25" w:before="60" w:afterLines="25" w:after="60"/>
              <w:rPr>
                <w:noProof/>
                <w:sz w:val="20"/>
                <w:lang w:val="en-CA" w:eastAsia="ko-KR"/>
              </w:rPr>
            </w:pPr>
            <w:r w:rsidRPr="00C50CE2">
              <w:rPr>
                <w:noProof/>
                <w:sz w:val="20"/>
                <w:lang w:val="en-CA" w:eastAsia="ko-KR"/>
              </w:rPr>
              <w:t>Coded tile group of an IDR picture</w:t>
            </w:r>
          </w:p>
          <w:p w14:paraId="1BE4C1EE" w14:textId="77777777" w:rsidR="00C832B1" w:rsidRPr="00C50CE2" w:rsidRDefault="00C832B1" w:rsidP="00DC155D">
            <w:pPr>
              <w:spacing w:beforeLines="25" w:before="60" w:afterLines="25" w:after="60"/>
              <w:rPr>
                <w:noProof/>
                <w:sz w:val="20"/>
                <w:lang w:val="en-CA"/>
              </w:rPr>
            </w:pPr>
            <w:r w:rsidRPr="00C50CE2">
              <w:rPr>
                <w:noProof/>
                <w:sz w:val="20"/>
                <w:lang w:val="en-CA"/>
              </w:rPr>
              <w:t>tile_group_layer_rbsp( )</w:t>
            </w:r>
          </w:p>
        </w:tc>
        <w:tc>
          <w:tcPr>
            <w:tcW w:w="1125" w:type="dxa"/>
            <w:tcBorders>
              <w:top w:val="single" w:sz="4" w:space="0" w:color="auto"/>
              <w:left w:val="single" w:sz="4" w:space="0" w:color="auto"/>
              <w:bottom w:val="single" w:sz="4" w:space="0" w:color="auto"/>
              <w:right w:val="single" w:sz="4" w:space="0" w:color="auto"/>
            </w:tcBorders>
          </w:tcPr>
          <w:p w14:paraId="31F08940" w14:textId="77777777" w:rsidR="00C832B1" w:rsidRPr="00C50CE2" w:rsidRDefault="00C832B1" w:rsidP="00DC155D">
            <w:pPr>
              <w:spacing w:beforeLines="25" w:before="60" w:afterLines="25" w:after="60"/>
              <w:jc w:val="center"/>
              <w:rPr>
                <w:noProof/>
                <w:sz w:val="20"/>
                <w:lang w:val="en-CA"/>
              </w:rPr>
            </w:pPr>
            <w:r w:rsidRPr="00C50CE2">
              <w:rPr>
                <w:noProof/>
                <w:sz w:val="20"/>
                <w:lang w:val="en-CA" w:eastAsia="ko-KR"/>
              </w:rPr>
              <w:t>VCL</w:t>
            </w:r>
          </w:p>
        </w:tc>
      </w:tr>
      <w:tr w:rsidR="00C832B1" w:rsidRPr="00C50CE2" w14:paraId="635D6742"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4601446E"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10</w:t>
            </w:r>
          </w:p>
        </w:tc>
        <w:tc>
          <w:tcPr>
            <w:tcW w:w="1890" w:type="dxa"/>
            <w:tcBorders>
              <w:top w:val="single" w:sz="4" w:space="0" w:color="auto"/>
              <w:left w:val="single" w:sz="4" w:space="0" w:color="auto"/>
              <w:bottom w:val="single" w:sz="4" w:space="0" w:color="auto"/>
              <w:right w:val="single" w:sz="4" w:space="0" w:color="auto"/>
            </w:tcBorders>
          </w:tcPr>
          <w:p w14:paraId="39AAF904" w14:textId="77777777" w:rsidR="00C832B1" w:rsidRPr="00935B36" w:rsidRDefault="00C832B1" w:rsidP="00DC155D">
            <w:pPr>
              <w:spacing w:beforeLines="25" w:before="60" w:afterLines="25" w:after="60"/>
              <w:rPr>
                <w:noProof/>
                <w:sz w:val="20"/>
                <w:highlight w:val="cyan"/>
                <w:lang w:val="en-CA" w:eastAsia="ko-KR"/>
              </w:rPr>
            </w:pPr>
            <w:r w:rsidRPr="00935B36">
              <w:rPr>
                <w:noProof/>
                <w:sz w:val="20"/>
                <w:highlight w:val="cyan"/>
                <w:lang w:val="en-CA" w:eastAsia="ko-KR"/>
              </w:rPr>
              <w:t>CRA_NUT</w:t>
            </w:r>
          </w:p>
        </w:tc>
        <w:tc>
          <w:tcPr>
            <w:tcW w:w="4410" w:type="dxa"/>
            <w:tcBorders>
              <w:top w:val="single" w:sz="4" w:space="0" w:color="auto"/>
              <w:left w:val="single" w:sz="4" w:space="0" w:color="auto"/>
              <w:bottom w:val="single" w:sz="4" w:space="0" w:color="auto"/>
              <w:right w:val="single" w:sz="4" w:space="0" w:color="auto"/>
            </w:tcBorders>
          </w:tcPr>
          <w:p w14:paraId="6F1FEC1C" w14:textId="77777777" w:rsidR="00C832B1" w:rsidRPr="00C50CE2" w:rsidRDefault="00C832B1" w:rsidP="00DC155D">
            <w:pPr>
              <w:spacing w:beforeLines="25" w:before="60" w:afterLines="25" w:after="60"/>
              <w:rPr>
                <w:noProof/>
                <w:sz w:val="20"/>
                <w:lang w:val="en-CA" w:eastAsia="ko-KR"/>
              </w:rPr>
            </w:pPr>
            <w:r w:rsidRPr="00C50CE2">
              <w:rPr>
                <w:noProof/>
                <w:sz w:val="20"/>
                <w:lang w:val="en-CA" w:eastAsia="ko-KR"/>
              </w:rPr>
              <w:t>Coded tile group</w:t>
            </w:r>
            <w:r w:rsidRPr="00C50CE2">
              <w:rPr>
                <w:noProof/>
                <w:sz w:val="20"/>
                <w:lang w:val="en-CA"/>
              </w:rPr>
              <w:t xml:space="preserve"> </w:t>
            </w:r>
            <w:r w:rsidRPr="00C50CE2">
              <w:rPr>
                <w:noProof/>
                <w:sz w:val="20"/>
                <w:lang w:val="en-CA" w:eastAsia="ko-KR"/>
              </w:rPr>
              <w:t>of a CRA picture</w:t>
            </w:r>
            <w:r w:rsidRPr="00C50CE2">
              <w:rPr>
                <w:noProof/>
                <w:sz w:val="20"/>
                <w:lang w:val="en-CA" w:eastAsia="ko-KR"/>
              </w:rPr>
              <w:br/>
            </w:r>
            <w:r w:rsidRPr="00C50CE2">
              <w:rPr>
                <w:noProof/>
                <w:sz w:val="20"/>
                <w:lang w:val="en-CA"/>
              </w:rPr>
              <w:t>tile_group_layer_rbsp( )</w:t>
            </w:r>
          </w:p>
        </w:tc>
        <w:tc>
          <w:tcPr>
            <w:tcW w:w="1125" w:type="dxa"/>
            <w:tcBorders>
              <w:top w:val="single" w:sz="4" w:space="0" w:color="auto"/>
              <w:left w:val="single" w:sz="4" w:space="0" w:color="auto"/>
              <w:bottom w:val="single" w:sz="4" w:space="0" w:color="auto"/>
              <w:right w:val="single" w:sz="4" w:space="0" w:color="auto"/>
            </w:tcBorders>
          </w:tcPr>
          <w:p w14:paraId="36B1F053"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VCL</w:t>
            </w:r>
          </w:p>
        </w:tc>
      </w:tr>
      <w:tr w:rsidR="00C832B1" w:rsidRPr="00C50CE2" w14:paraId="3543168B"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114F3748" w14:textId="77777777" w:rsidR="00C832B1" w:rsidRPr="00C50CE2" w:rsidRDefault="00C832B1" w:rsidP="00DC155D">
            <w:pPr>
              <w:spacing w:beforeLines="25" w:before="60" w:afterLines="25" w:after="60"/>
              <w:jc w:val="center"/>
              <w:rPr>
                <w:sz w:val="20"/>
                <w:lang w:val="en-CA"/>
              </w:rPr>
            </w:pPr>
            <w:r w:rsidRPr="00C50CE2">
              <w:rPr>
                <w:noProof/>
                <w:sz w:val="20"/>
                <w:lang w:val="en-CA"/>
              </w:rPr>
              <w:t>11</w:t>
            </w:r>
            <w:r w:rsidRPr="00C50CE2">
              <w:rPr>
                <w:noProof/>
                <w:sz w:val="20"/>
                <w:lang w:val="en-CA"/>
              </w:rPr>
              <w:br/>
              <w:t>12</w:t>
            </w:r>
            <w:r w:rsidRPr="00C50CE2">
              <w:rPr>
                <w:noProof/>
                <w:sz w:val="20"/>
                <w:lang w:val="en-CA"/>
              </w:rPr>
              <w:br/>
              <w:t>13</w:t>
            </w:r>
          </w:p>
        </w:tc>
        <w:tc>
          <w:tcPr>
            <w:tcW w:w="1890" w:type="dxa"/>
            <w:tcBorders>
              <w:top w:val="single" w:sz="4" w:space="0" w:color="auto"/>
              <w:left w:val="single" w:sz="4" w:space="0" w:color="auto"/>
              <w:bottom w:val="single" w:sz="4" w:space="0" w:color="auto"/>
              <w:right w:val="single" w:sz="4" w:space="0" w:color="auto"/>
            </w:tcBorders>
          </w:tcPr>
          <w:p w14:paraId="270872A4" w14:textId="77777777" w:rsidR="00C832B1" w:rsidRPr="00C50CE2" w:rsidRDefault="00C832B1" w:rsidP="00DC155D">
            <w:pPr>
              <w:spacing w:beforeLines="25" w:before="60" w:afterLines="25" w:after="60"/>
              <w:rPr>
                <w:sz w:val="20"/>
                <w:lang w:val="en-CA"/>
              </w:rPr>
            </w:pPr>
            <w:r w:rsidRPr="00C50CE2">
              <w:rPr>
                <w:noProof/>
                <w:sz w:val="20"/>
                <w:lang w:val="en-CA"/>
              </w:rPr>
              <w:t>RSV_IRAP_VCL11</w:t>
            </w:r>
            <w:r w:rsidRPr="00C50CE2">
              <w:rPr>
                <w:noProof/>
                <w:sz w:val="20"/>
                <w:lang w:val="en-CA"/>
              </w:rPr>
              <w:br/>
              <w:t>RSV_IRAP_VCL12</w:t>
            </w:r>
            <w:r w:rsidRPr="00C50CE2">
              <w:rPr>
                <w:noProof/>
                <w:sz w:val="20"/>
                <w:lang w:val="en-CA"/>
              </w:rPr>
              <w:br/>
              <w:t>RSV_IRAP_VCL13</w:t>
            </w:r>
          </w:p>
        </w:tc>
        <w:tc>
          <w:tcPr>
            <w:tcW w:w="4410" w:type="dxa"/>
            <w:tcBorders>
              <w:top w:val="single" w:sz="4" w:space="0" w:color="auto"/>
              <w:left w:val="single" w:sz="4" w:space="0" w:color="auto"/>
              <w:bottom w:val="single" w:sz="4" w:space="0" w:color="auto"/>
              <w:right w:val="single" w:sz="4" w:space="0" w:color="auto"/>
            </w:tcBorders>
          </w:tcPr>
          <w:p w14:paraId="0A22BAE0" w14:textId="77777777" w:rsidR="00C832B1" w:rsidRPr="00C50CE2" w:rsidRDefault="00C832B1" w:rsidP="00DC155D">
            <w:pPr>
              <w:spacing w:beforeLines="25" w:before="60" w:afterLines="25" w:after="60"/>
              <w:rPr>
                <w:sz w:val="20"/>
                <w:lang w:val="en-CA"/>
              </w:rPr>
            </w:pPr>
            <w:r w:rsidRPr="00C50CE2">
              <w:rPr>
                <w:noProof/>
                <w:sz w:val="20"/>
                <w:lang w:val="en-CA"/>
              </w:rPr>
              <w:t>Reserved IRAP VCL NAL unit types</w:t>
            </w:r>
          </w:p>
        </w:tc>
        <w:tc>
          <w:tcPr>
            <w:tcW w:w="1125" w:type="dxa"/>
            <w:tcBorders>
              <w:top w:val="single" w:sz="4" w:space="0" w:color="auto"/>
              <w:left w:val="single" w:sz="4" w:space="0" w:color="auto"/>
              <w:bottom w:val="single" w:sz="4" w:space="0" w:color="auto"/>
              <w:right w:val="single" w:sz="4" w:space="0" w:color="auto"/>
            </w:tcBorders>
          </w:tcPr>
          <w:p w14:paraId="7167C6D0" w14:textId="77777777" w:rsidR="00C832B1" w:rsidRPr="00C50CE2" w:rsidRDefault="00C832B1" w:rsidP="00DC155D">
            <w:pPr>
              <w:spacing w:beforeLines="25" w:before="60" w:afterLines="25" w:after="60"/>
              <w:jc w:val="center"/>
              <w:rPr>
                <w:sz w:val="20"/>
                <w:lang w:val="en-CA"/>
              </w:rPr>
            </w:pPr>
            <w:r w:rsidRPr="00C50CE2">
              <w:rPr>
                <w:noProof/>
                <w:sz w:val="20"/>
                <w:lang w:val="en-CA" w:eastAsia="ko-KR"/>
              </w:rPr>
              <w:t>VCL</w:t>
            </w:r>
          </w:p>
        </w:tc>
      </w:tr>
      <w:tr w:rsidR="00C832B1" w:rsidRPr="00C50CE2" w14:paraId="1171827C"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69C4AB6F" w14:textId="77777777" w:rsidR="00C832B1" w:rsidRPr="00C50CE2" w:rsidRDefault="00C832B1" w:rsidP="00DC155D">
            <w:pPr>
              <w:spacing w:beforeLines="25" w:before="60" w:afterLines="25" w:after="60"/>
              <w:jc w:val="center"/>
              <w:rPr>
                <w:noProof/>
                <w:sz w:val="20"/>
                <w:lang w:val="en-CA"/>
              </w:rPr>
            </w:pPr>
            <w:r w:rsidRPr="00C50CE2">
              <w:rPr>
                <w:noProof/>
                <w:sz w:val="20"/>
                <w:lang w:val="en-CA" w:eastAsia="ko-KR"/>
              </w:rPr>
              <w:lastRenderedPageBreak/>
              <w:t>14..15</w:t>
            </w:r>
          </w:p>
        </w:tc>
        <w:tc>
          <w:tcPr>
            <w:tcW w:w="1890" w:type="dxa"/>
            <w:tcBorders>
              <w:top w:val="single" w:sz="4" w:space="0" w:color="auto"/>
              <w:left w:val="single" w:sz="4" w:space="0" w:color="auto"/>
              <w:bottom w:val="single" w:sz="4" w:space="0" w:color="auto"/>
              <w:right w:val="single" w:sz="4" w:space="0" w:color="auto"/>
            </w:tcBorders>
          </w:tcPr>
          <w:p w14:paraId="38F1B277" w14:textId="77777777" w:rsidR="00C832B1" w:rsidRPr="00C50CE2" w:rsidRDefault="00C832B1" w:rsidP="00DC155D">
            <w:pPr>
              <w:spacing w:beforeLines="25" w:before="60" w:afterLines="25" w:after="60"/>
              <w:rPr>
                <w:noProof/>
                <w:sz w:val="20"/>
                <w:lang w:val="en-CA"/>
              </w:rPr>
            </w:pPr>
            <w:r w:rsidRPr="00C50CE2">
              <w:rPr>
                <w:noProof/>
                <w:sz w:val="20"/>
                <w:lang w:val="en-CA" w:eastAsia="ko-KR"/>
              </w:rPr>
              <w:t>RSV_VCL14..</w:t>
            </w:r>
            <w:r w:rsidRPr="00C50CE2">
              <w:rPr>
                <w:noProof/>
                <w:sz w:val="20"/>
                <w:lang w:val="en-CA" w:eastAsia="ko-KR"/>
              </w:rPr>
              <w:br/>
              <w:t>RSV_VCL15</w:t>
            </w:r>
          </w:p>
        </w:tc>
        <w:tc>
          <w:tcPr>
            <w:tcW w:w="4410" w:type="dxa"/>
            <w:tcBorders>
              <w:top w:val="single" w:sz="4" w:space="0" w:color="auto"/>
              <w:left w:val="single" w:sz="4" w:space="0" w:color="auto"/>
              <w:bottom w:val="single" w:sz="4" w:space="0" w:color="auto"/>
              <w:right w:val="single" w:sz="4" w:space="0" w:color="auto"/>
            </w:tcBorders>
          </w:tcPr>
          <w:p w14:paraId="2B5863B6" w14:textId="77777777" w:rsidR="00C832B1" w:rsidRPr="00C50CE2" w:rsidRDefault="00C832B1" w:rsidP="00DC155D">
            <w:pPr>
              <w:spacing w:beforeLines="25" w:before="60" w:afterLines="25" w:after="60"/>
              <w:rPr>
                <w:noProof/>
                <w:sz w:val="20"/>
                <w:lang w:val="en-CA"/>
              </w:rPr>
            </w:pPr>
            <w:r w:rsidRPr="00C50CE2">
              <w:rPr>
                <w:noProof/>
                <w:sz w:val="20"/>
                <w:lang w:val="en-CA" w:eastAsia="ko-KR"/>
              </w:rPr>
              <w:t xml:space="preserve">Reserved </w:t>
            </w:r>
            <w:r w:rsidRPr="00C50CE2">
              <w:rPr>
                <w:noProof/>
                <w:sz w:val="20"/>
                <w:lang w:val="en-CA"/>
              </w:rPr>
              <w:t>non-IRAP</w:t>
            </w:r>
            <w:r w:rsidRPr="00C50CE2">
              <w:rPr>
                <w:noProof/>
                <w:sz w:val="20"/>
                <w:lang w:val="en-CA" w:eastAsia="ko-KR"/>
              </w:rPr>
              <w:t xml:space="preserve"> VCL NAL unit types</w:t>
            </w:r>
          </w:p>
        </w:tc>
        <w:tc>
          <w:tcPr>
            <w:tcW w:w="1125" w:type="dxa"/>
            <w:tcBorders>
              <w:top w:val="single" w:sz="4" w:space="0" w:color="auto"/>
              <w:left w:val="single" w:sz="4" w:space="0" w:color="auto"/>
              <w:bottom w:val="single" w:sz="4" w:space="0" w:color="auto"/>
              <w:right w:val="single" w:sz="4" w:space="0" w:color="auto"/>
            </w:tcBorders>
          </w:tcPr>
          <w:p w14:paraId="78F606D8" w14:textId="77777777" w:rsidR="00C832B1" w:rsidRPr="00C50CE2" w:rsidRDefault="00C832B1" w:rsidP="00DC155D">
            <w:pPr>
              <w:spacing w:beforeLines="25" w:before="60" w:afterLines="25" w:after="60"/>
              <w:jc w:val="center"/>
              <w:rPr>
                <w:noProof/>
                <w:sz w:val="20"/>
                <w:lang w:val="en-CA"/>
              </w:rPr>
            </w:pPr>
            <w:r w:rsidRPr="00C50CE2">
              <w:rPr>
                <w:noProof/>
                <w:sz w:val="20"/>
                <w:lang w:val="en-CA" w:eastAsia="ko-KR"/>
              </w:rPr>
              <w:t>VCL</w:t>
            </w:r>
          </w:p>
        </w:tc>
      </w:tr>
      <w:tr w:rsidR="00C832B1" w:rsidRPr="00C50CE2" w14:paraId="3FFECC55"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4AA785D2"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16</w:t>
            </w:r>
          </w:p>
        </w:tc>
        <w:tc>
          <w:tcPr>
            <w:tcW w:w="1890" w:type="dxa"/>
            <w:tcBorders>
              <w:top w:val="single" w:sz="4" w:space="0" w:color="auto"/>
              <w:left w:val="single" w:sz="4" w:space="0" w:color="auto"/>
              <w:bottom w:val="single" w:sz="4" w:space="0" w:color="auto"/>
              <w:right w:val="single" w:sz="4" w:space="0" w:color="auto"/>
            </w:tcBorders>
          </w:tcPr>
          <w:p w14:paraId="17C59AAA" w14:textId="77777777" w:rsidR="00C832B1" w:rsidRPr="00C50CE2" w:rsidRDefault="00C832B1" w:rsidP="00DC155D">
            <w:pPr>
              <w:spacing w:beforeLines="25" w:before="60" w:afterLines="25" w:after="60"/>
              <w:rPr>
                <w:noProof/>
                <w:sz w:val="20"/>
                <w:lang w:val="en-CA"/>
              </w:rPr>
            </w:pPr>
            <w:r w:rsidRPr="00C50CE2">
              <w:rPr>
                <w:noProof/>
                <w:sz w:val="20"/>
                <w:lang w:val="en-CA"/>
              </w:rPr>
              <w:t>SPS_NUT</w:t>
            </w:r>
          </w:p>
        </w:tc>
        <w:tc>
          <w:tcPr>
            <w:tcW w:w="4410" w:type="dxa"/>
            <w:tcBorders>
              <w:top w:val="single" w:sz="4" w:space="0" w:color="auto"/>
              <w:left w:val="single" w:sz="4" w:space="0" w:color="auto"/>
              <w:bottom w:val="single" w:sz="4" w:space="0" w:color="auto"/>
              <w:right w:val="single" w:sz="4" w:space="0" w:color="auto"/>
            </w:tcBorders>
          </w:tcPr>
          <w:p w14:paraId="12CB2947" w14:textId="77777777" w:rsidR="00C832B1" w:rsidRPr="00C50CE2" w:rsidRDefault="00C832B1" w:rsidP="00DC155D">
            <w:pPr>
              <w:spacing w:beforeLines="25" w:before="60" w:afterLines="25" w:after="60"/>
              <w:rPr>
                <w:noProof/>
                <w:sz w:val="20"/>
                <w:lang w:val="en-CA"/>
              </w:rPr>
            </w:pPr>
            <w:r w:rsidRPr="00C50CE2">
              <w:rPr>
                <w:noProof/>
                <w:sz w:val="20"/>
                <w:lang w:val="en-CA"/>
              </w:rPr>
              <w:t>Sequence parameter set</w:t>
            </w:r>
            <w:r w:rsidRPr="00C50CE2">
              <w:rPr>
                <w:noProof/>
                <w:sz w:val="20"/>
                <w:lang w:val="en-CA"/>
              </w:rPr>
              <w:br/>
              <w:t>seq_parameter_set_rbsp( )</w:t>
            </w:r>
          </w:p>
        </w:tc>
        <w:tc>
          <w:tcPr>
            <w:tcW w:w="1125" w:type="dxa"/>
            <w:tcBorders>
              <w:top w:val="single" w:sz="4" w:space="0" w:color="auto"/>
              <w:left w:val="single" w:sz="4" w:space="0" w:color="auto"/>
              <w:bottom w:val="single" w:sz="4" w:space="0" w:color="auto"/>
              <w:right w:val="single" w:sz="4" w:space="0" w:color="auto"/>
            </w:tcBorders>
          </w:tcPr>
          <w:p w14:paraId="16FB4124"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non-VCL</w:t>
            </w:r>
          </w:p>
        </w:tc>
      </w:tr>
      <w:tr w:rsidR="00C832B1" w:rsidRPr="00C50CE2" w14:paraId="1771C507"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2CF1B2F2"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17</w:t>
            </w:r>
          </w:p>
        </w:tc>
        <w:tc>
          <w:tcPr>
            <w:tcW w:w="1890" w:type="dxa"/>
            <w:tcBorders>
              <w:top w:val="single" w:sz="4" w:space="0" w:color="auto"/>
              <w:left w:val="single" w:sz="4" w:space="0" w:color="auto"/>
              <w:bottom w:val="single" w:sz="4" w:space="0" w:color="auto"/>
              <w:right w:val="single" w:sz="4" w:space="0" w:color="auto"/>
            </w:tcBorders>
          </w:tcPr>
          <w:p w14:paraId="4F6AAE21" w14:textId="77777777" w:rsidR="00C832B1" w:rsidRPr="00C50CE2" w:rsidRDefault="00C832B1" w:rsidP="00DC155D">
            <w:pPr>
              <w:spacing w:beforeLines="25" w:before="60" w:afterLines="25" w:after="60"/>
              <w:rPr>
                <w:noProof/>
                <w:sz w:val="20"/>
                <w:lang w:val="en-CA"/>
              </w:rPr>
            </w:pPr>
            <w:r w:rsidRPr="00C50CE2">
              <w:rPr>
                <w:noProof/>
                <w:sz w:val="20"/>
                <w:lang w:val="en-CA"/>
              </w:rPr>
              <w:t>PPS_NUT</w:t>
            </w:r>
          </w:p>
        </w:tc>
        <w:tc>
          <w:tcPr>
            <w:tcW w:w="4410" w:type="dxa"/>
            <w:tcBorders>
              <w:top w:val="single" w:sz="4" w:space="0" w:color="auto"/>
              <w:left w:val="single" w:sz="4" w:space="0" w:color="auto"/>
              <w:bottom w:val="single" w:sz="4" w:space="0" w:color="auto"/>
              <w:right w:val="single" w:sz="4" w:space="0" w:color="auto"/>
            </w:tcBorders>
          </w:tcPr>
          <w:p w14:paraId="4AA6F504" w14:textId="77777777" w:rsidR="00C832B1" w:rsidRPr="00C50CE2" w:rsidRDefault="00C832B1" w:rsidP="00DC155D">
            <w:pPr>
              <w:spacing w:beforeLines="25" w:before="60" w:afterLines="25" w:after="60"/>
              <w:rPr>
                <w:noProof/>
                <w:sz w:val="20"/>
                <w:lang w:val="en-CA"/>
              </w:rPr>
            </w:pPr>
            <w:r w:rsidRPr="00C50CE2">
              <w:rPr>
                <w:noProof/>
                <w:sz w:val="20"/>
                <w:lang w:val="en-CA"/>
              </w:rPr>
              <w:t>Picture parameter set</w:t>
            </w:r>
            <w:r w:rsidRPr="00C50CE2">
              <w:rPr>
                <w:noProof/>
                <w:sz w:val="20"/>
                <w:lang w:val="en-CA"/>
              </w:rPr>
              <w:br/>
              <w:t>pic_parameter_set_rbsp( )</w:t>
            </w:r>
          </w:p>
        </w:tc>
        <w:tc>
          <w:tcPr>
            <w:tcW w:w="1125" w:type="dxa"/>
            <w:tcBorders>
              <w:top w:val="single" w:sz="4" w:space="0" w:color="auto"/>
              <w:left w:val="single" w:sz="4" w:space="0" w:color="auto"/>
              <w:bottom w:val="single" w:sz="4" w:space="0" w:color="auto"/>
              <w:right w:val="single" w:sz="4" w:space="0" w:color="auto"/>
            </w:tcBorders>
          </w:tcPr>
          <w:p w14:paraId="021269CE"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non-VCL</w:t>
            </w:r>
          </w:p>
        </w:tc>
      </w:tr>
      <w:tr w:rsidR="00C832B1" w:rsidRPr="00C50CE2" w14:paraId="35B1E47E"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02A05213"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18</w:t>
            </w:r>
          </w:p>
        </w:tc>
        <w:tc>
          <w:tcPr>
            <w:tcW w:w="1890" w:type="dxa"/>
            <w:tcBorders>
              <w:top w:val="single" w:sz="4" w:space="0" w:color="auto"/>
              <w:left w:val="single" w:sz="4" w:space="0" w:color="auto"/>
              <w:bottom w:val="single" w:sz="4" w:space="0" w:color="auto"/>
              <w:right w:val="single" w:sz="4" w:space="0" w:color="auto"/>
            </w:tcBorders>
          </w:tcPr>
          <w:p w14:paraId="5B7953AE" w14:textId="77777777" w:rsidR="00C832B1" w:rsidRPr="00C50CE2" w:rsidRDefault="00C832B1" w:rsidP="00DC155D">
            <w:pPr>
              <w:spacing w:beforeLines="25" w:before="60" w:afterLines="25" w:after="60"/>
              <w:rPr>
                <w:noProof/>
                <w:sz w:val="20"/>
                <w:lang w:val="en-CA"/>
              </w:rPr>
            </w:pPr>
            <w:r w:rsidRPr="00C50CE2">
              <w:rPr>
                <w:noProof/>
                <w:sz w:val="20"/>
                <w:lang w:val="en-CA"/>
              </w:rPr>
              <w:t>APS_NUT</w:t>
            </w:r>
          </w:p>
        </w:tc>
        <w:tc>
          <w:tcPr>
            <w:tcW w:w="4410" w:type="dxa"/>
            <w:tcBorders>
              <w:top w:val="single" w:sz="4" w:space="0" w:color="auto"/>
              <w:left w:val="single" w:sz="4" w:space="0" w:color="auto"/>
              <w:bottom w:val="single" w:sz="4" w:space="0" w:color="auto"/>
              <w:right w:val="single" w:sz="4" w:space="0" w:color="auto"/>
            </w:tcBorders>
          </w:tcPr>
          <w:p w14:paraId="588C1D91" w14:textId="77777777" w:rsidR="00C832B1" w:rsidRPr="00C50CE2" w:rsidRDefault="00C832B1" w:rsidP="00DC155D">
            <w:pPr>
              <w:spacing w:beforeLines="25" w:before="60" w:afterLines="25" w:after="60"/>
              <w:rPr>
                <w:noProof/>
                <w:sz w:val="20"/>
                <w:lang w:val="en-CA"/>
              </w:rPr>
            </w:pPr>
            <w:r w:rsidRPr="00C50CE2">
              <w:rPr>
                <w:noProof/>
                <w:sz w:val="20"/>
              </w:rPr>
              <w:t>Adaptation parameter set</w:t>
            </w:r>
            <w:r w:rsidRPr="00C50CE2">
              <w:rPr>
                <w:noProof/>
                <w:sz w:val="20"/>
              </w:rPr>
              <w:br/>
              <w:t>adaptation_parameter_set_rbsp( )</w:t>
            </w:r>
          </w:p>
        </w:tc>
        <w:tc>
          <w:tcPr>
            <w:tcW w:w="1125" w:type="dxa"/>
            <w:tcBorders>
              <w:top w:val="single" w:sz="4" w:space="0" w:color="auto"/>
              <w:left w:val="single" w:sz="4" w:space="0" w:color="auto"/>
              <w:bottom w:val="single" w:sz="4" w:space="0" w:color="auto"/>
              <w:right w:val="single" w:sz="4" w:space="0" w:color="auto"/>
            </w:tcBorders>
          </w:tcPr>
          <w:p w14:paraId="12572EFA" w14:textId="77777777" w:rsidR="00C832B1" w:rsidRPr="00C50CE2" w:rsidRDefault="00C832B1" w:rsidP="00DC155D">
            <w:pPr>
              <w:spacing w:beforeLines="25" w:before="60" w:afterLines="25" w:after="60"/>
              <w:jc w:val="center"/>
              <w:rPr>
                <w:noProof/>
                <w:sz w:val="20"/>
                <w:lang w:val="en-CA"/>
              </w:rPr>
            </w:pPr>
            <w:r w:rsidRPr="00C50CE2">
              <w:rPr>
                <w:noProof/>
                <w:sz w:val="20"/>
              </w:rPr>
              <w:t>non-VCL</w:t>
            </w:r>
          </w:p>
        </w:tc>
      </w:tr>
      <w:tr w:rsidR="00C832B1" w:rsidRPr="00C50CE2" w14:paraId="49C70E20"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04978E0B"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19</w:t>
            </w:r>
          </w:p>
        </w:tc>
        <w:tc>
          <w:tcPr>
            <w:tcW w:w="1890" w:type="dxa"/>
            <w:tcBorders>
              <w:top w:val="single" w:sz="4" w:space="0" w:color="auto"/>
              <w:left w:val="single" w:sz="4" w:space="0" w:color="auto"/>
              <w:bottom w:val="single" w:sz="4" w:space="0" w:color="auto"/>
              <w:right w:val="single" w:sz="4" w:space="0" w:color="auto"/>
            </w:tcBorders>
          </w:tcPr>
          <w:p w14:paraId="4530EE6C" w14:textId="77777777" w:rsidR="00C832B1" w:rsidRPr="00C50CE2" w:rsidRDefault="00C832B1" w:rsidP="00DC155D">
            <w:pPr>
              <w:spacing w:beforeLines="25" w:before="60" w:afterLines="25" w:after="60"/>
              <w:rPr>
                <w:noProof/>
                <w:sz w:val="20"/>
                <w:lang w:val="en-CA"/>
              </w:rPr>
            </w:pPr>
            <w:r w:rsidRPr="00C50CE2">
              <w:rPr>
                <w:noProof/>
                <w:sz w:val="20"/>
                <w:lang w:val="en-CA"/>
              </w:rPr>
              <w:t>AUD_NUT</w:t>
            </w:r>
          </w:p>
        </w:tc>
        <w:tc>
          <w:tcPr>
            <w:tcW w:w="4410" w:type="dxa"/>
            <w:tcBorders>
              <w:top w:val="single" w:sz="4" w:space="0" w:color="auto"/>
              <w:left w:val="single" w:sz="4" w:space="0" w:color="auto"/>
              <w:bottom w:val="single" w:sz="4" w:space="0" w:color="auto"/>
              <w:right w:val="single" w:sz="4" w:space="0" w:color="auto"/>
            </w:tcBorders>
          </w:tcPr>
          <w:p w14:paraId="01378872" w14:textId="77777777" w:rsidR="00C832B1" w:rsidRPr="00C50CE2" w:rsidRDefault="00C832B1" w:rsidP="00DC155D">
            <w:pPr>
              <w:spacing w:beforeLines="25" w:before="60" w:afterLines="25" w:after="60"/>
              <w:rPr>
                <w:noProof/>
                <w:sz w:val="20"/>
                <w:lang w:val="en-CA"/>
              </w:rPr>
            </w:pPr>
            <w:r w:rsidRPr="00C50CE2">
              <w:rPr>
                <w:noProof/>
                <w:sz w:val="20"/>
                <w:lang w:val="en-CA"/>
              </w:rPr>
              <w:t>Access unit delimiter</w:t>
            </w:r>
            <w:r w:rsidRPr="00C50CE2">
              <w:rPr>
                <w:noProof/>
                <w:sz w:val="20"/>
                <w:lang w:val="en-CA"/>
              </w:rPr>
              <w:br/>
              <w:t>access_unit_delimiter_rbsp( )</w:t>
            </w:r>
          </w:p>
        </w:tc>
        <w:tc>
          <w:tcPr>
            <w:tcW w:w="1125" w:type="dxa"/>
            <w:tcBorders>
              <w:top w:val="single" w:sz="4" w:space="0" w:color="auto"/>
              <w:left w:val="single" w:sz="4" w:space="0" w:color="auto"/>
              <w:bottom w:val="single" w:sz="4" w:space="0" w:color="auto"/>
              <w:right w:val="single" w:sz="4" w:space="0" w:color="auto"/>
            </w:tcBorders>
          </w:tcPr>
          <w:p w14:paraId="4A7A1D68"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non-VCL</w:t>
            </w:r>
          </w:p>
        </w:tc>
      </w:tr>
      <w:tr w:rsidR="00C832B1" w:rsidRPr="00C50CE2" w14:paraId="334307B3"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7475C3C7"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20</w:t>
            </w:r>
          </w:p>
        </w:tc>
        <w:tc>
          <w:tcPr>
            <w:tcW w:w="1890" w:type="dxa"/>
            <w:tcBorders>
              <w:top w:val="single" w:sz="4" w:space="0" w:color="auto"/>
              <w:left w:val="single" w:sz="4" w:space="0" w:color="auto"/>
              <w:bottom w:val="single" w:sz="4" w:space="0" w:color="auto"/>
              <w:right w:val="single" w:sz="4" w:space="0" w:color="auto"/>
            </w:tcBorders>
          </w:tcPr>
          <w:p w14:paraId="64E4A78C" w14:textId="77777777" w:rsidR="00C832B1" w:rsidRPr="00C50CE2" w:rsidRDefault="00C832B1" w:rsidP="00DC155D">
            <w:pPr>
              <w:spacing w:beforeLines="25" w:before="60" w:afterLines="25" w:after="60"/>
              <w:rPr>
                <w:noProof/>
                <w:sz w:val="20"/>
                <w:lang w:val="en-CA"/>
              </w:rPr>
            </w:pPr>
            <w:r w:rsidRPr="00C50CE2">
              <w:rPr>
                <w:noProof/>
                <w:sz w:val="20"/>
                <w:lang w:val="en-CA"/>
              </w:rPr>
              <w:t>EOS_NUT</w:t>
            </w:r>
          </w:p>
        </w:tc>
        <w:tc>
          <w:tcPr>
            <w:tcW w:w="4410" w:type="dxa"/>
            <w:tcBorders>
              <w:top w:val="single" w:sz="4" w:space="0" w:color="auto"/>
              <w:left w:val="single" w:sz="4" w:space="0" w:color="auto"/>
              <w:bottom w:val="single" w:sz="4" w:space="0" w:color="auto"/>
              <w:right w:val="single" w:sz="4" w:space="0" w:color="auto"/>
            </w:tcBorders>
          </w:tcPr>
          <w:p w14:paraId="32FC823F" w14:textId="77777777" w:rsidR="00C832B1" w:rsidRPr="00C50CE2" w:rsidRDefault="00C832B1" w:rsidP="00DC155D">
            <w:pPr>
              <w:spacing w:beforeLines="25" w:before="60" w:afterLines="25" w:after="60"/>
              <w:rPr>
                <w:noProof/>
                <w:sz w:val="20"/>
                <w:lang w:val="en-CA"/>
              </w:rPr>
            </w:pPr>
            <w:r w:rsidRPr="00C50CE2">
              <w:rPr>
                <w:noProof/>
                <w:sz w:val="20"/>
                <w:lang w:val="en-CA"/>
              </w:rPr>
              <w:t>End of sequence</w:t>
            </w:r>
            <w:r w:rsidRPr="00C50CE2">
              <w:rPr>
                <w:noProof/>
                <w:sz w:val="20"/>
                <w:lang w:val="en-CA"/>
              </w:rPr>
              <w:br/>
              <w:t>end_of_seq_rbsp( )</w:t>
            </w:r>
          </w:p>
        </w:tc>
        <w:tc>
          <w:tcPr>
            <w:tcW w:w="1125" w:type="dxa"/>
            <w:tcBorders>
              <w:top w:val="single" w:sz="4" w:space="0" w:color="auto"/>
              <w:left w:val="single" w:sz="4" w:space="0" w:color="auto"/>
              <w:bottom w:val="single" w:sz="4" w:space="0" w:color="auto"/>
              <w:right w:val="single" w:sz="4" w:space="0" w:color="auto"/>
            </w:tcBorders>
          </w:tcPr>
          <w:p w14:paraId="1C1D834E"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non-VCL</w:t>
            </w:r>
          </w:p>
        </w:tc>
      </w:tr>
      <w:tr w:rsidR="00C832B1" w:rsidRPr="00C50CE2" w14:paraId="70A3DB79"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2D8B38FE"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21</w:t>
            </w:r>
          </w:p>
        </w:tc>
        <w:tc>
          <w:tcPr>
            <w:tcW w:w="1890" w:type="dxa"/>
            <w:tcBorders>
              <w:top w:val="single" w:sz="4" w:space="0" w:color="auto"/>
              <w:left w:val="single" w:sz="4" w:space="0" w:color="auto"/>
              <w:bottom w:val="single" w:sz="4" w:space="0" w:color="auto"/>
              <w:right w:val="single" w:sz="4" w:space="0" w:color="auto"/>
            </w:tcBorders>
          </w:tcPr>
          <w:p w14:paraId="51162F61" w14:textId="77777777" w:rsidR="00C832B1" w:rsidRPr="00C50CE2" w:rsidRDefault="00C832B1" w:rsidP="00DC155D">
            <w:pPr>
              <w:spacing w:beforeLines="25" w:before="60" w:afterLines="25" w:after="60"/>
              <w:rPr>
                <w:noProof/>
                <w:sz w:val="20"/>
                <w:lang w:val="en-CA"/>
              </w:rPr>
            </w:pPr>
            <w:r w:rsidRPr="00C50CE2">
              <w:rPr>
                <w:noProof/>
                <w:sz w:val="20"/>
                <w:lang w:val="en-CA"/>
              </w:rPr>
              <w:t>EOB_NUT</w:t>
            </w:r>
          </w:p>
        </w:tc>
        <w:tc>
          <w:tcPr>
            <w:tcW w:w="4410" w:type="dxa"/>
            <w:tcBorders>
              <w:top w:val="single" w:sz="4" w:space="0" w:color="auto"/>
              <w:left w:val="single" w:sz="4" w:space="0" w:color="auto"/>
              <w:bottom w:val="single" w:sz="4" w:space="0" w:color="auto"/>
              <w:right w:val="single" w:sz="4" w:space="0" w:color="auto"/>
            </w:tcBorders>
          </w:tcPr>
          <w:p w14:paraId="5B24848A" w14:textId="77777777" w:rsidR="00C832B1" w:rsidRPr="00C50CE2" w:rsidRDefault="00C832B1" w:rsidP="00DC155D">
            <w:pPr>
              <w:spacing w:beforeLines="25" w:before="60" w:afterLines="25" w:after="60"/>
              <w:rPr>
                <w:noProof/>
                <w:sz w:val="20"/>
                <w:lang w:val="en-CA"/>
              </w:rPr>
            </w:pPr>
            <w:r w:rsidRPr="00C50CE2">
              <w:rPr>
                <w:noProof/>
                <w:sz w:val="20"/>
                <w:lang w:val="en-CA"/>
              </w:rPr>
              <w:t>End of bitstream</w:t>
            </w:r>
            <w:r w:rsidRPr="00C50CE2">
              <w:rPr>
                <w:noProof/>
                <w:sz w:val="20"/>
                <w:lang w:val="en-CA"/>
              </w:rPr>
              <w:br/>
              <w:t>end_of_bitstream_rbsp( )</w:t>
            </w:r>
          </w:p>
        </w:tc>
        <w:tc>
          <w:tcPr>
            <w:tcW w:w="1125" w:type="dxa"/>
            <w:tcBorders>
              <w:top w:val="single" w:sz="4" w:space="0" w:color="auto"/>
              <w:left w:val="single" w:sz="4" w:space="0" w:color="auto"/>
              <w:bottom w:val="single" w:sz="4" w:space="0" w:color="auto"/>
              <w:right w:val="single" w:sz="4" w:space="0" w:color="auto"/>
            </w:tcBorders>
          </w:tcPr>
          <w:p w14:paraId="22FD75FB"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non-VCL</w:t>
            </w:r>
          </w:p>
        </w:tc>
      </w:tr>
      <w:tr w:rsidR="00C832B1" w:rsidRPr="00C50CE2" w14:paraId="6C7BB77B"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5927A120"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22, 23</w:t>
            </w:r>
          </w:p>
        </w:tc>
        <w:tc>
          <w:tcPr>
            <w:tcW w:w="1890" w:type="dxa"/>
            <w:tcBorders>
              <w:top w:val="single" w:sz="4" w:space="0" w:color="auto"/>
              <w:left w:val="single" w:sz="4" w:space="0" w:color="auto"/>
              <w:bottom w:val="single" w:sz="4" w:space="0" w:color="auto"/>
              <w:right w:val="single" w:sz="4" w:space="0" w:color="auto"/>
            </w:tcBorders>
          </w:tcPr>
          <w:p w14:paraId="605D1F51" w14:textId="77777777" w:rsidR="00C832B1" w:rsidRPr="00C50CE2" w:rsidRDefault="00C832B1" w:rsidP="00DC155D">
            <w:pPr>
              <w:spacing w:beforeLines="25" w:before="60" w:afterLines="25" w:after="60"/>
              <w:rPr>
                <w:noProof/>
                <w:sz w:val="20"/>
                <w:lang w:val="en-CA"/>
              </w:rPr>
            </w:pPr>
            <w:r w:rsidRPr="00C50CE2">
              <w:rPr>
                <w:noProof/>
                <w:sz w:val="20"/>
                <w:lang w:val="en-CA"/>
              </w:rPr>
              <w:t>PREFIX_SEI_NUT</w:t>
            </w:r>
            <w:r w:rsidRPr="00C50CE2">
              <w:rPr>
                <w:noProof/>
                <w:sz w:val="20"/>
                <w:lang w:val="en-CA"/>
              </w:rPr>
              <w:br/>
              <w:t>SUFFIX_SEI_NUT</w:t>
            </w:r>
          </w:p>
        </w:tc>
        <w:tc>
          <w:tcPr>
            <w:tcW w:w="4410" w:type="dxa"/>
            <w:tcBorders>
              <w:top w:val="single" w:sz="4" w:space="0" w:color="auto"/>
              <w:left w:val="single" w:sz="4" w:space="0" w:color="auto"/>
              <w:bottom w:val="single" w:sz="4" w:space="0" w:color="auto"/>
              <w:right w:val="single" w:sz="4" w:space="0" w:color="auto"/>
            </w:tcBorders>
          </w:tcPr>
          <w:p w14:paraId="6F874655" w14:textId="77777777" w:rsidR="00C832B1" w:rsidRPr="00C50CE2" w:rsidRDefault="00C832B1" w:rsidP="00DC155D">
            <w:pPr>
              <w:spacing w:beforeLines="25" w:before="60" w:afterLines="25" w:after="60"/>
              <w:rPr>
                <w:noProof/>
                <w:sz w:val="20"/>
                <w:lang w:val="en-CA"/>
              </w:rPr>
            </w:pPr>
            <w:r w:rsidRPr="00C50CE2">
              <w:rPr>
                <w:noProof/>
                <w:sz w:val="20"/>
                <w:lang w:val="en-CA"/>
              </w:rPr>
              <w:t>Supplemental enhancement information</w:t>
            </w:r>
            <w:r w:rsidRPr="00C50CE2">
              <w:rPr>
                <w:noProof/>
                <w:sz w:val="20"/>
                <w:lang w:val="en-CA"/>
              </w:rPr>
              <w:br/>
              <w:t>sei_rbsp( )</w:t>
            </w:r>
          </w:p>
        </w:tc>
        <w:tc>
          <w:tcPr>
            <w:tcW w:w="1125" w:type="dxa"/>
            <w:tcBorders>
              <w:top w:val="single" w:sz="4" w:space="0" w:color="auto"/>
              <w:left w:val="single" w:sz="4" w:space="0" w:color="auto"/>
              <w:bottom w:val="single" w:sz="4" w:space="0" w:color="auto"/>
              <w:right w:val="single" w:sz="4" w:space="0" w:color="auto"/>
            </w:tcBorders>
          </w:tcPr>
          <w:p w14:paraId="33A217E7"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non-VCL</w:t>
            </w:r>
          </w:p>
        </w:tc>
      </w:tr>
      <w:tr w:rsidR="00C832B1" w:rsidRPr="00C50CE2" w14:paraId="51D20911"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613ADD39"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24..27</w:t>
            </w:r>
          </w:p>
        </w:tc>
        <w:tc>
          <w:tcPr>
            <w:tcW w:w="1890" w:type="dxa"/>
            <w:tcBorders>
              <w:top w:val="single" w:sz="4" w:space="0" w:color="auto"/>
              <w:left w:val="single" w:sz="4" w:space="0" w:color="auto"/>
              <w:bottom w:val="single" w:sz="4" w:space="0" w:color="auto"/>
              <w:right w:val="single" w:sz="4" w:space="0" w:color="auto"/>
            </w:tcBorders>
          </w:tcPr>
          <w:p w14:paraId="2A45B125" w14:textId="77777777" w:rsidR="00C832B1" w:rsidRPr="00C50CE2" w:rsidRDefault="00C832B1" w:rsidP="00DC155D">
            <w:pPr>
              <w:spacing w:beforeLines="25" w:before="60" w:afterLines="25" w:after="60"/>
              <w:rPr>
                <w:noProof/>
                <w:sz w:val="20"/>
                <w:lang w:val="en-CA"/>
              </w:rPr>
            </w:pPr>
            <w:r w:rsidRPr="00C50CE2">
              <w:rPr>
                <w:noProof/>
                <w:sz w:val="20"/>
                <w:lang w:val="en-CA"/>
              </w:rPr>
              <w:t>RSV_NVCL24..</w:t>
            </w:r>
            <w:r w:rsidRPr="00C50CE2">
              <w:rPr>
                <w:noProof/>
                <w:sz w:val="20"/>
                <w:lang w:val="en-CA"/>
              </w:rPr>
              <w:br/>
              <w:t>RSV_NVCL27</w:t>
            </w:r>
          </w:p>
        </w:tc>
        <w:tc>
          <w:tcPr>
            <w:tcW w:w="4410" w:type="dxa"/>
            <w:tcBorders>
              <w:top w:val="single" w:sz="4" w:space="0" w:color="auto"/>
              <w:left w:val="single" w:sz="4" w:space="0" w:color="auto"/>
              <w:bottom w:val="single" w:sz="4" w:space="0" w:color="auto"/>
              <w:right w:val="single" w:sz="4" w:space="0" w:color="auto"/>
            </w:tcBorders>
          </w:tcPr>
          <w:p w14:paraId="4EA99F53" w14:textId="77777777" w:rsidR="00C832B1" w:rsidRPr="00C50CE2" w:rsidRDefault="00C832B1" w:rsidP="00DC155D">
            <w:pPr>
              <w:spacing w:beforeLines="25" w:before="60" w:afterLines="25" w:after="60"/>
              <w:rPr>
                <w:noProof/>
                <w:sz w:val="20"/>
                <w:lang w:val="en-CA"/>
              </w:rPr>
            </w:pPr>
            <w:r w:rsidRPr="00C50CE2">
              <w:rPr>
                <w:noProof/>
                <w:sz w:val="20"/>
                <w:lang w:val="en-CA"/>
              </w:rPr>
              <w:t>Reserved non-VCL NAL unit types</w:t>
            </w:r>
          </w:p>
        </w:tc>
        <w:tc>
          <w:tcPr>
            <w:tcW w:w="1125" w:type="dxa"/>
            <w:tcBorders>
              <w:top w:val="single" w:sz="4" w:space="0" w:color="auto"/>
              <w:left w:val="single" w:sz="4" w:space="0" w:color="auto"/>
              <w:bottom w:val="single" w:sz="4" w:space="0" w:color="auto"/>
              <w:right w:val="single" w:sz="4" w:space="0" w:color="auto"/>
            </w:tcBorders>
          </w:tcPr>
          <w:p w14:paraId="5C52068C"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non-VCL</w:t>
            </w:r>
          </w:p>
        </w:tc>
      </w:tr>
      <w:tr w:rsidR="00C832B1" w:rsidRPr="00C50CE2" w14:paraId="2CD49811" w14:textId="77777777" w:rsidTr="00DC155D">
        <w:trPr>
          <w:jc w:val="center"/>
        </w:trPr>
        <w:tc>
          <w:tcPr>
            <w:tcW w:w="1460" w:type="dxa"/>
            <w:tcBorders>
              <w:top w:val="single" w:sz="4" w:space="0" w:color="auto"/>
              <w:left w:val="single" w:sz="4" w:space="0" w:color="auto"/>
              <w:bottom w:val="single" w:sz="4" w:space="0" w:color="auto"/>
              <w:right w:val="single" w:sz="4" w:space="0" w:color="auto"/>
            </w:tcBorders>
          </w:tcPr>
          <w:p w14:paraId="01B2B3B6"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28..31</w:t>
            </w:r>
          </w:p>
        </w:tc>
        <w:tc>
          <w:tcPr>
            <w:tcW w:w="1890" w:type="dxa"/>
            <w:tcBorders>
              <w:top w:val="single" w:sz="4" w:space="0" w:color="auto"/>
              <w:left w:val="single" w:sz="4" w:space="0" w:color="auto"/>
              <w:bottom w:val="single" w:sz="4" w:space="0" w:color="auto"/>
              <w:right w:val="single" w:sz="4" w:space="0" w:color="auto"/>
            </w:tcBorders>
          </w:tcPr>
          <w:p w14:paraId="3FA4FB20" w14:textId="77777777" w:rsidR="00C832B1" w:rsidRPr="00C50CE2" w:rsidRDefault="00C832B1" w:rsidP="00DC155D">
            <w:pPr>
              <w:spacing w:beforeLines="25" w:before="60" w:afterLines="25" w:after="60"/>
              <w:rPr>
                <w:noProof/>
                <w:sz w:val="20"/>
                <w:lang w:val="en-CA"/>
              </w:rPr>
            </w:pPr>
            <w:r w:rsidRPr="00C50CE2">
              <w:rPr>
                <w:noProof/>
                <w:sz w:val="20"/>
                <w:lang w:val="en-CA"/>
              </w:rPr>
              <w:t>UNSPEC28..</w:t>
            </w:r>
            <w:r w:rsidRPr="00C50CE2">
              <w:rPr>
                <w:noProof/>
                <w:sz w:val="20"/>
                <w:lang w:val="en-CA"/>
              </w:rPr>
              <w:br/>
              <w:t>UNSPEC31</w:t>
            </w:r>
          </w:p>
        </w:tc>
        <w:tc>
          <w:tcPr>
            <w:tcW w:w="4410" w:type="dxa"/>
            <w:tcBorders>
              <w:top w:val="single" w:sz="4" w:space="0" w:color="auto"/>
              <w:left w:val="single" w:sz="4" w:space="0" w:color="auto"/>
              <w:bottom w:val="single" w:sz="4" w:space="0" w:color="auto"/>
              <w:right w:val="single" w:sz="4" w:space="0" w:color="auto"/>
            </w:tcBorders>
          </w:tcPr>
          <w:p w14:paraId="3742C256" w14:textId="77777777" w:rsidR="00C832B1" w:rsidRPr="00C50CE2" w:rsidRDefault="00C832B1" w:rsidP="00DC155D">
            <w:pPr>
              <w:spacing w:beforeLines="25" w:before="60" w:afterLines="25" w:after="60"/>
              <w:rPr>
                <w:noProof/>
                <w:sz w:val="20"/>
                <w:lang w:val="en-CA"/>
              </w:rPr>
            </w:pPr>
            <w:r w:rsidRPr="00C50CE2">
              <w:rPr>
                <w:noProof/>
                <w:sz w:val="20"/>
                <w:lang w:val="en-CA"/>
              </w:rPr>
              <w:t>Unspecified non-VCL NAL unit types</w:t>
            </w:r>
          </w:p>
        </w:tc>
        <w:tc>
          <w:tcPr>
            <w:tcW w:w="1125" w:type="dxa"/>
            <w:tcBorders>
              <w:top w:val="single" w:sz="4" w:space="0" w:color="auto"/>
              <w:left w:val="single" w:sz="4" w:space="0" w:color="auto"/>
              <w:bottom w:val="single" w:sz="4" w:space="0" w:color="auto"/>
              <w:right w:val="single" w:sz="4" w:space="0" w:color="auto"/>
            </w:tcBorders>
          </w:tcPr>
          <w:p w14:paraId="17262134" w14:textId="77777777" w:rsidR="00C832B1" w:rsidRPr="00C50CE2" w:rsidRDefault="00C832B1" w:rsidP="00DC155D">
            <w:pPr>
              <w:spacing w:beforeLines="25" w:before="60" w:afterLines="25" w:after="60"/>
              <w:jc w:val="center"/>
              <w:rPr>
                <w:noProof/>
                <w:sz w:val="20"/>
                <w:lang w:val="en-CA"/>
              </w:rPr>
            </w:pPr>
            <w:r w:rsidRPr="00C50CE2">
              <w:rPr>
                <w:noProof/>
                <w:sz w:val="20"/>
                <w:lang w:val="en-CA"/>
              </w:rPr>
              <w:t>non-VCL</w:t>
            </w:r>
          </w:p>
        </w:tc>
      </w:tr>
    </w:tbl>
    <w:p w14:paraId="72DA8549" w14:textId="77777777" w:rsidR="00C832B1" w:rsidRPr="00DE0F0E" w:rsidRDefault="00C832B1" w:rsidP="00C832B1">
      <w:pPr>
        <w:pStyle w:val="Blanc"/>
        <w:keepNext w:val="0"/>
        <w:rPr>
          <w:noProof/>
          <w:lang w:val="en-CA"/>
        </w:rPr>
      </w:pPr>
    </w:p>
    <w:p w14:paraId="44383BCD" w14:textId="77777777" w:rsidR="00C832B1" w:rsidRPr="00DE0F0E" w:rsidRDefault="00C832B1" w:rsidP="00C832B1">
      <w:pPr>
        <w:rPr>
          <w:noProof/>
          <w:lang w:val="en-CA"/>
        </w:rPr>
      </w:pPr>
    </w:p>
    <w:p w14:paraId="2183EBE3" w14:textId="590BBEC7" w:rsidR="004E60C8" w:rsidRDefault="00C832B1" w:rsidP="00C832B1">
      <w:pPr>
        <w:rPr>
          <w:lang w:val="en-CA"/>
        </w:rPr>
      </w:pPr>
      <w:r w:rsidRPr="008B7C75">
        <w:rPr>
          <w:noProof/>
        </w:rPr>
        <w:t>In MPEG</w:t>
      </w:r>
      <w:r>
        <w:rPr>
          <w:noProof/>
        </w:rPr>
        <w:t xml:space="preserve"> base media </w:t>
      </w:r>
      <w:r w:rsidRPr="008B7C75">
        <w:rPr>
          <w:noProof/>
        </w:rPr>
        <w:t xml:space="preserve">file format </w:t>
      </w:r>
      <w:r>
        <w:rPr>
          <w:noProof/>
        </w:rPr>
        <w:t xml:space="preserve">(ISOBMFF) </w:t>
      </w:r>
      <w:r w:rsidRPr="008B7C75">
        <w:rPr>
          <w:noProof/>
          <w:vertAlign w:val="superscript"/>
        </w:rPr>
        <w:t>[3]</w:t>
      </w:r>
      <w:r w:rsidRPr="008B7C75">
        <w:rPr>
          <w:noProof/>
        </w:rPr>
        <w:t xml:space="preserve">, </w:t>
      </w:r>
      <w:r w:rsidR="00F82A68">
        <w:rPr>
          <w:noProof/>
        </w:rPr>
        <w:t xml:space="preserve">the six </w:t>
      </w:r>
      <w:r w:rsidRPr="008B7C75">
        <w:rPr>
          <w:noProof/>
        </w:rPr>
        <w:t>stream access point</w:t>
      </w:r>
      <w:r w:rsidR="003940D2">
        <w:rPr>
          <w:noProof/>
        </w:rPr>
        <w:t xml:space="preserve"> (SAP</w:t>
      </w:r>
      <w:r w:rsidR="00F82A68">
        <w:rPr>
          <w:noProof/>
        </w:rPr>
        <w:t>) types</w:t>
      </w:r>
      <w:r w:rsidR="003940D2">
        <w:rPr>
          <w:noProof/>
        </w:rPr>
        <w:t xml:space="preserve"> </w:t>
      </w:r>
      <w:r w:rsidRPr="008B7C75">
        <w:rPr>
          <w:noProof/>
        </w:rPr>
        <w:t xml:space="preserve">are specified in Annex I. </w:t>
      </w:r>
      <w:r>
        <w:rPr>
          <w:lang w:val="en-CA"/>
        </w:rPr>
        <w:t>The first three SAP types in ISOBMFF are addressed correspondingly with the picture properties of IDR, CRA, RADL, and RASL as in Table 7-1. Additionally, ISOBMFF defines the SAP type 4 (see below</w:t>
      </w:r>
      <w:r w:rsidR="00B3556B">
        <w:rPr>
          <w:lang w:val="en-CA"/>
        </w:rPr>
        <w:t xml:space="preserve"> the </w:t>
      </w:r>
      <w:r w:rsidR="00B3556B">
        <w:rPr>
          <w:sz w:val="20"/>
        </w:rPr>
        <w:t>informal</w:t>
      </w:r>
      <w:r w:rsidR="00B3556B" w:rsidRPr="00F32375">
        <w:rPr>
          <w:sz w:val="20"/>
        </w:rPr>
        <w:t xml:space="preserve"> </w:t>
      </w:r>
      <w:r w:rsidR="00B3556B">
        <w:rPr>
          <w:sz w:val="20"/>
        </w:rPr>
        <w:t xml:space="preserve">term </w:t>
      </w:r>
      <w:r w:rsidR="00B3556B" w:rsidRPr="00F32375">
        <w:rPr>
          <w:sz w:val="20"/>
        </w:rPr>
        <w:t>correspond</w:t>
      </w:r>
      <w:r w:rsidR="00B3556B">
        <w:rPr>
          <w:sz w:val="20"/>
        </w:rPr>
        <w:t>ence</w:t>
      </w:r>
      <w:r>
        <w:rPr>
          <w:lang w:val="en-CA"/>
        </w:rPr>
        <w:t>).</w:t>
      </w:r>
    </w:p>
    <w:p w14:paraId="019FC303" w14:textId="424F1D6C" w:rsidR="00C832B1" w:rsidRPr="001C03C0" w:rsidRDefault="00C832B1" w:rsidP="0050563F">
      <w:pPr>
        <w:pStyle w:val="Note1"/>
        <w:spacing w:before="120" w:line="240" w:lineRule="exact"/>
        <w:ind w:left="360"/>
        <w:rPr>
          <w:sz w:val="17"/>
          <w:szCs w:val="17"/>
          <w:lang w:val="en-US"/>
        </w:rPr>
      </w:pPr>
      <w:r w:rsidRPr="0050563F">
        <w:rPr>
          <w:b/>
          <w:sz w:val="17"/>
          <w:szCs w:val="17"/>
          <w:lang w:val="en-US"/>
        </w:rPr>
        <w:t xml:space="preserve">Type 4 </w:t>
      </w:r>
      <w:r w:rsidRPr="006D6EC3">
        <w:rPr>
          <w:sz w:val="17"/>
          <w:szCs w:val="17"/>
          <w:lang w:val="en-US"/>
        </w:rPr>
        <w:t>corresponds to what is known in some coding schemes as an "Gradual Decoding Refresh (GDR) random access point”, in which there are some access units in decoding order starting from and following I</w:t>
      </w:r>
      <w:r w:rsidRPr="006D6EC3">
        <w:rPr>
          <w:sz w:val="17"/>
          <w:szCs w:val="17"/>
          <w:vertAlign w:val="subscript"/>
          <w:lang w:val="en-US"/>
        </w:rPr>
        <w:t>SAU</w:t>
      </w:r>
      <w:r w:rsidRPr="006D6EC3">
        <w:rPr>
          <w:sz w:val="17"/>
          <w:szCs w:val="17"/>
          <w:lang w:val="en-US"/>
        </w:rPr>
        <w:t xml:space="preserve"> that cannot be correctly decoded and have presentation times less than T</w:t>
      </w:r>
      <w:r w:rsidRPr="006D6EC3">
        <w:rPr>
          <w:sz w:val="17"/>
          <w:szCs w:val="17"/>
          <w:vertAlign w:val="subscript"/>
          <w:lang w:val="en-US"/>
        </w:rPr>
        <w:t>SAP</w:t>
      </w:r>
      <w:r w:rsidRPr="006D6EC3">
        <w:rPr>
          <w:sz w:val="17"/>
          <w:szCs w:val="17"/>
          <w:lang w:val="en-US"/>
        </w:rPr>
        <w:t>.</w:t>
      </w:r>
    </w:p>
    <w:p w14:paraId="720BE251" w14:textId="77777777" w:rsidR="00C832B1" w:rsidRPr="001153A5" w:rsidRDefault="00C832B1" w:rsidP="0050563F">
      <w:pPr>
        <w:spacing w:before="120"/>
      </w:pPr>
      <w:r w:rsidRPr="001153A5">
        <w:t>In HEVC</w:t>
      </w:r>
      <w:r>
        <w:t xml:space="preserve"> </w:t>
      </w:r>
      <w:r w:rsidRPr="00F32375">
        <w:rPr>
          <w:vertAlign w:val="superscript"/>
        </w:rPr>
        <w:t>[2]</w:t>
      </w:r>
      <w:r w:rsidRPr="001153A5">
        <w:t xml:space="preserve">, </w:t>
      </w:r>
      <w:r>
        <w:t>the following terms are defined:</w:t>
      </w:r>
    </w:p>
    <w:p w14:paraId="4CF62114" w14:textId="77777777" w:rsidR="00C832B1" w:rsidRPr="00FA01EC" w:rsidRDefault="00C832B1" w:rsidP="0050563F">
      <w:pPr>
        <w:ind w:left="360"/>
        <w:rPr>
          <w:rFonts w:eastAsia="新細明體"/>
          <w:color w:val="000000"/>
          <w:sz w:val="17"/>
          <w:szCs w:val="17"/>
        </w:rPr>
      </w:pPr>
      <w:r w:rsidRPr="00FA01EC">
        <w:rPr>
          <w:rFonts w:eastAsia="新細明體"/>
          <w:b/>
          <w:bCs/>
          <w:color w:val="000000"/>
          <w:sz w:val="17"/>
          <w:szCs w:val="17"/>
        </w:rPr>
        <w:t>recovery point</w:t>
      </w:r>
      <w:r w:rsidRPr="00FA01EC">
        <w:rPr>
          <w:rFonts w:eastAsia="新細明體"/>
          <w:color w:val="000000"/>
          <w:sz w:val="17"/>
          <w:szCs w:val="17"/>
        </w:rPr>
        <w:t xml:space="preserve">: A point in the </w:t>
      </w:r>
      <w:r w:rsidRPr="00FA01EC">
        <w:rPr>
          <w:rFonts w:eastAsia="新細明體"/>
          <w:iCs/>
          <w:color w:val="000000"/>
          <w:sz w:val="17"/>
          <w:szCs w:val="17"/>
        </w:rPr>
        <w:t xml:space="preserve">bitstream </w:t>
      </w:r>
      <w:r w:rsidRPr="00FA01EC">
        <w:rPr>
          <w:rFonts w:eastAsia="新細明體"/>
          <w:color w:val="000000"/>
          <w:sz w:val="17"/>
          <w:szCs w:val="17"/>
        </w:rPr>
        <w:t xml:space="preserve">at which the recovery of an exact or an approximate representation of the </w:t>
      </w:r>
      <w:r w:rsidRPr="00FA01EC">
        <w:rPr>
          <w:rFonts w:eastAsia="新細明體"/>
          <w:iCs/>
          <w:color w:val="000000"/>
          <w:sz w:val="17"/>
          <w:szCs w:val="17"/>
        </w:rPr>
        <w:t xml:space="preserve">decoded pictures </w:t>
      </w:r>
      <w:r w:rsidRPr="00FA01EC">
        <w:rPr>
          <w:rFonts w:eastAsia="新細明體"/>
          <w:color w:val="000000"/>
          <w:sz w:val="17"/>
          <w:szCs w:val="17"/>
        </w:rPr>
        <w:t xml:space="preserve">represented by the </w:t>
      </w:r>
      <w:r w:rsidRPr="00FA01EC">
        <w:rPr>
          <w:rFonts w:eastAsia="新細明體"/>
          <w:iCs/>
          <w:color w:val="000000"/>
          <w:sz w:val="17"/>
          <w:szCs w:val="17"/>
        </w:rPr>
        <w:t xml:space="preserve">bitstream </w:t>
      </w:r>
      <w:r w:rsidRPr="00FA01EC">
        <w:rPr>
          <w:rFonts w:eastAsia="新細明體"/>
          <w:color w:val="000000"/>
          <w:sz w:val="17"/>
          <w:szCs w:val="17"/>
        </w:rPr>
        <w:t xml:space="preserve">is achieved after a </w:t>
      </w:r>
      <w:r w:rsidRPr="00FA01EC">
        <w:rPr>
          <w:rFonts w:eastAsia="新細明體"/>
          <w:iCs/>
          <w:color w:val="000000"/>
          <w:sz w:val="17"/>
          <w:szCs w:val="17"/>
        </w:rPr>
        <w:t>random access.</w:t>
      </w:r>
    </w:p>
    <w:p w14:paraId="195FEC96" w14:textId="77777777" w:rsidR="00C832B1" w:rsidRPr="00FA01EC" w:rsidRDefault="00C832B1" w:rsidP="0050563F">
      <w:pPr>
        <w:spacing w:before="120"/>
        <w:ind w:left="360"/>
        <w:rPr>
          <w:rFonts w:eastAsia="新細明體"/>
          <w:color w:val="000000"/>
          <w:sz w:val="17"/>
          <w:szCs w:val="17"/>
        </w:rPr>
      </w:pPr>
      <w:r w:rsidRPr="00FA01EC">
        <w:rPr>
          <w:rFonts w:eastAsia="新細明體"/>
          <w:b/>
          <w:color w:val="000000"/>
          <w:sz w:val="17"/>
          <w:szCs w:val="17"/>
        </w:rPr>
        <w:t>gradual decoding refresh (GDR) picture</w:t>
      </w:r>
      <w:r w:rsidRPr="00FA01EC">
        <w:rPr>
          <w:rFonts w:eastAsia="新細明體"/>
          <w:color w:val="000000"/>
          <w:sz w:val="17"/>
          <w:szCs w:val="17"/>
        </w:rPr>
        <w:t xml:space="preserve">: A non-IRAP picture that contains the </w:t>
      </w:r>
      <w:r w:rsidRPr="00FA01EC">
        <w:rPr>
          <w:sz w:val="17"/>
          <w:szCs w:val="17"/>
        </w:rPr>
        <w:t xml:space="preserve">refreshed regions relating to </w:t>
      </w:r>
      <w:r w:rsidRPr="00FA01EC">
        <w:rPr>
          <w:rFonts w:eastAsia="新細明體"/>
          <w:color w:val="000000"/>
          <w:sz w:val="17"/>
          <w:szCs w:val="17"/>
        </w:rPr>
        <w:t>the indicated recovery point</w:t>
      </w:r>
      <w:r w:rsidRPr="00FA01EC">
        <w:rPr>
          <w:sz w:val="17"/>
          <w:szCs w:val="17"/>
        </w:rPr>
        <w:t xml:space="preserve">. </w:t>
      </w:r>
      <w:r w:rsidRPr="00FA01EC">
        <w:rPr>
          <w:rFonts w:eastAsia="新細明體"/>
          <w:color w:val="000000"/>
          <w:sz w:val="17"/>
          <w:szCs w:val="17"/>
        </w:rPr>
        <w:t xml:space="preserve"> </w:t>
      </w:r>
    </w:p>
    <w:p w14:paraId="1003F4B0" w14:textId="77777777" w:rsidR="00C832B1" w:rsidRPr="00FA01EC" w:rsidRDefault="00C832B1" w:rsidP="0050563F">
      <w:pPr>
        <w:spacing w:before="120"/>
        <w:ind w:left="360"/>
        <w:rPr>
          <w:rFonts w:eastAsia="新細明體"/>
          <w:color w:val="000000"/>
          <w:sz w:val="17"/>
          <w:szCs w:val="17"/>
        </w:rPr>
      </w:pPr>
      <w:r w:rsidRPr="00FA01EC">
        <w:rPr>
          <w:rFonts w:eastAsia="新細明體"/>
          <w:b/>
          <w:color w:val="000000"/>
          <w:sz w:val="17"/>
          <w:szCs w:val="17"/>
        </w:rPr>
        <w:t>dependent random access point (DRAP) picture</w:t>
      </w:r>
      <w:r w:rsidRPr="00FA01EC">
        <w:rPr>
          <w:rFonts w:eastAsia="新細明體"/>
          <w:color w:val="000000"/>
          <w:sz w:val="17"/>
          <w:szCs w:val="17"/>
        </w:rPr>
        <w:t>: A trailing picture and it contains no references to pictures other than its associated IRAP picture. Any picture that follows the DRAP picture in both decoding order and output order shall not contain references to any picture that precedes the DRAP picture in decoding order or output order with the exception of the IRAP picture associated with the DRAP picture.</w:t>
      </w:r>
    </w:p>
    <w:p w14:paraId="48355B9B" w14:textId="36BAC5A0" w:rsidR="00FA01EC" w:rsidRDefault="00FA01EC" w:rsidP="00C832B1">
      <w:pPr>
        <w:spacing w:before="120"/>
        <w:rPr>
          <w:lang w:val="en-CA"/>
        </w:rPr>
      </w:pPr>
      <w:r>
        <w:rPr>
          <w:lang w:val="en-CA"/>
        </w:rPr>
        <w:t>Also i</w:t>
      </w:r>
      <w:r w:rsidR="00C832B1">
        <w:rPr>
          <w:lang w:val="en-CA"/>
        </w:rPr>
        <w:t xml:space="preserve">n HEVC, </w:t>
      </w:r>
      <w:r>
        <w:rPr>
          <w:lang w:val="en-CA"/>
        </w:rPr>
        <w:t>three relevant SEI messages are specified.</w:t>
      </w:r>
    </w:p>
    <w:p w14:paraId="75817EEF" w14:textId="2B7218F2" w:rsidR="00C832B1" w:rsidRPr="00FA01EC" w:rsidRDefault="00FA01EC" w:rsidP="0050563F">
      <w:pPr>
        <w:spacing w:before="120"/>
        <w:ind w:left="360"/>
        <w:rPr>
          <w:sz w:val="17"/>
          <w:szCs w:val="17"/>
          <w:lang w:val="en-CA"/>
        </w:rPr>
      </w:pPr>
      <w:r w:rsidRPr="00FA01EC">
        <w:rPr>
          <w:sz w:val="17"/>
          <w:szCs w:val="17"/>
        </w:rPr>
        <w:t>T</w:t>
      </w:r>
      <w:r w:rsidR="00C832B1" w:rsidRPr="00FA01EC">
        <w:rPr>
          <w:sz w:val="17"/>
          <w:szCs w:val="17"/>
        </w:rPr>
        <w:t>he recovery point SEI message assists a decoder in determining when the decoding process will produce acceptable pictures for display after the decoder initiates random access or after the encoder indicates a broken link in the CVS.</w:t>
      </w:r>
      <w:r w:rsidR="00C832B1" w:rsidRPr="00FA01EC">
        <w:rPr>
          <w:rFonts w:eastAsia="新細明體"/>
          <w:color w:val="000000"/>
          <w:sz w:val="17"/>
          <w:szCs w:val="17"/>
        </w:rPr>
        <w:t xml:space="preserve"> </w:t>
      </w:r>
      <w:r w:rsidR="00C832B1" w:rsidRPr="00FA01EC">
        <w:rPr>
          <w:sz w:val="17"/>
          <w:szCs w:val="17"/>
        </w:rPr>
        <w:t>When the decoding process is started with the access unit in decoding order associated with the recovery point SEI message, all decoded pictures at or subsequent to the recovery point in output order specified in this SEI message are indicated to be correct or approximately correct in content. Decoded pictures produced by random access at or before the picture associated with the recovery point SEI message need not be correct in content until the indicated recovery point, and the operation of the decoding process starting at the picture associated with the recovery point SEI message may contain references to pictures unavailable in the decoded picture buffer.</w:t>
      </w:r>
    </w:p>
    <w:p w14:paraId="03EF8785" w14:textId="7D543B87" w:rsidR="00C832B1" w:rsidRPr="00FA01EC" w:rsidRDefault="00FA01EC" w:rsidP="0050563F">
      <w:pPr>
        <w:spacing w:before="120"/>
        <w:ind w:left="360"/>
        <w:rPr>
          <w:sz w:val="17"/>
          <w:szCs w:val="17"/>
        </w:rPr>
      </w:pPr>
      <w:r w:rsidRPr="00FA01EC">
        <w:rPr>
          <w:sz w:val="17"/>
          <w:szCs w:val="17"/>
          <w:lang w:val="en-CA"/>
        </w:rPr>
        <w:t>T</w:t>
      </w:r>
      <w:r w:rsidR="00C832B1" w:rsidRPr="00FA01EC">
        <w:rPr>
          <w:sz w:val="17"/>
          <w:szCs w:val="17"/>
          <w:lang w:val="en-CA"/>
        </w:rPr>
        <w:t xml:space="preserve">he </w:t>
      </w:r>
      <w:r w:rsidR="00C832B1" w:rsidRPr="00FA01EC">
        <w:rPr>
          <w:sz w:val="17"/>
          <w:szCs w:val="17"/>
        </w:rPr>
        <w:t>region refresh information SEI message indicates whether the slice segments that the current SEI message applies to belong to a refreshed region of the current picture. An access unit that is not an IRAP access unit and that contains a recovery point SEI message is referred to as a gradual decoding refresh (GDR) access unit, and its corresponding picture is referred to as a GDR picture. The access unit corresponding to the indicated recovery point picture is referred to as the recovery point access unit.</w:t>
      </w:r>
    </w:p>
    <w:p w14:paraId="217601B4" w14:textId="111AA5B6" w:rsidR="00C832B1" w:rsidRDefault="00FA01EC" w:rsidP="0050563F">
      <w:pPr>
        <w:ind w:left="360"/>
        <w:rPr>
          <w:sz w:val="17"/>
          <w:szCs w:val="17"/>
        </w:rPr>
      </w:pPr>
      <w:r w:rsidRPr="00FA01EC">
        <w:rPr>
          <w:sz w:val="17"/>
          <w:szCs w:val="17"/>
        </w:rPr>
        <w:t>T</w:t>
      </w:r>
      <w:r w:rsidR="00C832B1" w:rsidRPr="00FA01EC">
        <w:rPr>
          <w:sz w:val="17"/>
          <w:szCs w:val="17"/>
        </w:rPr>
        <w:t xml:space="preserve">he picture associated with a dependent random access point indication SEI message is referred to as a DRAP (dependent random access point) picture. The presence of the dependent random access point indication SEI message indicates the applied constraints on picture order and picture referencing. These constraints can enable a decoder to properly decode the DRAP picture and the pictures </w:t>
      </w:r>
      <w:r w:rsidR="00C832B1" w:rsidRPr="00FA01EC">
        <w:rPr>
          <w:sz w:val="17"/>
          <w:szCs w:val="17"/>
        </w:rPr>
        <w:lastRenderedPageBreak/>
        <w:t>that follow it in both decoding order and output order without needing to decode any other pictures except the associated IRAP picture.</w:t>
      </w:r>
    </w:p>
    <w:p w14:paraId="3BCF1657" w14:textId="77777777" w:rsidR="005059B9" w:rsidRPr="00FA01EC" w:rsidRDefault="005059B9" w:rsidP="00236665">
      <w:pPr>
        <w:rPr>
          <w:noProof/>
          <w:sz w:val="17"/>
          <w:szCs w:val="17"/>
        </w:rPr>
      </w:pPr>
    </w:p>
    <w:p w14:paraId="620E709E" w14:textId="1A6AC553" w:rsidR="00A6189B" w:rsidRDefault="00A6189B" w:rsidP="00E11923">
      <w:pPr>
        <w:pStyle w:val="Heading1"/>
        <w:rPr>
          <w:lang w:val="en-CA"/>
        </w:rPr>
      </w:pPr>
      <w:r>
        <w:rPr>
          <w:lang w:val="en-CA"/>
        </w:rPr>
        <w:t>Proposed method</w:t>
      </w:r>
    </w:p>
    <w:p w14:paraId="6F628AF0" w14:textId="694187D9" w:rsidR="00DC155D" w:rsidRPr="00DC155D" w:rsidRDefault="00DC155D" w:rsidP="00DC155D">
      <w:pPr>
        <w:spacing w:before="120"/>
        <w:rPr>
          <w:szCs w:val="22"/>
          <w:lang w:val="en-CA"/>
        </w:rPr>
      </w:pPr>
      <w:r w:rsidRPr="00DC155D">
        <w:rPr>
          <w:szCs w:val="22"/>
          <w:lang w:val="en-CA"/>
        </w:rPr>
        <w:t xml:space="preserve">The relevant discussion and further analysis of the progressive intra refresh have been active in the email reflector recently. If the group agrees on adding the GDR picture support, this contribution proposes adding the NAL unit type of GDR_NUT in Table 7-1. In addition, this contribution proposes adding the NAL unit type of DRAP_NUT in Table 7-1. Both are </w:t>
      </w:r>
      <w:r w:rsidR="00283B30">
        <w:rPr>
          <w:szCs w:val="22"/>
          <w:lang w:val="en-CA"/>
        </w:rPr>
        <w:t xml:space="preserve">proposed </w:t>
      </w:r>
      <w:r w:rsidRPr="00DC155D">
        <w:rPr>
          <w:szCs w:val="22"/>
          <w:lang w:val="en-CA"/>
        </w:rPr>
        <w:t>as normative signalling instead of using various SEI messages as in HEVC</w:t>
      </w:r>
      <w:r>
        <w:rPr>
          <w:szCs w:val="22"/>
          <w:lang w:val="en-CA"/>
        </w:rPr>
        <w:t xml:space="preserve"> and no change on the length of NAL unit header structure. </w:t>
      </w:r>
      <w:r w:rsidRPr="00DC155D">
        <w:rPr>
          <w:szCs w:val="22"/>
          <w:lang w:val="en-CA"/>
        </w:rPr>
        <w:t>The observation and motivation may be as follows.</w:t>
      </w:r>
    </w:p>
    <w:p w14:paraId="7962EDCF" w14:textId="77541A3B" w:rsidR="00DC155D" w:rsidRPr="00DC155D" w:rsidRDefault="00DC155D" w:rsidP="00DC155D">
      <w:pPr>
        <w:pStyle w:val="ListParagraph"/>
        <w:numPr>
          <w:ilvl w:val="0"/>
          <w:numId w:val="16"/>
        </w:numPr>
        <w:spacing w:before="120"/>
        <w:ind w:leftChars="0"/>
        <w:rPr>
          <w:sz w:val="22"/>
          <w:szCs w:val="22"/>
          <w:lang w:val="en-CA"/>
        </w:rPr>
      </w:pPr>
      <w:r w:rsidRPr="00DC155D">
        <w:rPr>
          <w:sz w:val="22"/>
          <w:szCs w:val="22"/>
          <w:lang w:val="en-CA"/>
        </w:rPr>
        <w:t>The SAP type 4 (for GDR AU) is defined in ISOBMFF</w:t>
      </w:r>
    </w:p>
    <w:p w14:paraId="0FD24324" w14:textId="70F80E93" w:rsidR="00DC155D" w:rsidRPr="00DC155D" w:rsidRDefault="00DC155D" w:rsidP="00DC155D">
      <w:pPr>
        <w:pStyle w:val="ListParagraph"/>
        <w:numPr>
          <w:ilvl w:val="0"/>
          <w:numId w:val="16"/>
        </w:numPr>
        <w:spacing w:before="120"/>
        <w:ind w:leftChars="0"/>
        <w:rPr>
          <w:sz w:val="22"/>
          <w:szCs w:val="22"/>
          <w:lang w:val="en-CA"/>
        </w:rPr>
      </w:pPr>
      <w:r w:rsidRPr="00DC155D">
        <w:rPr>
          <w:sz w:val="22"/>
          <w:szCs w:val="22"/>
        </w:rPr>
        <w:t>The DRAP sample and the related DRAP sample grouping are specified in ISOBMFF</w:t>
      </w:r>
    </w:p>
    <w:p w14:paraId="10B49A26" w14:textId="1DC32180" w:rsidR="004334F1" w:rsidRPr="00283B30" w:rsidRDefault="00DC155D" w:rsidP="004334F1">
      <w:pPr>
        <w:pStyle w:val="ListParagraph"/>
        <w:numPr>
          <w:ilvl w:val="0"/>
          <w:numId w:val="16"/>
        </w:numPr>
        <w:spacing w:before="120"/>
        <w:ind w:leftChars="0"/>
        <w:rPr>
          <w:sz w:val="22"/>
          <w:szCs w:val="22"/>
          <w:lang w:val="en-CA"/>
        </w:rPr>
      </w:pPr>
      <w:r w:rsidRPr="00DC155D">
        <w:rPr>
          <w:sz w:val="22"/>
          <w:szCs w:val="22"/>
          <w:lang w:val="en-CA"/>
        </w:rPr>
        <w:t xml:space="preserve">The higher level information is friendly </w:t>
      </w:r>
      <w:r>
        <w:rPr>
          <w:sz w:val="22"/>
          <w:szCs w:val="22"/>
          <w:lang w:val="en-CA"/>
        </w:rPr>
        <w:t xml:space="preserve">and </w:t>
      </w:r>
      <w:r w:rsidRPr="00DC155D">
        <w:rPr>
          <w:sz w:val="22"/>
          <w:szCs w:val="22"/>
          <w:lang w:val="en-CA"/>
        </w:rPr>
        <w:t>useful for a file writer, a middle-box and an application.</w:t>
      </w:r>
    </w:p>
    <w:p w14:paraId="05E70F76" w14:textId="28AFAB5B" w:rsidR="004334F1" w:rsidRDefault="00283B30" w:rsidP="004334F1">
      <w:pPr>
        <w:spacing w:before="120"/>
        <w:rPr>
          <w:rFonts w:eastAsia="SimSun"/>
          <w:noProof/>
          <w:lang w:val="en-GB" w:eastAsia="ko-KR"/>
        </w:rPr>
      </w:pPr>
      <w:r>
        <w:t xml:space="preserve">The </w:t>
      </w:r>
      <w:r w:rsidR="00602FA6" w:rsidRPr="00FE5998">
        <w:t>proposed</w:t>
      </w:r>
      <w:r w:rsidR="004334F1" w:rsidRPr="00FE5998">
        <w:t xml:space="preserve"> </w:t>
      </w:r>
      <w:r w:rsidR="004334F1" w:rsidRPr="00FE5998">
        <w:rPr>
          <w:rFonts w:eastAsia="SimSun"/>
          <w:noProof/>
          <w:lang w:val="en-GB" w:eastAsia="ko-KR"/>
        </w:rPr>
        <w:t xml:space="preserve">GDR_NUT and DRAP_NUT </w:t>
      </w:r>
      <w:r>
        <w:rPr>
          <w:rFonts w:eastAsia="SimSun"/>
          <w:noProof/>
          <w:lang w:val="en-GB" w:eastAsia="ko-KR"/>
        </w:rPr>
        <w:t xml:space="preserve">are </w:t>
      </w:r>
      <w:r w:rsidR="004334F1">
        <w:rPr>
          <w:rFonts w:eastAsia="SimSun"/>
          <w:noProof/>
          <w:lang w:val="en-GB" w:eastAsia="ko-KR"/>
        </w:rPr>
        <w:t xml:space="preserve">as </w:t>
      </w:r>
      <w:r>
        <w:rPr>
          <w:rFonts w:eastAsia="SimSun"/>
          <w:noProof/>
          <w:lang w:val="en-GB" w:eastAsia="ko-KR"/>
        </w:rPr>
        <w:t>below for</w:t>
      </w:r>
      <w:r w:rsidR="004334F1" w:rsidRPr="00FE5998">
        <w:rPr>
          <w:rFonts w:eastAsia="SimSun"/>
          <w:noProof/>
          <w:sz w:val="20"/>
          <w:lang w:val="en-GB" w:eastAsia="ko-KR"/>
        </w:rPr>
        <w:t xml:space="preserve"> </w:t>
      </w:r>
      <w:r w:rsidR="004334F1" w:rsidRPr="00FE5998">
        <w:rPr>
          <w:rFonts w:eastAsia="SimSun"/>
          <w:noProof/>
          <w:lang w:val="en-GB" w:eastAsia="ko-KR"/>
        </w:rPr>
        <w:t>Table 7-1.</w:t>
      </w:r>
    </w:p>
    <w:p w14:paraId="0C48D040" w14:textId="77777777" w:rsidR="004334F1" w:rsidRPr="00DD5A6D" w:rsidRDefault="004334F1" w:rsidP="004334F1">
      <w:pPr>
        <w:spacing w:before="120"/>
        <w:rPr>
          <w:rFonts w:eastAsia="SimSun"/>
          <w:noProof/>
          <w:lang w:val="en-GB" w:eastAsia="ko-KR"/>
        </w:rPr>
      </w:pP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1895"/>
        <w:gridCol w:w="3779"/>
        <w:gridCol w:w="1112"/>
      </w:tblGrid>
      <w:tr w:rsidR="004334F1" w:rsidRPr="00FE5998" w14:paraId="581C51D6" w14:textId="77777777" w:rsidTr="004334F1">
        <w:trPr>
          <w:jc w:val="center"/>
        </w:trPr>
        <w:tc>
          <w:tcPr>
            <w:tcW w:w="2535" w:type="dxa"/>
            <w:tcBorders>
              <w:top w:val="single" w:sz="4" w:space="0" w:color="auto"/>
              <w:left w:val="single" w:sz="4" w:space="0" w:color="auto"/>
              <w:bottom w:val="single" w:sz="4" w:space="0" w:color="auto"/>
              <w:right w:val="single" w:sz="4" w:space="0" w:color="auto"/>
            </w:tcBorders>
          </w:tcPr>
          <w:p w14:paraId="6069EB6F" w14:textId="77777777" w:rsidR="004334F1" w:rsidRPr="00FE5998" w:rsidRDefault="004334F1" w:rsidP="00DC155D">
            <w:pPr>
              <w:tabs>
                <w:tab w:val="left" w:pos="794"/>
                <w:tab w:val="left" w:pos="1191"/>
                <w:tab w:val="left" w:pos="1588"/>
                <w:tab w:val="left" w:pos="1985"/>
              </w:tabs>
              <w:jc w:val="center"/>
              <w:rPr>
                <w:rFonts w:eastAsia="SimSun"/>
                <w:b/>
                <w:noProof/>
                <w:sz w:val="20"/>
                <w:lang w:val="en-GB" w:eastAsia="ko-KR"/>
              </w:rPr>
            </w:pPr>
            <w:r w:rsidRPr="00FE5998">
              <w:rPr>
                <w:rFonts w:eastAsia="SimSun"/>
                <w:b/>
                <w:noProof/>
                <w:sz w:val="20"/>
                <w:lang w:val="en-GB" w:eastAsia="ko-KR"/>
              </w:rPr>
              <w:t>nal_unit_type</w:t>
            </w:r>
          </w:p>
        </w:tc>
        <w:tc>
          <w:tcPr>
            <w:tcW w:w="1895" w:type="dxa"/>
            <w:tcBorders>
              <w:top w:val="single" w:sz="4" w:space="0" w:color="auto"/>
              <w:left w:val="single" w:sz="4" w:space="0" w:color="auto"/>
              <w:bottom w:val="single" w:sz="4" w:space="0" w:color="auto"/>
              <w:right w:val="single" w:sz="4" w:space="0" w:color="auto"/>
            </w:tcBorders>
          </w:tcPr>
          <w:p w14:paraId="5A79E667" w14:textId="77777777" w:rsidR="004334F1" w:rsidRPr="00FE5998" w:rsidRDefault="004334F1" w:rsidP="00DC155D">
            <w:pPr>
              <w:tabs>
                <w:tab w:val="left" w:pos="794"/>
                <w:tab w:val="left" w:pos="1191"/>
                <w:tab w:val="left" w:pos="1588"/>
                <w:tab w:val="left" w:pos="1985"/>
              </w:tabs>
              <w:jc w:val="center"/>
              <w:rPr>
                <w:rFonts w:eastAsia="SimSun"/>
                <w:b/>
                <w:noProof/>
                <w:sz w:val="20"/>
                <w:lang w:val="en-GB" w:eastAsia="ko-KR"/>
              </w:rPr>
            </w:pPr>
            <w:r w:rsidRPr="00FE5998">
              <w:rPr>
                <w:rFonts w:eastAsia="SimSun"/>
                <w:b/>
                <w:noProof/>
                <w:sz w:val="20"/>
                <w:lang w:val="en-GB" w:eastAsia="ko-KR"/>
              </w:rPr>
              <w:t>Name of nal_unit_type</w:t>
            </w:r>
          </w:p>
        </w:tc>
        <w:tc>
          <w:tcPr>
            <w:tcW w:w="3779" w:type="dxa"/>
            <w:tcBorders>
              <w:top w:val="single" w:sz="4" w:space="0" w:color="auto"/>
              <w:left w:val="single" w:sz="4" w:space="0" w:color="auto"/>
              <w:bottom w:val="single" w:sz="4" w:space="0" w:color="auto"/>
              <w:right w:val="single" w:sz="4" w:space="0" w:color="auto"/>
            </w:tcBorders>
          </w:tcPr>
          <w:p w14:paraId="1188D889" w14:textId="77777777" w:rsidR="004334F1" w:rsidRPr="00FE5998" w:rsidRDefault="004334F1" w:rsidP="00DC155D">
            <w:pPr>
              <w:tabs>
                <w:tab w:val="left" w:pos="794"/>
                <w:tab w:val="left" w:pos="1191"/>
                <w:tab w:val="left" w:pos="1588"/>
                <w:tab w:val="left" w:pos="1985"/>
              </w:tabs>
              <w:jc w:val="center"/>
              <w:rPr>
                <w:rFonts w:eastAsia="SimSun"/>
                <w:b/>
                <w:noProof/>
                <w:sz w:val="20"/>
                <w:lang w:val="en-GB" w:eastAsia="ko-KR"/>
              </w:rPr>
            </w:pPr>
            <w:r w:rsidRPr="00FE5998">
              <w:rPr>
                <w:rFonts w:eastAsia="SimSun"/>
                <w:b/>
                <w:noProof/>
                <w:sz w:val="20"/>
                <w:lang w:val="en-GB" w:eastAsia="ko-KR"/>
              </w:rPr>
              <w:t>Content of NAL unit and RBSP syntax structure</w:t>
            </w:r>
          </w:p>
        </w:tc>
        <w:tc>
          <w:tcPr>
            <w:tcW w:w="1112" w:type="dxa"/>
            <w:tcBorders>
              <w:top w:val="single" w:sz="4" w:space="0" w:color="auto"/>
              <w:left w:val="single" w:sz="4" w:space="0" w:color="auto"/>
              <w:bottom w:val="single" w:sz="4" w:space="0" w:color="auto"/>
              <w:right w:val="single" w:sz="4" w:space="0" w:color="auto"/>
            </w:tcBorders>
          </w:tcPr>
          <w:p w14:paraId="49E7AE73" w14:textId="77777777" w:rsidR="004334F1" w:rsidRPr="00FE5998" w:rsidRDefault="004334F1" w:rsidP="00DC155D">
            <w:pPr>
              <w:tabs>
                <w:tab w:val="left" w:pos="794"/>
                <w:tab w:val="left" w:pos="1191"/>
                <w:tab w:val="left" w:pos="1588"/>
                <w:tab w:val="left" w:pos="1985"/>
              </w:tabs>
              <w:jc w:val="center"/>
              <w:rPr>
                <w:rFonts w:eastAsia="SimSun"/>
                <w:b/>
                <w:noProof/>
                <w:sz w:val="20"/>
                <w:lang w:val="en-GB" w:eastAsia="ko-KR"/>
              </w:rPr>
            </w:pPr>
            <w:r w:rsidRPr="00FE5998">
              <w:rPr>
                <w:rFonts w:eastAsia="SimSun"/>
                <w:b/>
                <w:noProof/>
                <w:sz w:val="20"/>
                <w:lang w:val="en-GB" w:eastAsia="ko-KR"/>
              </w:rPr>
              <w:t>NAL unit</w:t>
            </w:r>
            <w:r w:rsidRPr="00FE5998">
              <w:rPr>
                <w:rFonts w:eastAsia="SimSun"/>
                <w:b/>
                <w:noProof/>
                <w:sz w:val="20"/>
                <w:lang w:val="en-GB" w:eastAsia="ko-KR"/>
              </w:rPr>
              <w:br/>
              <w:t>type class</w:t>
            </w:r>
          </w:p>
        </w:tc>
      </w:tr>
      <w:tr w:rsidR="004334F1" w:rsidRPr="0040459E" w14:paraId="5CDCD73C" w14:textId="77777777" w:rsidTr="004334F1">
        <w:trPr>
          <w:jc w:val="center"/>
        </w:trPr>
        <w:tc>
          <w:tcPr>
            <w:tcW w:w="2535" w:type="dxa"/>
            <w:tcBorders>
              <w:top w:val="single" w:sz="4" w:space="0" w:color="auto"/>
              <w:left w:val="single" w:sz="4" w:space="0" w:color="auto"/>
              <w:bottom w:val="single" w:sz="4" w:space="0" w:color="auto"/>
              <w:right w:val="single" w:sz="4" w:space="0" w:color="auto"/>
            </w:tcBorders>
          </w:tcPr>
          <w:p w14:paraId="517C5356" w14:textId="77777777" w:rsidR="004334F1" w:rsidRPr="00B8175F" w:rsidRDefault="004334F1" w:rsidP="00DC155D">
            <w:pPr>
              <w:tabs>
                <w:tab w:val="left" w:pos="794"/>
                <w:tab w:val="left" w:pos="1191"/>
                <w:tab w:val="left" w:pos="1588"/>
                <w:tab w:val="left" w:pos="1985"/>
              </w:tabs>
              <w:spacing w:beforeLines="25" w:before="60" w:afterLines="25" w:after="60"/>
              <w:jc w:val="center"/>
              <w:rPr>
                <w:rFonts w:eastAsia="SimSun"/>
                <w:noProof/>
                <w:sz w:val="20"/>
                <w:highlight w:val="yellow"/>
                <w:lang w:val="en-GB" w:eastAsia="ko-KR"/>
              </w:rPr>
            </w:pPr>
            <w:r>
              <w:rPr>
                <w:rFonts w:eastAsia="SimSun"/>
                <w:noProof/>
                <w:sz w:val="20"/>
                <w:highlight w:val="yellow"/>
                <w:lang w:val="en-GB" w:eastAsia="ko-KR"/>
              </w:rPr>
              <w:t>x1</w:t>
            </w:r>
          </w:p>
        </w:tc>
        <w:tc>
          <w:tcPr>
            <w:tcW w:w="1895" w:type="dxa"/>
            <w:tcBorders>
              <w:top w:val="single" w:sz="4" w:space="0" w:color="auto"/>
              <w:left w:val="single" w:sz="4" w:space="0" w:color="auto"/>
              <w:bottom w:val="single" w:sz="4" w:space="0" w:color="auto"/>
              <w:right w:val="single" w:sz="4" w:space="0" w:color="auto"/>
            </w:tcBorders>
          </w:tcPr>
          <w:p w14:paraId="2995E6DB" w14:textId="77777777" w:rsidR="004334F1" w:rsidRPr="00B8175F" w:rsidRDefault="004334F1" w:rsidP="00DC155D">
            <w:pPr>
              <w:tabs>
                <w:tab w:val="left" w:pos="794"/>
                <w:tab w:val="left" w:pos="1191"/>
                <w:tab w:val="left" w:pos="1588"/>
                <w:tab w:val="left" w:pos="1985"/>
              </w:tabs>
              <w:spacing w:beforeLines="25" w:before="60" w:afterLines="25" w:after="60"/>
              <w:rPr>
                <w:rFonts w:eastAsia="SimSun"/>
                <w:noProof/>
                <w:sz w:val="20"/>
                <w:highlight w:val="yellow"/>
                <w:lang w:val="en-GB" w:eastAsia="ko-KR"/>
              </w:rPr>
            </w:pPr>
            <w:r>
              <w:rPr>
                <w:rFonts w:eastAsia="SimSun"/>
                <w:noProof/>
                <w:sz w:val="20"/>
                <w:highlight w:val="yellow"/>
                <w:lang w:val="en-GB" w:eastAsia="ko-KR"/>
              </w:rPr>
              <w:t>GDR_NUT</w:t>
            </w:r>
          </w:p>
        </w:tc>
        <w:tc>
          <w:tcPr>
            <w:tcW w:w="3779" w:type="dxa"/>
            <w:tcBorders>
              <w:top w:val="single" w:sz="4" w:space="0" w:color="auto"/>
              <w:left w:val="single" w:sz="4" w:space="0" w:color="auto"/>
              <w:bottom w:val="single" w:sz="4" w:space="0" w:color="auto"/>
              <w:right w:val="single" w:sz="4" w:space="0" w:color="auto"/>
            </w:tcBorders>
          </w:tcPr>
          <w:p w14:paraId="76C62683" w14:textId="77777777" w:rsidR="004334F1" w:rsidRDefault="004334F1" w:rsidP="00DC155D">
            <w:pPr>
              <w:keepNext/>
              <w:keepLines/>
              <w:tabs>
                <w:tab w:val="left" w:pos="794"/>
                <w:tab w:val="left" w:pos="1191"/>
                <w:tab w:val="left" w:pos="1588"/>
                <w:tab w:val="left" w:pos="1985"/>
              </w:tabs>
              <w:spacing w:beforeLines="25" w:before="60" w:afterLines="25" w:after="60"/>
              <w:rPr>
                <w:rFonts w:eastAsia="SimSun"/>
                <w:noProof/>
                <w:sz w:val="20"/>
                <w:highlight w:val="yellow"/>
                <w:lang w:val="en-GB" w:eastAsia="ko-KR"/>
              </w:rPr>
            </w:pPr>
            <w:r>
              <w:rPr>
                <w:rFonts w:eastAsia="SimSun"/>
                <w:noProof/>
                <w:sz w:val="20"/>
                <w:highlight w:val="yellow"/>
                <w:lang w:val="en-GB" w:eastAsia="ko-KR"/>
              </w:rPr>
              <w:t>Coded tile group of a GDR picture</w:t>
            </w:r>
          </w:p>
          <w:p w14:paraId="2AC07051" w14:textId="77777777" w:rsidR="004334F1" w:rsidRPr="00B8175F" w:rsidRDefault="004334F1" w:rsidP="00DC155D">
            <w:pPr>
              <w:keepNext/>
              <w:keepLines/>
              <w:tabs>
                <w:tab w:val="left" w:pos="794"/>
                <w:tab w:val="left" w:pos="1191"/>
                <w:tab w:val="left" w:pos="1588"/>
                <w:tab w:val="left" w:pos="1985"/>
              </w:tabs>
              <w:spacing w:beforeLines="25" w:before="60" w:afterLines="25" w:after="60"/>
              <w:rPr>
                <w:rFonts w:eastAsia="SimSun"/>
                <w:noProof/>
                <w:sz w:val="20"/>
                <w:highlight w:val="yellow"/>
                <w:lang w:val="en-GB" w:eastAsia="ko-KR"/>
              </w:rPr>
            </w:pPr>
            <w:r>
              <w:rPr>
                <w:rFonts w:eastAsia="SimSun"/>
                <w:noProof/>
                <w:sz w:val="20"/>
                <w:highlight w:val="yellow"/>
                <w:lang w:val="en-GB"/>
              </w:rPr>
              <w:t>tile_group</w:t>
            </w:r>
            <w:r w:rsidRPr="003F7669">
              <w:rPr>
                <w:rFonts w:eastAsia="SimSun"/>
                <w:noProof/>
                <w:sz w:val="20"/>
                <w:highlight w:val="yellow"/>
                <w:lang w:val="en-GB"/>
              </w:rPr>
              <w:t>_layer_rbsp( )</w:t>
            </w:r>
          </w:p>
        </w:tc>
        <w:tc>
          <w:tcPr>
            <w:tcW w:w="1112" w:type="dxa"/>
            <w:tcBorders>
              <w:top w:val="single" w:sz="4" w:space="0" w:color="auto"/>
              <w:left w:val="single" w:sz="4" w:space="0" w:color="auto"/>
              <w:bottom w:val="single" w:sz="4" w:space="0" w:color="auto"/>
              <w:right w:val="single" w:sz="4" w:space="0" w:color="auto"/>
            </w:tcBorders>
          </w:tcPr>
          <w:p w14:paraId="33A1AFAA" w14:textId="77777777" w:rsidR="004334F1" w:rsidRPr="00B8175F" w:rsidRDefault="004334F1" w:rsidP="00DC155D">
            <w:pPr>
              <w:tabs>
                <w:tab w:val="left" w:pos="794"/>
                <w:tab w:val="left" w:pos="1191"/>
                <w:tab w:val="left" w:pos="1588"/>
                <w:tab w:val="left" w:pos="1985"/>
              </w:tabs>
              <w:spacing w:beforeLines="25" w:before="60" w:afterLines="25" w:after="60"/>
              <w:jc w:val="center"/>
              <w:rPr>
                <w:rFonts w:eastAsia="SimSun"/>
                <w:noProof/>
                <w:sz w:val="20"/>
                <w:highlight w:val="yellow"/>
                <w:lang w:val="en-GB" w:eastAsia="ko-KR"/>
              </w:rPr>
            </w:pPr>
            <w:r>
              <w:rPr>
                <w:rFonts w:eastAsia="SimSun"/>
                <w:noProof/>
                <w:sz w:val="20"/>
                <w:highlight w:val="yellow"/>
                <w:lang w:val="en-GB" w:eastAsia="ko-KR"/>
              </w:rPr>
              <w:t>VCL</w:t>
            </w:r>
          </w:p>
        </w:tc>
      </w:tr>
      <w:tr w:rsidR="004334F1" w:rsidRPr="0040459E" w14:paraId="62A0FD99" w14:textId="77777777" w:rsidTr="004334F1">
        <w:trPr>
          <w:jc w:val="center"/>
        </w:trPr>
        <w:tc>
          <w:tcPr>
            <w:tcW w:w="2535" w:type="dxa"/>
            <w:tcBorders>
              <w:top w:val="single" w:sz="4" w:space="0" w:color="auto"/>
              <w:left w:val="single" w:sz="4" w:space="0" w:color="auto"/>
              <w:bottom w:val="single" w:sz="4" w:space="0" w:color="auto"/>
              <w:right w:val="single" w:sz="4" w:space="0" w:color="auto"/>
            </w:tcBorders>
          </w:tcPr>
          <w:p w14:paraId="1F3A07C5" w14:textId="77777777" w:rsidR="004334F1" w:rsidRDefault="004334F1" w:rsidP="00DC155D">
            <w:pPr>
              <w:tabs>
                <w:tab w:val="left" w:pos="794"/>
                <w:tab w:val="left" w:pos="1191"/>
                <w:tab w:val="left" w:pos="1588"/>
                <w:tab w:val="left" w:pos="1985"/>
              </w:tabs>
              <w:spacing w:beforeLines="25" w:before="60" w:afterLines="25" w:after="60"/>
              <w:jc w:val="center"/>
              <w:rPr>
                <w:rFonts w:eastAsia="SimSun"/>
                <w:noProof/>
                <w:sz w:val="20"/>
                <w:highlight w:val="yellow"/>
                <w:lang w:val="en-GB" w:eastAsia="ko-KR"/>
              </w:rPr>
            </w:pPr>
            <w:r>
              <w:rPr>
                <w:rFonts w:eastAsia="SimSun"/>
                <w:noProof/>
                <w:sz w:val="20"/>
                <w:highlight w:val="yellow"/>
                <w:lang w:val="en-GB" w:eastAsia="ko-KR"/>
              </w:rPr>
              <w:t>x2</w:t>
            </w:r>
          </w:p>
        </w:tc>
        <w:tc>
          <w:tcPr>
            <w:tcW w:w="1895" w:type="dxa"/>
            <w:tcBorders>
              <w:top w:val="single" w:sz="4" w:space="0" w:color="auto"/>
              <w:left w:val="single" w:sz="4" w:space="0" w:color="auto"/>
              <w:bottom w:val="single" w:sz="4" w:space="0" w:color="auto"/>
              <w:right w:val="single" w:sz="4" w:space="0" w:color="auto"/>
            </w:tcBorders>
          </w:tcPr>
          <w:p w14:paraId="1048C46C" w14:textId="77777777" w:rsidR="004334F1" w:rsidRDefault="004334F1" w:rsidP="00DC155D">
            <w:pPr>
              <w:tabs>
                <w:tab w:val="left" w:pos="794"/>
                <w:tab w:val="left" w:pos="1191"/>
                <w:tab w:val="left" w:pos="1588"/>
                <w:tab w:val="left" w:pos="1985"/>
              </w:tabs>
              <w:spacing w:beforeLines="25" w:before="60" w:afterLines="25" w:after="60"/>
              <w:rPr>
                <w:rFonts w:eastAsia="SimSun"/>
                <w:noProof/>
                <w:sz w:val="20"/>
                <w:highlight w:val="yellow"/>
                <w:lang w:val="en-GB" w:eastAsia="ko-KR"/>
              </w:rPr>
            </w:pPr>
            <w:r>
              <w:rPr>
                <w:rFonts w:eastAsia="SimSun"/>
                <w:noProof/>
                <w:sz w:val="20"/>
                <w:highlight w:val="yellow"/>
                <w:lang w:val="en-GB" w:eastAsia="ko-KR"/>
              </w:rPr>
              <w:t>DRAP_NUT</w:t>
            </w:r>
          </w:p>
        </w:tc>
        <w:tc>
          <w:tcPr>
            <w:tcW w:w="3779" w:type="dxa"/>
            <w:tcBorders>
              <w:top w:val="single" w:sz="4" w:space="0" w:color="auto"/>
              <w:left w:val="single" w:sz="4" w:space="0" w:color="auto"/>
              <w:bottom w:val="single" w:sz="4" w:space="0" w:color="auto"/>
              <w:right w:val="single" w:sz="4" w:space="0" w:color="auto"/>
            </w:tcBorders>
          </w:tcPr>
          <w:p w14:paraId="52A40B05" w14:textId="77777777" w:rsidR="004334F1" w:rsidRDefault="004334F1" w:rsidP="00DC155D">
            <w:pPr>
              <w:keepNext/>
              <w:keepLines/>
              <w:tabs>
                <w:tab w:val="left" w:pos="794"/>
                <w:tab w:val="left" w:pos="1191"/>
                <w:tab w:val="left" w:pos="1588"/>
                <w:tab w:val="left" w:pos="1985"/>
              </w:tabs>
              <w:spacing w:beforeLines="25" w:before="60" w:afterLines="25" w:after="60"/>
              <w:rPr>
                <w:rFonts w:eastAsia="SimSun"/>
                <w:noProof/>
                <w:sz w:val="20"/>
                <w:highlight w:val="yellow"/>
                <w:lang w:val="en-GB" w:eastAsia="ko-KR"/>
              </w:rPr>
            </w:pPr>
            <w:r>
              <w:rPr>
                <w:rFonts w:eastAsia="SimSun"/>
                <w:noProof/>
                <w:sz w:val="20"/>
                <w:highlight w:val="yellow"/>
                <w:lang w:val="en-GB" w:eastAsia="ko-KR"/>
              </w:rPr>
              <w:t>Coded tile group of a DRAP picture</w:t>
            </w:r>
          </w:p>
          <w:p w14:paraId="7A47A9F6" w14:textId="77777777" w:rsidR="004334F1" w:rsidRDefault="004334F1" w:rsidP="00DC155D">
            <w:pPr>
              <w:keepNext/>
              <w:keepLines/>
              <w:tabs>
                <w:tab w:val="left" w:pos="794"/>
                <w:tab w:val="left" w:pos="1191"/>
                <w:tab w:val="left" w:pos="1588"/>
                <w:tab w:val="left" w:pos="1985"/>
              </w:tabs>
              <w:spacing w:beforeLines="25" w:before="60" w:afterLines="25" w:after="60"/>
              <w:rPr>
                <w:rFonts w:eastAsia="SimSun"/>
                <w:noProof/>
                <w:sz w:val="20"/>
                <w:highlight w:val="yellow"/>
                <w:lang w:val="en-GB" w:eastAsia="ko-KR"/>
              </w:rPr>
            </w:pPr>
            <w:r>
              <w:rPr>
                <w:rFonts w:eastAsia="SimSun"/>
                <w:noProof/>
                <w:sz w:val="20"/>
                <w:highlight w:val="yellow"/>
                <w:lang w:val="en-GB"/>
              </w:rPr>
              <w:t>tile_group</w:t>
            </w:r>
            <w:r w:rsidRPr="003F7669">
              <w:rPr>
                <w:rFonts w:eastAsia="SimSun"/>
                <w:noProof/>
                <w:sz w:val="20"/>
                <w:highlight w:val="yellow"/>
                <w:lang w:val="en-GB"/>
              </w:rPr>
              <w:t>_layer_rbsp( )</w:t>
            </w:r>
          </w:p>
        </w:tc>
        <w:tc>
          <w:tcPr>
            <w:tcW w:w="1112" w:type="dxa"/>
            <w:tcBorders>
              <w:top w:val="single" w:sz="4" w:space="0" w:color="auto"/>
              <w:left w:val="single" w:sz="4" w:space="0" w:color="auto"/>
              <w:bottom w:val="single" w:sz="4" w:space="0" w:color="auto"/>
              <w:right w:val="single" w:sz="4" w:space="0" w:color="auto"/>
            </w:tcBorders>
          </w:tcPr>
          <w:p w14:paraId="2A5038D5" w14:textId="77777777" w:rsidR="004334F1" w:rsidRDefault="004334F1" w:rsidP="00DC155D">
            <w:pPr>
              <w:tabs>
                <w:tab w:val="left" w:pos="794"/>
                <w:tab w:val="left" w:pos="1191"/>
                <w:tab w:val="left" w:pos="1588"/>
                <w:tab w:val="left" w:pos="1985"/>
              </w:tabs>
              <w:spacing w:beforeLines="25" w:before="60" w:afterLines="25" w:after="60"/>
              <w:jc w:val="center"/>
              <w:rPr>
                <w:rFonts w:eastAsia="SimSun"/>
                <w:noProof/>
                <w:sz w:val="20"/>
                <w:highlight w:val="yellow"/>
                <w:lang w:val="en-GB" w:eastAsia="ko-KR"/>
              </w:rPr>
            </w:pPr>
            <w:r>
              <w:rPr>
                <w:rFonts w:eastAsia="SimSun"/>
                <w:noProof/>
                <w:sz w:val="20"/>
                <w:highlight w:val="yellow"/>
                <w:lang w:val="en-GB" w:eastAsia="ko-KR"/>
              </w:rPr>
              <w:t>VCL</w:t>
            </w:r>
          </w:p>
        </w:tc>
      </w:tr>
    </w:tbl>
    <w:p w14:paraId="552DB597" w14:textId="77777777" w:rsidR="004334F1" w:rsidRDefault="004334F1" w:rsidP="004334F1">
      <w:pPr>
        <w:pStyle w:val="Note1"/>
        <w:rPr>
          <w:noProof/>
        </w:rPr>
      </w:pPr>
      <w:r w:rsidRPr="00DD5A6D">
        <w:rPr>
          <w:noProof/>
          <w:highlight w:val="yellow"/>
        </w:rPr>
        <w:t>NOTE </w:t>
      </w:r>
      <w:r w:rsidRPr="00DD5A6D">
        <w:rPr>
          <w:highlight w:val="yellow"/>
        </w:rPr>
        <w:t>5</w:t>
      </w:r>
      <w:r w:rsidRPr="009E42A5">
        <w:rPr>
          <w:noProof/>
        </w:rPr>
        <w:t> – </w:t>
      </w:r>
      <w:r>
        <w:rPr>
          <w:noProof/>
        </w:rPr>
        <w:t xml:space="preserve">A gradual decoding refresh (GDR) picture is not an IRAP picture, a CRA picrure or an IDR picture. </w:t>
      </w:r>
      <w:r w:rsidRPr="00DD5A6D">
        <w:rPr>
          <w:noProof/>
          <w:lang w:val="en-US"/>
        </w:rPr>
        <w:t xml:space="preserve">When the decoding process is started from a GDR access unit, the refreshed region in each </w:t>
      </w:r>
      <w:r>
        <w:rPr>
          <w:noProof/>
          <w:lang w:val="en-US"/>
        </w:rPr>
        <w:t xml:space="preserve">GDR picture </w:t>
      </w:r>
      <w:r w:rsidRPr="00DD5A6D">
        <w:rPr>
          <w:noProof/>
          <w:lang w:val="en-US"/>
        </w:rPr>
        <w:t xml:space="preserve">is indicated to be the region of the picture that is correct or approximately correct in content, and, when </w:t>
      </w:r>
      <w:r>
        <w:rPr>
          <w:noProof/>
          <w:lang w:val="en-US"/>
        </w:rPr>
        <w:t>the last GDR picture</w:t>
      </w:r>
      <w:r w:rsidRPr="00DD5A6D">
        <w:rPr>
          <w:noProof/>
          <w:lang w:val="en-US"/>
        </w:rPr>
        <w:t xml:space="preserve"> is the recovery point picture, the refreshed region in </w:t>
      </w:r>
      <w:r>
        <w:rPr>
          <w:noProof/>
          <w:lang w:val="en-US"/>
        </w:rPr>
        <w:t>the last GDR picture</w:t>
      </w:r>
      <w:r w:rsidRPr="00DD5A6D">
        <w:rPr>
          <w:noProof/>
          <w:lang w:val="en-US"/>
        </w:rPr>
        <w:t xml:space="preserve"> covers the entire picture.</w:t>
      </w:r>
    </w:p>
    <w:p w14:paraId="559C47FB" w14:textId="77777777" w:rsidR="004334F1" w:rsidRDefault="004334F1" w:rsidP="004334F1">
      <w:pPr>
        <w:pStyle w:val="Note1"/>
        <w:rPr>
          <w:noProof/>
        </w:rPr>
      </w:pPr>
      <w:r w:rsidRPr="00DD5A6D">
        <w:rPr>
          <w:noProof/>
          <w:highlight w:val="yellow"/>
        </w:rPr>
        <w:t>NOTE </w:t>
      </w:r>
      <w:r w:rsidRPr="00DD5A6D">
        <w:rPr>
          <w:highlight w:val="yellow"/>
        </w:rPr>
        <w:t>6</w:t>
      </w:r>
      <w:r w:rsidRPr="003F3F11">
        <w:rPr>
          <w:noProof/>
        </w:rPr>
        <w:t> – </w:t>
      </w:r>
      <w:r>
        <w:rPr>
          <w:noProof/>
        </w:rPr>
        <w:t xml:space="preserve">A dependent random access point (DRAP) picture is a </w:t>
      </w:r>
      <w:r w:rsidRPr="000827B7">
        <w:rPr>
          <w:noProof/>
          <w:lang w:val="en-CA"/>
        </w:rPr>
        <w:t>TRAIL</w:t>
      </w:r>
      <w:r w:rsidRPr="003D7CFA">
        <w:rPr>
          <w:noProof/>
          <w:lang w:val="en-CA"/>
        </w:rPr>
        <w:t>_NUT</w:t>
      </w:r>
      <w:r w:rsidRPr="003F3F11">
        <w:rPr>
          <w:noProof/>
        </w:rPr>
        <w:t xml:space="preserve"> </w:t>
      </w:r>
      <w:r>
        <w:rPr>
          <w:noProof/>
        </w:rPr>
        <w:t xml:space="preserve">picture. </w:t>
      </w:r>
      <w:r w:rsidRPr="00FE5998">
        <w:rPr>
          <w:noProof/>
          <w:lang w:val="en-US"/>
        </w:rPr>
        <w:t>it contains no references to pictures other than its associated IRAP picture</w:t>
      </w:r>
      <w:r>
        <w:rPr>
          <w:noProof/>
          <w:lang w:val="en-US"/>
        </w:rPr>
        <w:t>, CRA picture or IDR picture</w:t>
      </w:r>
      <w:r w:rsidRPr="00FE5998">
        <w:rPr>
          <w:noProof/>
          <w:lang w:val="en-US"/>
        </w:rPr>
        <w:t>. Any picture that follows the DRAP picture in both decoding order and output order shall not contain references to any picture that precedes the DRAP picture in decoding order or output order with the exception of the IRAP picture</w:t>
      </w:r>
      <w:r>
        <w:rPr>
          <w:noProof/>
          <w:lang w:val="en-US"/>
        </w:rPr>
        <w:t>, CRA piture, or the IDR picture</w:t>
      </w:r>
      <w:r w:rsidRPr="00FE5998">
        <w:rPr>
          <w:noProof/>
          <w:lang w:val="en-US"/>
        </w:rPr>
        <w:t xml:space="preserve"> associated with the DRAP picture.</w:t>
      </w:r>
    </w:p>
    <w:p w14:paraId="67825820" w14:textId="77777777" w:rsidR="004334F1" w:rsidRDefault="004334F1" w:rsidP="004334F1">
      <w:pPr>
        <w:pStyle w:val="Note1"/>
        <w:rPr>
          <w:noProof/>
        </w:rPr>
      </w:pPr>
    </w:p>
    <w:p w14:paraId="6B9DB5BE" w14:textId="363C5EAC" w:rsidR="00602FA6" w:rsidRDefault="00283B30" w:rsidP="00602FA6">
      <w:pPr>
        <w:spacing w:before="120"/>
      </w:pPr>
      <w:r>
        <w:rPr>
          <w:lang w:val="en-GB"/>
        </w:rPr>
        <w:t>Taking</w:t>
      </w:r>
      <w:r>
        <w:t xml:space="preserve"> the signalling in t</w:t>
      </w:r>
      <w:r w:rsidRPr="00E11120">
        <w:t>he recovery point SEI message</w:t>
      </w:r>
      <w:r>
        <w:t xml:space="preserve"> which specifies the recovery point of decoded pictures in output order, in </w:t>
      </w:r>
      <w:r>
        <w:rPr>
          <w:lang w:val="en-CA"/>
        </w:rPr>
        <w:t xml:space="preserve">the </w:t>
      </w:r>
      <w:r>
        <w:t xml:space="preserve">Region refresh information SEI message which specifies the GDR pictures, and in the </w:t>
      </w:r>
      <w:r w:rsidRPr="00283B30">
        <w:rPr>
          <w:szCs w:val="22"/>
        </w:rPr>
        <w:t>dependent random acce</w:t>
      </w:r>
      <w:r w:rsidR="00A47764">
        <w:rPr>
          <w:szCs w:val="22"/>
        </w:rPr>
        <w:t xml:space="preserve">ss point indication SEI message and considering the corresponding parts of SAP type 4 and DRAP sample grouping in ISOBMFF, </w:t>
      </w:r>
      <w:r>
        <w:t>t</w:t>
      </w:r>
      <w:r w:rsidR="00A47764">
        <w:t>he proposed</w:t>
      </w:r>
      <w:r w:rsidR="00602FA6">
        <w:t xml:space="preserve"> signalling</w:t>
      </w:r>
      <w:r w:rsidR="004334F1" w:rsidRPr="00D20469">
        <w:t xml:space="preserve"> in the NAL unit header structure </w:t>
      </w:r>
      <w:r w:rsidR="00602FA6">
        <w:t xml:space="preserve">is </w:t>
      </w:r>
      <w:r w:rsidR="004334F1" w:rsidRPr="00D20469">
        <w:t xml:space="preserve">as </w:t>
      </w:r>
      <w:r>
        <w:t xml:space="preserve">highlighted </w:t>
      </w:r>
      <w:r w:rsidR="004334F1" w:rsidRPr="00D20469">
        <w:t>below</w:t>
      </w:r>
      <w:r w:rsidR="004334F1">
        <w:t xml:space="preserve"> while keeping the header length of 16 bits</w:t>
      </w:r>
      <w:r>
        <w:t>.</w:t>
      </w:r>
      <w:bookmarkStart w:id="11" w:name="_Ref398984672"/>
      <w:bookmarkStart w:id="12" w:name="_Toc415475816"/>
      <w:bookmarkStart w:id="13" w:name="_Toc423599091"/>
      <w:bookmarkStart w:id="14" w:name="_Toc423601595"/>
    </w:p>
    <w:p w14:paraId="14A86D69" w14:textId="77777777" w:rsidR="00602FA6" w:rsidRDefault="00602FA6" w:rsidP="00602FA6">
      <w:pPr>
        <w:pStyle w:val="Caption"/>
        <w:rPr>
          <w:rStyle w:val="Emphasis"/>
          <w:rFonts w:eastAsia="SimSun"/>
          <w:i w:val="0"/>
        </w:rPr>
      </w:pPr>
    </w:p>
    <w:p w14:paraId="2B36C60B" w14:textId="6F5856E8" w:rsidR="005059B9" w:rsidRDefault="005059B9" w:rsidP="00236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eastAsia="zh-CN"/>
        </w:rPr>
      </w:pPr>
      <w:r>
        <w:rPr>
          <w:rFonts w:eastAsia="SimSun"/>
          <w:lang w:eastAsia="zh-CN"/>
        </w:rPr>
        <w:br w:type="page"/>
      </w:r>
    </w:p>
    <w:p w14:paraId="3976D755" w14:textId="1C52197C" w:rsidR="004334F1" w:rsidRPr="00DD5A6D" w:rsidRDefault="004334F1" w:rsidP="00602FA6">
      <w:pPr>
        <w:spacing w:before="120"/>
        <w:rPr>
          <w:rFonts w:eastAsia="SimSun"/>
          <w:b/>
          <w:noProof/>
          <w:sz w:val="20"/>
          <w:lang w:val="en-CA"/>
        </w:rPr>
      </w:pPr>
      <w:r w:rsidRPr="00DD5A6D">
        <w:rPr>
          <w:rFonts w:eastAsia="SimSun"/>
          <w:b/>
          <w:noProof/>
          <w:sz w:val="20"/>
          <w:lang w:val="en-CA"/>
        </w:rPr>
        <w:lastRenderedPageBreak/>
        <w:t>NAL unit header syntax</w:t>
      </w:r>
      <w:bookmarkEnd w:id="11"/>
      <w:bookmarkEnd w:id="12"/>
      <w:bookmarkEnd w:id="13"/>
      <w:bookmarkEnd w:id="14"/>
    </w:p>
    <w:tbl>
      <w:tblPr>
        <w:tblW w:w="9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1"/>
        <w:gridCol w:w="1181"/>
      </w:tblGrid>
      <w:tr w:rsidR="004334F1" w:rsidRPr="00DD5A6D" w14:paraId="2D5A95F6" w14:textId="77777777" w:rsidTr="004334F1">
        <w:trPr>
          <w:cantSplit/>
          <w:jc w:val="center"/>
        </w:trPr>
        <w:tc>
          <w:tcPr>
            <w:tcW w:w="8101" w:type="dxa"/>
          </w:tcPr>
          <w:p w14:paraId="1F2FA189" w14:textId="77777777" w:rsidR="004334F1" w:rsidRPr="00DD5A6D" w:rsidRDefault="004334F1" w:rsidP="00DC155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D5A6D">
              <w:rPr>
                <w:rFonts w:eastAsia="Malgun Gothic"/>
                <w:noProof/>
                <w:sz w:val="20"/>
                <w:lang w:val="en-CA"/>
              </w:rPr>
              <w:t>nal_unit_header( ) {</w:t>
            </w:r>
          </w:p>
        </w:tc>
        <w:tc>
          <w:tcPr>
            <w:tcW w:w="1181" w:type="dxa"/>
          </w:tcPr>
          <w:p w14:paraId="0154CD74" w14:textId="77777777" w:rsidR="004334F1" w:rsidRPr="00DD5A6D" w:rsidRDefault="004334F1" w:rsidP="00DC155D">
            <w:pPr>
              <w:keepNext/>
              <w:keepLines/>
              <w:spacing w:before="20" w:after="40"/>
              <w:rPr>
                <w:rFonts w:eastAsia="Malgun Gothic"/>
                <w:b/>
                <w:bCs/>
                <w:noProof/>
                <w:sz w:val="20"/>
                <w:lang w:val="en-CA"/>
              </w:rPr>
            </w:pPr>
            <w:r w:rsidRPr="00DD5A6D">
              <w:rPr>
                <w:rFonts w:eastAsia="Malgun Gothic"/>
                <w:b/>
                <w:bCs/>
                <w:noProof/>
                <w:sz w:val="20"/>
                <w:lang w:val="en-CA"/>
              </w:rPr>
              <w:t>Descriptor</w:t>
            </w:r>
          </w:p>
        </w:tc>
      </w:tr>
      <w:tr w:rsidR="004334F1" w:rsidRPr="00DD5A6D" w14:paraId="318764B5" w14:textId="77777777" w:rsidTr="004334F1">
        <w:trPr>
          <w:cantSplit/>
          <w:jc w:val="center"/>
        </w:trPr>
        <w:tc>
          <w:tcPr>
            <w:tcW w:w="8101" w:type="dxa"/>
          </w:tcPr>
          <w:p w14:paraId="0737C867" w14:textId="77777777" w:rsidR="004334F1" w:rsidRPr="00DD5A6D" w:rsidRDefault="004334F1" w:rsidP="00DC155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D5A6D">
              <w:rPr>
                <w:rFonts w:eastAsia="Malgun Gothic"/>
                <w:b/>
                <w:bCs/>
                <w:noProof/>
                <w:sz w:val="20"/>
                <w:lang w:val="en-CA"/>
              </w:rPr>
              <w:tab/>
              <w:t>forbidden_zero_bit</w:t>
            </w:r>
          </w:p>
        </w:tc>
        <w:tc>
          <w:tcPr>
            <w:tcW w:w="1181" w:type="dxa"/>
          </w:tcPr>
          <w:p w14:paraId="020FC1B8" w14:textId="77777777" w:rsidR="004334F1" w:rsidRPr="00DD5A6D" w:rsidRDefault="004334F1" w:rsidP="00DC155D">
            <w:pPr>
              <w:keepNext/>
              <w:keepLines/>
              <w:spacing w:before="20" w:after="40"/>
              <w:jc w:val="center"/>
              <w:rPr>
                <w:rFonts w:eastAsia="Malgun Gothic"/>
                <w:noProof/>
                <w:sz w:val="20"/>
                <w:lang w:val="en-CA"/>
              </w:rPr>
            </w:pPr>
            <w:r w:rsidRPr="00DD5A6D">
              <w:rPr>
                <w:rFonts w:eastAsia="Malgun Gothic"/>
                <w:noProof/>
                <w:sz w:val="20"/>
                <w:lang w:val="en-CA"/>
              </w:rPr>
              <w:t>f(1)</w:t>
            </w:r>
          </w:p>
        </w:tc>
      </w:tr>
      <w:tr w:rsidR="004334F1" w:rsidRPr="00DD5A6D" w14:paraId="48768040" w14:textId="77777777" w:rsidTr="004334F1">
        <w:trPr>
          <w:cantSplit/>
          <w:jc w:val="center"/>
        </w:trPr>
        <w:tc>
          <w:tcPr>
            <w:tcW w:w="8101" w:type="dxa"/>
          </w:tcPr>
          <w:p w14:paraId="322F4012" w14:textId="77777777" w:rsidR="004334F1" w:rsidRPr="00DD5A6D" w:rsidRDefault="004334F1" w:rsidP="00DC155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D5A6D">
              <w:rPr>
                <w:rFonts w:eastAsia="Malgun Gothic"/>
                <w:b/>
                <w:bCs/>
                <w:noProof/>
                <w:sz w:val="20"/>
                <w:lang w:val="en-CA"/>
              </w:rPr>
              <w:tab/>
              <w:t>nal_unit_type</w:t>
            </w:r>
          </w:p>
        </w:tc>
        <w:tc>
          <w:tcPr>
            <w:tcW w:w="1181" w:type="dxa"/>
          </w:tcPr>
          <w:p w14:paraId="59B9D03C" w14:textId="77777777" w:rsidR="004334F1" w:rsidRPr="00DD5A6D" w:rsidRDefault="004334F1" w:rsidP="00DC155D">
            <w:pPr>
              <w:keepNext/>
              <w:keepLines/>
              <w:spacing w:before="20" w:after="40"/>
              <w:jc w:val="center"/>
              <w:rPr>
                <w:rFonts w:eastAsia="Malgun Gothic"/>
                <w:noProof/>
                <w:sz w:val="20"/>
                <w:lang w:val="en-CA"/>
              </w:rPr>
            </w:pPr>
            <w:r w:rsidRPr="00DD5A6D">
              <w:rPr>
                <w:rFonts w:eastAsia="Malgun Gothic"/>
                <w:noProof/>
                <w:sz w:val="20"/>
                <w:lang w:val="en-CA"/>
              </w:rPr>
              <w:t>u(5)</w:t>
            </w:r>
          </w:p>
        </w:tc>
      </w:tr>
      <w:tr w:rsidR="004334F1" w:rsidRPr="00DD5A6D" w14:paraId="15174F73" w14:textId="77777777" w:rsidTr="004334F1">
        <w:trPr>
          <w:cantSplit/>
          <w:jc w:val="center"/>
        </w:trPr>
        <w:tc>
          <w:tcPr>
            <w:tcW w:w="8101" w:type="dxa"/>
          </w:tcPr>
          <w:p w14:paraId="0522EF5F" w14:textId="77777777" w:rsidR="004334F1" w:rsidRPr="00D20469" w:rsidRDefault="004334F1" w:rsidP="00DC155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highlight w:val="yellow"/>
                <w:lang w:val="en-CA"/>
              </w:rPr>
            </w:pPr>
            <w:r w:rsidRPr="00D20469">
              <w:rPr>
                <w:bCs/>
                <w:sz w:val="20"/>
                <w:highlight w:val="yellow"/>
                <w:lang w:val="en-CA"/>
              </w:rPr>
              <w:t xml:space="preserve">   if( nal_unit_type == </w:t>
            </w:r>
            <w:r w:rsidRPr="00D20469">
              <w:rPr>
                <w:rFonts w:eastAsia="SimSun"/>
                <w:noProof/>
                <w:sz w:val="20"/>
                <w:highlight w:val="yellow"/>
                <w:lang w:eastAsia="ko-KR"/>
              </w:rPr>
              <w:t>DRAP_NUT ){</w:t>
            </w:r>
          </w:p>
        </w:tc>
        <w:tc>
          <w:tcPr>
            <w:tcW w:w="1181" w:type="dxa"/>
          </w:tcPr>
          <w:p w14:paraId="2845B401" w14:textId="77777777" w:rsidR="004334F1" w:rsidRPr="00DD5A6D" w:rsidRDefault="004334F1" w:rsidP="00DC155D">
            <w:pPr>
              <w:keepNext/>
              <w:keepLines/>
              <w:spacing w:before="20" w:after="40"/>
              <w:jc w:val="center"/>
              <w:rPr>
                <w:rFonts w:eastAsia="Malgun Gothic"/>
                <w:noProof/>
                <w:sz w:val="20"/>
                <w:highlight w:val="yellow"/>
                <w:lang w:val="en-CA"/>
              </w:rPr>
            </w:pPr>
          </w:p>
        </w:tc>
      </w:tr>
      <w:tr w:rsidR="004334F1" w:rsidRPr="00DD5A6D" w14:paraId="7B340872" w14:textId="77777777" w:rsidTr="004334F1">
        <w:trPr>
          <w:cantSplit/>
          <w:jc w:val="center"/>
        </w:trPr>
        <w:tc>
          <w:tcPr>
            <w:tcW w:w="8101" w:type="dxa"/>
          </w:tcPr>
          <w:p w14:paraId="3A4FB463" w14:textId="77777777" w:rsidR="004334F1" w:rsidRPr="00D20469" w:rsidRDefault="004334F1" w:rsidP="00DC155D">
            <w:pPr>
              <w:keepNext/>
              <w:keepLines/>
              <w:tabs>
                <w:tab w:val="left" w:pos="216"/>
                <w:tab w:val="left" w:pos="432"/>
                <w:tab w:val="left" w:pos="648"/>
                <w:tab w:val="left" w:pos="864"/>
                <w:tab w:val="left" w:pos="1296"/>
                <w:tab w:val="left" w:pos="1512"/>
                <w:tab w:val="left" w:pos="1728"/>
                <w:tab w:val="left" w:pos="1944"/>
              </w:tabs>
              <w:spacing w:before="20" w:after="40"/>
              <w:rPr>
                <w:b/>
                <w:bCs/>
                <w:sz w:val="20"/>
                <w:highlight w:val="yellow"/>
                <w:lang w:val="en-CA"/>
              </w:rPr>
            </w:pPr>
            <w:r w:rsidRPr="00D20469">
              <w:rPr>
                <w:b/>
                <w:bCs/>
                <w:sz w:val="20"/>
                <w:highlight w:val="yellow"/>
                <w:lang w:val="en-CA"/>
              </w:rPr>
              <w:t xml:space="preserve">     drap_poc_cnt</w:t>
            </w:r>
          </w:p>
        </w:tc>
        <w:tc>
          <w:tcPr>
            <w:tcW w:w="1181" w:type="dxa"/>
          </w:tcPr>
          <w:p w14:paraId="1EC809FE" w14:textId="77777777" w:rsidR="004334F1" w:rsidRPr="00DD5A6D" w:rsidRDefault="004334F1" w:rsidP="00DC155D">
            <w:pPr>
              <w:keepNext/>
              <w:keepLines/>
              <w:spacing w:before="20" w:after="40"/>
              <w:jc w:val="center"/>
              <w:rPr>
                <w:rFonts w:eastAsia="Malgun Gothic"/>
                <w:noProof/>
                <w:sz w:val="20"/>
                <w:highlight w:val="yellow"/>
                <w:lang w:val="en-CA"/>
              </w:rPr>
            </w:pPr>
            <w:r w:rsidRPr="00DD5A6D">
              <w:rPr>
                <w:rFonts w:eastAsia="Malgun Gothic"/>
                <w:noProof/>
                <w:sz w:val="20"/>
                <w:lang w:val="en-CA"/>
              </w:rPr>
              <w:t>u(7)</w:t>
            </w:r>
          </w:p>
        </w:tc>
      </w:tr>
      <w:tr w:rsidR="004334F1" w:rsidRPr="00DD5A6D" w14:paraId="0E1BE649" w14:textId="77777777" w:rsidTr="004334F1">
        <w:trPr>
          <w:cantSplit/>
          <w:jc w:val="center"/>
        </w:trPr>
        <w:tc>
          <w:tcPr>
            <w:tcW w:w="8101" w:type="dxa"/>
          </w:tcPr>
          <w:p w14:paraId="1634FFF1" w14:textId="77777777" w:rsidR="004334F1" w:rsidRPr="00D20469" w:rsidRDefault="004334F1" w:rsidP="00DC155D">
            <w:pPr>
              <w:keepNext/>
              <w:keepLines/>
              <w:tabs>
                <w:tab w:val="left" w:pos="216"/>
                <w:tab w:val="left" w:pos="432"/>
                <w:tab w:val="left" w:pos="648"/>
                <w:tab w:val="left" w:pos="864"/>
                <w:tab w:val="left" w:pos="1296"/>
                <w:tab w:val="left" w:pos="1512"/>
                <w:tab w:val="left" w:pos="1728"/>
                <w:tab w:val="left" w:pos="1944"/>
              </w:tabs>
              <w:spacing w:before="20" w:after="40"/>
              <w:rPr>
                <w:bCs/>
                <w:sz w:val="20"/>
                <w:highlight w:val="yellow"/>
                <w:lang w:val="en-CA"/>
              </w:rPr>
            </w:pPr>
            <w:r w:rsidRPr="00D20469">
              <w:rPr>
                <w:b/>
                <w:bCs/>
                <w:sz w:val="20"/>
                <w:highlight w:val="yellow"/>
                <w:lang w:val="en-CA"/>
              </w:rPr>
              <w:t xml:space="preserve">     nuh_reserved_zero_3bits</w:t>
            </w:r>
          </w:p>
        </w:tc>
        <w:tc>
          <w:tcPr>
            <w:tcW w:w="1181" w:type="dxa"/>
          </w:tcPr>
          <w:p w14:paraId="0A4B8437" w14:textId="77777777" w:rsidR="004334F1" w:rsidRPr="00DD5A6D" w:rsidRDefault="004334F1" w:rsidP="00DC155D">
            <w:pPr>
              <w:keepNext/>
              <w:keepLines/>
              <w:spacing w:before="20" w:after="40"/>
              <w:jc w:val="center"/>
              <w:rPr>
                <w:rFonts w:eastAsia="Malgun Gothic"/>
                <w:noProof/>
                <w:sz w:val="20"/>
                <w:highlight w:val="yellow"/>
                <w:lang w:val="en-CA"/>
              </w:rPr>
            </w:pPr>
            <w:r>
              <w:rPr>
                <w:rFonts w:eastAsia="Malgun Gothic"/>
                <w:noProof/>
                <w:sz w:val="20"/>
                <w:lang w:val="en-CA"/>
              </w:rPr>
              <w:t>u</w:t>
            </w:r>
            <w:r w:rsidRPr="00D20469">
              <w:rPr>
                <w:rFonts w:eastAsia="Malgun Gothic"/>
                <w:noProof/>
                <w:sz w:val="20"/>
                <w:lang w:val="en-CA"/>
              </w:rPr>
              <w:t>(3)</w:t>
            </w:r>
          </w:p>
        </w:tc>
      </w:tr>
      <w:tr w:rsidR="004334F1" w:rsidRPr="00DD5A6D" w14:paraId="27B2911E" w14:textId="77777777" w:rsidTr="004334F1">
        <w:trPr>
          <w:cantSplit/>
          <w:jc w:val="center"/>
        </w:trPr>
        <w:tc>
          <w:tcPr>
            <w:tcW w:w="8101" w:type="dxa"/>
          </w:tcPr>
          <w:p w14:paraId="5F5E29C0" w14:textId="77777777" w:rsidR="004334F1" w:rsidRPr="00D20469" w:rsidRDefault="004334F1" w:rsidP="00DC155D">
            <w:pPr>
              <w:keepNext/>
              <w:keepLines/>
              <w:tabs>
                <w:tab w:val="left" w:pos="216"/>
                <w:tab w:val="left" w:pos="432"/>
                <w:tab w:val="left" w:pos="648"/>
                <w:tab w:val="left" w:pos="864"/>
                <w:tab w:val="left" w:pos="1296"/>
                <w:tab w:val="left" w:pos="1512"/>
                <w:tab w:val="left" w:pos="1728"/>
                <w:tab w:val="left" w:pos="1944"/>
              </w:tabs>
              <w:spacing w:before="20" w:after="40"/>
              <w:rPr>
                <w:bCs/>
                <w:sz w:val="20"/>
                <w:highlight w:val="yellow"/>
                <w:lang w:val="en-CA"/>
              </w:rPr>
            </w:pPr>
            <w:r w:rsidRPr="00D20469">
              <w:rPr>
                <w:bCs/>
                <w:sz w:val="20"/>
                <w:highlight w:val="yellow"/>
                <w:lang w:val="en-CA"/>
              </w:rPr>
              <w:t xml:space="preserve">   } else if ( nal_unit_type == </w:t>
            </w:r>
            <w:r w:rsidRPr="00D20469">
              <w:rPr>
                <w:rFonts w:eastAsia="SimSun"/>
                <w:noProof/>
                <w:sz w:val="20"/>
                <w:highlight w:val="yellow"/>
                <w:lang w:eastAsia="ko-KR"/>
              </w:rPr>
              <w:t>GDR_NUT ){</w:t>
            </w:r>
          </w:p>
        </w:tc>
        <w:tc>
          <w:tcPr>
            <w:tcW w:w="1181" w:type="dxa"/>
          </w:tcPr>
          <w:p w14:paraId="3A74A389" w14:textId="77777777" w:rsidR="004334F1" w:rsidRPr="00DD5A6D" w:rsidRDefault="004334F1" w:rsidP="00DC155D">
            <w:pPr>
              <w:keepNext/>
              <w:keepLines/>
              <w:spacing w:before="20" w:after="40"/>
              <w:jc w:val="center"/>
              <w:rPr>
                <w:rFonts w:eastAsia="Malgun Gothic"/>
                <w:noProof/>
                <w:sz w:val="20"/>
                <w:highlight w:val="yellow"/>
                <w:lang w:val="en-CA"/>
              </w:rPr>
            </w:pPr>
          </w:p>
        </w:tc>
      </w:tr>
      <w:tr w:rsidR="004334F1" w:rsidRPr="00FA2F87" w14:paraId="72A8C25E" w14:textId="77777777" w:rsidTr="004334F1">
        <w:trPr>
          <w:cantSplit/>
          <w:jc w:val="center"/>
        </w:trPr>
        <w:tc>
          <w:tcPr>
            <w:tcW w:w="8101" w:type="dxa"/>
            <w:tcBorders>
              <w:top w:val="single" w:sz="4" w:space="0" w:color="auto"/>
              <w:left w:val="single" w:sz="4" w:space="0" w:color="auto"/>
              <w:bottom w:val="single" w:sz="4" w:space="0" w:color="auto"/>
              <w:right w:val="single" w:sz="4" w:space="0" w:color="auto"/>
            </w:tcBorders>
          </w:tcPr>
          <w:p w14:paraId="0875F748" w14:textId="1BE50641" w:rsidR="004334F1" w:rsidRPr="00D20469" w:rsidRDefault="004334F1" w:rsidP="00DC155D">
            <w:pPr>
              <w:pStyle w:val="tablesyntax"/>
              <w:spacing w:before="20" w:after="40"/>
              <w:rPr>
                <w:bCs/>
                <w:highlight w:val="yellow"/>
                <w:lang w:val="en-CA"/>
              </w:rPr>
            </w:pPr>
            <w:r w:rsidRPr="00D20469">
              <w:rPr>
                <w:b/>
                <w:bCs/>
                <w:highlight w:val="yellow"/>
                <w:lang w:val="en-CA"/>
              </w:rPr>
              <w:t xml:space="preserve">    </w:t>
            </w:r>
            <w:r>
              <w:rPr>
                <w:b/>
                <w:bCs/>
                <w:highlight w:val="yellow"/>
                <w:lang w:val="en-CA"/>
              </w:rPr>
              <w:t xml:space="preserve"> </w:t>
            </w:r>
            <w:r w:rsidRPr="00D20469">
              <w:rPr>
                <w:b/>
                <w:bCs/>
                <w:highlight w:val="yellow"/>
              </w:rPr>
              <w:t>refreshed_region_flag</w:t>
            </w:r>
          </w:p>
        </w:tc>
        <w:tc>
          <w:tcPr>
            <w:tcW w:w="1181" w:type="dxa"/>
            <w:tcBorders>
              <w:top w:val="single" w:sz="4" w:space="0" w:color="auto"/>
              <w:left w:val="single" w:sz="4" w:space="0" w:color="auto"/>
              <w:bottom w:val="single" w:sz="4" w:space="0" w:color="auto"/>
              <w:right w:val="single" w:sz="4" w:space="0" w:color="auto"/>
            </w:tcBorders>
          </w:tcPr>
          <w:p w14:paraId="309C2E4B" w14:textId="77777777" w:rsidR="004334F1" w:rsidRPr="00FA2F87" w:rsidRDefault="004334F1" w:rsidP="00DC155D">
            <w:pPr>
              <w:pStyle w:val="tablecell"/>
              <w:spacing w:before="20" w:after="40"/>
              <w:jc w:val="center"/>
              <w:rPr>
                <w:noProof/>
              </w:rPr>
            </w:pPr>
            <w:r>
              <w:rPr>
                <w:noProof/>
              </w:rPr>
              <w:t>f(1)</w:t>
            </w:r>
          </w:p>
        </w:tc>
      </w:tr>
      <w:tr w:rsidR="004334F1" w:rsidRPr="00D37A80" w14:paraId="2D367FE8" w14:textId="77777777" w:rsidTr="004334F1">
        <w:trPr>
          <w:cantSplit/>
          <w:jc w:val="center"/>
        </w:trPr>
        <w:tc>
          <w:tcPr>
            <w:tcW w:w="8101" w:type="dxa"/>
          </w:tcPr>
          <w:p w14:paraId="4F358928" w14:textId="3C2DA203" w:rsidR="004334F1" w:rsidRPr="00D20469" w:rsidRDefault="004334F1" w:rsidP="00DC155D">
            <w:pPr>
              <w:pStyle w:val="tablesyntax"/>
              <w:spacing w:before="20" w:after="40"/>
              <w:rPr>
                <w:bCs/>
                <w:highlight w:val="yellow"/>
                <w:lang w:val="en-CA"/>
              </w:rPr>
            </w:pPr>
            <w:r w:rsidRPr="00D20469">
              <w:rPr>
                <w:b/>
                <w:bCs/>
                <w:highlight w:val="yellow"/>
                <w:lang w:val="en-CA"/>
              </w:rPr>
              <w:t xml:space="preserve">    </w:t>
            </w:r>
            <w:r>
              <w:rPr>
                <w:b/>
                <w:bCs/>
                <w:highlight w:val="yellow"/>
                <w:lang w:val="en-CA"/>
              </w:rPr>
              <w:t xml:space="preserve"> </w:t>
            </w:r>
            <w:r w:rsidRPr="00D20469">
              <w:rPr>
                <w:b/>
                <w:bCs/>
                <w:highlight w:val="yellow"/>
              </w:rPr>
              <w:t>recovery_poc_cnt</w:t>
            </w:r>
          </w:p>
        </w:tc>
        <w:tc>
          <w:tcPr>
            <w:tcW w:w="1181" w:type="dxa"/>
          </w:tcPr>
          <w:p w14:paraId="53DBAADB" w14:textId="77777777" w:rsidR="004334F1" w:rsidRPr="00D37A80" w:rsidRDefault="004334F1" w:rsidP="00DC155D">
            <w:pPr>
              <w:pStyle w:val="tablecell"/>
              <w:spacing w:before="20" w:after="40"/>
              <w:jc w:val="center"/>
              <w:rPr>
                <w:noProof/>
              </w:rPr>
            </w:pPr>
            <w:r>
              <w:rPr>
                <w:noProof/>
              </w:rPr>
              <w:t>u(6)</w:t>
            </w:r>
          </w:p>
        </w:tc>
      </w:tr>
      <w:tr w:rsidR="004334F1" w:rsidRPr="00D37A80" w14:paraId="5F6870AD" w14:textId="77777777" w:rsidTr="004334F1">
        <w:trPr>
          <w:cantSplit/>
          <w:jc w:val="center"/>
        </w:trPr>
        <w:tc>
          <w:tcPr>
            <w:tcW w:w="8101" w:type="dxa"/>
          </w:tcPr>
          <w:p w14:paraId="1ED5B3C9" w14:textId="3DAD21FC" w:rsidR="004334F1" w:rsidRPr="00D20469" w:rsidRDefault="004334F1" w:rsidP="00DC155D">
            <w:pPr>
              <w:pStyle w:val="tablesyntax"/>
              <w:spacing w:before="20" w:after="40"/>
              <w:rPr>
                <w:bCs/>
                <w:highlight w:val="yellow"/>
                <w:lang w:val="en-CA"/>
              </w:rPr>
            </w:pPr>
            <w:r w:rsidRPr="00D20469">
              <w:rPr>
                <w:b/>
                <w:bCs/>
                <w:highlight w:val="yellow"/>
                <w:lang w:val="en-CA"/>
              </w:rPr>
              <w:t xml:space="preserve">    </w:t>
            </w:r>
            <w:r>
              <w:rPr>
                <w:b/>
                <w:bCs/>
                <w:highlight w:val="yellow"/>
                <w:lang w:val="en-CA"/>
              </w:rPr>
              <w:t xml:space="preserve"> </w:t>
            </w:r>
            <w:r w:rsidRPr="00D20469">
              <w:rPr>
                <w:b/>
                <w:bCs/>
                <w:highlight w:val="yellow"/>
                <w:lang w:val="en-CA"/>
              </w:rPr>
              <w:t>nuh_reserved_zero_3bits</w:t>
            </w:r>
          </w:p>
        </w:tc>
        <w:tc>
          <w:tcPr>
            <w:tcW w:w="1181" w:type="dxa"/>
          </w:tcPr>
          <w:p w14:paraId="075EEAF5" w14:textId="77777777" w:rsidR="004334F1" w:rsidRPr="00D37A80" w:rsidRDefault="004334F1" w:rsidP="00DC155D">
            <w:pPr>
              <w:pStyle w:val="tablecell"/>
              <w:spacing w:before="20" w:after="40"/>
              <w:jc w:val="center"/>
              <w:rPr>
                <w:noProof/>
              </w:rPr>
            </w:pPr>
            <w:r>
              <w:rPr>
                <w:noProof/>
              </w:rPr>
              <w:t>u(3)</w:t>
            </w:r>
          </w:p>
        </w:tc>
      </w:tr>
      <w:tr w:rsidR="004334F1" w:rsidRPr="00DD5A6D" w14:paraId="2E09FD5C" w14:textId="77777777" w:rsidTr="004334F1">
        <w:trPr>
          <w:cantSplit/>
          <w:jc w:val="center"/>
        </w:trPr>
        <w:tc>
          <w:tcPr>
            <w:tcW w:w="8101" w:type="dxa"/>
          </w:tcPr>
          <w:p w14:paraId="44B7751D" w14:textId="77777777" w:rsidR="004334F1" w:rsidRPr="00D20469" w:rsidRDefault="004334F1" w:rsidP="00DC155D">
            <w:pPr>
              <w:keepNext/>
              <w:keepLines/>
              <w:tabs>
                <w:tab w:val="left" w:pos="216"/>
                <w:tab w:val="left" w:pos="432"/>
                <w:tab w:val="left" w:pos="648"/>
                <w:tab w:val="left" w:pos="864"/>
                <w:tab w:val="left" w:pos="1296"/>
                <w:tab w:val="left" w:pos="1512"/>
                <w:tab w:val="left" w:pos="1728"/>
                <w:tab w:val="left" w:pos="1944"/>
              </w:tabs>
              <w:spacing w:before="20" w:after="40"/>
              <w:rPr>
                <w:bCs/>
                <w:sz w:val="20"/>
                <w:highlight w:val="yellow"/>
                <w:lang w:val="en-CA"/>
              </w:rPr>
            </w:pPr>
            <w:r w:rsidRPr="00D20469">
              <w:rPr>
                <w:bCs/>
                <w:sz w:val="20"/>
                <w:highlight w:val="yellow"/>
                <w:lang w:val="en-CA"/>
              </w:rPr>
              <w:t xml:space="preserve">   } else {</w:t>
            </w:r>
          </w:p>
        </w:tc>
        <w:tc>
          <w:tcPr>
            <w:tcW w:w="1181" w:type="dxa"/>
          </w:tcPr>
          <w:p w14:paraId="4D14B253" w14:textId="77777777" w:rsidR="004334F1" w:rsidRPr="00DD5A6D" w:rsidRDefault="004334F1" w:rsidP="00DC155D">
            <w:pPr>
              <w:keepNext/>
              <w:keepLines/>
              <w:spacing w:before="20" w:after="40"/>
              <w:jc w:val="center"/>
              <w:rPr>
                <w:rFonts w:eastAsia="Malgun Gothic"/>
                <w:noProof/>
                <w:sz w:val="20"/>
                <w:lang w:val="en-CA"/>
              </w:rPr>
            </w:pPr>
          </w:p>
        </w:tc>
      </w:tr>
      <w:tr w:rsidR="004334F1" w:rsidRPr="00DD5A6D" w14:paraId="219A98E9" w14:textId="77777777" w:rsidTr="004334F1">
        <w:trPr>
          <w:cantSplit/>
          <w:jc w:val="center"/>
        </w:trPr>
        <w:tc>
          <w:tcPr>
            <w:tcW w:w="8101" w:type="dxa"/>
          </w:tcPr>
          <w:p w14:paraId="504978C7" w14:textId="77777777" w:rsidR="004334F1" w:rsidRPr="00DD5A6D" w:rsidRDefault="004334F1" w:rsidP="00DC155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DD5A6D">
              <w:rPr>
                <w:rFonts w:eastAsia="Malgun Gothic"/>
                <w:b/>
                <w:bCs/>
                <w:noProof/>
                <w:sz w:val="20"/>
                <w:lang w:val="en-CA"/>
              </w:rPr>
              <w:tab/>
            </w:r>
            <w:r>
              <w:rPr>
                <w:rFonts w:eastAsia="Malgun Gothic"/>
                <w:b/>
                <w:bCs/>
                <w:noProof/>
                <w:sz w:val="20"/>
                <w:lang w:val="en-CA"/>
              </w:rPr>
              <w:t xml:space="preserve">  </w:t>
            </w:r>
            <w:r w:rsidRPr="00DD5A6D">
              <w:rPr>
                <w:rFonts w:eastAsia="Malgun Gothic"/>
                <w:b/>
                <w:bCs/>
                <w:noProof/>
                <w:sz w:val="20"/>
                <w:lang w:val="en-CA"/>
              </w:rPr>
              <w:t>nuh_temporal_id_plus1</w:t>
            </w:r>
          </w:p>
        </w:tc>
        <w:tc>
          <w:tcPr>
            <w:tcW w:w="1181" w:type="dxa"/>
          </w:tcPr>
          <w:p w14:paraId="2DAB59A3" w14:textId="77777777" w:rsidR="004334F1" w:rsidRPr="00DD5A6D" w:rsidRDefault="004334F1" w:rsidP="00DC155D">
            <w:pPr>
              <w:keepNext/>
              <w:keepLines/>
              <w:spacing w:before="20" w:after="40"/>
              <w:jc w:val="center"/>
              <w:rPr>
                <w:rFonts w:eastAsia="Malgun Gothic"/>
                <w:noProof/>
                <w:sz w:val="20"/>
                <w:lang w:val="en-CA"/>
              </w:rPr>
            </w:pPr>
            <w:r w:rsidRPr="00DD5A6D">
              <w:rPr>
                <w:rFonts w:eastAsia="Malgun Gothic"/>
                <w:noProof/>
                <w:sz w:val="20"/>
                <w:lang w:val="en-CA"/>
              </w:rPr>
              <w:t>u(3)</w:t>
            </w:r>
          </w:p>
        </w:tc>
      </w:tr>
      <w:tr w:rsidR="004334F1" w:rsidRPr="00DD5A6D" w14:paraId="05220F5C" w14:textId="77777777" w:rsidTr="004334F1">
        <w:trPr>
          <w:cantSplit/>
          <w:jc w:val="center"/>
        </w:trPr>
        <w:tc>
          <w:tcPr>
            <w:tcW w:w="8101" w:type="dxa"/>
          </w:tcPr>
          <w:p w14:paraId="42E8DC31" w14:textId="77777777" w:rsidR="004334F1" w:rsidRPr="00DD5A6D" w:rsidRDefault="004334F1" w:rsidP="00DC155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DD5A6D">
              <w:rPr>
                <w:rFonts w:eastAsia="Malgun Gothic"/>
                <w:b/>
                <w:bCs/>
                <w:noProof/>
                <w:sz w:val="20"/>
                <w:lang w:val="en-CA"/>
              </w:rPr>
              <w:tab/>
            </w:r>
            <w:r>
              <w:rPr>
                <w:rFonts w:eastAsia="Malgun Gothic"/>
                <w:b/>
                <w:bCs/>
                <w:noProof/>
                <w:sz w:val="20"/>
                <w:lang w:val="en-CA"/>
              </w:rPr>
              <w:t xml:space="preserve">  </w:t>
            </w:r>
            <w:r w:rsidRPr="00DD5A6D">
              <w:rPr>
                <w:rFonts w:eastAsia="Malgun Gothic"/>
                <w:b/>
                <w:bCs/>
                <w:noProof/>
                <w:sz w:val="20"/>
                <w:lang w:val="en-CA"/>
              </w:rPr>
              <w:t>nuh_reserved_zero_7bits</w:t>
            </w:r>
          </w:p>
        </w:tc>
        <w:tc>
          <w:tcPr>
            <w:tcW w:w="1181" w:type="dxa"/>
          </w:tcPr>
          <w:p w14:paraId="7A540A74" w14:textId="77777777" w:rsidR="004334F1" w:rsidRPr="00DD5A6D" w:rsidRDefault="004334F1" w:rsidP="00DC155D">
            <w:pPr>
              <w:keepNext/>
              <w:keepLines/>
              <w:spacing w:before="20" w:after="40"/>
              <w:jc w:val="center"/>
              <w:rPr>
                <w:rFonts w:eastAsia="Malgun Gothic"/>
                <w:noProof/>
                <w:sz w:val="20"/>
                <w:lang w:val="en-CA"/>
              </w:rPr>
            </w:pPr>
            <w:r w:rsidRPr="00DD5A6D">
              <w:rPr>
                <w:rFonts w:eastAsia="Malgun Gothic"/>
                <w:noProof/>
                <w:sz w:val="20"/>
                <w:lang w:val="en-CA"/>
              </w:rPr>
              <w:t>u(7)</w:t>
            </w:r>
          </w:p>
        </w:tc>
      </w:tr>
      <w:tr w:rsidR="004334F1" w:rsidRPr="00DD5A6D" w14:paraId="7922F2E7" w14:textId="77777777" w:rsidTr="004334F1">
        <w:trPr>
          <w:cantSplit/>
          <w:jc w:val="center"/>
        </w:trPr>
        <w:tc>
          <w:tcPr>
            <w:tcW w:w="8101" w:type="dxa"/>
          </w:tcPr>
          <w:p w14:paraId="06B402C9" w14:textId="77777777" w:rsidR="004334F1" w:rsidRPr="00DD5A6D" w:rsidRDefault="004334F1" w:rsidP="00DC155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Pr>
                <w:rFonts w:eastAsia="Malgun Gothic"/>
                <w:b/>
                <w:bCs/>
                <w:noProof/>
                <w:sz w:val="20"/>
                <w:lang w:val="en-CA"/>
              </w:rPr>
              <w:t xml:space="preserve"> </w:t>
            </w:r>
            <w:r w:rsidRPr="00DD5A6D">
              <w:rPr>
                <w:rFonts w:eastAsia="Malgun Gothic"/>
                <w:bCs/>
                <w:noProof/>
                <w:sz w:val="20"/>
                <w:lang w:val="en-CA"/>
              </w:rPr>
              <w:t xml:space="preserve"> }</w:t>
            </w:r>
          </w:p>
        </w:tc>
        <w:tc>
          <w:tcPr>
            <w:tcW w:w="1181" w:type="dxa"/>
          </w:tcPr>
          <w:p w14:paraId="42DB7BA3" w14:textId="77777777" w:rsidR="004334F1" w:rsidRPr="00DD5A6D" w:rsidRDefault="004334F1" w:rsidP="00DC155D">
            <w:pPr>
              <w:keepNext/>
              <w:keepLines/>
              <w:spacing w:before="20" w:after="40"/>
              <w:jc w:val="center"/>
              <w:rPr>
                <w:rFonts w:eastAsia="Malgun Gothic"/>
                <w:noProof/>
                <w:sz w:val="20"/>
                <w:lang w:val="en-CA"/>
              </w:rPr>
            </w:pPr>
          </w:p>
        </w:tc>
      </w:tr>
      <w:tr w:rsidR="004334F1" w:rsidRPr="00DD5A6D" w14:paraId="6F1BD15B" w14:textId="77777777" w:rsidTr="004334F1">
        <w:trPr>
          <w:cantSplit/>
          <w:jc w:val="center"/>
        </w:trPr>
        <w:tc>
          <w:tcPr>
            <w:tcW w:w="8101" w:type="dxa"/>
          </w:tcPr>
          <w:p w14:paraId="4CCD8E30" w14:textId="77777777" w:rsidR="004334F1" w:rsidRPr="00DD5A6D" w:rsidRDefault="004334F1" w:rsidP="00DC155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D5A6D">
              <w:rPr>
                <w:rFonts w:eastAsia="Malgun Gothic"/>
                <w:noProof/>
                <w:sz w:val="20"/>
                <w:lang w:val="en-CA"/>
              </w:rPr>
              <w:t>}</w:t>
            </w:r>
          </w:p>
        </w:tc>
        <w:tc>
          <w:tcPr>
            <w:tcW w:w="1181" w:type="dxa"/>
          </w:tcPr>
          <w:p w14:paraId="04D4B476" w14:textId="77777777" w:rsidR="004334F1" w:rsidRPr="00DD5A6D" w:rsidRDefault="004334F1" w:rsidP="00DC155D">
            <w:pPr>
              <w:keepNext/>
              <w:keepLines/>
              <w:spacing w:before="20" w:after="40"/>
              <w:rPr>
                <w:rFonts w:eastAsia="Malgun Gothic"/>
                <w:bCs/>
                <w:noProof/>
                <w:sz w:val="20"/>
                <w:lang w:val="en-CA"/>
              </w:rPr>
            </w:pPr>
          </w:p>
        </w:tc>
      </w:tr>
    </w:tbl>
    <w:p w14:paraId="1A290DF9" w14:textId="12DBBE10" w:rsidR="004334F1" w:rsidRPr="00602FA6" w:rsidRDefault="004334F1" w:rsidP="00602FA6">
      <w:pPr>
        <w:spacing w:before="120"/>
        <w:ind w:left="360"/>
        <w:rPr>
          <w:noProof/>
          <w:sz w:val="18"/>
          <w:szCs w:val="18"/>
        </w:rPr>
      </w:pPr>
      <w:r w:rsidRPr="004334F1">
        <w:rPr>
          <w:noProof/>
          <w:sz w:val="18"/>
          <w:szCs w:val="18"/>
          <w:highlight w:val="yellow"/>
        </w:rPr>
        <w:t>NOTE </w:t>
      </w:r>
      <w:r w:rsidRPr="004334F1">
        <w:rPr>
          <w:sz w:val="18"/>
          <w:szCs w:val="18"/>
          <w:highlight w:val="yellow"/>
        </w:rPr>
        <w:t>7</w:t>
      </w:r>
      <w:r w:rsidRPr="004334F1">
        <w:rPr>
          <w:noProof/>
          <w:sz w:val="18"/>
          <w:szCs w:val="18"/>
        </w:rPr>
        <w:t xml:space="preserve"> – When </w:t>
      </w:r>
      <w:r w:rsidRPr="004334F1">
        <w:rPr>
          <w:bCs/>
          <w:sz w:val="18"/>
          <w:szCs w:val="18"/>
          <w:lang w:val="en-CA"/>
        </w:rPr>
        <w:t xml:space="preserve">nal_unit_type equal to DRAP_NUT or GDR_NUT, </w:t>
      </w:r>
      <w:r w:rsidRPr="004334F1">
        <w:rPr>
          <w:noProof/>
          <w:sz w:val="18"/>
          <w:szCs w:val="18"/>
          <w:lang w:val="en-CA"/>
        </w:rPr>
        <w:t>nuh_temporal_id_plus1 is inferred to be 1. (</w:t>
      </w:r>
      <w:r w:rsidR="00602FA6" w:rsidRPr="00602FA6">
        <w:rPr>
          <w:sz w:val="18"/>
          <w:szCs w:val="18"/>
        </w:rPr>
        <w:t>Some related processing requirements or notes may be added later, e.g. as in HEVC.</w:t>
      </w:r>
      <w:r w:rsidR="00602FA6">
        <w:rPr>
          <w:sz w:val="18"/>
          <w:szCs w:val="18"/>
        </w:rPr>
        <w:t xml:space="preserve"> </w:t>
      </w:r>
      <w:r w:rsidRPr="004334F1">
        <w:rPr>
          <w:bCs/>
          <w:sz w:val="18"/>
          <w:szCs w:val="18"/>
        </w:rPr>
        <w:t>The multi-layer extensions are for future consideration)</w:t>
      </w:r>
    </w:p>
    <w:p w14:paraId="7670B9AC" w14:textId="54C16FA6" w:rsidR="004334F1" w:rsidRPr="004334F1" w:rsidRDefault="004334F1" w:rsidP="004334F1">
      <w:pPr>
        <w:rPr>
          <w:b/>
          <w:bCs/>
          <w:sz w:val="20"/>
          <w:lang w:val="en-CA"/>
        </w:rPr>
      </w:pPr>
      <w:r w:rsidRPr="00B8175F">
        <w:rPr>
          <w:b/>
          <w:sz w:val="20"/>
          <w:lang w:val="en-CA"/>
        </w:rPr>
        <w:t xml:space="preserve">NAL unit header </w:t>
      </w:r>
      <w:r w:rsidRPr="00B8175F">
        <w:rPr>
          <w:b/>
          <w:bCs/>
          <w:sz w:val="20"/>
          <w:lang w:val="en-CA"/>
        </w:rPr>
        <w:t>Semantics</w:t>
      </w:r>
    </w:p>
    <w:p w14:paraId="5D8FEFEC" w14:textId="77777777" w:rsidR="004334F1" w:rsidRPr="00CF627E" w:rsidRDefault="004334F1" w:rsidP="004334F1">
      <w:pPr>
        <w:rPr>
          <w:sz w:val="20"/>
          <w:lang w:val="en-GB"/>
        </w:rPr>
      </w:pPr>
      <w:r>
        <w:rPr>
          <w:b/>
          <w:bCs/>
          <w:sz w:val="20"/>
        </w:rPr>
        <w:t xml:space="preserve">refreshed_region_flag </w:t>
      </w:r>
      <w:r>
        <w:rPr>
          <w:sz w:val="20"/>
        </w:rPr>
        <w:t>equal to 1 indicates that the tile group belong to the refreshed region in the current picture. refreshed_region_flag equal to 0 indicates that the tile group may not belong to the refreshed region in the current picture. T</w:t>
      </w:r>
      <w:r w:rsidRPr="00CF627E">
        <w:rPr>
          <w:sz w:val="20"/>
        </w:rPr>
        <w:t>he refreshed region in the last GDR picture covers the entire picture.</w:t>
      </w:r>
    </w:p>
    <w:p w14:paraId="75F4150F" w14:textId="77777777" w:rsidR="004334F1" w:rsidRDefault="004334F1" w:rsidP="004334F1">
      <w:pPr>
        <w:spacing w:before="120"/>
        <w:rPr>
          <w:bCs/>
          <w:sz w:val="20"/>
        </w:rPr>
      </w:pPr>
      <w:r>
        <w:rPr>
          <w:b/>
          <w:bCs/>
          <w:sz w:val="20"/>
        </w:rPr>
        <w:t xml:space="preserve">recovery_poc_cnt </w:t>
      </w:r>
      <w:r>
        <w:rPr>
          <w:sz w:val="20"/>
        </w:rPr>
        <w:t xml:space="preserve">specifies the recovery point of decoded pictures in output order. The GDR picture with </w:t>
      </w:r>
      <w:r w:rsidRPr="00CF627E">
        <w:rPr>
          <w:bCs/>
          <w:sz w:val="20"/>
        </w:rPr>
        <w:t>recovery_poc_cnt</w:t>
      </w:r>
      <w:r>
        <w:rPr>
          <w:bCs/>
          <w:sz w:val="20"/>
        </w:rPr>
        <w:t xml:space="preserve"> equal</w:t>
      </w:r>
      <w:r w:rsidRPr="00CF627E">
        <w:rPr>
          <w:bCs/>
          <w:sz w:val="20"/>
        </w:rPr>
        <w:t xml:space="preserve"> to 0</w:t>
      </w:r>
      <w:r>
        <w:rPr>
          <w:b/>
          <w:bCs/>
          <w:sz w:val="20"/>
        </w:rPr>
        <w:t xml:space="preserve"> </w:t>
      </w:r>
      <w:r w:rsidRPr="00CF627E">
        <w:rPr>
          <w:bCs/>
          <w:sz w:val="20"/>
        </w:rPr>
        <w:t>is the re</w:t>
      </w:r>
      <w:r>
        <w:rPr>
          <w:bCs/>
          <w:sz w:val="20"/>
        </w:rPr>
        <w:t>co</w:t>
      </w:r>
      <w:r w:rsidRPr="00CF627E">
        <w:rPr>
          <w:bCs/>
          <w:sz w:val="20"/>
        </w:rPr>
        <w:t>very point picture.</w:t>
      </w:r>
    </w:p>
    <w:p w14:paraId="2FD8E8F8" w14:textId="77777777" w:rsidR="004334F1" w:rsidRPr="00D20469" w:rsidRDefault="004334F1" w:rsidP="004334F1">
      <w:pPr>
        <w:spacing w:before="120"/>
        <w:rPr>
          <w:sz w:val="20"/>
          <w:lang w:val="en-CA"/>
        </w:rPr>
      </w:pPr>
      <w:r w:rsidRPr="00D20469">
        <w:rPr>
          <w:b/>
          <w:bCs/>
          <w:sz w:val="20"/>
        </w:rPr>
        <w:t>drap_poc_cnt</w:t>
      </w:r>
      <w:r>
        <w:rPr>
          <w:bCs/>
          <w:sz w:val="20"/>
        </w:rPr>
        <w:t xml:space="preserve"> specifies </w:t>
      </w:r>
      <w:r>
        <w:rPr>
          <w:sz w:val="20"/>
        </w:rPr>
        <w:t xml:space="preserve">the DRAP picture position to </w:t>
      </w:r>
      <w:r w:rsidRPr="00D20469">
        <w:rPr>
          <w:noProof/>
          <w:sz w:val="20"/>
        </w:rPr>
        <w:t>its associated IRAP picture, CRA picture or IDR picture</w:t>
      </w:r>
      <w:r w:rsidRPr="00D20469">
        <w:rPr>
          <w:sz w:val="20"/>
        </w:rPr>
        <w:t xml:space="preserve"> the in output order</w:t>
      </w:r>
      <w:r>
        <w:rPr>
          <w:sz w:val="20"/>
        </w:rPr>
        <w:t>.</w:t>
      </w:r>
    </w:p>
    <w:p w14:paraId="0F7B52AA" w14:textId="77777777" w:rsidR="004E60C8" w:rsidRPr="002D22B8" w:rsidRDefault="004E60C8" w:rsidP="009234A5">
      <w:pPr>
        <w:rPr>
          <w:szCs w:val="22"/>
          <w:lang w:val="en-CA"/>
        </w:rPr>
      </w:pPr>
    </w:p>
    <w:p w14:paraId="3FB718C8" w14:textId="091EECBF" w:rsidR="00BC2740" w:rsidRPr="00BC2740" w:rsidRDefault="00BC2740" w:rsidP="00BC2740">
      <w:pPr>
        <w:pStyle w:val="Heading1"/>
        <w:rPr>
          <w:lang w:val="en-CA"/>
        </w:rPr>
      </w:pPr>
      <w:r>
        <w:rPr>
          <w:szCs w:val="20"/>
        </w:rPr>
        <w:t>Reference</w:t>
      </w:r>
      <w:r w:rsidR="004E60C8">
        <w:rPr>
          <w:szCs w:val="20"/>
        </w:rPr>
        <w:t>s</w:t>
      </w:r>
    </w:p>
    <w:p w14:paraId="55251AFB" w14:textId="7F7D9B53" w:rsidR="00C832B1" w:rsidRPr="00236665" w:rsidRDefault="00C832B1" w:rsidP="00C832B1">
      <w:pPr>
        <w:pStyle w:val="ListParagraph"/>
        <w:numPr>
          <w:ilvl w:val="0"/>
          <w:numId w:val="13"/>
        </w:numPr>
        <w:spacing w:before="60" w:after="60"/>
        <w:ind w:leftChars="0"/>
        <w:rPr>
          <w:sz w:val="22"/>
          <w:szCs w:val="20"/>
          <w:lang w:eastAsia="en-US"/>
        </w:rPr>
      </w:pPr>
      <w:r w:rsidRPr="00236665">
        <w:rPr>
          <w:sz w:val="22"/>
          <w:szCs w:val="20"/>
          <w:lang w:eastAsia="en-US"/>
        </w:rPr>
        <w:t xml:space="preserve">“Versatile Video Coding (Draft </w:t>
      </w:r>
      <w:bookmarkStart w:id="15" w:name="_GoBack"/>
      <w:bookmarkEnd w:id="15"/>
      <w:r w:rsidR="0043646E">
        <w:rPr>
          <w:sz w:val="22"/>
          <w:szCs w:val="20"/>
          <w:lang w:eastAsia="en-US"/>
        </w:rPr>
        <w:t>4</w:t>
      </w:r>
      <w:r w:rsidRPr="00236665">
        <w:rPr>
          <w:sz w:val="22"/>
          <w:szCs w:val="20"/>
          <w:lang w:eastAsia="en-US"/>
        </w:rPr>
        <w:t>)</w:t>
      </w:r>
      <w:r w:rsidR="00AA49C6">
        <w:rPr>
          <w:sz w:val="22"/>
          <w:szCs w:val="20"/>
          <w:lang w:eastAsia="en-US"/>
        </w:rPr>
        <w:t>,</w:t>
      </w:r>
      <w:r w:rsidRPr="00236665">
        <w:rPr>
          <w:sz w:val="22"/>
          <w:szCs w:val="20"/>
          <w:lang w:eastAsia="en-US"/>
        </w:rPr>
        <w:t>” JVET-M1001-v5, January 2019, Marrakesh, Morocco.</w:t>
      </w:r>
    </w:p>
    <w:p w14:paraId="0B88F11E" w14:textId="53C18983" w:rsidR="00C832B1" w:rsidRPr="00236665" w:rsidRDefault="00C832B1" w:rsidP="00C832B1">
      <w:pPr>
        <w:pStyle w:val="ListParagraph"/>
        <w:numPr>
          <w:ilvl w:val="0"/>
          <w:numId w:val="13"/>
        </w:numPr>
        <w:spacing w:before="60" w:after="60"/>
        <w:ind w:leftChars="0"/>
        <w:rPr>
          <w:sz w:val="22"/>
          <w:szCs w:val="20"/>
          <w:lang w:eastAsia="en-US"/>
        </w:rPr>
      </w:pPr>
      <w:r w:rsidRPr="00236665">
        <w:rPr>
          <w:sz w:val="22"/>
          <w:szCs w:val="20"/>
          <w:lang w:eastAsia="en-US"/>
        </w:rPr>
        <w:t xml:space="preserve">“High </w:t>
      </w:r>
      <w:r w:rsidR="00AA49C6">
        <w:rPr>
          <w:sz w:val="22"/>
          <w:szCs w:val="20"/>
          <w:lang w:eastAsia="en-US"/>
        </w:rPr>
        <w:t>E</w:t>
      </w:r>
      <w:r w:rsidR="00AA49C6" w:rsidRPr="00236665">
        <w:rPr>
          <w:sz w:val="22"/>
          <w:szCs w:val="20"/>
          <w:lang w:eastAsia="en-US"/>
        </w:rPr>
        <w:t xml:space="preserve">fficiency </w:t>
      </w:r>
      <w:r w:rsidR="00AA49C6">
        <w:rPr>
          <w:sz w:val="22"/>
          <w:szCs w:val="20"/>
          <w:lang w:eastAsia="en-US"/>
        </w:rPr>
        <w:t>V</w:t>
      </w:r>
      <w:r w:rsidR="00AA49C6" w:rsidRPr="00236665">
        <w:rPr>
          <w:sz w:val="22"/>
          <w:szCs w:val="20"/>
          <w:lang w:eastAsia="en-US"/>
        </w:rPr>
        <w:t xml:space="preserve">ideo </w:t>
      </w:r>
      <w:r w:rsidR="00AA49C6">
        <w:rPr>
          <w:sz w:val="22"/>
          <w:szCs w:val="20"/>
          <w:lang w:eastAsia="en-US"/>
        </w:rPr>
        <w:t>C</w:t>
      </w:r>
      <w:r w:rsidR="00AA49C6" w:rsidRPr="00236665">
        <w:rPr>
          <w:sz w:val="22"/>
          <w:szCs w:val="20"/>
          <w:lang w:eastAsia="en-US"/>
        </w:rPr>
        <w:t>oding</w:t>
      </w:r>
      <w:r w:rsidR="00AA49C6">
        <w:rPr>
          <w:sz w:val="22"/>
          <w:szCs w:val="20"/>
          <w:lang w:eastAsia="en-US"/>
        </w:rPr>
        <w:t>,</w:t>
      </w:r>
      <w:r w:rsidRPr="00236665">
        <w:rPr>
          <w:sz w:val="22"/>
          <w:szCs w:val="20"/>
          <w:lang w:eastAsia="en-US"/>
        </w:rPr>
        <w:t>” ITU-T H.265, February 2018.</w:t>
      </w:r>
    </w:p>
    <w:p w14:paraId="4122254C" w14:textId="42C55AF4" w:rsidR="00861C17" w:rsidRPr="00236665" w:rsidRDefault="00C832B1" w:rsidP="00C832B1">
      <w:pPr>
        <w:pStyle w:val="ListParagraph"/>
        <w:numPr>
          <w:ilvl w:val="0"/>
          <w:numId w:val="13"/>
        </w:numPr>
        <w:spacing w:before="60" w:after="60"/>
        <w:ind w:leftChars="0"/>
        <w:rPr>
          <w:sz w:val="22"/>
          <w:szCs w:val="20"/>
          <w:lang w:eastAsia="en-US"/>
        </w:rPr>
      </w:pPr>
      <w:r w:rsidRPr="00236665">
        <w:rPr>
          <w:sz w:val="22"/>
          <w:szCs w:val="20"/>
          <w:lang w:eastAsia="en-US"/>
        </w:rPr>
        <w:t>“ISO base media file format</w:t>
      </w:r>
      <w:r w:rsidR="00AA49C6">
        <w:rPr>
          <w:sz w:val="22"/>
          <w:szCs w:val="20"/>
          <w:lang w:eastAsia="en-US"/>
        </w:rPr>
        <w:t>,</w:t>
      </w:r>
      <w:r w:rsidRPr="00236665">
        <w:rPr>
          <w:sz w:val="22"/>
          <w:szCs w:val="20"/>
          <w:lang w:eastAsia="en-US"/>
        </w:rPr>
        <w:t>” ISO/IEC 14496-12, W17277, February 2015.</w:t>
      </w:r>
    </w:p>
    <w:p w14:paraId="3809535D" w14:textId="77777777" w:rsidR="00C832B1" w:rsidRPr="00236665" w:rsidRDefault="00C832B1" w:rsidP="00872399">
      <w:pPr>
        <w:spacing w:before="60" w:after="60"/>
        <w:rPr>
          <w:szCs w:val="22"/>
          <w:lang w:eastAsia="zh-TW"/>
        </w:rPr>
      </w:pPr>
    </w:p>
    <w:p w14:paraId="55FDB664" w14:textId="77777777" w:rsidR="00861C17" w:rsidRDefault="00861C17" w:rsidP="00861C17">
      <w:pPr>
        <w:pStyle w:val="Heading1"/>
        <w:rPr>
          <w:lang w:val="en-CA"/>
        </w:rPr>
      </w:pPr>
      <w:r w:rsidRPr="005B217D">
        <w:rPr>
          <w:lang w:val="en-CA"/>
        </w:rPr>
        <w:t>Patent rights declaration(s)</w:t>
      </w:r>
    </w:p>
    <w:p w14:paraId="32EAF635" w14:textId="283F1FDA" w:rsidR="007F1F8B" w:rsidRPr="00861C17" w:rsidRDefault="00861C17" w:rsidP="009234A5">
      <w:pPr>
        <w:rPr>
          <w:szCs w:val="22"/>
          <w:lang w:val="en-CA"/>
        </w:rPr>
      </w:pPr>
      <w:r w:rsidRPr="0054458B">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861C1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248A8" w14:textId="77777777" w:rsidR="000A20A7" w:rsidRDefault="000A20A7">
      <w:r>
        <w:separator/>
      </w:r>
    </w:p>
  </w:endnote>
  <w:endnote w:type="continuationSeparator" w:id="0">
    <w:p w14:paraId="0662C51C" w14:textId="77777777" w:rsidR="000A20A7" w:rsidRDefault="000A2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等线">
    <w:altName w:val="新細明體"/>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0BCB9F7" w:rsidR="00DC155D" w:rsidRPr="00C00DDE" w:rsidRDefault="00DC15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F0FFF">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F0FFF">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B4CF2" w14:textId="77777777" w:rsidR="000A20A7" w:rsidRDefault="000A20A7">
      <w:r>
        <w:separator/>
      </w:r>
    </w:p>
  </w:footnote>
  <w:footnote w:type="continuationSeparator" w:id="0">
    <w:p w14:paraId="2985CD9E" w14:textId="77777777" w:rsidR="000A20A7" w:rsidRDefault="000A20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5390F"/>
    <w:multiLevelType w:val="hybridMultilevel"/>
    <w:tmpl w:val="B206FF44"/>
    <w:lvl w:ilvl="0" w:tplc="9E40A58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9C52046"/>
    <w:multiLevelType w:val="hybridMultilevel"/>
    <w:tmpl w:val="9B3030F6"/>
    <w:lvl w:ilvl="0" w:tplc="29B44F3E">
      <w:numFmt w:val="bullet"/>
      <w:lvlText w:val="•"/>
      <w:lvlJc w:val="left"/>
      <w:pPr>
        <w:ind w:left="84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C01278"/>
    <w:multiLevelType w:val="hybridMultilevel"/>
    <w:tmpl w:val="6B20379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0276132"/>
    <w:multiLevelType w:val="hybridMultilevel"/>
    <w:tmpl w:val="51AA7916"/>
    <w:lvl w:ilvl="0" w:tplc="29B44F3E">
      <w:numFmt w:val="bullet"/>
      <w:lvlText w:val="•"/>
      <w:lvlJc w:val="left"/>
      <w:pPr>
        <w:ind w:left="840" w:hanging="360"/>
      </w:pPr>
      <w:rPr>
        <w:rFonts w:ascii="Times New Roman" w:eastAsia="SimSun"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4">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3"/>
  </w:num>
  <w:num w:numId="12">
    <w:abstractNumId w:val="14"/>
  </w:num>
  <w:num w:numId="13">
    <w:abstractNumId w:val="2"/>
  </w:num>
  <w:num w:numId="14">
    <w:abstractNumId w:val="7"/>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A20A7"/>
    <w:rsid w:val="000B0C0F"/>
    <w:rsid w:val="000B1C6B"/>
    <w:rsid w:val="000B4FF9"/>
    <w:rsid w:val="000C09AC"/>
    <w:rsid w:val="000C406A"/>
    <w:rsid w:val="000E00F3"/>
    <w:rsid w:val="000F158C"/>
    <w:rsid w:val="00102F3D"/>
    <w:rsid w:val="00117B99"/>
    <w:rsid w:val="00124E38"/>
    <w:rsid w:val="0012580B"/>
    <w:rsid w:val="001259E5"/>
    <w:rsid w:val="00131F90"/>
    <w:rsid w:val="0013458C"/>
    <w:rsid w:val="0013526E"/>
    <w:rsid w:val="00146152"/>
    <w:rsid w:val="001501C7"/>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1AB0"/>
    <w:rsid w:val="00215DFC"/>
    <w:rsid w:val="002212DF"/>
    <w:rsid w:val="00222CD4"/>
    <w:rsid w:val="00225016"/>
    <w:rsid w:val="002253CA"/>
    <w:rsid w:val="002264A6"/>
    <w:rsid w:val="00227BA7"/>
    <w:rsid w:val="0023011C"/>
    <w:rsid w:val="00236665"/>
    <w:rsid w:val="002375C1"/>
    <w:rsid w:val="00263398"/>
    <w:rsid w:val="00263B99"/>
    <w:rsid w:val="00266F06"/>
    <w:rsid w:val="00275BCF"/>
    <w:rsid w:val="00283B30"/>
    <w:rsid w:val="00291E36"/>
    <w:rsid w:val="00292257"/>
    <w:rsid w:val="002A54E0"/>
    <w:rsid w:val="002B1595"/>
    <w:rsid w:val="002B191D"/>
    <w:rsid w:val="002B2E83"/>
    <w:rsid w:val="002D0AF6"/>
    <w:rsid w:val="002D22B8"/>
    <w:rsid w:val="002F164D"/>
    <w:rsid w:val="003021BC"/>
    <w:rsid w:val="00306206"/>
    <w:rsid w:val="00317D85"/>
    <w:rsid w:val="00324613"/>
    <w:rsid w:val="00327C56"/>
    <w:rsid w:val="003315A1"/>
    <w:rsid w:val="003373EC"/>
    <w:rsid w:val="00342FF4"/>
    <w:rsid w:val="00344E5A"/>
    <w:rsid w:val="00345678"/>
    <w:rsid w:val="00346148"/>
    <w:rsid w:val="00346CBD"/>
    <w:rsid w:val="003649ED"/>
    <w:rsid w:val="003669EA"/>
    <w:rsid w:val="003706CC"/>
    <w:rsid w:val="00377710"/>
    <w:rsid w:val="003940D2"/>
    <w:rsid w:val="003A2D8E"/>
    <w:rsid w:val="003A7CE6"/>
    <w:rsid w:val="003C20E4"/>
    <w:rsid w:val="003D6342"/>
    <w:rsid w:val="003E6F90"/>
    <w:rsid w:val="003E73ED"/>
    <w:rsid w:val="003F5D0F"/>
    <w:rsid w:val="00414101"/>
    <w:rsid w:val="004219CF"/>
    <w:rsid w:val="004234F0"/>
    <w:rsid w:val="004334F1"/>
    <w:rsid w:val="00433DDB"/>
    <w:rsid w:val="00435A29"/>
    <w:rsid w:val="0043646E"/>
    <w:rsid w:val="00437619"/>
    <w:rsid w:val="004653AC"/>
    <w:rsid w:val="00465A1E"/>
    <w:rsid w:val="004705A7"/>
    <w:rsid w:val="0049445A"/>
    <w:rsid w:val="004A2A63"/>
    <w:rsid w:val="004B210C"/>
    <w:rsid w:val="004D405F"/>
    <w:rsid w:val="004E4F4F"/>
    <w:rsid w:val="004E60C8"/>
    <w:rsid w:val="004E6789"/>
    <w:rsid w:val="004F61E3"/>
    <w:rsid w:val="004F6BFC"/>
    <w:rsid w:val="00502E10"/>
    <w:rsid w:val="0050563F"/>
    <w:rsid w:val="005059B9"/>
    <w:rsid w:val="0051015C"/>
    <w:rsid w:val="00516CF1"/>
    <w:rsid w:val="0052106E"/>
    <w:rsid w:val="00531AE9"/>
    <w:rsid w:val="00544EB2"/>
    <w:rsid w:val="00550A66"/>
    <w:rsid w:val="00567EC7"/>
    <w:rsid w:val="00570013"/>
    <w:rsid w:val="005753EC"/>
    <w:rsid w:val="005801A2"/>
    <w:rsid w:val="005952A5"/>
    <w:rsid w:val="005A33A1"/>
    <w:rsid w:val="005B217D"/>
    <w:rsid w:val="005C385F"/>
    <w:rsid w:val="005D1CA7"/>
    <w:rsid w:val="005E1AC6"/>
    <w:rsid w:val="005F6F1B"/>
    <w:rsid w:val="00602FA6"/>
    <w:rsid w:val="00615995"/>
    <w:rsid w:val="00616155"/>
    <w:rsid w:val="00624B33"/>
    <w:rsid w:val="0063041A"/>
    <w:rsid w:val="00630AA2"/>
    <w:rsid w:val="0064541D"/>
    <w:rsid w:val="00646707"/>
    <w:rsid w:val="00657F7E"/>
    <w:rsid w:val="00662E58"/>
    <w:rsid w:val="006637F2"/>
    <w:rsid w:val="006642A5"/>
    <w:rsid w:val="00664DCF"/>
    <w:rsid w:val="0069729B"/>
    <w:rsid w:val="006C5D39"/>
    <w:rsid w:val="006D6D9B"/>
    <w:rsid w:val="006D6EC3"/>
    <w:rsid w:val="006E2810"/>
    <w:rsid w:val="006E5417"/>
    <w:rsid w:val="006F0794"/>
    <w:rsid w:val="006F7528"/>
    <w:rsid w:val="007023DE"/>
    <w:rsid w:val="0070539A"/>
    <w:rsid w:val="00710F0E"/>
    <w:rsid w:val="00712F60"/>
    <w:rsid w:val="00720E3B"/>
    <w:rsid w:val="0074393F"/>
    <w:rsid w:val="00745F6B"/>
    <w:rsid w:val="00750AF7"/>
    <w:rsid w:val="0075585E"/>
    <w:rsid w:val="00755F7C"/>
    <w:rsid w:val="00770571"/>
    <w:rsid w:val="007768FF"/>
    <w:rsid w:val="007824D3"/>
    <w:rsid w:val="00796EE3"/>
    <w:rsid w:val="007A7D29"/>
    <w:rsid w:val="007B4AB8"/>
    <w:rsid w:val="007D1181"/>
    <w:rsid w:val="007E01A3"/>
    <w:rsid w:val="007F1F8B"/>
    <w:rsid w:val="007F67A1"/>
    <w:rsid w:val="00811C05"/>
    <w:rsid w:val="008206C8"/>
    <w:rsid w:val="00861C17"/>
    <w:rsid w:val="0086387C"/>
    <w:rsid w:val="00872399"/>
    <w:rsid w:val="00874A6C"/>
    <w:rsid w:val="00876C65"/>
    <w:rsid w:val="0087755D"/>
    <w:rsid w:val="0088258D"/>
    <w:rsid w:val="008A4B4C"/>
    <w:rsid w:val="008C239F"/>
    <w:rsid w:val="008E480C"/>
    <w:rsid w:val="00907757"/>
    <w:rsid w:val="00913EC0"/>
    <w:rsid w:val="009212B0"/>
    <w:rsid w:val="00921FA1"/>
    <w:rsid w:val="009234A5"/>
    <w:rsid w:val="00933453"/>
    <w:rsid w:val="009336F7"/>
    <w:rsid w:val="0093636C"/>
    <w:rsid w:val="009374A7"/>
    <w:rsid w:val="00955F6D"/>
    <w:rsid w:val="00977C16"/>
    <w:rsid w:val="009832C3"/>
    <w:rsid w:val="0098551D"/>
    <w:rsid w:val="0099518F"/>
    <w:rsid w:val="009A523D"/>
    <w:rsid w:val="009B02A1"/>
    <w:rsid w:val="009B3361"/>
    <w:rsid w:val="009D01D7"/>
    <w:rsid w:val="009D7CE6"/>
    <w:rsid w:val="009F496B"/>
    <w:rsid w:val="009F4B84"/>
    <w:rsid w:val="00A01439"/>
    <w:rsid w:val="00A02E61"/>
    <w:rsid w:val="00A05CFF"/>
    <w:rsid w:val="00A13048"/>
    <w:rsid w:val="00A46843"/>
    <w:rsid w:val="00A47764"/>
    <w:rsid w:val="00A56B97"/>
    <w:rsid w:val="00A6093D"/>
    <w:rsid w:val="00A6189B"/>
    <w:rsid w:val="00A767DC"/>
    <w:rsid w:val="00A76A6D"/>
    <w:rsid w:val="00A83253"/>
    <w:rsid w:val="00A96A12"/>
    <w:rsid w:val="00AA49C6"/>
    <w:rsid w:val="00AA6E84"/>
    <w:rsid w:val="00AB1A1C"/>
    <w:rsid w:val="00AB45FB"/>
    <w:rsid w:val="00AD05A8"/>
    <w:rsid w:val="00AE341B"/>
    <w:rsid w:val="00B01905"/>
    <w:rsid w:val="00B07CA7"/>
    <w:rsid w:val="00B1279A"/>
    <w:rsid w:val="00B3556B"/>
    <w:rsid w:val="00B4194A"/>
    <w:rsid w:val="00B437E8"/>
    <w:rsid w:val="00B44F2F"/>
    <w:rsid w:val="00B5222E"/>
    <w:rsid w:val="00B53179"/>
    <w:rsid w:val="00B57A23"/>
    <w:rsid w:val="00B600CD"/>
    <w:rsid w:val="00B61C96"/>
    <w:rsid w:val="00B73A2A"/>
    <w:rsid w:val="00B75A51"/>
    <w:rsid w:val="00B827C6"/>
    <w:rsid w:val="00B94B06"/>
    <w:rsid w:val="00B94C28"/>
    <w:rsid w:val="00B9605F"/>
    <w:rsid w:val="00BC10BA"/>
    <w:rsid w:val="00BC2740"/>
    <w:rsid w:val="00BC5AFD"/>
    <w:rsid w:val="00BE3702"/>
    <w:rsid w:val="00C00DDE"/>
    <w:rsid w:val="00C04F43"/>
    <w:rsid w:val="00C0609D"/>
    <w:rsid w:val="00C115AB"/>
    <w:rsid w:val="00C11909"/>
    <w:rsid w:val="00C248C0"/>
    <w:rsid w:val="00C26CCB"/>
    <w:rsid w:val="00C30249"/>
    <w:rsid w:val="00C3723B"/>
    <w:rsid w:val="00C42466"/>
    <w:rsid w:val="00C44BF5"/>
    <w:rsid w:val="00C606C9"/>
    <w:rsid w:val="00C80288"/>
    <w:rsid w:val="00C832B1"/>
    <w:rsid w:val="00C84003"/>
    <w:rsid w:val="00C90650"/>
    <w:rsid w:val="00C97D78"/>
    <w:rsid w:val="00CC2AAE"/>
    <w:rsid w:val="00CC5A42"/>
    <w:rsid w:val="00CD0EAB"/>
    <w:rsid w:val="00CE05B7"/>
    <w:rsid w:val="00CE5E02"/>
    <w:rsid w:val="00CF34DB"/>
    <w:rsid w:val="00CF3917"/>
    <w:rsid w:val="00CF558F"/>
    <w:rsid w:val="00CF65C6"/>
    <w:rsid w:val="00D010C0"/>
    <w:rsid w:val="00D073E2"/>
    <w:rsid w:val="00D32D25"/>
    <w:rsid w:val="00D41557"/>
    <w:rsid w:val="00D446EC"/>
    <w:rsid w:val="00D51BF0"/>
    <w:rsid w:val="00D52F08"/>
    <w:rsid w:val="00D531DB"/>
    <w:rsid w:val="00D55942"/>
    <w:rsid w:val="00D807BF"/>
    <w:rsid w:val="00D82FCC"/>
    <w:rsid w:val="00D85D1B"/>
    <w:rsid w:val="00DA17FC"/>
    <w:rsid w:val="00DA7887"/>
    <w:rsid w:val="00DB1D0E"/>
    <w:rsid w:val="00DB2C26"/>
    <w:rsid w:val="00DC155D"/>
    <w:rsid w:val="00DD02F4"/>
    <w:rsid w:val="00DD1C43"/>
    <w:rsid w:val="00DD6622"/>
    <w:rsid w:val="00DE1C7C"/>
    <w:rsid w:val="00DE6B43"/>
    <w:rsid w:val="00DF0FFF"/>
    <w:rsid w:val="00E11923"/>
    <w:rsid w:val="00E262D4"/>
    <w:rsid w:val="00E36250"/>
    <w:rsid w:val="00E40DB3"/>
    <w:rsid w:val="00E47F2D"/>
    <w:rsid w:val="00E52D29"/>
    <w:rsid w:val="00E54511"/>
    <w:rsid w:val="00E56E69"/>
    <w:rsid w:val="00E61DAC"/>
    <w:rsid w:val="00E72B80"/>
    <w:rsid w:val="00E75FE3"/>
    <w:rsid w:val="00E7673A"/>
    <w:rsid w:val="00E86C4C"/>
    <w:rsid w:val="00E907A3"/>
    <w:rsid w:val="00EA5AE0"/>
    <w:rsid w:val="00EB56E1"/>
    <w:rsid w:val="00EB7AB1"/>
    <w:rsid w:val="00ED2126"/>
    <w:rsid w:val="00EE7CD8"/>
    <w:rsid w:val="00EF3087"/>
    <w:rsid w:val="00EF37F6"/>
    <w:rsid w:val="00EF48CC"/>
    <w:rsid w:val="00F00801"/>
    <w:rsid w:val="00F24134"/>
    <w:rsid w:val="00F2488D"/>
    <w:rsid w:val="00F601A0"/>
    <w:rsid w:val="00F712E9"/>
    <w:rsid w:val="00F73032"/>
    <w:rsid w:val="00F82A68"/>
    <w:rsid w:val="00F848FC"/>
    <w:rsid w:val="00F906F6"/>
    <w:rsid w:val="00F9282A"/>
    <w:rsid w:val="00F96BAD"/>
    <w:rsid w:val="00FA01EC"/>
    <w:rsid w:val="00FA139D"/>
    <w:rsid w:val="00FA60F5"/>
    <w:rsid w:val="00FA7654"/>
    <w:rsid w:val="00FB0E84"/>
    <w:rsid w:val="00FC2405"/>
    <w:rsid w:val="00FC35DC"/>
    <w:rsid w:val="00FD01C2"/>
    <w:rsid w:val="00FD29F7"/>
    <w:rsid w:val="00FD5D4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F30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F30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F30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F3087"/>
    <w:rPr>
      <w:rFonts w:eastAsia="Malgun Gothic"/>
      <w:lang w:val="en-GB"/>
    </w:rPr>
  </w:style>
  <w:style w:type="paragraph" w:styleId="ListParagraph">
    <w:name w:val="List Paragraph"/>
    <w:basedOn w:val="Normal"/>
    <w:uiPriority w:val="34"/>
    <w:qFormat/>
    <w:rsid w:val="00BC2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00" w:left="480"/>
      <w:jc w:val="left"/>
      <w:textAlignment w:val="auto"/>
    </w:pPr>
    <w:rPr>
      <w:sz w:val="24"/>
      <w:szCs w:val="24"/>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83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0"/>
      <w:lang w:eastAsia="zh-CN"/>
    </w:rPr>
  </w:style>
  <w:style w:type="paragraph" w:styleId="CommentText">
    <w:name w:val="annotation text"/>
    <w:basedOn w:val="Normal"/>
    <w:link w:val="CommentTextChar"/>
    <w:uiPriority w:val="99"/>
    <w:unhideWhenUsed/>
    <w:rsid w:val="00C83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lang w:eastAsia="zh-CN"/>
    </w:rPr>
  </w:style>
  <w:style w:type="character" w:customStyle="1" w:styleId="CommentTextChar">
    <w:name w:val="Comment Text Char"/>
    <w:basedOn w:val="DefaultParagraphFont"/>
    <w:link w:val="CommentText"/>
    <w:uiPriority w:val="99"/>
    <w:rsid w:val="00C832B1"/>
    <w:rPr>
      <w:rFonts w:eastAsia="Times New Roman"/>
      <w:sz w:val="24"/>
      <w:szCs w:val="24"/>
      <w:lang w:eastAsia="zh-CN"/>
    </w:rPr>
  </w:style>
  <w:style w:type="paragraph" w:customStyle="1" w:styleId="Blanc">
    <w:name w:val="Blanc"/>
    <w:basedOn w:val="Normal"/>
    <w:next w:val="Normal"/>
    <w:rsid w:val="00C83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832B1"/>
    <w:rPr>
      <w:rFonts w:eastAsia="Times New Roman"/>
      <w:lang w:eastAsia="zh-CN"/>
    </w:rPr>
  </w:style>
  <w:style w:type="paragraph" w:customStyle="1" w:styleId="Note1">
    <w:name w:val="Note 1"/>
    <w:basedOn w:val="Normal"/>
    <w:link w:val="Note1Char"/>
    <w:qFormat/>
    <w:rsid w:val="00C83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832B1"/>
    <w:rPr>
      <w:rFonts w:eastAsia="SimSun"/>
      <w:sz w:val="18"/>
      <w:lang w:val="en-GB"/>
    </w:rPr>
  </w:style>
  <w:style w:type="character" w:styleId="Emphasis">
    <w:name w:val="Emphasis"/>
    <w:basedOn w:val="DefaultParagraphFont"/>
    <w:qFormat/>
    <w:rsid w:val="00602F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13E22-8B42-4BB6-9D99-678D381F5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1565</Words>
  <Characters>8923</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10</cp:revision>
  <cp:lastPrinted>1900-01-01T08:00:00Z</cp:lastPrinted>
  <dcterms:created xsi:type="dcterms:W3CDTF">2019-03-11T14:27:00Z</dcterms:created>
  <dcterms:modified xsi:type="dcterms:W3CDTF">2019-03-12T16:17:00Z</dcterms:modified>
</cp:coreProperties>
</file>