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7C3139DE"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C16448">
              <w:rPr>
                <w:lang w:val="en-CA"/>
              </w:rPr>
              <w:t>0054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3B55AE8" w:rsidR="00E61DAC" w:rsidRPr="005B217D" w:rsidRDefault="00D43609" w:rsidP="009D7CE6">
            <w:pPr>
              <w:spacing w:before="60" w:after="60"/>
              <w:rPr>
                <w:b/>
                <w:szCs w:val="22"/>
                <w:lang w:val="en-CA"/>
              </w:rPr>
            </w:pPr>
            <w:r w:rsidRPr="00D43609">
              <w:rPr>
                <w:b/>
                <w:szCs w:val="22"/>
                <w:lang w:val="en-CA"/>
              </w:rPr>
              <w:t xml:space="preserve">CE7: Joint coding of chrominance residuals </w:t>
            </w:r>
            <w:r>
              <w:rPr>
                <w:b/>
                <w:szCs w:val="22"/>
                <w:lang w:val="en-CA"/>
              </w:rPr>
              <w:t>(</w:t>
            </w:r>
            <w:r w:rsidR="00A24E85">
              <w:rPr>
                <w:b/>
                <w:szCs w:val="22"/>
                <w:lang w:val="en-CA"/>
              </w:rPr>
              <w:t>CE7-</w:t>
            </w:r>
            <w:r>
              <w:rPr>
                <w:b/>
                <w:szCs w:val="22"/>
                <w:lang w:val="en-CA"/>
              </w:rPr>
              <w:t>1)</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F6FEBB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273CCE7"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AFA588A" w:rsidR="00E61DAC" w:rsidRPr="005B217D" w:rsidRDefault="00D43609">
            <w:pPr>
              <w:spacing w:before="60" w:after="60"/>
              <w:rPr>
                <w:szCs w:val="22"/>
                <w:lang w:val="en-CA"/>
              </w:rPr>
            </w:pPr>
            <w:r>
              <w:rPr>
                <w:szCs w:val="22"/>
                <w:lang w:val="en-CA"/>
              </w:rPr>
              <w:t>Jani Lainema</w:t>
            </w:r>
            <w:r w:rsidR="00E61DAC" w:rsidRPr="005B217D">
              <w:rPr>
                <w:szCs w:val="22"/>
                <w:lang w:val="en-CA"/>
              </w:rPr>
              <w:br/>
            </w:r>
          </w:p>
        </w:tc>
        <w:tc>
          <w:tcPr>
            <w:tcW w:w="900" w:type="dxa"/>
          </w:tcPr>
          <w:p w14:paraId="0140ECA2" w14:textId="5AFF9E24" w:rsidR="00E61DAC" w:rsidRPr="005B217D" w:rsidRDefault="00E61DAC">
            <w:pPr>
              <w:spacing w:before="60" w:after="60"/>
              <w:rPr>
                <w:szCs w:val="22"/>
                <w:lang w:val="en-CA"/>
              </w:rPr>
            </w:pPr>
            <w:r w:rsidRPr="005B217D">
              <w:rPr>
                <w:szCs w:val="22"/>
                <w:lang w:val="en-CA"/>
              </w:rPr>
              <w:t>Email:</w:t>
            </w:r>
          </w:p>
        </w:tc>
        <w:tc>
          <w:tcPr>
            <w:tcW w:w="3060" w:type="dxa"/>
          </w:tcPr>
          <w:p w14:paraId="32C2ABFD" w14:textId="1B62A957" w:rsidR="00E61DAC" w:rsidRPr="005B217D" w:rsidRDefault="00D43609" w:rsidP="005952A5">
            <w:pPr>
              <w:spacing w:before="60" w:after="60"/>
              <w:rPr>
                <w:szCs w:val="22"/>
                <w:lang w:val="en-CA"/>
              </w:rPr>
            </w:pPr>
            <w:r w:rsidRPr="00B22D84">
              <w:rPr>
                <w:szCs w:val="22"/>
                <w:lang w:val="en-CA"/>
              </w:rPr>
              <w:t>first.lastname@nokia.com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75A5F9A" w:rsidR="00E61DAC" w:rsidRPr="005B217D" w:rsidRDefault="00D43609">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E5EB0B8" w14:textId="77777777" w:rsidR="00D43609" w:rsidRDefault="00D43609" w:rsidP="00D43609">
      <w:pPr>
        <w:rPr>
          <w:szCs w:val="22"/>
          <w:lang w:val="en-CA"/>
        </w:rPr>
      </w:pPr>
      <w:r>
        <w:rPr>
          <w:szCs w:val="22"/>
          <w:lang w:val="en-CA"/>
        </w:rPr>
        <w:t xml:space="preserve">This document provides results for core experiment CE7-1 which was set up to study effectiveness of joint coding of chrominance residuals. </w:t>
      </w:r>
    </w:p>
    <w:p w14:paraId="438585F8" w14:textId="24AA2FD6" w:rsidR="00D43609" w:rsidRPr="00D43609" w:rsidRDefault="00DF7F22" w:rsidP="00D43609">
      <w:pPr>
        <w:rPr>
          <w:szCs w:val="22"/>
          <w:lang w:val="en-CA"/>
        </w:rPr>
      </w:pPr>
      <w:r>
        <w:rPr>
          <w:szCs w:val="22"/>
          <w:lang w:val="en-CA"/>
        </w:rPr>
        <w:t>The</w:t>
      </w:r>
      <w:r w:rsidR="00D43609" w:rsidRPr="00D43609">
        <w:rPr>
          <w:szCs w:val="22"/>
          <w:lang w:val="en-CA"/>
        </w:rPr>
        <w:t xml:space="preserve"> propose</w:t>
      </w:r>
      <w:r w:rsidR="002E2DEC">
        <w:rPr>
          <w:szCs w:val="22"/>
          <w:lang w:val="en-CA"/>
        </w:rPr>
        <w:t>d</w:t>
      </w:r>
      <w:r w:rsidR="00D43609" w:rsidRPr="00D43609">
        <w:rPr>
          <w:szCs w:val="22"/>
          <w:lang w:val="en-CA"/>
        </w:rPr>
        <w:t xml:space="preserve"> chrominance residual coding mode </w:t>
      </w:r>
      <w:r>
        <w:rPr>
          <w:szCs w:val="22"/>
          <w:lang w:val="en-CA"/>
        </w:rPr>
        <w:t>uses</w:t>
      </w:r>
      <w:r w:rsidR="00D43609" w:rsidRPr="00D43609">
        <w:rPr>
          <w:szCs w:val="22"/>
          <w:lang w:val="en-CA"/>
        </w:rPr>
        <w:t xml:space="preserve"> a single joint residual block to describe the residuals of both Cb and Cr blocks in the same transform unit. When joint residual mode is active, the indicated joint residual is added to the Cb prediction block and deducted from the Cr prediction block. Bitstream syntax and decoding process for the joint residual follow those of the Cb residual in VTM-</w:t>
      </w:r>
      <w:r>
        <w:rPr>
          <w:szCs w:val="22"/>
          <w:lang w:val="en-CA"/>
        </w:rPr>
        <w:t>4</w:t>
      </w:r>
      <w:r w:rsidR="00D43609" w:rsidRPr="00D43609">
        <w:rPr>
          <w:szCs w:val="22"/>
          <w:lang w:val="en-CA"/>
        </w:rPr>
        <w:t>.  In the encoder side the algorithm uses average of the positive Cb residual and negative Cr residual as the input to the transform and quantization process.</w:t>
      </w:r>
    </w:p>
    <w:p w14:paraId="723883F2" w14:textId="382E15EC" w:rsidR="00263398" w:rsidRPr="005B217D" w:rsidRDefault="00D43609" w:rsidP="00D43609">
      <w:pPr>
        <w:rPr>
          <w:szCs w:val="22"/>
          <w:lang w:val="en-CA"/>
        </w:rPr>
      </w:pPr>
      <w:r w:rsidRPr="00D43609">
        <w:rPr>
          <w:szCs w:val="22"/>
          <w:lang w:val="en-CA"/>
        </w:rPr>
        <w:t xml:space="preserve">It is reported that the proposed tool provides in AI configuration </w:t>
      </w:r>
      <w:r w:rsidR="00533629" w:rsidRPr="00533629">
        <w:rPr>
          <w:szCs w:val="22"/>
          <w:lang w:val="en-CA"/>
        </w:rPr>
        <w:t>-0.38 %</w:t>
      </w:r>
      <w:r w:rsidR="00533629">
        <w:rPr>
          <w:szCs w:val="22"/>
          <w:lang w:val="en-CA"/>
        </w:rPr>
        <w:t xml:space="preserve">, </w:t>
      </w:r>
      <w:r w:rsidR="00533629" w:rsidRPr="00533629">
        <w:rPr>
          <w:szCs w:val="22"/>
          <w:lang w:val="en-CA"/>
        </w:rPr>
        <w:t>-0.49 %</w:t>
      </w:r>
      <w:r w:rsidR="00533629">
        <w:rPr>
          <w:szCs w:val="22"/>
          <w:lang w:val="en-CA"/>
        </w:rPr>
        <w:t xml:space="preserve"> and </w:t>
      </w:r>
      <w:r w:rsidR="00533629" w:rsidRPr="00533629">
        <w:rPr>
          <w:szCs w:val="22"/>
          <w:lang w:val="en-CA"/>
        </w:rPr>
        <w:t>-1.52 %</w:t>
      </w:r>
      <w:r w:rsidR="00533629">
        <w:rPr>
          <w:szCs w:val="22"/>
          <w:lang w:val="en-CA"/>
        </w:rPr>
        <w:t xml:space="preserve"> BD</w:t>
      </w:r>
      <w:r w:rsidRPr="00D43609">
        <w:rPr>
          <w:szCs w:val="22"/>
          <w:lang w:val="en-CA"/>
        </w:rPr>
        <w:t xml:space="preserve">-rate impact for Y, U and V components, respectively. In RA configuration the impacts are </w:t>
      </w:r>
      <w:r w:rsidR="00533629" w:rsidRPr="00533629">
        <w:rPr>
          <w:szCs w:val="22"/>
          <w:lang w:val="en-CA"/>
        </w:rPr>
        <w:t>-0.26 %</w:t>
      </w:r>
      <w:r w:rsidR="00533629">
        <w:rPr>
          <w:szCs w:val="22"/>
          <w:lang w:val="en-CA"/>
        </w:rPr>
        <w:t>, -</w:t>
      </w:r>
      <w:r w:rsidR="00533629" w:rsidRPr="00533629">
        <w:rPr>
          <w:szCs w:val="22"/>
          <w:lang w:val="en-CA"/>
        </w:rPr>
        <w:t>0.81 %</w:t>
      </w:r>
      <w:r w:rsidR="00533629">
        <w:rPr>
          <w:szCs w:val="22"/>
          <w:lang w:val="en-CA"/>
        </w:rPr>
        <w:t xml:space="preserve"> and </w:t>
      </w:r>
      <w:r w:rsidR="00533629" w:rsidRPr="00533629">
        <w:rPr>
          <w:szCs w:val="22"/>
          <w:lang w:val="en-CA"/>
        </w:rPr>
        <w:t>-0.92 %</w:t>
      </w:r>
      <w:r w:rsidRPr="00D43609">
        <w:rPr>
          <w:szCs w:val="22"/>
          <w:lang w:val="en-CA"/>
        </w:rPr>
        <w:t xml:space="preserve">, </w:t>
      </w:r>
      <w:r w:rsidR="00533629">
        <w:rPr>
          <w:szCs w:val="22"/>
          <w:lang w:val="en-CA"/>
        </w:rPr>
        <w:t xml:space="preserve">and </w:t>
      </w:r>
      <w:r w:rsidRPr="00D43609">
        <w:rPr>
          <w:szCs w:val="22"/>
          <w:lang w:val="en-CA"/>
        </w:rPr>
        <w:t xml:space="preserve">in LD-B the BD-rate impacts are </w:t>
      </w:r>
      <w:r w:rsidR="00533629" w:rsidRPr="00533629">
        <w:rPr>
          <w:szCs w:val="22"/>
          <w:lang w:val="en-CA"/>
        </w:rPr>
        <w:t>-0.07 %</w:t>
      </w:r>
      <w:r w:rsidR="00533629">
        <w:rPr>
          <w:szCs w:val="22"/>
          <w:lang w:val="en-CA"/>
        </w:rPr>
        <w:t xml:space="preserve">, </w:t>
      </w:r>
      <w:r w:rsidR="00533629" w:rsidRPr="00533629">
        <w:rPr>
          <w:szCs w:val="22"/>
          <w:lang w:val="en-CA"/>
        </w:rPr>
        <w:t>-2.99 %</w:t>
      </w:r>
      <w:r w:rsidR="00533629">
        <w:rPr>
          <w:szCs w:val="22"/>
          <w:lang w:val="en-CA"/>
        </w:rPr>
        <w:t xml:space="preserve"> and </w:t>
      </w:r>
      <w:r w:rsidR="00533629" w:rsidRPr="00533629">
        <w:rPr>
          <w:szCs w:val="22"/>
          <w:lang w:val="en-CA"/>
        </w:rPr>
        <w:t>-4.76 %</w:t>
      </w:r>
      <w:r w:rsidR="00533629">
        <w:rPr>
          <w:szCs w:val="22"/>
          <w:lang w:val="en-CA"/>
        </w:rPr>
        <w:t xml:space="preserve"> </w:t>
      </w:r>
      <w:r w:rsidR="00533629" w:rsidRPr="00D43609">
        <w:rPr>
          <w:szCs w:val="22"/>
          <w:lang w:val="en-CA"/>
        </w:rPr>
        <w:t>for Y, U and V components, respectively</w:t>
      </w:r>
      <w:r w:rsidRPr="00D43609">
        <w:rPr>
          <w:szCs w:val="22"/>
          <w:lang w:val="en-CA"/>
        </w:rPr>
        <w:t>.</w:t>
      </w:r>
    </w:p>
    <w:p w14:paraId="7D2AC1F0" w14:textId="6FD04836" w:rsidR="00745F6B" w:rsidRPr="005B217D" w:rsidRDefault="00745F6B" w:rsidP="00E11923">
      <w:pPr>
        <w:pStyle w:val="Heading1"/>
        <w:rPr>
          <w:lang w:val="en-CA"/>
        </w:rPr>
      </w:pPr>
      <w:r w:rsidRPr="005B217D">
        <w:rPr>
          <w:lang w:val="en-CA"/>
        </w:rPr>
        <w:t>Introduction</w:t>
      </w:r>
    </w:p>
    <w:p w14:paraId="36CB674F" w14:textId="1EA154E1" w:rsidR="00DF7F22" w:rsidRDefault="00DF7F22" w:rsidP="00DF7F22">
      <w:r w:rsidRPr="00337E2A">
        <w:t xml:space="preserve">As </w:t>
      </w:r>
      <w:r>
        <w:t>Cb and Cr residuals appear</w:t>
      </w:r>
      <w:r w:rsidRPr="00337E2A">
        <w:t xml:space="preserve"> to correlate </w:t>
      </w:r>
      <w:r>
        <w:t xml:space="preserve">inversely with each other, it is proposed to take advantage of this phenomenon and introduce a mode for joint coding of the chrominance residuals. In this mode there is a single residual indicated for the two chrominance blocks of a transform unit. The indicated residual is added to the prediction block in the first channel (typically representing Cb) and deducted from the prediction block in the second channel (typically representing Cr). </w:t>
      </w:r>
    </w:p>
    <w:p w14:paraId="5AAC57B7" w14:textId="07C51C88" w:rsidR="00DF7F22" w:rsidRPr="00DF7F22" w:rsidRDefault="00DF7F22" w:rsidP="00DF7F22">
      <w:pPr>
        <w:pStyle w:val="Heading1"/>
        <w:rPr>
          <w:lang w:val="en-CA"/>
        </w:rPr>
      </w:pPr>
      <w:r>
        <w:rPr>
          <w:lang w:val="en-CA"/>
        </w:rPr>
        <w:t>Proposed tool</w:t>
      </w:r>
    </w:p>
    <w:p w14:paraId="254BF8E0" w14:textId="64261A16" w:rsidR="00DF7F22" w:rsidRDefault="00DF7F22" w:rsidP="00DF7F22">
      <w:pPr>
        <w:rPr>
          <w:lang w:val="en-CA"/>
        </w:rPr>
      </w:pPr>
      <w:r>
        <w:rPr>
          <w:lang w:val="en-CA"/>
        </w:rPr>
        <w:t>The joint residual mode is indicated with a flag in the bitstream if the coded block flags (</w:t>
      </w:r>
      <w:proofErr w:type="spellStart"/>
      <w:r>
        <w:rPr>
          <w:lang w:val="en-CA"/>
        </w:rPr>
        <w:t>cbf</w:t>
      </w:r>
      <w:proofErr w:type="spellEnd"/>
      <w:r>
        <w:rPr>
          <w:lang w:val="en-CA"/>
        </w:rPr>
        <w:t>) for both Cb and Cr are true. If the mode is activated, a single residual block is decoded. The bitstream syntax and decoding process of joint residual blocks follow those of the Cb residual in VTM-4. The residuals of the Cr blocks are generated by negating the decoded joint residual. As a single residual is used to represent residuals of two blocks, it may often be desirable for this mode to use a QP lower than what is used for separate coding of chrominance residuals. In the CE test</w:t>
      </w:r>
      <w:r w:rsidR="0013293B">
        <w:rPr>
          <w:lang w:val="en-CA"/>
        </w:rPr>
        <w:t>s a</w:t>
      </w:r>
      <w:r>
        <w:rPr>
          <w:lang w:val="en-CA"/>
        </w:rPr>
        <w:t xml:space="preserve"> chroma QP offset of -1 was used for the joint mode and +1 was used for separate chroma coding (as specified in the JVET common test conditions). </w:t>
      </w:r>
    </w:p>
    <w:p w14:paraId="479A5724" w14:textId="0229096E" w:rsidR="0013293B" w:rsidRDefault="0013293B" w:rsidP="0013293B">
      <w:pPr>
        <w:rPr>
          <w:lang w:val="en-CA"/>
        </w:rPr>
      </w:pPr>
      <w:r>
        <w:rPr>
          <w:lang w:val="en-CA"/>
        </w:rPr>
        <w:t xml:space="preserve">The </w:t>
      </w:r>
      <w:r w:rsidR="006A3949">
        <w:rPr>
          <w:lang w:val="en-CA"/>
        </w:rPr>
        <w:t>decoder side functionality for the mode can be implemented in</w:t>
      </w:r>
      <w:r>
        <w:rPr>
          <w:lang w:val="en-CA"/>
        </w:rPr>
        <w:t xml:space="preserve"> VTM </w:t>
      </w:r>
      <w:proofErr w:type="spellStart"/>
      <w:r>
        <w:rPr>
          <w:lang w:val="en-CA"/>
        </w:rPr>
        <w:t>DecoderLib</w:t>
      </w:r>
      <w:proofErr w:type="spellEnd"/>
      <w:r>
        <w:rPr>
          <w:lang w:val="en-CA"/>
        </w:rPr>
        <w:t xml:space="preserve"> </w:t>
      </w:r>
      <w:r w:rsidR="006A3949">
        <w:rPr>
          <w:lang w:val="en-CA"/>
        </w:rPr>
        <w:t>as follows</w:t>
      </w:r>
      <w:r>
        <w:rPr>
          <w:lang w:val="en-CA"/>
        </w:rPr>
        <w:t>:</w:t>
      </w:r>
    </w:p>
    <w:p w14:paraId="070DCBFC" w14:textId="77777777" w:rsidR="0013293B" w:rsidRDefault="0013293B" w:rsidP="0013293B">
      <w:pPr>
        <w:rPr>
          <w:lang w:val="en-CA"/>
        </w:rPr>
      </w:pPr>
    </w:p>
    <w:p w14:paraId="37573619" w14:textId="77777777" w:rsidR="0013293B" w:rsidRDefault="0013293B" w:rsidP="0013293B">
      <w:pPr>
        <w:rPr>
          <w:lang w:val="en-CA"/>
        </w:rPr>
      </w:pPr>
    </w:p>
    <w:p w14:paraId="27C335B9" w14:textId="77777777" w:rsidR="0013293B" w:rsidRDefault="0013293B" w:rsidP="0013293B">
      <w:pPr>
        <w:rPr>
          <w:lang w:val="en-CA"/>
        </w:rPr>
      </w:pPr>
    </w:p>
    <w:p w14:paraId="06F0CF7B" w14:textId="77777777" w:rsidR="0013293B" w:rsidRDefault="0013293B" w:rsidP="0013293B">
      <w:pPr>
        <w:rPr>
          <w:lang w:val="en-CA"/>
        </w:rPr>
      </w:pPr>
    </w:p>
    <w:p w14:paraId="5F5449EB" w14:textId="77777777" w:rsidR="0013293B" w:rsidRDefault="0013293B" w:rsidP="0013293B">
      <w:pPr>
        <w:rPr>
          <w:lang w:val="en-CA"/>
        </w:rPr>
      </w:pPr>
    </w:p>
    <w:p w14:paraId="3FA4AAF7" w14:textId="77777777" w:rsidR="0013293B" w:rsidRDefault="0013293B" w:rsidP="00132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Menlo" w:hAnsi="Menlo" w:cs="Menlo"/>
          <w:color w:val="1E0097"/>
          <w:sz w:val="15"/>
          <w:szCs w:val="15"/>
        </w:rPr>
      </w:pPr>
      <w:r>
        <w:rPr>
          <w:rFonts w:ascii="Menlo" w:hAnsi="Menlo" w:cs="Menlo"/>
          <w:color w:val="1E0097"/>
          <w:sz w:val="15"/>
          <w:szCs w:val="15"/>
        </w:rPr>
        <w:lastRenderedPageBreak/>
        <w:t>New function:</w:t>
      </w:r>
    </w:p>
    <w:p w14:paraId="2B3FA378" w14:textId="77777777" w:rsidR="0013293B" w:rsidRPr="0013293B" w:rsidRDefault="0013293B" w:rsidP="00132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Menlo" w:hAnsi="Menlo" w:cs="Menlo"/>
          <w:color w:val="1E0097"/>
          <w:sz w:val="13"/>
          <w:szCs w:val="15"/>
        </w:rPr>
      </w:pPr>
    </w:p>
    <w:p w14:paraId="76CB886C" w14:textId="0D064C5F" w:rsidR="0013293B" w:rsidRPr="0013293B" w:rsidRDefault="0013293B" w:rsidP="00132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Helvetica" w:hAnsi="Helvetica" w:cs="Helvetica"/>
          <w:sz w:val="15"/>
          <w:szCs w:val="16"/>
        </w:rPr>
      </w:pPr>
      <w:r w:rsidRPr="0013293B">
        <w:rPr>
          <w:rFonts w:ascii="Menlo" w:hAnsi="Menlo" w:cs="Menlo"/>
          <w:color w:val="AA0D91"/>
          <w:sz w:val="15"/>
          <w:szCs w:val="16"/>
        </w:rPr>
        <w:t xml:space="preserve">  void</w:t>
      </w:r>
      <w:r w:rsidRPr="0013293B">
        <w:rPr>
          <w:rFonts w:ascii="Menlo" w:hAnsi="Menlo" w:cs="Menlo"/>
          <w:color w:val="000000"/>
          <w:sz w:val="15"/>
          <w:szCs w:val="16"/>
        </w:rPr>
        <w:t xml:space="preserve"> </w:t>
      </w:r>
      <w:r w:rsidRPr="0013293B">
        <w:rPr>
          <w:rFonts w:ascii="Menlo" w:hAnsi="Menlo" w:cs="Menlo"/>
          <w:color w:val="6C311B"/>
          <w:sz w:val="15"/>
          <w:szCs w:val="16"/>
        </w:rPr>
        <w:t>CABACReader</w:t>
      </w:r>
      <w:r w:rsidRPr="0013293B">
        <w:rPr>
          <w:rFonts w:ascii="Menlo" w:hAnsi="Menlo" w:cs="Menlo"/>
          <w:color w:val="000000"/>
          <w:sz w:val="15"/>
          <w:szCs w:val="16"/>
        </w:rPr>
        <w:t xml:space="preserve">::joint_cb_cr( </w:t>
      </w:r>
      <w:r w:rsidRPr="0013293B">
        <w:rPr>
          <w:rFonts w:ascii="Menlo" w:hAnsi="Menlo" w:cs="Menlo"/>
          <w:color w:val="6C311B"/>
          <w:sz w:val="15"/>
          <w:szCs w:val="16"/>
        </w:rPr>
        <w:t>TransformUnit</w:t>
      </w:r>
      <w:r w:rsidRPr="0013293B">
        <w:rPr>
          <w:rFonts w:ascii="Menlo" w:hAnsi="Menlo" w:cs="Menlo"/>
          <w:color w:val="000000"/>
          <w:sz w:val="15"/>
          <w:szCs w:val="16"/>
        </w:rPr>
        <w:t>&amp; tu )</w:t>
      </w:r>
    </w:p>
    <w:p w14:paraId="11F1DC22" w14:textId="0988A34F" w:rsidR="0013293B" w:rsidRPr="0013293B" w:rsidRDefault="0013293B" w:rsidP="00132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Helvetica" w:hAnsi="Helvetica" w:cs="Helvetica"/>
          <w:sz w:val="15"/>
          <w:szCs w:val="16"/>
        </w:rPr>
      </w:pPr>
      <w:r w:rsidRPr="0013293B">
        <w:rPr>
          <w:rFonts w:ascii="Menlo" w:hAnsi="Menlo" w:cs="Menlo"/>
          <w:color w:val="000000"/>
          <w:sz w:val="15"/>
          <w:szCs w:val="16"/>
        </w:rPr>
        <w:t xml:space="preserve">  {  </w:t>
      </w:r>
    </w:p>
    <w:p w14:paraId="0696B1E9" w14:textId="0F19040B" w:rsidR="0013293B" w:rsidRPr="0013293B" w:rsidRDefault="0013293B" w:rsidP="00132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Helvetica" w:hAnsi="Helvetica" w:cs="Helvetica"/>
          <w:sz w:val="15"/>
          <w:szCs w:val="16"/>
        </w:rPr>
      </w:pPr>
      <w:r w:rsidRPr="0013293B">
        <w:rPr>
          <w:rFonts w:ascii="Menlo" w:hAnsi="Menlo" w:cs="Menlo"/>
          <w:color w:val="000000"/>
          <w:sz w:val="15"/>
          <w:szCs w:val="16"/>
        </w:rPr>
        <w:t xml:space="preserve">    tu.</w:t>
      </w:r>
      <w:r w:rsidRPr="0013293B">
        <w:rPr>
          <w:rFonts w:ascii="Menlo" w:hAnsi="Menlo" w:cs="Menlo"/>
          <w:color w:val="6C311B"/>
          <w:sz w:val="15"/>
          <w:szCs w:val="16"/>
        </w:rPr>
        <w:t>jointCbCr</w:t>
      </w:r>
      <w:r w:rsidRPr="0013293B">
        <w:rPr>
          <w:rFonts w:ascii="Menlo" w:hAnsi="Menlo" w:cs="Menlo"/>
          <w:color w:val="000000"/>
          <w:sz w:val="15"/>
          <w:szCs w:val="16"/>
        </w:rPr>
        <w:t xml:space="preserve"> = </w:t>
      </w:r>
      <w:r w:rsidRPr="0013293B">
        <w:rPr>
          <w:rFonts w:ascii="Menlo" w:hAnsi="Menlo" w:cs="Menlo"/>
          <w:color w:val="6C311B"/>
          <w:sz w:val="15"/>
          <w:szCs w:val="16"/>
        </w:rPr>
        <w:t>m_BinDecoder</w:t>
      </w:r>
      <w:r w:rsidRPr="0013293B">
        <w:rPr>
          <w:rFonts w:ascii="Menlo" w:hAnsi="Menlo" w:cs="Menlo"/>
          <w:color w:val="000000"/>
          <w:sz w:val="15"/>
          <w:szCs w:val="16"/>
        </w:rPr>
        <w:t>.</w:t>
      </w:r>
      <w:r w:rsidRPr="0013293B">
        <w:rPr>
          <w:rFonts w:ascii="Menlo" w:hAnsi="Menlo" w:cs="Menlo"/>
          <w:color w:val="8B421C"/>
          <w:sz w:val="15"/>
          <w:szCs w:val="16"/>
        </w:rPr>
        <w:t>decodeBin</w:t>
      </w:r>
      <w:r w:rsidRPr="0013293B">
        <w:rPr>
          <w:rFonts w:ascii="Menlo" w:hAnsi="Menlo" w:cs="Menlo"/>
          <w:color w:val="000000"/>
          <w:sz w:val="15"/>
          <w:szCs w:val="16"/>
        </w:rPr>
        <w:t xml:space="preserve">( </w:t>
      </w:r>
      <w:r w:rsidRPr="0013293B">
        <w:rPr>
          <w:rFonts w:ascii="Menlo" w:hAnsi="Menlo" w:cs="Menlo"/>
          <w:color w:val="6C311B"/>
          <w:sz w:val="15"/>
          <w:szCs w:val="16"/>
        </w:rPr>
        <w:t>Ctx</w:t>
      </w:r>
      <w:r w:rsidRPr="0013293B">
        <w:rPr>
          <w:rFonts w:ascii="Menlo" w:hAnsi="Menlo" w:cs="Menlo"/>
          <w:color w:val="000000"/>
          <w:sz w:val="15"/>
          <w:szCs w:val="16"/>
        </w:rPr>
        <w:t>::</w:t>
      </w:r>
      <w:r w:rsidRPr="0013293B">
        <w:rPr>
          <w:rFonts w:ascii="Menlo" w:hAnsi="Menlo" w:cs="Menlo"/>
          <w:color w:val="6C311B"/>
          <w:sz w:val="15"/>
          <w:szCs w:val="16"/>
        </w:rPr>
        <w:t>JointCbCrFlag</w:t>
      </w:r>
      <w:r w:rsidRPr="0013293B">
        <w:rPr>
          <w:rFonts w:ascii="Menlo" w:hAnsi="Menlo" w:cs="Menlo"/>
          <w:color w:val="000000"/>
          <w:sz w:val="15"/>
          <w:szCs w:val="16"/>
        </w:rPr>
        <w:t xml:space="preserve">( </w:t>
      </w:r>
      <w:r w:rsidRPr="0013293B">
        <w:rPr>
          <w:rFonts w:ascii="Menlo" w:hAnsi="Menlo" w:cs="Menlo"/>
          <w:color w:val="1C00CF"/>
          <w:sz w:val="15"/>
          <w:szCs w:val="16"/>
        </w:rPr>
        <w:t>0</w:t>
      </w:r>
      <w:r w:rsidRPr="0013293B">
        <w:rPr>
          <w:rFonts w:ascii="Menlo" w:hAnsi="Menlo" w:cs="Menlo"/>
          <w:color w:val="000000"/>
          <w:sz w:val="15"/>
          <w:szCs w:val="16"/>
        </w:rPr>
        <w:t xml:space="preserve"> ) );</w:t>
      </w:r>
    </w:p>
    <w:p w14:paraId="587308ED" w14:textId="5FC46563" w:rsidR="0013293B" w:rsidRPr="0013293B" w:rsidRDefault="0013293B" w:rsidP="00132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Helvetica" w:hAnsi="Helvetica" w:cs="Helvetica"/>
          <w:sz w:val="15"/>
          <w:szCs w:val="16"/>
        </w:rPr>
      </w:pPr>
      <w:r w:rsidRPr="0013293B">
        <w:rPr>
          <w:rFonts w:ascii="Menlo" w:hAnsi="Menlo" w:cs="Menlo"/>
          <w:color w:val="000000"/>
          <w:sz w:val="15"/>
          <w:szCs w:val="16"/>
        </w:rPr>
        <w:t xml:space="preserve">  }</w:t>
      </w:r>
    </w:p>
    <w:p w14:paraId="5C737E61" w14:textId="77777777" w:rsidR="0013293B" w:rsidRPr="0013293B" w:rsidRDefault="0013293B" w:rsidP="00132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Helvetica" w:hAnsi="Helvetica" w:cs="Helvetica"/>
          <w:sz w:val="13"/>
          <w:szCs w:val="15"/>
        </w:rPr>
      </w:pPr>
    </w:p>
    <w:p w14:paraId="55C42568" w14:textId="77777777" w:rsidR="0013293B" w:rsidRDefault="0013293B" w:rsidP="00132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Menlo" w:hAnsi="Menlo" w:cs="Menlo"/>
          <w:color w:val="1E0097"/>
          <w:sz w:val="15"/>
          <w:szCs w:val="15"/>
        </w:rPr>
      </w:pPr>
      <w:r>
        <w:rPr>
          <w:rFonts w:ascii="Menlo" w:hAnsi="Menlo" w:cs="Menlo"/>
          <w:color w:val="1E0097"/>
          <w:sz w:val="15"/>
          <w:szCs w:val="15"/>
        </w:rPr>
        <w:t xml:space="preserve">Added in </w:t>
      </w:r>
      <w:r w:rsidRPr="00260F5C">
        <w:rPr>
          <w:rFonts w:ascii="Menlo" w:hAnsi="Menlo" w:cs="Menlo"/>
          <w:color w:val="1E0097"/>
          <w:sz w:val="15"/>
          <w:szCs w:val="15"/>
        </w:rPr>
        <w:t>CABACReader::residual_coding</w:t>
      </w:r>
      <w:r>
        <w:rPr>
          <w:rFonts w:ascii="Menlo" w:hAnsi="Menlo" w:cs="Menlo"/>
          <w:color w:val="1E0097"/>
          <w:sz w:val="15"/>
          <w:szCs w:val="15"/>
        </w:rPr>
        <w:t>:</w:t>
      </w:r>
    </w:p>
    <w:p w14:paraId="60DBDC46" w14:textId="44F2DA26" w:rsidR="0013293B" w:rsidRPr="0013293B" w:rsidRDefault="0013293B" w:rsidP="00132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Menlo" w:hAnsi="Menlo" w:cs="Menlo"/>
          <w:color w:val="1E0097"/>
          <w:sz w:val="13"/>
          <w:szCs w:val="15"/>
        </w:rPr>
      </w:pPr>
    </w:p>
    <w:p w14:paraId="64EB4F7F" w14:textId="14CE8E81" w:rsidR="0013293B" w:rsidRPr="0013293B" w:rsidRDefault="0013293B" w:rsidP="00132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Helvetica" w:hAnsi="Helvetica" w:cs="Helvetica"/>
          <w:sz w:val="15"/>
          <w:szCs w:val="16"/>
        </w:rPr>
      </w:pPr>
      <w:r w:rsidRPr="0013293B">
        <w:rPr>
          <w:rFonts w:ascii="Menlo" w:hAnsi="Menlo" w:cs="Menlo"/>
          <w:color w:val="007400"/>
          <w:sz w:val="15"/>
          <w:szCs w:val="16"/>
        </w:rPr>
        <w:t xml:space="preserve">  // Joint Cb-Cr residual mode is signalled if both Cb and Cr cfbs are true</w:t>
      </w:r>
    </w:p>
    <w:p w14:paraId="3255B5B8" w14:textId="77777777" w:rsidR="0013293B" w:rsidRPr="0013293B" w:rsidRDefault="0013293B" w:rsidP="00132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Helvetica" w:hAnsi="Helvetica" w:cs="Helvetica"/>
          <w:sz w:val="15"/>
          <w:szCs w:val="16"/>
        </w:rPr>
      </w:pPr>
      <w:r w:rsidRPr="0013293B">
        <w:rPr>
          <w:rFonts w:ascii="Menlo" w:hAnsi="Menlo" w:cs="Menlo"/>
          <w:color w:val="000000"/>
          <w:sz w:val="15"/>
          <w:szCs w:val="16"/>
        </w:rPr>
        <w:t xml:space="preserve">  </w:t>
      </w:r>
      <w:r w:rsidRPr="0013293B">
        <w:rPr>
          <w:rFonts w:ascii="Menlo" w:hAnsi="Menlo" w:cs="Menlo"/>
          <w:color w:val="AA0D91"/>
          <w:sz w:val="15"/>
          <w:szCs w:val="16"/>
        </w:rPr>
        <w:t>if</w:t>
      </w:r>
      <w:r w:rsidRPr="0013293B">
        <w:rPr>
          <w:rFonts w:ascii="Menlo" w:hAnsi="Menlo" w:cs="Menlo"/>
          <w:color w:val="000000"/>
          <w:sz w:val="15"/>
          <w:szCs w:val="16"/>
        </w:rPr>
        <w:t xml:space="preserve"> ( compID == </w:t>
      </w:r>
      <w:r w:rsidRPr="0013293B">
        <w:rPr>
          <w:rFonts w:ascii="Menlo" w:hAnsi="Menlo" w:cs="Menlo"/>
          <w:color w:val="8B421C"/>
          <w:sz w:val="15"/>
          <w:szCs w:val="16"/>
        </w:rPr>
        <w:t>COMPONENT_Cr</w:t>
      </w:r>
      <w:r w:rsidRPr="0013293B">
        <w:rPr>
          <w:rFonts w:ascii="Menlo" w:hAnsi="Menlo" w:cs="Menlo"/>
          <w:color w:val="000000"/>
          <w:sz w:val="15"/>
          <w:szCs w:val="16"/>
        </w:rPr>
        <w:t xml:space="preserve"> &amp;&amp; </w:t>
      </w:r>
      <w:r w:rsidRPr="0013293B">
        <w:rPr>
          <w:rFonts w:ascii="Menlo" w:hAnsi="Menlo" w:cs="Menlo"/>
          <w:color w:val="6C311B"/>
          <w:sz w:val="15"/>
          <w:szCs w:val="16"/>
        </w:rPr>
        <w:t>TU</w:t>
      </w:r>
      <w:r w:rsidRPr="0013293B">
        <w:rPr>
          <w:rFonts w:ascii="Menlo" w:hAnsi="Menlo" w:cs="Menlo"/>
          <w:color w:val="000000"/>
          <w:sz w:val="15"/>
          <w:szCs w:val="16"/>
        </w:rPr>
        <w:t>::</w:t>
      </w:r>
      <w:r w:rsidRPr="0013293B">
        <w:rPr>
          <w:rFonts w:ascii="Menlo" w:hAnsi="Menlo" w:cs="Menlo"/>
          <w:color w:val="8B421C"/>
          <w:sz w:val="15"/>
          <w:szCs w:val="16"/>
        </w:rPr>
        <w:t>getCbf</w:t>
      </w:r>
      <w:r w:rsidRPr="0013293B">
        <w:rPr>
          <w:rFonts w:ascii="Menlo" w:hAnsi="Menlo" w:cs="Menlo"/>
          <w:color w:val="000000"/>
          <w:sz w:val="15"/>
          <w:szCs w:val="16"/>
        </w:rPr>
        <w:t xml:space="preserve">( tu, </w:t>
      </w:r>
      <w:r w:rsidRPr="0013293B">
        <w:rPr>
          <w:rFonts w:ascii="Menlo" w:hAnsi="Menlo" w:cs="Menlo"/>
          <w:color w:val="8B421C"/>
          <w:sz w:val="15"/>
          <w:szCs w:val="16"/>
        </w:rPr>
        <w:t>COMPONENT_Cb</w:t>
      </w:r>
      <w:r w:rsidRPr="0013293B">
        <w:rPr>
          <w:rFonts w:ascii="Menlo" w:hAnsi="Menlo" w:cs="Menlo"/>
          <w:color w:val="000000"/>
          <w:sz w:val="15"/>
          <w:szCs w:val="16"/>
        </w:rPr>
        <w:t xml:space="preserve"> ) )</w:t>
      </w:r>
    </w:p>
    <w:p w14:paraId="1D2933FB" w14:textId="77777777" w:rsidR="0013293B" w:rsidRPr="0013293B" w:rsidRDefault="0013293B" w:rsidP="00132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Helvetica" w:hAnsi="Helvetica" w:cs="Helvetica"/>
          <w:sz w:val="15"/>
          <w:szCs w:val="16"/>
        </w:rPr>
      </w:pPr>
      <w:r w:rsidRPr="0013293B">
        <w:rPr>
          <w:rFonts w:ascii="Menlo" w:hAnsi="Menlo" w:cs="Menlo"/>
          <w:color w:val="000000"/>
          <w:sz w:val="15"/>
          <w:szCs w:val="16"/>
        </w:rPr>
        <w:t xml:space="preserve">  {</w:t>
      </w:r>
    </w:p>
    <w:p w14:paraId="50BBD962" w14:textId="77777777" w:rsidR="0013293B" w:rsidRPr="0013293B" w:rsidRDefault="0013293B" w:rsidP="00132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Helvetica" w:hAnsi="Helvetica" w:cs="Helvetica"/>
          <w:sz w:val="15"/>
          <w:szCs w:val="16"/>
        </w:rPr>
      </w:pPr>
      <w:r w:rsidRPr="0013293B">
        <w:rPr>
          <w:rFonts w:ascii="Menlo" w:hAnsi="Menlo" w:cs="Menlo"/>
          <w:color w:val="000000"/>
          <w:sz w:val="15"/>
          <w:szCs w:val="16"/>
        </w:rPr>
        <w:t xml:space="preserve">    </w:t>
      </w:r>
      <w:r w:rsidRPr="0013293B">
        <w:rPr>
          <w:rFonts w:ascii="Menlo" w:hAnsi="Menlo" w:cs="Menlo"/>
          <w:color w:val="8B421C"/>
          <w:sz w:val="15"/>
          <w:szCs w:val="16"/>
        </w:rPr>
        <w:t>joint_cb_cr</w:t>
      </w:r>
      <w:r w:rsidRPr="0013293B">
        <w:rPr>
          <w:rFonts w:ascii="Menlo" w:hAnsi="Menlo" w:cs="Menlo"/>
          <w:color w:val="000000"/>
          <w:sz w:val="15"/>
          <w:szCs w:val="16"/>
        </w:rPr>
        <w:t>( tu );</w:t>
      </w:r>
    </w:p>
    <w:p w14:paraId="518F5D17" w14:textId="77777777" w:rsidR="0013293B" w:rsidRPr="0013293B" w:rsidRDefault="0013293B" w:rsidP="00132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Helvetica" w:hAnsi="Helvetica" w:cs="Helvetica"/>
          <w:sz w:val="15"/>
          <w:szCs w:val="16"/>
        </w:rPr>
      </w:pPr>
      <w:r w:rsidRPr="0013293B">
        <w:rPr>
          <w:rFonts w:ascii="Menlo" w:hAnsi="Menlo" w:cs="Menlo"/>
          <w:color w:val="000000"/>
          <w:sz w:val="15"/>
          <w:szCs w:val="16"/>
        </w:rPr>
        <w:t xml:space="preserve">    </w:t>
      </w:r>
    </w:p>
    <w:p w14:paraId="03F3290E" w14:textId="77777777" w:rsidR="0013293B" w:rsidRPr="0013293B" w:rsidRDefault="0013293B" w:rsidP="00132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Helvetica" w:hAnsi="Helvetica" w:cs="Helvetica"/>
          <w:sz w:val="15"/>
          <w:szCs w:val="16"/>
        </w:rPr>
      </w:pPr>
      <w:r w:rsidRPr="0013293B">
        <w:rPr>
          <w:rFonts w:ascii="Menlo" w:hAnsi="Menlo" w:cs="Menlo"/>
          <w:color w:val="000000"/>
          <w:sz w:val="15"/>
          <w:szCs w:val="16"/>
        </w:rPr>
        <w:t xml:space="preserve">    </w:t>
      </w:r>
      <w:r w:rsidRPr="0013293B">
        <w:rPr>
          <w:rFonts w:ascii="Menlo" w:hAnsi="Menlo" w:cs="Menlo"/>
          <w:color w:val="007400"/>
          <w:sz w:val="15"/>
          <w:szCs w:val="16"/>
        </w:rPr>
        <w:t>// No Cr residual in bitstream in joint Cb-Cr residual mode</w:t>
      </w:r>
    </w:p>
    <w:p w14:paraId="227AAE91" w14:textId="77777777" w:rsidR="0013293B" w:rsidRPr="0013293B" w:rsidRDefault="0013293B" w:rsidP="00132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Helvetica" w:hAnsi="Helvetica" w:cs="Helvetica"/>
          <w:sz w:val="15"/>
          <w:szCs w:val="16"/>
        </w:rPr>
      </w:pPr>
      <w:r w:rsidRPr="0013293B">
        <w:rPr>
          <w:rFonts w:ascii="Menlo" w:hAnsi="Menlo" w:cs="Menlo"/>
          <w:color w:val="000000"/>
          <w:sz w:val="15"/>
          <w:szCs w:val="16"/>
        </w:rPr>
        <w:t xml:space="preserve">    </w:t>
      </w:r>
      <w:r w:rsidRPr="0013293B">
        <w:rPr>
          <w:rFonts w:ascii="Menlo" w:hAnsi="Menlo" w:cs="Menlo"/>
          <w:color w:val="AA0D91"/>
          <w:sz w:val="15"/>
          <w:szCs w:val="16"/>
        </w:rPr>
        <w:t>if</w:t>
      </w:r>
      <w:r w:rsidRPr="0013293B">
        <w:rPr>
          <w:rFonts w:ascii="Menlo" w:hAnsi="Menlo" w:cs="Menlo"/>
          <w:color w:val="000000"/>
          <w:sz w:val="15"/>
          <w:szCs w:val="16"/>
        </w:rPr>
        <w:t xml:space="preserve"> ( tu.</w:t>
      </w:r>
      <w:r w:rsidRPr="0013293B">
        <w:rPr>
          <w:rFonts w:ascii="Menlo" w:hAnsi="Menlo" w:cs="Menlo"/>
          <w:color w:val="6C311B"/>
          <w:sz w:val="15"/>
          <w:szCs w:val="16"/>
        </w:rPr>
        <w:t>jointCbCr</w:t>
      </w:r>
      <w:r w:rsidRPr="0013293B">
        <w:rPr>
          <w:rFonts w:ascii="Menlo" w:hAnsi="Menlo" w:cs="Menlo"/>
          <w:color w:val="000000"/>
          <w:sz w:val="15"/>
          <w:szCs w:val="16"/>
        </w:rPr>
        <w:t xml:space="preserve"> )</w:t>
      </w:r>
    </w:p>
    <w:p w14:paraId="5787B828" w14:textId="77777777" w:rsidR="0013293B" w:rsidRPr="0013293B" w:rsidRDefault="0013293B" w:rsidP="00132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Helvetica" w:hAnsi="Helvetica" w:cs="Helvetica"/>
          <w:sz w:val="15"/>
          <w:szCs w:val="16"/>
        </w:rPr>
      </w:pPr>
      <w:r w:rsidRPr="0013293B">
        <w:rPr>
          <w:rFonts w:ascii="Menlo" w:hAnsi="Menlo" w:cs="Menlo"/>
          <w:color w:val="000000"/>
          <w:sz w:val="15"/>
          <w:szCs w:val="16"/>
        </w:rPr>
        <w:t xml:space="preserve">      </w:t>
      </w:r>
      <w:r w:rsidRPr="0013293B">
        <w:rPr>
          <w:rFonts w:ascii="Menlo" w:hAnsi="Menlo" w:cs="Menlo"/>
          <w:color w:val="AA0D91"/>
          <w:sz w:val="15"/>
          <w:szCs w:val="16"/>
        </w:rPr>
        <w:t>return</w:t>
      </w:r>
      <w:r w:rsidRPr="0013293B">
        <w:rPr>
          <w:rFonts w:ascii="Menlo" w:hAnsi="Menlo" w:cs="Menlo"/>
          <w:color w:val="000000"/>
          <w:sz w:val="15"/>
          <w:szCs w:val="16"/>
        </w:rPr>
        <w:t>;</w:t>
      </w:r>
    </w:p>
    <w:p w14:paraId="0CB0BB50" w14:textId="533DA322" w:rsidR="0013293B" w:rsidRPr="0013293B" w:rsidRDefault="0013293B" w:rsidP="00132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Menlo" w:hAnsi="Menlo" w:cs="Menlo"/>
          <w:color w:val="000000"/>
          <w:sz w:val="15"/>
          <w:szCs w:val="16"/>
        </w:rPr>
      </w:pPr>
      <w:r w:rsidRPr="0013293B">
        <w:rPr>
          <w:rFonts w:ascii="Menlo" w:hAnsi="Menlo" w:cs="Menlo"/>
          <w:color w:val="000000"/>
          <w:sz w:val="15"/>
          <w:szCs w:val="16"/>
        </w:rPr>
        <w:t xml:space="preserve">  }</w:t>
      </w:r>
    </w:p>
    <w:p w14:paraId="7EA838FF" w14:textId="77777777" w:rsidR="0013293B" w:rsidRPr="0013293B" w:rsidRDefault="0013293B" w:rsidP="00132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Helvetica" w:hAnsi="Helvetica" w:cs="Helvetica"/>
          <w:sz w:val="15"/>
          <w:szCs w:val="16"/>
        </w:rPr>
      </w:pPr>
    </w:p>
    <w:p w14:paraId="73BEBD5A" w14:textId="77777777" w:rsidR="0013293B" w:rsidRDefault="0013293B" w:rsidP="00132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Menlo" w:hAnsi="Menlo" w:cs="Menlo"/>
          <w:color w:val="1E0097"/>
          <w:sz w:val="15"/>
          <w:szCs w:val="15"/>
        </w:rPr>
      </w:pPr>
      <w:r>
        <w:rPr>
          <w:rFonts w:ascii="Menlo" w:hAnsi="Menlo" w:cs="Menlo"/>
          <w:color w:val="1E0097"/>
          <w:sz w:val="15"/>
          <w:szCs w:val="15"/>
        </w:rPr>
        <w:t xml:space="preserve">Added in </w:t>
      </w:r>
      <w:r w:rsidRPr="00FF3F6D">
        <w:rPr>
          <w:rFonts w:ascii="Menlo" w:hAnsi="Menlo" w:cs="Menlo"/>
          <w:color w:val="1E0097"/>
          <w:sz w:val="15"/>
          <w:szCs w:val="15"/>
        </w:rPr>
        <w:t>DecCu::xIntraRecBlk</w:t>
      </w:r>
      <w:r>
        <w:rPr>
          <w:rFonts w:ascii="Menlo" w:hAnsi="Menlo" w:cs="Menlo"/>
          <w:color w:val="1E0097"/>
          <w:sz w:val="15"/>
          <w:szCs w:val="15"/>
        </w:rPr>
        <w:t xml:space="preserve"> and </w:t>
      </w:r>
      <w:r w:rsidRPr="00FF3F6D">
        <w:rPr>
          <w:rFonts w:ascii="Menlo" w:hAnsi="Menlo" w:cs="Menlo"/>
          <w:color w:val="1E0097"/>
          <w:sz w:val="15"/>
          <w:szCs w:val="15"/>
        </w:rPr>
        <w:t>DecCu::xDecodeInterTU</w:t>
      </w:r>
      <w:r>
        <w:rPr>
          <w:rFonts w:ascii="Menlo" w:hAnsi="Menlo" w:cs="Menlo"/>
          <w:color w:val="1E0097"/>
          <w:sz w:val="15"/>
          <w:szCs w:val="15"/>
        </w:rPr>
        <w:t>:</w:t>
      </w:r>
    </w:p>
    <w:p w14:paraId="77731808" w14:textId="5822CB3C" w:rsidR="0013293B" w:rsidRDefault="0013293B" w:rsidP="00132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Menlo" w:hAnsi="Menlo" w:cs="Menlo"/>
          <w:color w:val="1E0097"/>
          <w:sz w:val="15"/>
          <w:szCs w:val="15"/>
        </w:rPr>
      </w:pPr>
    </w:p>
    <w:p w14:paraId="36E73E37" w14:textId="35306CF6" w:rsidR="006A3949" w:rsidRPr="006A3949" w:rsidRDefault="006A3949" w:rsidP="006A3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Helvetica" w:hAnsi="Helvetica" w:cs="Helvetica"/>
          <w:sz w:val="15"/>
          <w:szCs w:val="15"/>
        </w:rPr>
      </w:pPr>
      <w:r w:rsidRPr="006A3949">
        <w:rPr>
          <w:rFonts w:ascii="Menlo" w:hAnsi="Menlo" w:cs="Menlo"/>
          <w:color w:val="000000"/>
          <w:sz w:val="15"/>
          <w:szCs w:val="15"/>
        </w:rPr>
        <w:t xml:space="preserve">  </w:t>
      </w:r>
      <w:r w:rsidRPr="006A3949">
        <w:rPr>
          <w:rFonts w:ascii="Menlo" w:hAnsi="Menlo" w:cs="Menlo"/>
          <w:color w:val="007400"/>
          <w:sz w:val="15"/>
          <w:szCs w:val="15"/>
        </w:rPr>
        <w:t>// Cr uses negative of the signalled Cb residual</w:t>
      </w:r>
    </w:p>
    <w:p w14:paraId="2D0285D4" w14:textId="77777777" w:rsidR="006A3949" w:rsidRPr="006A3949" w:rsidRDefault="006A3949" w:rsidP="006A3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Helvetica" w:hAnsi="Helvetica" w:cs="Helvetica"/>
          <w:sz w:val="15"/>
          <w:szCs w:val="15"/>
        </w:rPr>
      </w:pPr>
      <w:r w:rsidRPr="006A3949">
        <w:rPr>
          <w:rFonts w:ascii="Menlo" w:hAnsi="Menlo" w:cs="Menlo"/>
          <w:color w:val="000000"/>
          <w:sz w:val="15"/>
          <w:szCs w:val="15"/>
        </w:rPr>
        <w:t xml:space="preserve">  </w:t>
      </w:r>
      <w:r w:rsidRPr="006A3949">
        <w:rPr>
          <w:rFonts w:ascii="Menlo" w:hAnsi="Menlo" w:cs="Menlo"/>
          <w:color w:val="AA0D91"/>
          <w:sz w:val="15"/>
          <w:szCs w:val="15"/>
        </w:rPr>
        <w:t>if</w:t>
      </w:r>
      <w:r w:rsidRPr="006A3949">
        <w:rPr>
          <w:rFonts w:ascii="Menlo" w:hAnsi="Menlo" w:cs="Menlo"/>
          <w:color w:val="000000"/>
          <w:sz w:val="15"/>
          <w:szCs w:val="15"/>
        </w:rPr>
        <w:t xml:space="preserve"> ( tu.</w:t>
      </w:r>
      <w:r w:rsidRPr="006A3949">
        <w:rPr>
          <w:rFonts w:ascii="Menlo" w:hAnsi="Menlo" w:cs="Menlo"/>
          <w:color w:val="6C311B"/>
          <w:sz w:val="15"/>
          <w:szCs w:val="15"/>
        </w:rPr>
        <w:t>jointCbCr</w:t>
      </w:r>
      <w:r w:rsidRPr="006A3949">
        <w:rPr>
          <w:rFonts w:ascii="Menlo" w:hAnsi="Menlo" w:cs="Menlo"/>
          <w:color w:val="000000"/>
          <w:sz w:val="15"/>
          <w:szCs w:val="15"/>
        </w:rPr>
        <w:t xml:space="preserve"> &amp;&amp; compID == </w:t>
      </w:r>
      <w:r w:rsidRPr="006A3949">
        <w:rPr>
          <w:rFonts w:ascii="Menlo" w:hAnsi="Menlo" w:cs="Menlo"/>
          <w:color w:val="8B421C"/>
          <w:sz w:val="15"/>
          <w:szCs w:val="15"/>
        </w:rPr>
        <w:t>COMPONENT_Cr</w:t>
      </w:r>
      <w:r w:rsidRPr="006A3949">
        <w:rPr>
          <w:rFonts w:ascii="Menlo" w:hAnsi="Menlo" w:cs="Menlo"/>
          <w:color w:val="000000"/>
          <w:sz w:val="15"/>
          <w:szCs w:val="15"/>
        </w:rPr>
        <w:t xml:space="preserve"> )</w:t>
      </w:r>
    </w:p>
    <w:p w14:paraId="45E52D13" w14:textId="77777777" w:rsidR="006A3949" w:rsidRPr="006A3949" w:rsidRDefault="006A3949" w:rsidP="006A3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Helvetica" w:hAnsi="Helvetica" w:cs="Helvetica"/>
          <w:sz w:val="15"/>
          <w:szCs w:val="15"/>
        </w:rPr>
      </w:pPr>
      <w:r w:rsidRPr="006A3949">
        <w:rPr>
          <w:rFonts w:ascii="Menlo" w:hAnsi="Menlo" w:cs="Menlo"/>
          <w:color w:val="000000"/>
          <w:sz w:val="15"/>
          <w:szCs w:val="15"/>
        </w:rPr>
        <w:t xml:space="preserve">    piResi.</w:t>
      </w:r>
      <w:r w:rsidRPr="006A3949">
        <w:rPr>
          <w:rFonts w:ascii="Menlo" w:hAnsi="Menlo" w:cs="Menlo"/>
          <w:color w:val="8B421C"/>
          <w:sz w:val="15"/>
          <w:szCs w:val="15"/>
        </w:rPr>
        <w:t>copyAndNegate</w:t>
      </w:r>
      <w:r w:rsidRPr="006A3949">
        <w:rPr>
          <w:rFonts w:ascii="Menlo" w:hAnsi="Menlo" w:cs="Menlo"/>
          <w:color w:val="000000"/>
          <w:sz w:val="15"/>
          <w:szCs w:val="15"/>
        </w:rPr>
        <w:t>( cs.</w:t>
      </w:r>
      <w:r w:rsidRPr="006A3949">
        <w:rPr>
          <w:rFonts w:ascii="Menlo" w:hAnsi="Menlo" w:cs="Menlo"/>
          <w:color w:val="8B421C"/>
          <w:sz w:val="15"/>
          <w:szCs w:val="15"/>
        </w:rPr>
        <w:t>getResiBuf</w:t>
      </w:r>
      <w:r w:rsidRPr="006A3949">
        <w:rPr>
          <w:rFonts w:ascii="Menlo" w:hAnsi="Menlo" w:cs="Menlo"/>
          <w:color w:val="000000"/>
          <w:sz w:val="15"/>
          <w:szCs w:val="15"/>
        </w:rPr>
        <w:t>( tu.</w:t>
      </w:r>
      <w:r w:rsidRPr="006A3949">
        <w:rPr>
          <w:rFonts w:ascii="Menlo" w:hAnsi="Menlo" w:cs="Menlo"/>
          <w:color w:val="6C311B"/>
          <w:sz w:val="15"/>
          <w:szCs w:val="15"/>
        </w:rPr>
        <w:t>blocks</w:t>
      </w:r>
      <w:r w:rsidRPr="006A3949">
        <w:rPr>
          <w:rFonts w:ascii="Menlo" w:hAnsi="Menlo" w:cs="Menlo"/>
          <w:color w:val="000000"/>
          <w:sz w:val="15"/>
          <w:szCs w:val="15"/>
        </w:rPr>
        <w:t>[</w:t>
      </w:r>
      <w:r w:rsidRPr="006A3949">
        <w:rPr>
          <w:rFonts w:ascii="Menlo" w:hAnsi="Menlo" w:cs="Menlo"/>
          <w:color w:val="8B421C"/>
          <w:sz w:val="15"/>
          <w:szCs w:val="15"/>
        </w:rPr>
        <w:t>COMPONENT_Cb</w:t>
      </w:r>
      <w:r w:rsidRPr="006A3949">
        <w:rPr>
          <w:rFonts w:ascii="Menlo" w:hAnsi="Menlo" w:cs="Menlo"/>
          <w:color w:val="000000"/>
          <w:sz w:val="15"/>
          <w:szCs w:val="15"/>
        </w:rPr>
        <w:t>] ) );</w:t>
      </w:r>
    </w:p>
    <w:p w14:paraId="699AB364" w14:textId="77777777" w:rsidR="006A3949" w:rsidRPr="006A3949" w:rsidRDefault="006A3949" w:rsidP="006A3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Helvetica" w:hAnsi="Helvetica" w:cs="Helvetica"/>
          <w:sz w:val="15"/>
          <w:szCs w:val="15"/>
        </w:rPr>
      </w:pPr>
      <w:r w:rsidRPr="006A3949">
        <w:rPr>
          <w:rFonts w:ascii="Menlo" w:hAnsi="Menlo" w:cs="Menlo"/>
          <w:color w:val="000000"/>
          <w:sz w:val="15"/>
          <w:szCs w:val="15"/>
        </w:rPr>
        <w:t xml:space="preserve">  </w:t>
      </w:r>
      <w:r w:rsidRPr="006A3949">
        <w:rPr>
          <w:rFonts w:ascii="Menlo" w:hAnsi="Menlo" w:cs="Menlo"/>
          <w:color w:val="AA0D91"/>
          <w:sz w:val="15"/>
          <w:szCs w:val="15"/>
        </w:rPr>
        <w:t>else</w:t>
      </w:r>
    </w:p>
    <w:p w14:paraId="49DBA9F8" w14:textId="77777777" w:rsidR="006A3949" w:rsidRPr="006A3949" w:rsidRDefault="006A3949" w:rsidP="00132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Menlo" w:hAnsi="Menlo" w:cs="Menlo"/>
          <w:color w:val="1E0097"/>
          <w:sz w:val="15"/>
          <w:szCs w:val="15"/>
        </w:rPr>
      </w:pPr>
    </w:p>
    <w:p w14:paraId="352D318D" w14:textId="598780A4" w:rsidR="0013293B" w:rsidRPr="004A4812" w:rsidRDefault="00357659" w:rsidP="0013293B">
      <w:pPr>
        <w:rPr>
          <w:lang w:val="en-CA"/>
        </w:rPr>
      </w:pPr>
      <w:r>
        <w:rPr>
          <w:lang w:val="en-CA"/>
        </w:rPr>
        <w:t>If chrominance reshaper is active, reshaping is applied to the received residual identically to what is done in separate coding modes</w:t>
      </w:r>
      <w:r w:rsidR="00A24E85">
        <w:rPr>
          <w:lang w:val="en-CA"/>
        </w:rPr>
        <w:t xml:space="preserve"> (that is, the joint residual signal is reshaped)</w:t>
      </w:r>
      <w:r>
        <w:rPr>
          <w:lang w:val="en-CA"/>
        </w:rPr>
        <w:t xml:space="preserve">. </w:t>
      </w:r>
      <w:r w:rsidR="0013293B">
        <w:rPr>
          <w:lang w:val="en-CA"/>
        </w:rPr>
        <w:t>On the encoder side the a</w:t>
      </w:r>
      <w:r w:rsidR="0013293B" w:rsidRPr="004A4812">
        <w:rPr>
          <w:lang w:val="en-CA"/>
        </w:rPr>
        <w:t>verage of positive Cb residual and negative Cr residual are used as the joint residual</w:t>
      </w:r>
      <w:r w:rsidR="006A3949">
        <w:rPr>
          <w:lang w:val="en-CA"/>
        </w:rPr>
        <w:t xml:space="preserve"> when testing this mode</w:t>
      </w:r>
      <w:r w:rsidR="0013293B" w:rsidRPr="004A4812">
        <w:rPr>
          <w:lang w:val="en-CA"/>
        </w:rPr>
        <w:t>:</w:t>
      </w:r>
    </w:p>
    <w:p w14:paraId="21D2CD16" w14:textId="77777777" w:rsidR="0013293B" w:rsidRPr="004A4812" w:rsidRDefault="0013293B" w:rsidP="0013293B">
      <w:pPr>
        <w:rPr>
          <w:lang w:val="en-CA"/>
        </w:rPr>
      </w:pPr>
      <w:r>
        <w:rPr>
          <w:lang w:val="en-CA"/>
        </w:rPr>
        <w:tab/>
      </w:r>
      <w:proofErr w:type="spellStart"/>
      <w:r w:rsidRPr="004A4812">
        <w:rPr>
          <w:lang w:val="en-CA"/>
        </w:rPr>
        <w:t>resJoint</w:t>
      </w:r>
      <w:proofErr w:type="spellEnd"/>
      <w:r w:rsidRPr="004A4812">
        <w:rPr>
          <w:lang w:val="en-CA"/>
        </w:rPr>
        <w:t xml:space="preserve"> = (</w:t>
      </w:r>
      <w:proofErr w:type="spellStart"/>
      <w:r w:rsidRPr="004A4812">
        <w:rPr>
          <w:lang w:val="en-CA"/>
        </w:rPr>
        <w:t>resCb</w:t>
      </w:r>
      <w:proofErr w:type="spellEnd"/>
      <w:r w:rsidRPr="004A4812">
        <w:rPr>
          <w:lang w:val="en-CA"/>
        </w:rPr>
        <w:t xml:space="preserve"> – </w:t>
      </w:r>
      <w:proofErr w:type="spellStart"/>
      <w:r w:rsidRPr="004A4812">
        <w:rPr>
          <w:lang w:val="en-CA"/>
        </w:rPr>
        <w:t>resCr</w:t>
      </w:r>
      <w:proofErr w:type="spellEnd"/>
      <w:r w:rsidRPr="004A4812">
        <w:rPr>
          <w:lang w:val="en-CA"/>
        </w:rPr>
        <w:t>) / 2</w:t>
      </w:r>
    </w:p>
    <w:p w14:paraId="2F1276D2" w14:textId="5842758A" w:rsidR="0013293B" w:rsidRPr="004A4812" w:rsidRDefault="0013293B" w:rsidP="0013293B">
      <w:pPr>
        <w:rPr>
          <w:lang w:val="en-CA"/>
        </w:rPr>
      </w:pPr>
      <w:r>
        <w:rPr>
          <w:lang w:val="en-CA"/>
        </w:rPr>
        <w:t xml:space="preserve">It is </w:t>
      </w:r>
      <w:r w:rsidR="006A3949">
        <w:rPr>
          <w:lang w:val="en-CA"/>
        </w:rPr>
        <w:t xml:space="preserve">further </w:t>
      </w:r>
      <w:r>
        <w:rPr>
          <w:lang w:val="en-CA"/>
        </w:rPr>
        <w:t xml:space="preserve">noted that there are </w:t>
      </w:r>
      <w:r w:rsidRPr="004A4812">
        <w:rPr>
          <w:lang w:val="en-CA"/>
        </w:rPr>
        <w:t>possibilities for encoder speed-ups by checking how residuals behave with respect to each other</w:t>
      </w:r>
      <w:r>
        <w:rPr>
          <w:lang w:val="en-CA"/>
        </w:rPr>
        <w:t xml:space="preserve"> and avoiding entering transform and RDOQ stages when joint residual is unlikely to be the best coding alternative.</w:t>
      </w:r>
    </w:p>
    <w:p w14:paraId="1ACFE40D" w14:textId="49ADFE73" w:rsidR="00895F72" w:rsidRDefault="0048300F" w:rsidP="00895F72">
      <w:pPr>
        <w:pStyle w:val="Heading1"/>
        <w:rPr>
          <w:lang w:val="en-CA"/>
        </w:rPr>
      </w:pPr>
      <w:r>
        <w:rPr>
          <w:lang w:val="en-CA"/>
        </w:rPr>
        <w:t>Simulation results</w:t>
      </w:r>
    </w:p>
    <w:p w14:paraId="435DE7D3" w14:textId="21D23D06" w:rsidR="00895F72" w:rsidRDefault="0048300F" w:rsidP="00895F72">
      <w:pPr>
        <w:rPr>
          <w:lang w:val="en-CA"/>
        </w:rPr>
      </w:pPr>
      <w:r>
        <w:rPr>
          <w:lang w:val="en-CA"/>
        </w:rPr>
        <w:t>The following table summarizes the results for common test conditions and for the low QP testing.</w:t>
      </w:r>
      <w:r w:rsidR="00FA725D">
        <w:rPr>
          <w:lang w:val="en-CA"/>
        </w:rPr>
        <w:t xml:space="preserve"> In the low QP te</w:t>
      </w:r>
      <w:bookmarkStart w:id="0" w:name="_GoBack"/>
      <w:bookmarkEnd w:id="0"/>
      <w:r w:rsidR="00FA725D">
        <w:rPr>
          <w:lang w:val="en-CA"/>
        </w:rPr>
        <w:t xml:space="preserve">sts 100 frames were coded using a QP set of {2, 7, 12, 17}. </w:t>
      </w:r>
      <w:r>
        <w:rPr>
          <w:lang w:val="en-CA"/>
        </w:rPr>
        <w:t xml:space="preserve"> </w:t>
      </w:r>
      <w:r w:rsidR="00FA725D">
        <w:rPr>
          <w:lang w:val="en-CA"/>
        </w:rPr>
        <w:t>Detailed results for both categories of tests are available in the attached Excel spreadsheets.</w:t>
      </w:r>
    </w:p>
    <w:p w14:paraId="5676DF48" w14:textId="0D03BADE" w:rsidR="00FA725D" w:rsidRDefault="00FA725D" w:rsidP="00895F72">
      <w:pPr>
        <w:rPr>
          <w:lang w:val="en-CA"/>
        </w:rPr>
      </w:pP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300"/>
        <w:gridCol w:w="1300"/>
        <w:gridCol w:w="1300"/>
        <w:gridCol w:w="1300"/>
        <w:gridCol w:w="1300"/>
      </w:tblGrid>
      <w:tr w:rsidR="00FA725D" w:rsidRPr="003364AB" w14:paraId="10AE56F4" w14:textId="77777777" w:rsidTr="00D20491">
        <w:trPr>
          <w:trHeight w:val="255"/>
          <w:jc w:val="center"/>
        </w:trPr>
        <w:tc>
          <w:tcPr>
            <w:tcW w:w="1300" w:type="dxa"/>
            <w:tcBorders>
              <w:bottom w:val="single" w:sz="8" w:space="0" w:color="auto"/>
              <w:right w:val="single" w:sz="8" w:space="0" w:color="auto"/>
            </w:tcBorders>
            <w:shd w:val="clear" w:color="auto" w:fill="E7E6E6" w:themeFill="background2"/>
            <w:noWrap/>
            <w:vAlign w:val="center"/>
            <w:hideMark/>
          </w:tcPr>
          <w:p w14:paraId="09A61864" w14:textId="77777777" w:rsidR="00FA725D" w:rsidRPr="003364AB" w:rsidRDefault="00FA725D" w:rsidP="00D20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Pr>
                <w:rFonts w:ascii="Arial" w:hAnsi="Arial" w:cs="Arial"/>
                <w:b/>
                <w:bCs/>
                <w:color w:val="000000"/>
                <w:sz w:val="18"/>
                <w:szCs w:val="18"/>
                <w:lang w:val="fi-FI"/>
              </w:rPr>
              <w:t>CTC</w:t>
            </w:r>
            <w:r w:rsidRPr="003364AB">
              <w:rPr>
                <w:rFonts w:ascii="Arial" w:hAnsi="Arial" w:cs="Arial"/>
                <w:b/>
                <w:bCs/>
                <w:color w:val="000000"/>
                <w:sz w:val="18"/>
                <w:szCs w:val="18"/>
                <w:lang w:val="fi-FI"/>
              </w:rPr>
              <w:t xml:space="preserve"> </w:t>
            </w:r>
          </w:p>
        </w:tc>
        <w:tc>
          <w:tcPr>
            <w:tcW w:w="1300" w:type="dxa"/>
            <w:tcBorders>
              <w:left w:val="single" w:sz="8" w:space="0" w:color="auto"/>
              <w:bottom w:val="single" w:sz="8" w:space="0" w:color="auto"/>
            </w:tcBorders>
            <w:shd w:val="clear" w:color="auto" w:fill="auto"/>
            <w:noWrap/>
            <w:vAlign w:val="center"/>
            <w:hideMark/>
          </w:tcPr>
          <w:p w14:paraId="44026136" w14:textId="77777777" w:rsidR="00FA725D" w:rsidRPr="003364AB" w:rsidRDefault="00FA725D" w:rsidP="00D20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lang w:val="fi-FI"/>
              </w:rPr>
              <w:t>Y</w:t>
            </w:r>
          </w:p>
        </w:tc>
        <w:tc>
          <w:tcPr>
            <w:tcW w:w="1300" w:type="dxa"/>
            <w:tcBorders>
              <w:bottom w:val="single" w:sz="8" w:space="0" w:color="auto"/>
            </w:tcBorders>
            <w:shd w:val="clear" w:color="auto" w:fill="auto"/>
            <w:noWrap/>
            <w:vAlign w:val="center"/>
            <w:hideMark/>
          </w:tcPr>
          <w:p w14:paraId="2A5826E4" w14:textId="77777777" w:rsidR="00FA725D" w:rsidRPr="003364AB" w:rsidRDefault="00FA725D" w:rsidP="00D20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lang w:val="fi-FI"/>
              </w:rPr>
              <w:t>U</w:t>
            </w:r>
          </w:p>
        </w:tc>
        <w:tc>
          <w:tcPr>
            <w:tcW w:w="1300" w:type="dxa"/>
            <w:tcBorders>
              <w:bottom w:val="single" w:sz="8" w:space="0" w:color="auto"/>
              <w:right w:val="single" w:sz="8" w:space="0" w:color="auto"/>
            </w:tcBorders>
            <w:shd w:val="clear" w:color="auto" w:fill="auto"/>
            <w:noWrap/>
            <w:vAlign w:val="center"/>
            <w:hideMark/>
          </w:tcPr>
          <w:p w14:paraId="12D8BD3E" w14:textId="77777777" w:rsidR="00FA725D" w:rsidRPr="003364AB" w:rsidRDefault="00FA725D" w:rsidP="00D20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lang w:val="fi-FI"/>
              </w:rPr>
              <w:t>V</w:t>
            </w:r>
          </w:p>
        </w:tc>
        <w:tc>
          <w:tcPr>
            <w:tcW w:w="1300" w:type="dxa"/>
            <w:tcBorders>
              <w:left w:val="single" w:sz="8" w:space="0" w:color="auto"/>
              <w:bottom w:val="single" w:sz="8" w:space="0" w:color="auto"/>
            </w:tcBorders>
            <w:shd w:val="clear" w:color="auto" w:fill="auto"/>
            <w:noWrap/>
            <w:vAlign w:val="center"/>
            <w:hideMark/>
          </w:tcPr>
          <w:p w14:paraId="1FE0A0C8" w14:textId="77777777" w:rsidR="00FA725D" w:rsidRPr="003364AB" w:rsidRDefault="00FA725D" w:rsidP="00D20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proofErr w:type="spellStart"/>
            <w:r>
              <w:rPr>
                <w:rFonts w:ascii="Arial" w:hAnsi="Arial" w:cs="Arial"/>
                <w:color w:val="000000"/>
                <w:sz w:val="18"/>
                <w:szCs w:val="18"/>
                <w:lang w:val="fi-FI"/>
              </w:rPr>
              <w:t>EncTime</w:t>
            </w:r>
            <w:proofErr w:type="spellEnd"/>
          </w:p>
        </w:tc>
        <w:tc>
          <w:tcPr>
            <w:tcW w:w="1300" w:type="dxa"/>
            <w:tcBorders>
              <w:bottom w:val="single" w:sz="8" w:space="0" w:color="auto"/>
            </w:tcBorders>
            <w:shd w:val="clear" w:color="auto" w:fill="auto"/>
            <w:noWrap/>
            <w:vAlign w:val="center"/>
            <w:hideMark/>
          </w:tcPr>
          <w:p w14:paraId="0784E769" w14:textId="77777777" w:rsidR="00FA725D" w:rsidRPr="003364AB" w:rsidRDefault="00FA725D" w:rsidP="00D20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proofErr w:type="spellStart"/>
            <w:r>
              <w:rPr>
                <w:rFonts w:ascii="Arial" w:hAnsi="Arial" w:cs="Arial"/>
                <w:color w:val="000000"/>
                <w:sz w:val="18"/>
                <w:szCs w:val="18"/>
                <w:lang w:val="fi-FI"/>
              </w:rPr>
              <w:t>DecTime</w:t>
            </w:r>
            <w:proofErr w:type="spellEnd"/>
          </w:p>
        </w:tc>
      </w:tr>
      <w:tr w:rsidR="00FA725D" w:rsidRPr="003364AB" w14:paraId="6EB49437" w14:textId="77777777" w:rsidTr="00D20491">
        <w:trPr>
          <w:trHeight w:val="255"/>
          <w:jc w:val="center"/>
        </w:trPr>
        <w:tc>
          <w:tcPr>
            <w:tcW w:w="1300" w:type="dxa"/>
            <w:tcBorders>
              <w:top w:val="single" w:sz="8" w:space="0" w:color="auto"/>
              <w:right w:val="single" w:sz="8" w:space="0" w:color="auto"/>
            </w:tcBorders>
            <w:shd w:val="clear" w:color="auto" w:fill="auto"/>
            <w:noWrap/>
            <w:vAlign w:val="center"/>
            <w:hideMark/>
          </w:tcPr>
          <w:p w14:paraId="0B4A7DC6" w14:textId="77777777" w:rsidR="00FA725D" w:rsidRPr="003364AB" w:rsidRDefault="00FA725D" w:rsidP="00FA7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Pr>
                <w:rFonts w:ascii="Arial" w:hAnsi="Arial" w:cs="Arial"/>
                <w:b/>
                <w:bCs/>
                <w:color w:val="000000"/>
                <w:sz w:val="18"/>
                <w:szCs w:val="18"/>
                <w:lang w:val="fi-FI"/>
              </w:rPr>
              <w:t>AI</w:t>
            </w:r>
            <w:r w:rsidRPr="003364AB">
              <w:rPr>
                <w:rFonts w:ascii="Arial" w:hAnsi="Arial" w:cs="Arial"/>
                <w:b/>
                <w:bCs/>
                <w:color w:val="000000"/>
                <w:sz w:val="18"/>
                <w:szCs w:val="18"/>
                <w:lang w:val="fi-FI"/>
              </w:rPr>
              <w:t xml:space="preserve"> </w:t>
            </w:r>
          </w:p>
        </w:tc>
        <w:tc>
          <w:tcPr>
            <w:tcW w:w="1300" w:type="dxa"/>
            <w:tcBorders>
              <w:top w:val="single" w:sz="8" w:space="0" w:color="auto"/>
              <w:left w:val="single" w:sz="8" w:space="0" w:color="auto"/>
            </w:tcBorders>
            <w:shd w:val="clear" w:color="auto" w:fill="auto"/>
            <w:noWrap/>
            <w:vAlign w:val="center"/>
            <w:hideMark/>
          </w:tcPr>
          <w:p w14:paraId="43C7D212" w14:textId="1288982D" w:rsidR="00FA725D" w:rsidRPr="003364AB" w:rsidRDefault="00FA725D" w:rsidP="00FA7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-0.38 %</w:t>
            </w:r>
          </w:p>
        </w:tc>
        <w:tc>
          <w:tcPr>
            <w:tcW w:w="1300" w:type="dxa"/>
            <w:tcBorders>
              <w:top w:val="single" w:sz="8" w:space="0" w:color="auto"/>
            </w:tcBorders>
            <w:shd w:val="clear" w:color="auto" w:fill="auto"/>
            <w:noWrap/>
            <w:vAlign w:val="center"/>
            <w:hideMark/>
          </w:tcPr>
          <w:p w14:paraId="63D2DEC5" w14:textId="1BCF0556" w:rsidR="00FA725D" w:rsidRPr="003364AB" w:rsidRDefault="00FA725D" w:rsidP="00FA7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-0.49 %</w:t>
            </w:r>
          </w:p>
        </w:tc>
        <w:tc>
          <w:tcPr>
            <w:tcW w:w="1300" w:type="dxa"/>
            <w:tcBorders>
              <w:top w:val="single" w:sz="8" w:space="0" w:color="auto"/>
              <w:right w:val="single" w:sz="8" w:space="0" w:color="auto"/>
            </w:tcBorders>
            <w:shd w:val="clear" w:color="auto" w:fill="auto"/>
            <w:noWrap/>
            <w:vAlign w:val="center"/>
            <w:hideMark/>
          </w:tcPr>
          <w:p w14:paraId="2BB90A6D" w14:textId="2835C108" w:rsidR="00FA725D" w:rsidRPr="003364AB" w:rsidRDefault="00FA725D" w:rsidP="00FA7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-1.52 %</w:t>
            </w:r>
          </w:p>
        </w:tc>
        <w:tc>
          <w:tcPr>
            <w:tcW w:w="1300" w:type="dxa"/>
            <w:tcBorders>
              <w:top w:val="single" w:sz="8" w:space="0" w:color="auto"/>
              <w:left w:val="single" w:sz="8" w:space="0" w:color="auto"/>
            </w:tcBorders>
            <w:shd w:val="clear" w:color="auto" w:fill="auto"/>
            <w:noWrap/>
            <w:vAlign w:val="center"/>
            <w:hideMark/>
          </w:tcPr>
          <w:p w14:paraId="74D1CFC9" w14:textId="4583D8A5" w:rsidR="00FA725D" w:rsidRPr="003364AB" w:rsidRDefault="00FA725D" w:rsidP="00FA7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103 %</w:t>
            </w:r>
          </w:p>
        </w:tc>
        <w:tc>
          <w:tcPr>
            <w:tcW w:w="1300" w:type="dxa"/>
            <w:tcBorders>
              <w:top w:val="single" w:sz="8" w:space="0" w:color="auto"/>
            </w:tcBorders>
            <w:shd w:val="clear" w:color="auto" w:fill="auto"/>
            <w:noWrap/>
            <w:vAlign w:val="center"/>
            <w:hideMark/>
          </w:tcPr>
          <w:p w14:paraId="301D4A35" w14:textId="1F690047" w:rsidR="00FA725D" w:rsidRPr="003364AB" w:rsidRDefault="00FA725D" w:rsidP="00FA7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100 %</w:t>
            </w:r>
          </w:p>
        </w:tc>
      </w:tr>
      <w:tr w:rsidR="00FA725D" w:rsidRPr="003364AB" w14:paraId="4CA50BB7" w14:textId="77777777" w:rsidTr="00D20491">
        <w:trPr>
          <w:trHeight w:val="255"/>
          <w:jc w:val="center"/>
        </w:trPr>
        <w:tc>
          <w:tcPr>
            <w:tcW w:w="1300" w:type="dxa"/>
            <w:tcBorders>
              <w:right w:val="single" w:sz="8" w:space="0" w:color="auto"/>
            </w:tcBorders>
            <w:shd w:val="clear" w:color="auto" w:fill="auto"/>
            <w:noWrap/>
            <w:vAlign w:val="center"/>
            <w:hideMark/>
          </w:tcPr>
          <w:p w14:paraId="20A6EE54" w14:textId="77777777" w:rsidR="00FA725D" w:rsidRPr="003364AB" w:rsidRDefault="00FA725D" w:rsidP="00FA7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Pr>
                <w:rFonts w:ascii="Arial" w:hAnsi="Arial" w:cs="Arial"/>
                <w:b/>
                <w:bCs/>
                <w:color w:val="000000"/>
                <w:sz w:val="18"/>
                <w:szCs w:val="18"/>
                <w:lang w:val="fi-FI"/>
              </w:rPr>
              <w:t>RA</w:t>
            </w:r>
          </w:p>
        </w:tc>
        <w:tc>
          <w:tcPr>
            <w:tcW w:w="1300" w:type="dxa"/>
            <w:tcBorders>
              <w:left w:val="single" w:sz="8" w:space="0" w:color="auto"/>
            </w:tcBorders>
            <w:shd w:val="clear" w:color="auto" w:fill="auto"/>
            <w:noWrap/>
            <w:vAlign w:val="center"/>
            <w:hideMark/>
          </w:tcPr>
          <w:p w14:paraId="3F11D92B" w14:textId="1A9EA4B4" w:rsidR="00FA725D" w:rsidRPr="003364AB" w:rsidRDefault="00FA725D" w:rsidP="00FA7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-0.26 %</w:t>
            </w:r>
          </w:p>
        </w:tc>
        <w:tc>
          <w:tcPr>
            <w:tcW w:w="1300" w:type="dxa"/>
            <w:shd w:val="clear" w:color="auto" w:fill="auto"/>
            <w:noWrap/>
            <w:vAlign w:val="center"/>
            <w:hideMark/>
          </w:tcPr>
          <w:p w14:paraId="2AC5197E" w14:textId="3EF3089D" w:rsidR="00FA725D" w:rsidRPr="003364AB" w:rsidRDefault="00FA725D" w:rsidP="00FA7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-0.81 %</w:t>
            </w:r>
          </w:p>
        </w:tc>
        <w:tc>
          <w:tcPr>
            <w:tcW w:w="1300" w:type="dxa"/>
            <w:tcBorders>
              <w:right w:val="single" w:sz="8" w:space="0" w:color="auto"/>
            </w:tcBorders>
            <w:shd w:val="clear" w:color="auto" w:fill="auto"/>
            <w:noWrap/>
            <w:vAlign w:val="center"/>
            <w:hideMark/>
          </w:tcPr>
          <w:p w14:paraId="666FCC90" w14:textId="2D14256E" w:rsidR="00FA725D" w:rsidRPr="003364AB" w:rsidRDefault="00FA725D" w:rsidP="00FA7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-0.92 %</w:t>
            </w:r>
          </w:p>
        </w:tc>
        <w:tc>
          <w:tcPr>
            <w:tcW w:w="1300" w:type="dxa"/>
            <w:tcBorders>
              <w:left w:val="single" w:sz="8" w:space="0" w:color="auto"/>
            </w:tcBorders>
            <w:shd w:val="clear" w:color="auto" w:fill="auto"/>
            <w:noWrap/>
            <w:vAlign w:val="center"/>
            <w:hideMark/>
          </w:tcPr>
          <w:p w14:paraId="6A07AFB0" w14:textId="2E03BE9D" w:rsidR="00FA725D" w:rsidRPr="003364AB" w:rsidRDefault="00FA725D" w:rsidP="00FA7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101 %</w:t>
            </w:r>
          </w:p>
        </w:tc>
        <w:tc>
          <w:tcPr>
            <w:tcW w:w="1300" w:type="dxa"/>
            <w:shd w:val="clear" w:color="auto" w:fill="auto"/>
            <w:noWrap/>
            <w:vAlign w:val="center"/>
            <w:hideMark/>
          </w:tcPr>
          <w:p w14:paraId="43EBEB0C" w14:textId="002C9B78" w:rsidR="00FA725D" w:rsidRPr="003364AB" w:rsidRDefault="00FA725D" w:rsidP="00FA7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100 %</w:t>
            </w:r>
          </w:p>
        </w:tc>
      </w:tr>
      <w:tr w:rsidR="00341279" w:rsidRPr="003364AB" w14:paraId="47E3171D" w14:textId="77777777" w:rsidTr="00341279">
        <w:trPr>
          <w:trHeight w:val="255"/>
          <w:jc w:val="center"/>
        </w:trPr>
        <w:tc>
          <w:tcPr>
            <w:tcW w:w="1300" w:type="dxa"/>
            <w:tcBorders>
              <w:right w:val="single" w:sz="8" w:space="0" w:color="auto"/>
            </w:tcBorders>
            <w:shd w:val="clear" w:color="auto" w:fill="auto"/>
            <w:noWrap/>
            <w:vAlign w:val="center"/>
            <w:hideMark/>
          </w:tcPr>
          <w:p w14:paraId="52BC3D47" w14:textId="77777777" w:rsidR="00341279" w:rsidRPr="003364AB" w:rsidRDefault="00341279" w:rsidP="00107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Pr>
                <w:rFonts w:ascii="Arial" w:hAnsi="Arial" w:cs="Arial"/>
                <w:b/>
                <w:bCs/>
                <w:color w:val="000000"/>
                <w:sz w:val="18"/>
                <w:szCs w:val="18"/>
                <w:lang w:val="fi-FI"/>
              </w:rPr>
              <w:t>LD-B</w:t>
            </w:r>
          </w:p>
        </w:tc>
        <w:tc>
          <w:tcPr>
            <w:tcW w:w="1300" w:type="dxa"/>
            <w:tcBorders>
              <w:left w:val="single" w:sz="8" w:space="0" w:color="auto"/>
            </w:tcBorders>
            <w:shd w:val="clear" w:color="auto" w:fill="auto"/>
            <w:noWrap/>
            <w:vAlign w:val="center"/>
            <w:hideMark/>
          </w:tcPr>
          <w:p w14:paraId="1A879DB8" w14:textId="77777777" w:rsidR="00341279" w:rsidRPr="003364AB" w:rsidRDefault="00341279" w:rsidP="00107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-0.07 %</w:t>
            </w:r>
          </w:p>
        </w:tc>
        <w:tc>
          <w:tcPr>
            <w:tcW w:w="1300" w:type="dxa"/>
            <w:shd w:val="clear" w:color="auto" w:fill="auto"/>
            <w:noWrap/>
            <w:vAlign w:val="center"/>
            <w:hideMark/>
          </w:tcPr>
          <w:p w14:paraId="5FBA55E9" w14:textId="77777777" w:rsidR="00341279" w:rsidRPr="003364AB" w:rsidRDefault="00341279" w:rsidP="00107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-2.99 %</w:t>
            </w:r>
          </w:p>
        </w:tc>
        <w:tc>
          <w:tcPr>
            <w:tcW w:w="1300" w:type="dxa"/>
            <w:tcBorders>
              <w:bottom w:val="single" w:sz="4" w:space="0" w:color="auto"/>
              <w:right w:val="single" w:sz="8" w:space="0" w:color="auto"/>
            </w:tcBorders>
            <w:shd w:val="clear" w:color="000000" w:fill="CCFFCC"/>
            <w:noWrap/>
            <w:vAlign w:val="center"/>
            <w:hideMark/>
          </w:tcPr>
          <w:p w14:paraId="0A7EC315" w14:textId="77777777" w:rsidR="00341279" w:rsidRPr="003364AB" w:rsidRDefault="00341279" w:rsidP="00107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rPr>
            </w:pPr>
            <w:r>
              <w:rPr>
                <w:rFonts w:ascii="Arial" w:hAnsi="Arial" w:cs="Arial"/>
                <w:sz w:val="18"/>
                <w:szCs w:val="18"/>
              </w:rPr>
              <w:t>-4.76 %</w:t>
            </w:r>
          </w:p>
        </w:tc>
        <w:tc>
          <w:tcPr>
            <w:tcW w:w="1300" w:type="dxa"/>
            <w:tcBorders>
              <w:left w:val="single" w:sz="8" w:space="0" w:color="auto"/>
            </w:tcBorders>
            <w:shd w:val="clear" w:color="auto" w:fill="auto"/>
            <w:noWrap/>
            <w:vAlign w:val="center"/>
            <w:hideMark/>
          </w:tcPr>
          <w:p w14:paraId="3C0EC4A3" w14:textId="77777777" w:rsidR="00341279" w:rsidRPr="003364AB" w:rsidRDefault="00341279" w:rsidP="00107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100 %</w:t>
            </w:r>
          </w:p>
        </w:tc>
        <w:tc>
          <w:tcPr>
            <w:tcW w:w="1300" w:type="dxa"/>
            <w:shd w:val="clear" w:color="auto" w:fill="auto"/>
            <w:noWrap/>
            <w:vAlign w:val="center"/>
            <w:hideMark/>
          </w:tcPr>
          <w:p w14:paraId="1D9A6A0C" w14:textId="77777777" w:rsidR="00341279" w:rsidRPr="003364AB" w:rsidRDefault="00341279" w:rsidP="00107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100 %</w:t>
            </w:r>
          </w:p>
        </w:tc>
      </w:tr>
      <w:tr w:rsidR="00341279" w:rsidRPr="003364AB" w14:paraId="56E81BE6" w14:textId="77777777" w:rsidTr="00341279">
        <w:trPr>
          <w:trHeight w:val="255"/>
          <w:jc w:val="center"/>
        </w:trPr>
        <w:tc>
          <w:tcPr>
            <w:tcW w:w="1300" w:type="dxa"/>
            <w:tcBorders>
              <w:right w:val="single" w:sz="8" w:space="0" w:color="auto"/>
            </w:tcBorders>
            <w:shd w:val="clear" w:color="auto" w:fill="auto"/>
            <w:noWrap/>
            <w:vAlign w:val="center"/>
            <w:hideMark/>
          </w:tcPr>
          <w:p w14:paraId="72BF5BF2" w14:textId="3D861D8A" w:rsidR="00341279" w:rsidRPr="003364AB" w:rsidRDefault="00341279" w:rsidP="003412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Pr>
                <w:rFonts w:ascii="Arial" w:hAnsi="Arial" w:cs="Arial"/>
                <w:b/>
                <w:bCs/>
                <w:color w:val="000000"/>
                <w:sz w:val="18"/>
                <w:szCs w:val="18"/>
                <w:lang w:val="fi-FI"/>
              </w:rPr>
              <w:t>LD-P</w:t>
            </w:r>
          </w:p>
        </w:tc>
        <w:tc>
          <w:tcPr>
            <w:tcW w:w="1300" w:type="dxa"/>
            <w:tcBorders>
              <w:left w:val="single" w:sz="8" w:space="0" w:color="auto"/>
            </w:tcBorders>
            <w:shd w:val="clear" w:color="auto" w:fill="auto"/>
            <w:noWrap/>
            <w:vAlign w:val="center"/>
            <w:hideMark/>
          </w:tcPr>
          <w:p w14:paraId="32374568" w14:textId="504E750E" w:rsidR="00341279" w:rsidRPr="003364AB" w:rsidRDefault="00341279" w:rsidP="003412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-0.07 %</w:t>
            </w:r>
          </w:p>
        </w:tc>
        <w:tc>
          <w:tcPr>
            <w:tcW w:w="1300" w:type="dxa"/>
            <w:tcBorders>
              <w:right w:val="single" w:sz="4" w:space="0" w:color="auto"/>
            </w:tcBorders>
            <w:shd w:val="clear" w:color="000000" w:fill="CCFFCC"/>
            <w:noWrap/>
            <w:vAlign w:val="center"/>
            <w:hideMark/>
          </w:tcPr>
          <w:p w14:paraId="0D6E6F3E" w14:textId="507F29BC" w:rsidR="00341279" w:rsidRPr="003364AB" w:rsidRDefault="00341279" w:rsidP="003412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sz w:val="18"/>
                <w:szCs w:val="18"/>
              </w:rPr>
              <w:t>-</w:t>
            </w:r>
            <w:r>
              <w:rPr>
                <w:rFonts w:ascii="Arial" w:hAnsi="Arial" w:cs="Arial"/>
                <w:sz w:val="18"/>
                <w:szCs w:val="18"/>
              </w:rPr>
              <w:t>3.73</w:t>
            </w:r>
            <w:r>
              <w:rPr>
                <w:rFonts w:ascii="Arial" w:hAnsi="Arial" w:cs="Arial"/>
                <w:sz w:val="18"/>
                <w:szCs w:val="18"/>
              </w:rPr>
              <w:t xml:space="preserve"> %</w:t>
            </w:r>
          </w:p>
        </w:tc>
        <w:tc>
          <w:tcPr>
            <w:tcW w:w="1300" w:type="dxa"/>
            <w:tcBorders>
              <w:left w:val="single" w:sz="4" w:space="0" w:color="auto"/>
              <w:right w:val="single" w:sz="8" w:space="0" w:color="auto"/>
            </w:tcBorders>
            <w:shd w:val="clear" w:color="000000" w:fill="CCFFCC"/>
            <w:noWrap/>
            <w:vAlign w:val="center"/>
            <w:hideMark/>
          </w:tcPr>
          <w:p w14:paraId="60AE436F" w14:textId="0DD5E900" w:rsidR="00341279" w:rsidRPr="003364AB" w:rsidRDefault="00341279" w:rsidP="003412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rPr>
            </w:pPr>
            <w:r>
              <w:rPr>
                <w:rFonts w:ascii="Arial" w:hAnsi="Arial" w:cs="Arial"/>
                <w:sz w:val="18"/>
                <w:szCs w:val="18"/>
              </w:rPr>
              <w:t>-5.11 %</w:t>
            </w:r>
          </w:p>
        </w:tc>
        <w:tc>
          <w:tcPr>
            <w:tcW w:w="1300" w:type="dxa"/>
            <w:tcBorders>
              <w:left w:val="single" w:sz="8" w:space="0" w:color="auto"/>
            </w:tcBorders>
            <w:shd w:val="clear" w:color="auto" w:fill="auto"/>
            <w:noWrap/>
            <w:vAlign w:val="center"/>
            <w:hideMark/>
          </w:tcPr>
          <w:p w14:paraId="185DF615" w14:textId="71CB778D" w:rsidR="00341279" w:rsidRPr="003364AB" w:rsidRDefault="00341279" w:rsidP="003412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101 %</w:t>
            </w:r>
          </w:p>
        </w:tc>
        <w:tc>
          <w:tcPr>
            <w:tcW w:w="1300" w:type="dxa"/>
            <w:shd w:val="clear" w:color="auto" w:fill="auto"/>
            <w:noWrap/>
            <w:vAlign w:val="center"/>
            <w:hideMark/>
          </w:tcPr>
          <w:p w14:paraId="67B647A9" w14:textId="5DC2CD6A" w:rsidR="00341279" w:rsidRPr="003364AB" w:rsidRDefault="00341279" w:rsidP="003412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100 %</w:t>
            </w:r>
          </w:p>
        </w:tc>
      </w:tr>
    </w:tbl>
    <w:p w14:paraId="63247B96" w14:textId="77777777" w:rsidR="00FA725D" w:rsidRDefault="00FA725D" w:rsidP="00895F72">
      <w:pPr>
        <w:rPr>
          <w:lang w:val="en-CA"/>
        </w:rPr>
      </w:pP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300"/>
        <w:gridCol w:w="1300"/>
        <w:gridCol w:w="1300"/>
        <w:gridCol w:w="1300"/>
        <w:gridCol w:w="1300"/>
      </w:tblGrid>
      <w:tr w:rsidR="00FA725D" w:rsidRPr="003364AB" w14:paraId="088BDF6A" w14:textId="77777777" w:rsidTr="00D20491">
        <w:trPr>
          <w:trHeight w:val="255"/>
          <w:jc w:val="center"/>
        </w:trPr>
        <w:tc>
          <w:tcPr>
            <w:tcW w:w="1300" w:type="dxa"/>
            <w:tcBorders>
              <w:bottom w:val="single" w:sz="8" w:space="0" w:color="auto"/>
              <w:right w:val="single" w:sz="8" w:space="0" w:color="auto"/>
            </w:tcBorders>
            <w:shd w:val="clear" w:color="auto" w:fill="E7E6E6" w:themeFill="background2"/>
            <w:noWrap/>
            <w:vAlign w:val="center"/>
            <w:hideMark/>
          </w:tcPr>
          <w:p w14:paraId="4FA40B77" w14:textId="5B0041DE" w:rsidR="00FA725D" w:rsidRPr="003364AB" w:rsidRDefault="00FA725D" w:rsidP="00D20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proofErr w:type="spellStart"/>
            <w:r>
              <w:rPr>
                <w:rFonts w:ascii="Arial" w:hAnsi="Arial" w:cs="Arial"/>
                <w:b/>
                <w:bCs/>
                <w:color w:val="000000"/>
                <w:sz w:val="18"/>
                <w:szCs w:val="18"/>
                <w:lang w:val="fi-FI"/>
              </w:rPr>
              <w:t>Low</w:t>
            </w:r>
            <w:proofErr w:type="spellEnd"/>
            <w:r>
              <w:rPr>
                <w:rFonts w:ascii="Arial" w:hAnsi="Arial" w:cs="Arial"/>
                <w:b/>
                <w:bCs/>
                <w:color w:val="000000"/>
                <w:sz w:val="18"/>
                <w:szCs w:val="18"/>
                <w:lang w:val="fi-FI"/>
              </w:rPr>
              <w:t xml:space="preserve"> QP</w:t>
            </w:r>
            <w:r w:rsidRPr="003364AB">
              <w:rPr>
                <w:rFonts w:ascii="Arial" w:hAnsi="Arial" w:cs="Arial"/>
                <w:b/>
                <w:bCs/>
                <w:color w:val="000000"/>
                <w:sz w:val="18"/>
                <w:szCs w:val="18"/>
                <w:lang w:val="fi-FI"/>
              </w:rPr>
              <w:t xml:space="preserve"> </w:t>
            </w:r>
          </w:p>
        </w:tc>
        <w:tc>
          <w:tcPr>
            <w:tcW w:w="1300" w:type="dxa"/>
            <w:tcBorders>
              <w:left w:val="single" w:sz="8" w:space="0" w:color="auto"/>
              <w:bottom w:val="single" w:sz="8" w:space="0" w:color="auto"/>
            </w:tcBorders>
            <w:shd w:val="clear" w:color="auto" w:fill="auto"/>
            <w:noWrap/>
            <w:vAlign w:val="center"/>
            <w:hideMark/>
          </w:tcPr>
          <w:p w14:paraId="6358AB12" w14:textId="77777777" w:rsidR="00FA725D" w:rsidRPr="003364AB" w:rsidRDefault="00FA725D" w:rsidP="00D20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lang w:val="fi-FI"/>
              </w:rPr>
              <w:t>Y</w:t>
            </w:r>
          </w:p>
        </w:tc>
        <w:tc>
          <w:tcPr>
            <w:tcW w:w="1300" w:type="dxa"/>
            <w:tcBorders>
              <w:bottom w:val="single" w:sz="8" w:space="0" w:color="auto"/>
            </w:tcBorders>
            <w:shd w:val="clear" w:color="auto" w:fill="auto"/>
            <w:noWrap/>
            <w:vAlign w:val="center"/>
            <w:hideMark/>
          </w:tcPr>
          <w:p w14:paraId="5BA7BF62" w14:textId="77777777" w:rsidR="00FA725D" w:rsidRPr="003364AB" w:rsidRDefault="00FA725D" w:rsidP="00D20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lang w:val="fi-FI"/>
              </w:rPr>
              <w:t>U</w:t>
            </w:r>
          </w:p>
        </w:tc>
        <w:tc>
          <w:tcPr>
            <w:tcW w:w="1300" w:type="dxa"/>
            <w:tcBorders>
              <w:bottom w:val="single" w:sz="8" w:space="0" w:color="auto"/>
              <w:right w:val="single" w:sz="8" w:space="0" w:color="auto"/>
            </w:tcBorders>
            <w:shd w:val="clear" w:color="auto" w:fill="auto"/>
            <w:noWrap/>
            <w:vAlign w:val="center"/>
            <w:hideMark/>
          </w:tcPr>
          <w:p w14:paraId="4D65F761" w14:textId="77777777" w:rsidR="00FA725D" w:rsidRPr="003364AB" w:rsidRDefault="00FA725D" w:rsidP="00D20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lang w:val="fi-FI"/>
              </w:rPr>
              <w:t>V</w:t>
            </w:r>
          </w:p>
        </w:tc>
        <w:tc>
          <w:tcPr>
            <w:tcW w:w="1300" w:type="dxa"/>
            <w:tcBorders>
              <w:left w:val="single" w:sz="8" w:space="0" w:color="auto"/>
              <w:bottom w:val="single" w:sz="8" w:space="0" w:color="auto"/>
            </w:tcBorders>
            <w:shd w:val="clear" w:color="auto" w:fill="auto"/>
            <w:noWrap/>
            <w:vAlign w:val="center"/>
            <w:hideMark/>
          </w:tcPr>
          <w:p w14:paraId="5BD029D7" w14:textId="77777777" w:rsidR="00FA725D" w:rsidRPr="003364AB" w:rsidRDefault="00FA725D" w:rsidP="00D20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proofErr w:type="spellStart"/>
            <w:r>
              <w:rPr>
                <w:rFonts w:ascii="Arial" w:hAnsi="Arial" w:cs="Arial"/>
                <w:color w:val="000000"/>
                <w:sz w:val="18"/>
                <w:szCs w:val="18"/>
                <w:lang w:val="fi-FI"/>
              </w:rPr>
              <w:t>EncTime</w:t>
            </w:r>
            <w:proofErr w:type="spellEnd"/>
          </w:p>
        </w:tc>
        <w:tc>
          <w:tcPr>
            <w:tcW w:w="1300" w:type="dxa"/>
            <w:tcBorders>
              <w:bottom w:val="single" w:sz="8" w:space="0" w:color="auto"/>
            </w:tcBorders>
            <w:shd w:val="clear" w:color="auto" w:fill="auto"/>
            <w:noWrap/>
            <w:vAlign w:val="center"/>
            <w:hideMark/>
          </w:tcPr>
          <w:p w14:paraId="5BE202A2" w14:textId="77777777" w:rsidR="00FA725D" w:rsidRPr="003364AB" w:rsidRDefault="00FA725D" w:rsidP="00D20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proofErr w:type="spellStart"/>
            <w:r>
              <w:rPr>
                <w:rFonts w:ascii="Arial" w:hAnsi="Arial" w:cs="Arial"/>
                <w:color w:val="000000"/>
                <w:sz w:val="18"/>
                <w:szCs w:val="18"/>
                <w:lang w:val="fi-FI"/>
              </w:rPr>
              <w:t>DecTime</w:t>
            </w:r>
            <w:proofErr w:type="spellEnd"/>
          </w:p>
        </w:tc>
      </w:tr>
      <w:tr w:rsidR="00FA725D" w:rsidRPr="003364AB" w14:paraId="60414B14" w14:textId="77777777" w:rsidTr="00D20491">
        <w:trPr>
          <w:trHeight w:val="255"/>
          <w:jc w:val="center"/>
        </w:trPr>
        <w:tc>
          <w:tcPr>
            <w:tcW w:w="1300" w:type="dxa"/>
            <w:tcBorders>
              <w:top w:val="single" w:sz="8" w:space="0" w:color="auto"/>
              <w:right w:val="single" w:sz="8" w:space="0" w:color="auto"/>
            </w:tcBorders>
            <w:shd w:val="clear" w:color="auto" w:fill="auto"/>
            <w:noWrap/>
            <w:vAlign w:val="center"/>
            <w:hideMark/>
          </w:tcPr>
          <w:p w14:paraId="7906A1D2" w14:textId="77777777" w:rsidR="00FA725D" w:rsidRPr="003364AB" w:rsidRDefault="00FA725D" w:rsidP="00FA7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Pr>
                <w:rFonts w:ascii="Arial" w:hAnsi="Arial" w:cs="Arial"/>
                <w:b/>
                <w:bCs/>
                <w:color w:val="000000"/>
                <w:sz w:val="18"/>
                <w:szCs w:val="18"/>
                <w:lang w:val="fi-FI"/>
              </w:rPr>
              <w:t>AI</w:t>
            </w:r>
            <w:r w:rsidRPr="003364AB">
              <w:rPr>
                <w:rFonts w:ascii="Arial" w:hAnsi="Arial" w:cs="Arial"/>
                <w:b/>
                <w:bCs/>
                <w:color w:val="000000"/>
                <w:sz w:val="18"/>
                <w:szCs w:val="18"/>
                <w:lang w:val="fi-FI"/>
              </w:rPr>
              <w:t xml:space="preserve"> </w:t>
            </w:r>
          </w:p>
        </w:tc>
        <w:tc>
          <w:tcPr>
            <w:tcW w:w="1300" w:type="dxa"/>
            <w:tcBorders>
              <w:top w:val="single" w:sz="8" w:space="0" w:color="auto"/>
              <w:left w:val="single" w:sz="8" w:space="0" w:color="auto"/>
            </w:tcBorders>
            <w:shd w:val="clear" w:color="auto" w:fill="auto"/>
            <w:noWrap/>
            <w:vAlign w:val="center"/>
            <w:hideMark/>
          </w:tcPr>
          <w:p w14:paraId="0E7AFDF6" w14:textId="18EE5875" w:rsidR="00FA725D" w:rsidRPr="003364AB" w:rsidRDefault="00FA725D" w:rsidP="00FA7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-0.28 %</w:t>
            </w:r>
          </w:p>
        </w:tc>
        <w:tc>
          <w:tcPr>
            <w:tcW w:w="1300" w:type="dxa"/>
            <w:tcBorders>
              <w:top w:val="single" w:sz="8" w:space="0" w:color="auto"/>
            </w:tcBorders>
            <w:shd w:val="clear" w:color="auto" w:fill="auto"/>
            <w:noWrap/>
            <w:vAlign w:val="center"/>
            <w:hideMark/>
          </w:tcPr>
          <w:p w14:paraId="1F6D85D5" w14:textId="5F0C5408" w:rsidR="00FA725D" w:rsidRPr="003364AB" w:rsidRDefault="00FA725D" w:rsidP="00FA7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0.57 %</w:t>
            </w:r>
          </w:p>
        </w:tc>
        <w:tc>
          <w:tcPr>
            <w:tcW w:w="1300" w:type="dxa"/>
            <w:tcBorders>
              <w:top w:val="single" w:sz="8" w:space="0" w:color="auto"/>
              <w:right w:val="single" w:sz="8" w:space="0" w:color="auto"/>
            </w:tcBorders>
            <w:shd w:val="clear" w:color="auto" w:fill="auto"/>
            <w:noWrap/>
            <w:vAlign w:val="center"/>
            <w:hideMark/>
          </w:tcPr>
          <w:p w14:paraId="47B41073" w14:textId="6DF6E773" w:rsidR="00FA725D" w:rsidRPr="003364AB" w:rsidRDefault="00FA725D" w:rsidP="00FA7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0.27 %</w:t>
            </w:r>
          </w:p>
        </w:tc>
        <w:tc>
          <w:tcPr>
            <w:tcW w:w="1300" w:type="dxa"/>
            <w:tcBorders>
              <w:top w:val="single" w:sz="8" w:space="0" w:color="auto"/>
              <w:left w:val="single" w:sz="8" w:space="0" w:color="auto"/>
            </w:tcBorders>
            <w:shd w:val="clear" w:color="auto" w:fill="auto"/>
            <w:noWrap/>
            <w:vAlign w:val="center"/>
            <w:hideMark/>
          </w:tcPr>
          <w:p w14:paraId="61E7DDF9" w14:textId="68B84F8D" w:rsidR="00FA725D" w:rsidRPr="003364AB" w:rsidRDefault="00FA725D" w:rsidP="00FA7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108 %</w:t>
            </w:r>
          </w:p>
        </w:tc>
        <w:tc>
          <w:tcPr>
            <w:tcW w:w="1300" w:type="dxa"/>
            <w:tcBorders>
              <w:top w:val="single" w:sz="8" w:space="0" w:color="auto"/>
            </w:tcBorders>
            <w:shd w:val="clear" w:color="auto" w:fill="auto"/>
            <w:noWrap/>
            <w:vAlign w:val="center"/>
            <w:hideMark/>
          </w:tcPr>
          <w:p w14:paraId="173B7D44" w14:textId="415E6332" w:rsidR="00FA725D" w:rsidRPr="003364AB" w:rsidRDefault="00FA725D" w:rsidP="00FA7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99 %</w:t>
            </w:r>
          </w:p>
        </w:tc>
      </w:tr>
      <w:tr w:rsidR="00FA725D" w:rsidRPr="003364AB" w14:paraId="2565CA56" w14:textId="77777777" w:rsidTr="00D20491">
        <w:trPr>
          <w:trHeight w:val="255"/>
          <w:jc w:val="center"/>
        </w:trPr>
        <w:tc>
          <w:tcPr>
            <w:tcW w:w="1300" w:type="dxa"/>
            <w:tcBorders>
              <w:right w:val="single" w:sz="8" w:space="0" w:color="auto"/>
            </w:tcBorders>
            <w:shd w:val="clear" w:color="auto" w:fill="auto"/>
            <w:noWrap/>
            <w:vAlign w:val="center"/>
            <w:hideMark/>
          </w:tcPr>
          <w:p w14:paraId="43EA3301" w14:textId="77777777" w:rsidR="00FA725D" w:rsidRPr="003364AB" w:rsidRDefault="00FA725D" w:rsidP="00FA7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Pr>
                <w:rFonts w:ascii="Arial" w:hAnsi="Arial" w:cs="Arial"/>
                <w:b/>
                <w:bCs/>
                <w:color w:val="000000"/>
                <w:sz w:val="18"/>
                <w:szCs w:val="18"/>
                <w:lang w:val="fi-FI"/>
              </w:rPr>
              <w:t>RA</w:t>
            </w:r>
          </w:p>
        </w:tc>
        <w:tc>
          <w:tcPr>
            <w:tcW w:w="1300" w:type="dxa"/>
            <w:tcBorders>
              <w:left w:val="single" w:sz="8" w:space="0" w:color="auto"/>
            </w:tcBorders>
            <w:shd w:val="clear" w:color="auto" w:fill="auto"/>
            <w:noWrap/>
            <w:vAlign w:val="center"/>
            <w:hideMark/>
          </w:tcPr>
          <w:p w14:paraId="0AB3870E" w14:textId="54E7AB38" w:rsidR="00FA725D" w:rsidRPr="003364AB" w:rsidRDefault="00FA725D" w:rsidP="00FA7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-0.19 %</w:t>
            </w:r>
          </w:p>
        </w:tc>
        <w:tc>
          <w:tcPr>
            <w:tcW w:w="1300" w:type="dxa"/>
            <w:shd w:val="clear" w:color="auto" w:fill="auto"/>
            <w:noWrap/>
            <w:vAlign w:val="center"/>
            <w:hideMark/>
          </w:tcPr>
          <w:p w14:paraId="2450E7D3" w14:textId="63514CA8" w:rsidR="00FA725D" w:rsidRPr="003364AB" w:rsidRDefault="00FA725D" w:rsidP="00FA7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0.24 %</w:t>
            </w:r>
          </w:p>
        </w:tc>
        <w:tc>
          <w:tcPr>
            <w:tcW w:w="1300" w:type="dxa"/>
            <w:tcBorders>
              <w:right w:val="single" w:sz="8" w:space="0" w:color="auto"/>
            </w:tcBorders>
            <w:shd w:val="clear" w:color="auto" w:fill="auto"/>
            <w:noWrap/>
            <w:vAlign w:val="center"/>
            <w:hideMark/>
          </w:tcPr>
          <w:p w14:paraId="4EDA44EC" w14:textId="51AD8CDB" w:rsidR="00FA725D" w:rsidRPr="003364AB" w:rsidRDefault="00FA725D" w:rsidP="00FA7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-0.10 %</w:t>
            </w:r>
          </w:p>
        </w:tc>
        <w:tc>
          <w:tcPr>
            <w:tcW w:w="1300" w:type="dxa"/>
            <w:tcBorders>
              <w:left w:val="single" w:sz="8" w:space="0" w:color="auto"/>
            </w:tcBorders>
            <w:shd w:val="clear" w:color="auto" w:fill="auto"/>
            <w:noWrap/>
            <w:vAlign w:val="center"/>
            <w:hideMark/>
          </w:tcPr>
          <w:p w14:paraId="2692DF36" w14:textId="76B1715D" w:rsidR="00FA725D" w:rsidRPr="003364AB" w:rsidRDefault="00FA725D" w:rsidP="00FA7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102 %</w:t>
            </w:r>
          </w:p>
        </w:tc>
        <w:tc>
          <w:tcPr>
            <w:tcW w:w="1300" w:type="dxa"/>
            <w:shd w:val="clear" w:color="auto" w:fill="auto"/>
            <w:noWrap/>
            <w:vAlign w:val="center"/>
            <w:hideMark/>
          </w:tcPr>
          <w:p w14:paraId="6B89ED69" w14:textId="723A5E6A" w:rsidR="00FA725D" w:rsidRPr="003364AB" w:rsidRDefault="00FA725D" w:rsidP="00FA7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100 %</w:t>
            </w:r>
          </w:p>
        </w:tc>
      </w:tr>
      <w:tr w:rsidR="00341279" w:rsidRPr="003364AB" w14:paraId="46BD3DD6" w14:textId="77777777" w:rsidTr="00107675">
        <w:trPr>
          <w:trHeight w:val="255"/>
          <w:jc w:val="center"/>
        </w:trPr>
        <w:tc>
          <w:tcPr>
            <w:tcW w:w="1300" w:type="dxa"/>
            <w:tcBorders>
              <w:right w:val="single" w:sz="8" w:space="0" w:color="auto"/>
            </w:tcBorders>
            <w:shd w:val="clear" w:color="auto" w:fill="auto"/>
            <w:noWrap/>
            <w:vAlign w:val="center"/>
            <w:hideMark/>
          </w:tcPr>
          <w:p w14:paraId="0BB61B7F" w14:textId="77777777" w:rsidR="00341279" w:rsidRPr="003364AB" w:rsidRDefault="00341279" w:rsidP="00107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Pr>
                <w:rFonts w:ascii="Arial" w:hAnsi="Arial" w:cs="Arial"/>
                <w:b/>
                <w:bCs/>
                <w:color w:val="000000"/>
                <w:sz w:val="18"/>
                <w:szCs w:val="18"/>
                <w:lang w:val="fi-FI"/>
              </w:rPr>
              <w:t>LD-B</w:t>
            </w:r>
          </w:p>
        </w:tc>
        <w:tc>
          <w:tcPr>
            <w:tcW w:w="1300" w:type="dxa"/>
            <w:tcBorders>
              <w:left w:val="single" w:sz="8" w:space="0" w:color="auto"/>
            </w:tcBorders>
            <w:shd w:val="clear" w:color="auto" w:fill="auto"/>
            <w:noWrap/>
            <w:vAlign w:val="center"/>
            <w:hideMark/>
          </w:tcPr>
          <w:p w14:paraId="64499626" w14:textId="77777777" w:rsidR="00341279" w:rsidRPr="003364AB" w:rsidRDefault="00341279" w:rsidP="00107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-0.18 %</w:t>
            </w:r>
          </w:p>
        </w:tc>
        <w:tc>
          <w:tcPr>
            <w:tcW w:w="1300" w:type="dxa"/>
            <w:shd w:val="clear" w:color="auto" w:fill="auto"/>
            <w:noWrap/>
            <w:vAlign w:val="center"/>
            <w:hideMark/>
          </w:tcPr>
          <w:p w14:paraId="761226CA" w14:textId="77777777" w:rsidR="00341279" w:rsidRPr="003364AB" w:rsidRDefault="00341279" w:rsidP="00107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0.09 %</w:t>
            </w:r>
          </w:p>
        </w:tc>
        <w:tc>
          <w:tcPr>
            <w:tcW w:w="1300" w:type="dxa"/>
            <w:tcBorders>
              <w:right w:val="single" w:sz="8" w:space="0" w:color="auto"/>
            </w:tcBorders>
            <w:shd w:val="clear" w:color="auto" w:fill="auto"/>
            <w:noWrap/>
            <w:vAlign w:val="center"/>
            <w:hideMark/>
          </w:tcPr>
          <w:p w14:paraId="3166FE4F" w14:textId="77777777" w:rsidR="00341279" w:rsidRPr="003364AB" w:rsidRDefault="00341279" w:rsidP="00107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rPr>
            </w:pPr>
            <w:r>
              <w:rPr>
                <w:rFonts w:ascii="Arial" w:hAnsi="Arial" w:cs="Arial"/>
                <w:color w:val="000000"/>
                <w:sz w:val="18"/>
                <w:szCs w:val="18"/>
              </w:rPr>
              <w:t>-0.58 %</w:t>
            </w:r>
          </w:p>
        </w:tc>
        <w:tc>
          <w:tcPr>
            <w:tcW w:w="1300" w:type="dxa"/>
            <w:tcBorders>
              <w:left w:val="single" w:sz="8" w:space="0" w:color="auto"/>
            </w:tcBorders>
            <w:shd w:val="clear" w:color="auto" w:fill="auto"/>
            <w:noWrap/>
            <w:vAlign w:val="center"/>
            <w:hideMark/>
          </w:tcPr>
          <w:p w14:paraId="5736D7F7" w14:textId="77777777" w:rsidR="00341279" w:rsidRPr="003364AB" w:rsidRDefault="00341279" w:rsidP="00107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103 %</w:t>
            </w:r>
          </w:p>
        </w:tc>
        <w:tc>
          <w:tcPr>
            <w:tcW w:w="1300" w:type="dxa"/>
            <w:shd w:val="clear" w:color="auto" w:fill="auto"/>
            <w:noWrap/>
            <w:vAlign w:val="center"/>
            <w:hideMark/>
          </w:tcPr>
          <w:p w14:paraId="6E081291" w14:textId="77777777" w:rsidR="00341279" w:rsidRPr="003364AB" w:rsidRDefault="00341279" w:rsidP="00107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100 %</w:t>
            </w:r>
          </w:p>
        </w:tc>
      </w:tr>
      <w:tr w:rsidR="00341279" w:rsidRPr="003364AB" w14:paraId="2EED4038" w14:textId="77777777" w:rsidTr="000C6BCA">
        <w:trPr>
          <w:trHeight w:val="255"/>
          <w:jc w:val="center"/>
        </w:trPr>
        <w:tc>
          <w:tcPr>
            <w:tcW w:w="1300" w:type="dxa"/>
            <w:tcBorders>
              <w:right w:val="single" w:sz="8" w:space="0" w:color="auto"/>
            </w:tcBorders>
            <w:shd w:val="clear" w:color="auto" w:fill="auto"/>
            <w:noWrap/>
            <w:vAlign w:val="center"/>
            <w:hideMark/>
          </w:tcPr>
          <w:p w14:paraId="4D0FFC04" w14:textId="66116743" w:rsidR="00341279" w:rsidRPr="003364AB" w:rsidRDefault="00341279" w:rsidP="003412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Pr>
                <w:rFonts w:ascii="Arial" w:hAnsi="Arial" w:cs="Arial"/>
                <w:b/>
                <w:bCs/>
                <w:color w:val="000000"/>
                <w:sz w:val="18"/>
                <w:szCs w:val="18"/>
                <w:lang w:val="fi-FI"/>
              </w:rPr>
              <w:t>LD-P</w:t>
            </w:r>
          </w:p>
        </w:tc>
        <w:tc>
          <w:tcPr>
            <w:tcW w:w="1300" w:type="dxa"/>
            <w:tcBorders>
              <w:left w:val="single" w:sz="8" w:space="0" w:color="auto"/>
            </w:tcBorders>
            <w:shd w:val="clear" w:color="auto" w:fill="auto"/>
            <w:noWrap/>
            <w:vAlign w:val="center"/>
            <w:hideMark/>
          </w:tcPr>
          <w:p w14:paraId="7943F6D2" w14:textId="6BD5862B" w:rsidR="00341279" w:rsidRPr="003364AB" w:rsidRDefault="00341279" w:rsidP="003412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-0.19 %</w:t>
            </w:r>
          </w:p>
        </w:tc>
        <w:tc>
          <w:tcPr>
            <w:tcW w:w="1300" w:type="dxa"/>
            <w:shd w:val="clear" w:color="auto" w:fill="auto"/>
            <w:noWrap/>
            <w:vAlign w:val="center"/>
            <w:hideMark/>
          </w:tcPr>
          <w:p w14:paraId="3F60E088" w14:textId="3C9A7B21" w:rsidR="00341279" w:rsidRPr="003364AB" w:rsidRDefault="00341279" w:rsidP="003412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0.11 %</w:t>
            </w:r>
          </w:p>
        </w:tc>
        <w:tc>
          <w:tcPr>
            <w:tcW w:w="1300" w:type="dxa"/>
            <w:tcBorders>
              <w:right w:val="single" w:sz="8" w:space="0" w:color="auto"/>
            </w:tcBorders>
            <w:shd w:val="clear" w:color="auto" w:fill="auto"/>
            <w:noWrap/>
            <w:vAlign w:val="center"/>
            <w:hideMark/>
          </w:tcPr>
          <w:p w14:paraId="0292A032" w14:textId="795825C8" w:rsidR="00341279" w:rsidRPr="003364AB" w:rsidRDefault="00341279" w:rsidP="003412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rPr>
            </w:pPr>
            <w:r>
              <w:rPr>
                <w:rFonts w:ascii="Arial" w:hAnsi="Arial" w:cs="Arial"/>
                <w:color w:val="000000"/>
                <w:sz w:val="18"/>
                <w:szCs w:val="18"/>
              </w:rPr>
              <w:t>-0.59 %</w:t>
            </w:r>
          </w:p>
        </w:tc>
        <w:tc>
          <w:tcPr>
            <w:tcW w:w="1300" w:type="dxa"/>
            <w:tcBorders>
              <w:left w:val="single" w:sz="8" w:space="0" w:color="auto"/>
            </w:tcBorders>
            <w:shd w:val="clear" w:color="auto" w:fill="auto"/>
            <w:noWrap/>
            <w:vAlign w:val="center"/>
            <w:hideMark/>
          </w:tcPr>
          <w:p w14:paraId="4E184906" w14:textId="5008C41E" w:rsidR="00341279" w:rsidRPr="003364AB" w:rsidRDefault="00341279" w:rsidP="003412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104 %</w:t>
            </w:r>
          </w:p>
        </w:tc>
        <w:tc>
          <w:tcPr>
            <w:tcW w:w="1300" w:type="dxa"/>
            <w:shd w:val="clear" w:color="auto" w:fill="auto"/>
            <w:noWrap/>
            <w:vAlign w:val="center"/>
            <w:hideMark/>
          </w:tcPr>
          <w:p w14:paraId="14B64121" w14:textId="10C28D53" w:rsidR="00341279" w:rsidRPr="003364AB" w:rsidRDefault="00341279" w:rsidP="003412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99 %</w:t>
            </w:r>
          </w:p>
        </w:tc>
      </w:tr>
    </w:tbl>
    <w:p w14:paraId="16ADE476" w14:textId="77777777" w:rsidR="00FA725D" w:rsidRDefault="00FA725D" w:rsidP="00895F72">
      <w:pPr>
        <w:rPr>
          <w:lang w:val="en-CA"/>
        </w:rPr>
      </w:pPr>
    </w:p>
    <w:p w14:paraId="2B16923F" w14:textId="0F321205" w:rsidR="00DA4E3A" w:rsidRDefault="00D20491" w:rsidP="00895F72">
      <w:pPr>
        <w:rPr>
          <w:lang w:val="en-CA"/>
        </w:rPr>
      </w:pPr>
      <w:r>
        <w:rPr>
          <w:lang w:val="en-CA"/>
        </w:rPr>
        <w:t>The f</w:t>
      </w:r>
      <w:r w:rsidR="00FA725D">
        <w:rPr>
          <w:lang w:val="en-CA"/>
        </w:rPr>
        <w:t xml:space="preserve">ollowing table contains information about usage of the mode in different configurations under JVET common test conditions. </w:t>
      </w:r>
      <w:r w:rsidR="00F80FA6">
        <w:rPr>
          <w:lang w:val="en-CA"/>
        </w:rPr>
        <w:t xml:space="preserve">The data was gathered using the “decoder tool statistics” </w:t>
      </w:r>
      <w:r w:rsidR="00DA4E3A">
        <w:rPr>
          <w:lang w:val="en-CA"/>
        </w:rPr>
        <w:t xml:space="preserve">mechanism of VTM-4 and resulting percentages refer to the picture area for which the studied feature was enabled. Two sets of data </w:t>
      </w:r>
      <w:r w:rsidR="00047207">
        <w:rPr>
          <w:lang w:val="en-CA"/>
        </w:rPr>
        <w:t>were gathered during the test</w:t>
      </w:r>
      <w:r w:rsidR="00DA4E3A">
        <w:rPr>
          <w:lang w:val="en-CA"/>
        </w:rPr>
        <w:t>:</w:t>
      </w:r>
    </w:p>
    <w:p w14:paraId="46841715" w14:textId="42C3FD87" w:rsidR="00DA4E3A" w:rsidRDefault="00DA4E3A" w:rsidP="00DA4E3A">
      <w:pPr>
        <w:pStyle w:val="ListParagraph"/>
        <w:numPr>
          <w:ilvl w:val="0"/>
          <w:numId w:val="14"/>
        </w:numPr>
        <w:rPr>
          <w:lang w:val="en-CA"/>
        </w:rPr>
      </w:pPr>
      <w:r>
        <w:rPr>
          <w:lang w:val="en-CA"/>
        </w:rPr>
        <w:t>Percentage of picture area for which both Cb and Cr residual was coded (including both separate “traditional coding” of Cb and Cr residuals and proposed joint coding of Cb and Cr residuals)</w:t>
      </w:r>
    </w:p>
    <w:p w14:paraId="7DA282E8" w14:textId="400788AC" w:rsidR="00FA725D" w:rsidRDefault="00DA4E3A" w:rsidP="00DA4E3A">
      <w:pPr>
        <w:pStyle w:val="ListParagraph"/>
        <w:numPr>
          <w:ilvl w:val="0"/>
          <w:numId w:val="14"/>
        </w:numPr>
        <w:rPr>
          <w:lang w:val="en-CA"/>
        </w:rPr>
      </w:pPr>
      <w:r>
        <w:rPr>
          <w:lang w:val="en-CA"/>
        </w:rPr>
        <w:t>Percentage of picture area for which the proposed joint Cb and Cr mode was selected (thus, a subset of the first set)</w:t>
      </w:r>
    </w:p>
    <w:p w14:paraId="2D6DF647" w14:textId="207BF372" w:rsidR="00FA725D" w:rsidRDefault="00FA725D" w:rsidP="00895F72">
      <w:pPr>
        <w:rPr>
          <w:lang w:val="en-CA"/>
        </w:rPr>
      </w:pPr>
    </w:p>
    <w:p w14:paraId="4E3726D1" w14:textId="77777777" w:rsidR="005C02FF" w:rsidRDefault="005C02FF" w:rsidP="00895F72">
      <w:pPr>
        <w:rPr>
          <w:lang w:val="en-CA"/>
        </w:rPr>
      </w:pPr>
    </w:p>
    <w:tbl>
      <w:tblPr>
        <w:tblW w:w="0" w:type="auto"/>
        <w:jc w:val="center"/>
        <w:tblLook w:val="04A0" w:firstRow="1" w:lastRow="0" w:firstColumn="1" w:lastColumn="0" w:noHBand="0" w:noVBand="1"/>
      </w:tblPr>
      <w:tblGrid>
        <w:gridCol w:w="937"/>
        <w:gridCol w:w="877"/>
        <w:gridCol w:w="777"/>
        <w:gridCol w:w="777"/>
        <w:gridCol w:w="222"/>
        <w:gridCol w:w="811"/>
        <w:gridCol w:w="811"/>
        <w:gridCol w:w="811"/>
      </w:tblGrid>
      <w:tr w:rsidR="00F80FA6" w:rsidRPr="00F80FA6" w14:paraId="52436060" w14:textId="77777777" w:rsidTr="00F80FA6">
        <w:trPr>
          <w:trHeight w:val="240"/>
          <w:jc w:val="center"/>
        </w:trPr>
        <w:tc>
          <w:tcPr>
            <w:tcW w:w="0" w:type="auto"/>
            <w:tcBorders>
              <w:top w:val="nil"/>
              <w:left w:val="nil"/>
              <w:bottom w:val="nil"/>
              <w:right w:val="nil"/>
            </w:tcBorders>
            <w:shd w:val="clear" w:color="auto" w:fill="auto"/>
            <w:noWrap/>
            <w:vAlign w:val="center"/>
            <w:hideMark/>
          </w:tcPr>
          <w:p w14:paraId="6495EF39" w14:textId="77777777" w:rsidR="00F80FA6" w:rsidRPr="00FA725D" w:rsidRDefault="00F80FA6" w:rsidP="00D20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rPr>
            </w:pPr>
          </w:p>
        </w:tc>
        <w:tc>
          <w:tcPr>
            <w:tcW w:w="0" w:type="auto"/>
            <w:gridSpan w:val="7"/>
            <w:tcBorders>
              <w:top w:val="nil"/>
              <w:left w:val="nil"/>
              <w:bottom w:val="dotted" w:sz="4" w:space="0" w:color="auto"/>
              <w:right w:val="nil"/>
            </w:tcBorders>
            <w:shd w:val="clear" w:color="auto" w:fill="auto"/>
            <w:noWrap/>
            <w:vAlign w:val="center"/>
          </w:tcPr>
          <w:p w14:paraId="2BC57C6E" w14:textId="655C6866" w:rsidR="00F80FA6" w:rsidRPr="00FA725D" w:rsidRDefault="00F80FA6"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80FA6">
              <w:rPr>
                <w:sz w:val="20"/>
              </w:rPr>
              <w:t>Percentage of are</w:t>
            </w:r>
            <w:r>
              <w:rPr>
                <w:sz w:val="20"/>
              </w:rPr>
              <w:t>a</w:t>
            </w:r>
            <w:r w:rsidRPr="00F80FA6">
              <w:rPr>
                <w:sz w:val="20"/>
              </w:rPr>
              <w:t xml:space="preserve"> for w</w:t>
            </w:r>
            <w:r>
              <w:rPr>
                <w:sz w:val="20"/>
              </w:rPr>
              <w:t>hich…</w:t>
            </w:r>
          </w:p>
        </w:tc>
      </w:tr>
      <w:tr w:rsidR="00F80FA6" w:rsidRPr="00F80FA6" w14:paraId="20CAAFAB" w14:textId="77777777" w:rsidTr="00F80FA6">
        <w:trPr>
          <w:trHeight w:val="240"/>
          <w:jc w:val="center"/>
        </w:trPr>
        <w:tc>
          <w:tcPr>
            <w:tcW w:w="0" w:type="auto"/>
            <w:tcBorders>
              <w:top w:val="nil"/>
              <w:left w:val="nil"/>
              <w:right w:val="nil"/>
            </w:tcBorders>
            <w:shd w:val="clear" w:color="auto" w:fill="auto"/>
            <w:noWrap/>
            <w:vAlign w:val="center"/>
            <w:hideMark/>
          </w:tcPr>
          <w:p w14:paraId="56A32C3F" w14:textId="77777777" w:rsidR="00F80FA6" w:rsidRPr="00FA725D" w:rsidRDefault="00F80FA6"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rPr>
            </w:pPr>
          </w:p>
        </w:tc>
        <w:tc>
          <w:tcPr>
            <w:tcW w:w="0" w:type="auto"/>
            <w:gridSpan w:val="3"/>
            <w:tcBorders>
              <w:top w:val="dotted" w:sz="4" w:space="0" w:color="auto"/>
              <w:left w:val="nil"/>
              <w:bottom w:val="single" w:sz="4" w:space="0" w:color="auto"/>
              <w:right w:val="nil"/>
            </w:tcBorders>
            <w:shd w:val="clear" w:color="auto" w:fill="auto"/>
            <w:noWrap/>
            <w:vAlign w:val="center"/>
          </w:tcPr>
          <w:p w14:paraId="11233E1C" w14:textId="53342EDD" w:rsidR="00F80FA6" w:rsidRPr="00F80FA6" w:rsidRDefault="00F80FA6"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80FA6">
              <w:rPr>
                <w:sz w:val="20"/>
              </w:rPr>
              <w:t xml:space="preserve">Cb and Cr </w:t>
            </w:r>
            <w:r>
              <w:rPr>
                <w:sz w:val="20"/>
              </w:rPr>
              <w:t xml:space="preserve">are both </w:t>
            </w:r>
            <w:r w:rsidRPr="00F80FA6">
              <w:rPr>
                <w:sz w:val="20"/>
              </w:rPr>
              <w:t>coded</w:t>
            </w:r>
          </w:p>
        </w:tc>
        <w:tc>
          <w:tcPr>
            <w:tcW w:w="0" w:type="auto"/>
            <w:tcBorders>
              <w:top w:val="dotted" w:sz="4" w:space="0" w:color="auto"/>
              <w:left w:val="nil"/>
              <w:right w:val="nil"/>
            </w:tcBorders>
            <w:vAlign w:val="center"/>
          </w:tcPr>
          <w:p w14:paraId="6767A26F" w14:textId="77018A4A" w:rsidR="00F80FA6" w:rsidRPr="00F80FA6" w:rsidRDefault="00F80FA6"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gridSpan w:val="3"/>
            <w:tcBorders>
              <w:top w:val="dotted" w:sz="4" w:space="0" w:color="auto"/>
              <w:left w:val="nil"/>
              <w:bottom w:val="single" w:sz="4" w:space="0" w:color="auto"/>
              <w:right w:val="nil"/>
            </w:tcBorders>
            <w:vAlign w:val="center"/>
          </w:tcPr>
          <w:p w14:paraId="0D235D9B" w14:textId="76CD7FF4" w:rsidR="00F80FA6" w:rsidRPr="00FA725D" w:rsidRDefault="00F80FA6"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rPr>
            </w:pPr>
            <w:r>
              <w:rPr>
                <w:sz w:val="20"/>
              </w:rPr>
              <w:t>Cb and Cr are coded jointly</w:t>
            </w:r>
          </w:p>
        </w:tc>
      </w:tr>
      <w:tr w:rsidR="00FA725D" w:rsidRPr="00FA725D" w14:paraId="3336FB77" w14:textId="77777777" w:rsidTr="00F80FA6">
        <w:trPr>
          <w:trHeight w:val="240"/>
          <w:jc w:val="center"/>
        </w:trPr>
        <w:tc>
          <w:tcPr>
            <w:tcW w:w="0" w:type="auto"/>
            <w:tcBorders>
              <w:top w:val="nil"/>
              <w:left w:val="nil"/>
              <w:bottom w:val="single" w:sz="4" w:space="0" w:color="auto"/>
              <w:right w:val="nil"/>
            </w:tcBorders>
            <w:shd w:val="clear" w:color="auto" w:fill="auto"/>
            <w:noWrap/>
            <w:vAlign w:val="center"/>
            <w:hideMark/>
          </w:tcPr>
          <w:p w14:paraId="41A2AB13" w14:textId="77777777"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rPr>
            </w:pPr>
          </w:p>
        </w:tc>
        <w:tc>
          <w:tcPr>
            <w:tcW w:w="0" w:type="auto"/>
            <w:tcBorders>
              <w:top w:val="single" w:sz="4" w:space="0" w:color="auto"/>
              <w:left w:val="nil"/>
              <w:bottom w:val="single" w:sz="4" w:space="0" w:color="auto"/>
              <w:right w:val="nil"/>
            </w:tcBorders>
            <w:shd w:val="clear" w:color="auto" w:fill="auto"/>
            <w:noWrap/>
            <w:vAlign w:val="center"/>
            <w:hideMark/>
          </w:tcPr>
          <w:p w14:paraId="1889CE72" w14:textId="2B1A30EF"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rPr>
            </w:pPr>
            <w:r>
              <w:rPr>
                <w:sz w:val="20"/>
                <w:lang w:val="fi-FI"/>
              </w:rPr>
              <w:t>AI</w:t>
            </w:r>
          </w:p>
        </w:tc>
        <w:tc>
          <w:tcPr>
            <w:tcW w:w="0" w:type="auto"/>
            <w:tcBorders>
              <w:top w:val="single" w:sz="4" w:space="0" w:color="auto"/>
              <w:left w:val="nil"/>
              <w:bottom w:val="single" w:sz="4" w:space="0" w:color="auto"/>
              <w:right w:val="nil"/>
            </w:tcBorders>
            <w:shd w:val="clear" w:color="auto" w:fill="auto"/>
            <w:noWrap/>
            <w:vAlign w:val="center"/>
            <w:hideMark/>
          </w:tcPr>
          <w:p w14:paraId="79C1BD62" w14:textId="31354742"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rPr>
            </w:pPr>
            <w:r>
              <w:rPr>
                <w:sz w:val="20"/>
                <w:lang w:val="fi-FI"/>
              </w:rPr>
              <w:t>RA</w:t>
            </w:r>
          </w:p>
        </w:tc>
        <w:tc>
          <w:tcPr>
            <w:tcW w:w="0" w:type="auto"/>
            <w:tcBorders>
              <w:top w:val="single" w:sz="4" w:space="0" w:color="auto"/>
              <w:left w:val="nil"/>
              <w:bottom w:val="single" w:sz="4" w:space="0" w:color="auto"/>
              <w:right w:val="nil"/>
            </w:tcBorders>
            <w:vAlign w:val="center"/>
          </w:tcPr>
          <w:p w14:paraId="2D7F1391" w14:textId="63381CC5" w:rsid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rPr>
            </w:pPr>
            <w:r>
              <w:rPr>
                <w:sz w:val="20"/>
                <w:lang w:val="fi-FI"/>
              </w:rPr>
              <w:t>LB</w:t>
            </w:r>
          </w:p>
        </w:tc>
        <w:tc>
          <w:tcPr>
            <w:tcW w:w="0" w:type="auto"/>
            <w:tcBorders>
              <w:top w:val="nil"/>
              <w:left w:val="nil"/>
              <w:bottom w:val="single" w:sz="4" w:space="0" w:color="auto"/>
              <w:right w:val="nil"/>
            </w:tcBorders>
            <w:vAlign w:val="center"/>
          </w:tcPr>
          <w:p w14:paraId="690939D2" w14:textId="00420080" w:rsid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rPr>
            </w:pPr>
          </w:p>
        </w:tc>
        <w:tc>
          <w:tcPr>
            <w:tcW w:w="0" w:type="auto"/>
            <w:tcBorders>
              <w:top w:val="single" w:sz="4" w:space="0" w:color="auto"/>
              <w:left w:val="nil"/>
              <w:bottom w:val="single" w:sz="4" w:space="0" w:color="auto"/>
              <w:right w:val="nil"/>
            </w:tcBorders>
            <w:vAlign w:val="center"/>
          </w:tcPr>
          <w:p w14:paraId="0519D6F4" w14:textId="3A4F8823" w:rsid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rPr>
            </w:pPr>
            <w:r>
              <w:rPr>
                <w:sz w:val="20"/>
                <w:lang w:val="fi-FI"/>
              </w:rPr>
              <w:t>AI</w:t>
            </w:r>
          </w:p>
        </w:tc>
        <w:tc>
          <w:tcPr>
            <w:tcW w:w="0" w:type="auto"/>
            <w:tcBorders>
              <w:top w:val="single" w:sz="4" w:space="0" w:color="auto"/>
              <w:left w:val="nil"/>
              <w:bottom w:val="single" w:sz="4" w:space="0" w:color="auto"/>
              <w:right w:val="nil"/>
            </w:tcBorders>
            <w:vAlign w:val="center"/>
          </w:tcPr>
          <w:p w14:paraId="67358F42" w14:textId="5C5434DD" w:rsid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rPr>
            </w:pPr>
            <w:r>
              <w:rPr>
                <w:sz w:val="20"/>
                <w:lang w:val="fi-FI"/>
              </w:rPr>
              <w:t>RA</w:t>
            </w:r>
          </w:p>
        </w:tc>
        <w:tc>
          <w:tcPr>
            <w:tcW w:w="0" w:type="auto"/>
            <w:tcBorders>
              <w:top w:val="single" w:sz="4" w:space="0" w:color="auto"/>
              <w:left w:val="nil"/>
              <w:bottom w:val="single" w:sz="4" w:space="0" w:color="auto"/>
              <w:right w:val="nil"/>
            </w:tcBorders>
            <w:shd w:val="clear" w:color="auto" w:fill="auto"/>
            <w:noWrap/>
            <w:vAlign w:val="center"/>
          </w:tcPr>
          <w:p w14:paraId="188B4DDE" w14:textId="43BC1649"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rPr>
            </w:pPr>
            <w:r>
              <w:rPr>
                <w:sz w:val="20"/>
                <w:lang w:val="fi-FI"/>
              </w:rPr>
              <w:t>LB</w:t>
            </w:r>
          </w:p>
        </w:tc>
      </w:tr>
      <w:tr w:rsidR="00FA725D" w:rsidRPr="00FA725D" w14:paraId="2B2CC0B8" w14:textId="77777777" w:rsidTr="00F80FA6">
        <w:trPr>
          <w:trHeight w:val="240"/>
          <w:jc w:val="center"/>
        </w:trPr>
        <w:tc>
          <w:tcPr>
            <w:tcW w:w="0" w:type="auto"/>
            <w:tcBorders>
              <w:top w:val="single" w:sz="4" w:space="0" w:color="auto"/>
              <w:left w:val="nil"/>
              <w:bottom w:val="nil"/>
              <w:right w:val="nil"/>
            </w:tcBorders>
            <w:shd w:val="clear" w:color="auto" w:fill="auto"/>
            <w:noWrap/>
            <w:vAlign w:val="center"/>
            <w:hideMark/>
          </w:tcPr>
          <w:p w14:paraId="5F59D873" w14:textId="77777777"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rPr>
            </w:pPr>
            <w:r w:rsidRPr="00FA725D">
              <w:rPr>
                <w:rFonts w:ascii="Arial" w:hAnsi="Arial" w:cs="Arial"/>
                <w:color w:val="000000"/>
                <w:sz w:val="18"/>
                <w:szCs w:val="18"/>
                <w:lang w:val="fi-FI"/>
              </w:rPr>
              <w:t>Class A1</w:t>
            </w:r>
          </w:p>
        </w:tc>
        <w:tc>
          <w:tcPr>
            <w:tcW w:w="0" w:type="auto"/>
            <w:tcBorders>
              <w:top w:val="single" w:sz="4" w:space="0" w:color="auto"/>
              <w:left w:val="nil"/>
              <w:bottom w:val="nil"/>
              <w:right w:val="nil"/>
            </w:tcBorders>
            <w:shd w:val="clear" w:color="auto" w:fill="auto"/>
            <w:noWrap/>
            <w:vAlign w:val="center"/>
            <w:hideMark/>
          </w:tcPr>
          <w:p w14:paraId="14D193EA" w14:textId="77777777"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i-FI"/>
              </w:rPr>
            </w:pPr>
            <w:r w:rsidRPr="00FA725D">
              <w:rPr>
                <w:rFonts w:ascii="Arial" w:hAnsi="Arial" w:cs="Arial"/>
                <w:color w:val="000000"/>
                <w:sz w:val="18"/>
                <w:szCs w:val="18"/>
                <w:lang w:val="fi-FI"/>
              </w:rPr>
              <w:t>6.85 %</w:t>
            </w:r>
          </w:p>
        </w:tc>
        <w:tc>
          <w:tcPr>
            <w:tcW w:w="0" w:type="auto"/>
            <w:tcBorders>
              <w:top w:val="single" w:sz="4" w:space="0" w:color="auto"/>
              <w:left w:val="nil"/>
              <w:bottom w:val="nil"/>
              <w:right w:val="nil"/>
            </w:tcBorders>
            <w:shd w:val="clear" w:color="auto" w:fill="auto"/>
            <w:noWrap/>
            <w:vAlign w:val="center"/>
            <w:hideMark/>
          </w:tcPr>
          <w:p w14:paraId="47242D35" w14:textId="77777777"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i-FI"/>
              </w:rPr>
            </w:pPr>
            <w:r w:rsidRPr="00FA725D">
              <w:rPr>
                <w:rFonts w:ascii="Arial" w:hAnsi="Arial" w:cs="Arial"/>
                <w:color w:val="000000"/>
                <w:sz w:val="18"/>
                <w:szCs w:val="18"/>
                <w:lang w:val="fi-FI"/>
              </w:rPr>
              <w:t>1.15 %</w:t>
            </w:r>
          </w:p>
        </w:tc>
        <w:tc>
          <w:tcPr>
            <w:tcW w:w="0" w:type="auto"/>
            <w:tcBorders>
              <w:top w:val="single" w:sz="4" w:space="0" w:color="auto"/>
              <w:left w:val="nil"/>
              <w:bottom w:val="nil"/>
              <w:right w:val="nil"/>
            </w:tcBorders>
            <w:vAlign w:val="center"/>
          </w:tcPr>
          <w:p w14:paraId="4A7EC1C9" w14:textId="77777777"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i-FI"/>
              </w:rPr>
            </w:pPr>
          </w:p>
        </w:tc>
        <w:tc>
          <w:tcPr>
            <w:tcW w:w="0" w:type="auto"/>
            <w:tcBorders>
              <w:top w:val="single" w:sz="4" w:space="0" w:color="auto"/>
              <w:left w:val="nil"/>
              <w:bottom w:val="nil"/>
              <w:right w:val="nil"/>
            </w:tcBorders>
            <w:vAlign w:val="center"/>
          </w:tcPr>
          <w:p w14:paraId="5F78EE54" w14:textId="7F1E5A65"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i-FI"/>
              </w:rPr>
            </w:pPr>
          </w:p>
        </w:tc>
        <w:tc>
          <w:tcPr>
            <w:tcW w:w="0" w:type="auto"/>
            <w:tcBorders>
              <w:top w:val="single" w:sz="4" w:space="0" w:color="auto"/>
              <w:left w:val="nil"/>
              <w:bottom w:val="nil"/>
              <w:right w:val="nil"/>
            </w:tcBorders>
            <w:vAlign w:val="center"/>
          </w:tcPr>
          <w:p w14:paraId="09AF5213" w14:textId="2F6B71FE"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i-FI"/>
              </w:rPr>
            </w:pPr>
            <w:r>
              <w:rPr>
                <w:rFonts w:ascii="Arial" w:hAnsi="Arial" w:cs="Arial"/>
                <w:color w:val="000000"/>
                <w:sz w:val="18"/>
                <w:szCs w:val="18"/>
              </w:rPr>
              <w:t>2.81 %</w:t>
            </w:r>
          </w:p>
        </w:tc>
        <w:tc>
          <w:tcPr>
            <w:tcW w:w="0" w:type="auto"/>
            <w:tcBorders>
              <w:top w:val="single" w:sz="4" w:space="0" w:color="auto"/>
              <w:left w:val="nil"/>
              <w:bottom w:val="nil"/>
              <w:right w:val="nil"/>
            </w:tcBorders>
            <w:vAlign w:val="center"/>
          </w:tcPr>
          <w:p w14:paraId="199B36E4" w14:textId="2FC33EE9"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i-FI"/>
              </w:rPr>
            </w:pPr>
            <w:r>
              <w:rPr>
                <w:rFonts w:ascii="Arial" w:hAnsi="Arial" w:cs="Arial"/>
                <w:color w:val="000000"/>
                <w:sz w:val="18"/>
                <w:szCs w:val="18"/>
              </w:rPr>
              <w:t>0.66 %</w:t>
            </w:r>
          </w:p>
        </w:tc>
        <w:tc>
          <w:tcPr>
            <w:tcW w:w="0" w:type="auto"/>
            <w:tcBorders>
              <w:top w:val="single" w:sz="4" w:space="0" w:color="auto"/>
              <w:left w:val="nil"/>
              <w:bottom w:val="nil"/>
              <w:right w:val="nil"/>
            </w:tcBorders>
            <w:shd w:val="clear" w:color="auto" w:fill="auto"/>
            <w:noWrap/>
            <w:vAlign w:val="center"/>
          </w:tcPr>
          <w:p w14:paraId="51E722BE" w14:textId="0CC5C174"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i-FI"/>
              </w:rPr>
            </w:pPr>
          </w:p>
        </w:tc>
      </w:tr>
      <w:tr w:rsidR="00FA725D" w:rsidRPr="00FA725D" w14:paraId="0E485F98" w14:textId="77777777" w:rsidTr="00F80FA6">
        <w:trPr>
          <w:trHeight w:val="240"/>
          <w:jc w:val="center"/>
        </w:trPr>
        <w:tc>
          <w:tcPr>
            <w:tcW w:w="0" w:type="auto"/>
            <w:tcBorders>
              <w:top w:val="nil"/>
              <w:left w:val="nil"/>
              <w:bottom w:val="nil"/>
              <w:right w:val="nil"/>
            </w:tcBorders>
            <w:shd w:val="clear" w:color="auto" w:fill="auto"/>
            <w:noWrap/>
            <w:vAlign w:val="center"/>
            <w:hideMark/>
          </w:tcPr>
          <w:p w14:paraId="6EEA29AF" w14:textId="77777777"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rPr>
            </w:pPr>
            <w:r w:rsidRPr="00FA725D">
              <w:rPr>
                <w:rFonts w:ascii="Arial" w:hAnsi="Arial" w:cs="Arial"/>
                <w:color w:val="000000"/>
                <w:sz w:val="18"/>
                <w:szCs w:val="18"/>
                <w:lang w:val="fi-FI"/>
              </w:rPr>
              <w:t>Class A2</w:t>
            </w:r>
          </w:p>
        </w:tc>
        <w:tc>
          <w:tcPr>
            <w:tcW w:w="0" w:type="auto"/>
            <w:tcBorders>
              <w:top w:val="nil"/>
              <w:left w:val="nil"/>
              <w:bottom w:val="nil"/>
              <w:right w:val="nil"/>
            </w:tcBorders>
            <w:shd w:val="clear" w:color="auto" w:fill="auto"/>
            <w:noWrap/>
            <w:vAlign w:val="center"/>
            <w:hideMark/>
          </w:tcPr>
          <w:p w14:paraId="284E0C6C" w14:textId="77777777"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i-FI"/>
              </w:rPr>
            </w:pPr>
            <w:r w:rsidRPr="00FA725D">
              <w:rPr>
                <w:rFonts w:ascii="Arial" w:hAnsi="Arial" w:cs="Arial"/>
                <w:color w:val="000000"/>
                <w:sz w:val="18"/>
                <w:szCs w:val="18"/>
                <w:lang w:val="fi-FI"/>
              </w:rPr>
              <w:t>9.13 %</w:t>
            </w:r>
          </w:p>
        </w:tc>
        <w:tc>
          <w:tcPr>
            <w:tcW w:w="0" w:type="auto"/>
            <w:tcBorders>
              <w:top w:val="nil"/>
              <w:left w:val="nil"/>
              <w:bottom w:val="nil"/>
              <w:right w:val="nil"/>
            </w:tcBorders>
            <w:shd w:val="clear" w:color="auto" w:fill="auto"/>
            <w:noWrap/>
            <w:vAlign w:val="center"/>
            <w:hideMark/>
          </w:tcPr>
          <w:p w14:paraId="553F49CC" w14:textId="77777777"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i-FI"/>
              </w:rPr>
            </w:pPr>
            <w:r w:rsidRPr="00FA725D">
              <w:rPr>
                <w:rFonts w:ascii="Arial" w:hAnsi="Arial" w:cs="Arial"/>
                <w:color w:val="000000"/>
                <w:sz w:val="18"/>
                <w:szCs w:val="18"/>
                <w:lang w:val="fi-FI"/>
              </w:rPr>
              <w:t>1.02 %</w:t>
            </w:r>
          </w:p>
        </w:tc>
        <w:tc>
          <w:tcPr>
            <w:tcW w:w="0" w:type="auto"/>
            <w:tcBorders>
              <w:top w:val="nil"/>
              <w:left w:val="nil"/>
              <w:bottom w:val="nil"/>
              <w:right w:val="nil"/>
            </w:tcBorders>
            <w:vAlign w:val="center"/>
          </w:tcPr>
          <w:p w14:paraId="6E4E4B8E" w14:textId="77777777"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i-FI"/>
              </w:rPr>
            </w:pPr>
          </w:p>
        </w:tc>
        <w:tc>
          <w:tcPr>
            <w:tcW w:w="0" w:type="auto"/>
            <w:tcBorders>
              <w:top w:val="nil"/>
              <w:left w:val="nil"/>
              <w:bottom w:val="nil"/>
              <w:right w:val="nil"/>
            </w:tcBorders>
            <w:vAlign w:val="center"/>
          </w:tcPr>
          <w:p w14:paraId="0A6479F1" w14:textId="7BDD27D7"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i-FI"/>
              </w:rPr>
            </w:pPr>
          </w:p>
        </w:tc>
        <w:tc>
          <w:tcPr>
            <w:tcW w:w="0" w:type="auto"/>
            <w:tcBorders>
              <w:top w:val="nil"/>
              <w:left w:val="nil"/>
              <w:bottom w:val="nil"/>
              <w:right w:val="nil"/>
            </w:tcBorders>
            <w:vAlign w:val="center"/>
          </w:tcPr>
          <w:p w14:paraId="77FC8A6C" w14:textId="705132E1"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i-FI"/>
              </w:rPr>
            </w:pPr>
            <w:r>
              <w:rPr>
                <w:rFonts w:ascii="Arial" w:hAnsi="Arial" w:cs="Arial"/>
                <w:color w:val="000000"/>
                <w:sz w:val="18"/>
                <w:szCs w:val="18"/>
              </w:rPr>
              <w:t>3.98 %</w:t>
            </w:r>
          </w:p>
        </w:tc>
        <w:tc>
          <w:tcPr>
            <w:tcW w:w="0" w:type="auto"/>
            <w:tcBorders>
              <w:top w:val="nil"/>
              <w:left w:val="nil"/>
              <w:bottom w:val="nil"/>
              <w:right w:val="nil"/>
            </w:tcBorders>
            <w:vAlign w:val="center"/>
          </w:tcPr>
          <w:p w14:paraId="6C9D84B2" w14:textId="7619D174"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i-FI"/>
              </w:rPr>
            </w:pPr>
            <w:r>
              <w:rPr>
                <w:rFonts w:ascii="Arial" w:hAnsi="Arial" w:cs="Arial"/>
                <w:color w:val="000000"/>
                <w:sz w:val="18"/>
                <w:szCs w:val="18"/>
              </w:rPr>
              <w:t>0.41 %</w:t>
            </w:r>
          </w:p>
        </w:tc>
        <w:tc>
          <w:tcPr>
            <w:tcW w:w="0" w:type="auto"/>
            <w:tcBorders>
              <w:top w:val="nil"/>
              <w:left w:val="nil"/>
              <w:bottom w:val="nil"/>
              <w:right w:val="nil"/>
            </w:tcBorders>
            <w:shd w:val="clear" w:color="auto" w:fill="auto"/>
            <w:noWrap/>
            <w:vAlign w:val="center"/>
          </w:tcPr>
          <w:p w14:paraId="77FF0AA5" w14:textId="729581B2"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i-FI"/>
              </w:rPr>
            </w:pPr>
          </w:p>
        </w:tc>
      </w:tr>
      <w:tr w:rsidR="00FA725D" w:rsidRPr="00FA725D" w14:paraId="492B4C53" w14:textId="77777777" w:rsidTr="00F80FA6">
        <w:trPr>
          <w:trHeight w:val="240"/>
          <w:jc w:val="center"/>
        </w:trPr>
        <w:tc>
          <w:tcPr>
            <w:tcW w:w="0" w:type="auto"/>
            <w:tcBorders>
              <w:top w:val="nil"/>
              <w:left w:val="nil"/>
              <w:bottom w:val="nil"/>
              <w:right w:val="nil"/>
            </w:tcBorders>
            <w:shd w:val="clear" w:color="auto" w:fill="auto"/>
            <w:noWrap/>
            <w:vAlign w:val="center"/>
            <w:hideMark/>
          </w:tcPr>
          <w:p w14:paraId="0988033E" w14:textId="77777777"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rPr>
            </w:pPr>
            <w:r w:rsidRPr="00FA725D">
              <w:rPr>
                <w:rFonts w:ascii="Arial" w:hAnsi="Arial" w:cs="Arial"/>
                <w:color w:val="000000"/>
                <w:sz w:val="18"/>
                <w:szCs w:val="18"/>
                <w:lang w:val="fi-FI"/>
              </w:rPr>
              <w:t>Class B</w:t>
            </w:r>
          </w:p>
        </w:tc>
        <w:tc>
          <w:tcPr>
            <w:tcW w:w="0" w:type="auto"/>
            <w:tcBorders>
              <w:top w:val="nil"/>
              <w:left w:val="nil"/>
              <w:bottom w:val="nil"/>
              <w:right w:val="nil"/>
            </w:tcBorders>
            <w:shd w:val="clear" w:color="auto" w:fill="auto"/>
            <w:noWrap/>
            <w:vAlign w:val="center"/>
            <w:hideMark/>
          </w:tcPr>
          <w:p w14:paraId="41F11DC4" w14:textId="77777777"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i-FI"/>
              </w:rPr>
            </w:pPr>
            <w:r w:rsidRPr="00FA725D">
              <w:rPr>
                <w:rFonts w:ascii="Arial" w:hAnsi="Arial" w:cs="Arial"/>
                <w:color w:val="000000"/>
                <w:sz w:val="18"/>
                <w:szCs w:val="18"/>
                <w:lang w:val="fi-FI"/>
              </w:rPr>
              <w:t>8.12 %</w:t>
            </w:r>
          </w:p>
        </w:tc>
        <w:tc>
          <w:tcPr>
            <w:tcW w:w="0" w:type="auto"/>
            <w:tcBorders>
              <w:top w:val="nil"/>
              <w:left w:val="nil"/>
              <w:bottom w:val="nil"/>
              <w:right w:val="nil"/>
            </w:tcBorders>
            <w:shd w:val="clear" w:color="auto" w:fill="auto"/>
            <w:noWrap/>
            <w:vAlign w:val="center"/>
            <w:hideMark/>
          </w:tcPr>
          <w:p w14:paraId="5A0FC38A" w14:textId="77777777"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i-FI"/>
              </w:rPr>
            </w:pPr>
            <w:r w:rsidRPr="00FA725D">
              <w:rPr>
                <w:rFonts w:ascii="Arial" w:hAnsi="Arial" w:cs="Arial"/>
                <w:color w:val="000000"/>
                <w:sz w:val="18"/>
                <w:szCs w:val="18"/>
                <w:lang w:val="fi-FI"/>
              </w:rPr>
              <w:t>0.65 %</w:t>
            </w:r>
          </w:p>
        </w:tc>
        <w:tc>
          <w:tcPr>
            <w:tcW w:w="0" w:type="auto"/>
            <w:tcBorders>
              <w:top w:val="nil"/>
              <w:left w:val="nil"/>
              <w:bottom w:val="nil"/>
              <w:right w:val="nil"/>
            </w:tcBorders>
            <w:vAlign w:val="center"/>
          </w:tcPr>
          <w:p w14:paraId="66777960" w14:textId="7AB49E22"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i-FI"/>
              </w:rPr>
            </w:pPr>
            <w:r w:rsidRPr="00FA725D">
              <w:rPr>
                <w:rFonts w:ascii="Arial" w:hAnsi="Arial" w:cs="Arial"/>
                <w:color w:val="000000"/>
                <w:sz w:val="18"/>
                <w:szCs w:val="18"/>
                <w:lang w:val="fi-FI"/>
              </w:rPr>
              <w:t>0.85 %</w:t>
            </w:r>
          </w:p>
        </w:tc>
        <w:tc>
          <w:tcPr>
            <w:tcW w:w="0" w:type="auto"/>
            <w:tcBorders>
              <w:top w:val="nil"/>
              <w:left w:val="nil"/>
              <w:bottom w:val="nil"/>
              <w:right w:val="nil"/>
            </w:tcBorders>
            <w:vAlign w:val="center"/>
          </w:tcPr>
          <w:p w14:paraId="5636212A" w14:textId="4BF5C099"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i-FI"/>
              </w:rPr>
            </w:pPr>
          </w:p>
        </w:tc>
        <w:tc>
          <w:tcPr>
            <w:tcW w:w="0" w:type="auto"/>
            <w:tcBorders>
              <w:top w:val="nil"/>
              <w:left w:val="nil"/>
              <w:bottom w:val="nil"/>
              <w:right w:val="nil"/>
            </w:tcBorders>
            <w:vAlign w:val="center"/>
          </w:tcPr>
          <w:p w14:paraId="669CCA47" w14:textId="578548C0"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i-FI"/>
              </w:rPr>
            </w:pPr>
            <w:r>
              <w:rPr>
                <w:rFonts w:ascii="Arial" w:hAnsi="Arial" w:cs="Arial"/>
                <w:color w:val="000000"/>
                <w:sz w:val="18"/>
                <w:szCs w:val="18"/>
              </w:rPr>
              <w:t>4.41 %</w:t>
            </w:r>
          </w:p>
        </w:tc>
        <w:tc>
          <w:tcPr>
            <w:tcW w:w="0" w:type="auto"/>
            <w:tcBorders>
              <w:top w:val="nil"/>
              <w:left w:val="nil"/>
              <w:bottom w:val="nil"/>
              <w:right w:val="nil"/>
            </w:tcBorders>
            <w:vAlign w:val="center"/>
          </w:tcPr>
          <w:p w14:paraId="65FBE789" w14:textId="2F44C019"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i-FI"/>
              </w:rPr>
            </w:pPr>
            <w:r>
              <w:rPr>
                <w:rFonts w:ascii="Arial" w:hAnsi="Arial" w:cs="Arial"/>
                <w:color w:val="000000"/>
                <w:sz w:val="18"/>
                <w:szCs w:val="18"/>
              </w:rPr>
              <w:t>0.41 %</w:t>
            </w:r>
          </w:p>
        </w:tc>
        <w:tc>
          <w:tcPr>
            <w:tcW w:w="0" w:type="auto"/>
            <w:tcBorders>
              <w:top w:val="nil"/>
              <w:left w:val="nil"/>
              <w:bottom w:val="nil"/>
              <w:right w:val="nil"/>
            </w:tcBorders>
            <w:shd w:val="clear" w:color="auto" w:fill="auto"/>
            <w:noWrap/>
            <w:vAlign w:val="center"/>
          </w:tcPr>
          <w:p w14:paraId="29CD6F15" w14:textId="7B8A4A75"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i-FI"/>
              </w:rPr>
            </w:pPr>
            <w:r>
              <w:rPr>
                <w:rFonts w:ascii="Arial" w:hAnsi="Arial" w:cs="Arial"/>
                <w:color w:val="000000"/>
                <w:sz w:val="18"/>
                <w:szCs w:val="18"/>
              </w:rPr>
              <w:t>0.64 %</w:t>
            </w:r>
          </w:p>
        </w:tc>
      </w:tr>
      <w:tr w:rsidR="00FA725D" w:rsidRPr="00FA725D" w14:paraId="3FD5FFC5" w14:textId="77777777" w:rsidTr="00F80FA6">
        <w:trPr>
          <w:trHeight w:val="240"/>
          <w:jc w:val="center"/>
        </w:trPr>
        <w:tc>
          <w:tcPr>
            <w:tcW w:w="0" w:type="auto"/>
            <w:tcBorders>
              <w:top w:val="nil"/>
              <w:left w:val="nil"/>
              <w:bottom w:val="nil"/>
              <w:right w:val="nil"/>
            </w:tcBorders>
            <w:shd w:val="clear" w:color="auto" w:fill="auto"/>
            <w:noWrap/>
            <w:vAlign w:val="center"/>
            <w:hideMark/>
          </w:tcPr>
          <w:p w14:paraId="1D1BE1DF" w14:textId="77777777"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rPr>
            </w:pPr>
            <w:r w:rsidRPr="00FA725D">
              <w:rPr>
                <w:rFonts w:ascii="Arial" w:hAnsi="Arial" w:cs="Arial"/>
                <w:color w:val="000000"/>
                <w:sz w:val="18"/>
                <w:szCs w:val="18"/>
                <w:lang w:val="fi-FI"/>
              </w:rPr>
              <w:t>Class C</w:t>
            </w:r>
          </w:p>
        </w:tc>
        <w:tc>
          <w:tcPr>
            <w:tcW w:w="0" w:type="auto"/>
            <w:tcBorders>
              <w:top w:val="nil"/>
              <w:left w:val="nil"/>
              <w:bottom w:val="nil"/>
              <w:right w:val="nil"/>
            </w:tcBorders>
            <w:shd w:val="clear" w:color="auto" w:fill="auto"/>
            <w:noWrap/>
            <w:vAlign w:val="center"/>
            <w:hideMark/>
          </w:tcPr>
          <w:p w14:paraId="51B4FA0F" w14:textId="77777777"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i-FI"/>
              </w:rPr>
            </w:pPr>
            <w:r w:rsidRPr="00FA725D">
              <w:rPr>
                <w:rFonts w:ascii="Arial" w:hAnsi="Arial" w:cs="Arial"/>
                <w:color w:val="000000"/>
                <w:sz w:val="18"/>
                <w:szCs w:val="18"/>
                <w:lang w:val="fi-FI"/>
              </w:rPr>
              <w:t>9.65 %</w:t>
            </w:r>
          </w:p>
        </w:tc>
        <w:tc>
          <w:tcPr>
            <w:tcW w:w="0" w:type="auto"/>
            <w:tcBorders>
              <w:top w:val="nil"/>
              <w:left w:val="nil"/>
              <w:bottom w:val="nil"/>
              <w:right w:val="nil"/>
            </w:tcBorders>
            <w:shd w:val="clear" w:color="auto" w:fill="auto"/>
            <w:noWrap/>
            <w:vAlign w:val="center"/>
            <w:hideMark/>
          </w:tcPr>
          <w:p w14:paraId="26E9E752" w14:textId="77777777"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i-FI"/>
              </w:rPr>
            </w:pPr>
            <w:r w:rsidRPr="00FA725D">
              <w:rPr>
                <w:rFonts w:ascii="Arial" w:hAnsi="Arial" w:cs="Arial"/>
                <w:color w:val="000000"/>
                <w:sz w:val="18"/>
                <w:szCs w:val="18"/>
                <w:lang w:val="fi-FI"/>
              </w:rPr>
              <w:t>0.77 %</w:t>
            </w:r>
          </w:p>
        </w:tc>
        <w:tc>
          <w:tcPr>
            <w:tcW w:w="0" w:type="auto"/>
            <w:tcBorders>
              <w:top w:val="nil"/>
              <w:left w:val="nil"/>
              <w:bottom w:val="nil"/>
              <w:right w:val="nil"/>
            </w:tcBorders>
            <w:vAlign w:val="center"/>
          </w:tcPr>
          <w:p w14:paraId="715C8584" w14:textId="7E23861E"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i-FI"/>
              </w:rPr>
            </w:pPr>
            <w:r w:rsidRPr="00FA725D">
              <w:rPr>
                <w:rFonts w:ascii="Arial" w:hAnsi="Arial" w:cs="Arial"/>
                <w:color w:val="000000"/>
                <w:sz w:val="18"/>
                <w:szCs w:val="18"/>
                <w:lang w:val="fi-FI"/>
              </w:rPr>
              <w:t>0.89 %</w:t>
            </w:r>
          </w:p>
        </w:tc>
        <w:tc>
          <w:tcPr>
            <w:tcW w:w="0" w:type="auto"/>
            <w:tcBorders>
              <w:top w:val="nil"/>
              <w:left w:val="nil"/>
              <w:bottom w:val="nil"/>
              <w:right w:val="nil"/>
            </w:tcBorders>
            <w:vAlign w:val="center"/>
          </w:tcPr>
          <w:p w14:paraId="109ED0E4" w14:textId="66F42D3E"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i-FI"/>
              </w:rPr>
            </w:pPr>
          </w:p>
        </w:tc>
        <w:tc>
          <w:tcPr>
            <w:tcW w:w="0" w:type="auto"/>
            <w:tcBorders>
              <w:top w:val="nil"/>
              <w:left w:val="nil"/>
              <w:bottom w:val="nil"/>
              <w:right w:val="nil"/>
            </w:tcBorders>
            <w:vAlign w:val="center"/>
          </w:tcPr>
          <w:p w14:paraId="7A88D837" w14:textId="0357605F"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i-FI"/>
              </w:rPr>
            </w:pPr>
            <w:r>
              <w:rPr>
                <w:rFonts w:ascii="Arial" w:hAnsi="Arial" w:cs="Arial"/>
                <w:color w:val="000000"/>
                <w:sz w:val="18"/>
                <w:szCs w:val="18"/>
              </w:rPr>
              <w:t>6.10 %</w:t>
            </w:r>
          </w:p>
        </w:tc>
        <w:tc>
          <w:tcPr>
            <w:tcW w:w="0" w:type="auto"/>
            <w:tcBorders>
              <w:top w:val="nil"/>
              <w:left w:val="nil"/>
              <w:bottom w:val="nil"/>
              <w:right w:val="nil"/>
            </w:tcBorders>
            <w:vAlign w:val="center"/>
          </w:tcPr>
          <w:p w14:paraId="55B20CA5" w14:textId="4A18C559"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i-FI"/>
              </w:rPr>
            </w:pPr>
            <w:r>
              <w:rPr>
                <w:rFonts w:ascii="Arial" w:hAnsi="Arial" w:cs="Arial"/>
                <w:color w:val="000000"/>
                <w:sz w:val="18"/>
                <w:szCs w:val="18"/>
              </w:rPr>
              <w:t>0.49 %</w:t>
            </w:r>
          </w:p>
        </w:tc>
        <w:tc>
          <w:tcPr>
            <w:tcW w:w="0" w:type="auto"/>
            <w:tcBorders>
              <w:top w:val="nil"/>
              <w:left w:val="nil"/>
              <w:bottom w:val="nil"/>
              <w:right w:val="nil"/>
            </w:tcBorders>
            <w:shd w:val="clear" w:color="auto" w:fill="auto"/>
            <w:noWrap/>
            <w:vAlign w:val="center"/>
          </w:tcPr>
          <w:p w14:paraId="765BEE68" w14:textId="3357C0F3"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i-FI"/>
              </w:rPr>
            </w:pPr>
            <w:r>
              <w:rPr>
                <w:rFonts w:ascii="Arial" w:hAnsi="Arial" w:cs="Arial"/>
                <w:color w:val="000000"/>
                <w:sz w:val="18"/>
                <w:szCs w:val="18"/>
              </w:rPr>
              <w:t>0.67 %</w:t>
            </w:r>
          </w:p>
        </w:tc>
      </w:tr>
      <w:tr w:rsidR="00FA725D" w:rsidRPr="00FA725D" w14:paraId="2F7D838E" w14:textId="77777777" w:rsidTr="00F80FA6">
        <w:trPr>
          <w:trHeight w:val="240"/>
          <w:jc w:val="center"/>
        </w:trPr>
        <w:tc>
          <w:tcPr>
            <w:tcW w:w="0" w:type="auto"/>
            <w:tcBorders>
              <w:top w:val="nil"/>
              <w:left w:val="nil"/>
              <w:right w:val="nil"/>
            </w:tcBorders>
            <w:shd w:val="clear" w:color="auto" w:fill="auto"/>
            <w:noWrap/>
            <w:vAlign w:val="center"/>
            <w:hideMark/>
          </w:tcPr>
          <w:p w14:paraId="0FC2094D" w14:textId="77777777"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rPr>
            </w:pPr>
            <w:r w:rsidRPr="00FA725D">
              <w:rPr>
                <w:rFonts w:ascii="Arial" w:hAnsi="Arial" w:cs="Arial"/>
                <w:color w:val="000000"/>
                <w:sz w:val="18"/>
                <w:szCs w:val="18"/>
                <w:lang w:val="fi-FI"/>
              </w:rPr>
              <w:t>Class D</w:t>
            </w:r>
          </w:p>
        </w:tc>
        <w:tc>
          <w:tcPr>
            <w:tcW w:w="0" w:type="auto"/>
            <w:tcBorders>
              <w:top w:val="nil"/>
              <w:left w:val="nil"/>
              <w:right w:val="nil"/>
            </w:tcBorders>
            <w:shd w:val="clear" w:color="auto" w:fill="auto"/>
            <w:noWrap/>
            <w:vAlign w:val="center"/>
            <w:hideMark/>
          </w:tcPr>
          <w:p w14:paraId="21EB958F" w14:textId="77777777"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i-FI"/>
              </w:rPr>
            </w:pPr>
            <w:r w:rsidRPr="00FA725D">
              <w:rPr>
                <w:rFonts w:ascii="Arial" w:hAnsi="Arial" w:cs="Arial"/>
                <w:color w:val="000000"/>
                <w:sz w:val="18"/>
                <w:szCs w:val="18"/>
                <w:lang w:val="fi-FI"/>
              </w:rPr>
              <w:t>9.23 %</w:t>
            </w:r>
          </w:p>
        </w:tc>
        <w:tc>
          <w:tcPr>
            <w:tcW w:w="0" w:type="auto"/>
            <w:tcBorders>
              <w:top w:val="nil"/>
              <w:left w:val="nil"/>
              <w:right w:val="nil"/>
            </w:tcBorders>
            <w:shd w:val="clear" w:color="auto" w:fill="auto"/>
            <w:noWrap/>
            <w:vAlign w:val="center"/>
            <w:hideMark/>
          </w:tcPr>
          <w:p w14:paraId="65D54678" w14:textId="77777777"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i-FI"/>
              </w:rPr>
            </w:pPr>
            <w:r w:rsidRPr="00FA725D">
              <w:rPr>
                <w:rFonts w:ascii="Arial" w:hAnsi="Arial" w:cs="Arial"/>
                <w:color w:val="000000"/>
                <w:sz w:val="18"/>
                <w:szCs w:val="18"/>
                <w:lang w:val="fi-FI"/>
              </w:rPr>
              <w:t>0.60 %</w:t>
            </w:r>
          </w:p>
        </w:tc>
        <w:tc>
          <w:tcPr>
            <w:tcW w:w="0" w:type="auto"/>
            <w:tcBorders>
              <w:top w:val="nil"/>
              <w:left w:val="nil"/>
              <w:right w:val="nil"/>
            </w:tcBorders>
            <w:vAlign w:val="center"/>
          </w:tcPr>
          <w:p w14:paraId="5CF1572E" w14:textId="33DD3232"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i-FI"/>
              </w:rPr>
            </w:pPr>
            <w:r w:rsidRPr="00FA725D">
              <w:rPr>
                <w:rFonts w:ascii="Arial" w:hAnsi="Arial" w:cs="Arial"/>
                <w:color w:val="000000"/>
                <w:sz w:val="18"/>
                <w:szCs w:val="18"/>
                <w:lang w:val="fi-FI"/>
              </w:rPr>
              <w:t>0.59 %</w:t>
            </w:r>
          </w:p>
        </w:tc>
        <w:tc>
          <w:tcPr>
            <w:tcW w:w="0" w:type="auto"/>
            <w:tcBorders>
              <w:top w:val="nil"/>
              <w:left w:val="nil"/>
              <w:right w:val="nil"/>
            </w:tcBorders>
            <w:vAlign w:val="center"/>
          </w:tcPr>
          <w:p w14:paraId="6F3FD661" w14:textId="5A16C4B9"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i-FI"/>
              </w:rPr>
            </w:pPr>
          </w:p>
        </w:tc>
        <w:tc>
          <w:tcPr>
            <w:tcW w:w="0" w:type="auto"/>
            <w:tcBorders>
              <w:top w:val="nil"/>
              <w:left w:val="nil"/>
              <w:right w:val="nil"/>
            </w:tcBorders>
            <w:vAlign w:val="center"/>
          </w:tcPr>
          <w:p w14:paraId="7BF7B144" w14:textId="4891E70B"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i-FI"/>
              </w:rPr>
            </w:pPr>
            <w:r>
              <w:rPr>
                <w:rFonts w:ascii="Arial" w:hAnsi="Arial" w:cs="Arial"/>
                <w:color w:val="000000"/>
                <w:sz w:val="18"/>
                <w:szCs w:val="18"/>
              </w:rPr>
              <w:t>5.50 %</w:t>
            </w:r>
          </w:p>
        </w:tc>
        <w:tc>
          <w:tcPr>
            <w:tcW w:w="0" w:type="auto"/>
            <w:tcBorders>
              <w:top w:val="nil"/>
              <w:left w:val="nil"/>
              <w:right w:val="nil"/>
            </w:tcBorders>
            <w:vAlign w:val="center"/>
          </w:tcPr>
          <w:p w14:paraId="3DB1C1A7" w14:textId="205976C0"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i-FI"/>
              </w:rPr>
            </w:pPr>
            <w:r>
              <w:rPr>
                <w:rFonts w:ascii="Arial" w:hAnsi="Arial" w:cs="Arial"/>
                <w:color w:val="000000"/>
                <w:sz w:val="18"/>
                <w:szCs w:val="18"/>
              </w:rPr>
              <w:t>0.34 %</w:t>
            </w:r>
          </w:p>
        </w:tc>
        <w:tc>
          <w:tcPr>
            <w:tcW w:w="0" w:type="auto"/>
            <w:tcBorders>
              <w:top w:val="nil"/>
              <w:left w:val="nil"/>
              <w:right w:val="nil"/>
            </w:tcBorders>
            <w:shd w:val="clear" w:color="auto" w:fill="auto"/>
            <w:noWrap/>
            <w:vAlign w:val="center"/>
          </w:tcPr>
          <w:p w14:paraId="41FD5A49" w14:textId="232D70DA"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i-FI"/>
              </w:rPr>
            </w:pPr>
            <w:r>
              <w:rPr>
                <w:rFonts w:ascii="Arial" w:hAnsi="Arial" w:cs="Arial"/>
                <w:color w:val="000000"/>
                <w:sz w:val="18"/>
                <w:szCs w:val="18"/>
              </w:rPr>
              <w:t>0.40 %</w:t>
            </w:r>
          </w:p>
        </w:tc>
      </w:tr>
      <w:tr w:rsidR="00FA725D" w:rsidRPr="00FA725D" w14:paraId="73032715" w14:textId="77777777" w:rsidTr="00F80FA6">
        <w:trPr>
          <w:trHeight w:val="240"/>
          <w:jc w:val="center"/>
        </w:trPr>
        <w:tc>
          <w:tcPr>
            <w:tcW w:w="0" w:type="auto"/>
            <w:tcBorders>
              <w:top w:val="nil"/>
              <w:left w:val="nil"/>
              <w:bottom w:val="single" w:sz="4" w:space="0" w:color="auto"/>
              <w:right w:val="nil"/>
            </w:tcBorders>
            <w:shd w:val="clear" w:color="auto" w:fill="auto"/>
            <w:noWrap/>
            <w:vAlign w:val="center"/>
            <w:hideMark/>
          </w:tcPr>
          <w:p w14:paraId="7D2C9AAD" w14:textId="77777777"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rPr>
            </w:pPr>
            <w:r w:rsidRPr="00FA725D">
              <w:rPr>
                <w:rFonts w:ascii="Arial" w:hAnsi="Arial" w:cs="Arial"/>
                <w:color w:val="000000"/>
                <w:sz w:val="18"/>
                <w:szCs w:val="18"/>
                <w:lang w:val="fi-FI"/>
              </w:rPr>
              <w:t>Class F</w:t>
            </w:r>
          </w:p>
        </w:tc>
        <w:tc>
          <w:tcPr>
            <w:tcW w:w="0" w:type="auto"/>
            <w:tcBorders>
              <w:top w:val="nil"/>
              <w:left w:val="nil"/>
              <w:bottom w:val="single" w:sz="4" w:space="0" w:color="auto"/>
              <w:right w:val="nil"/>
            </w:tcBorders>
            <w:shd w:val="clear" w:color="auto" w:fill="auto"/>
            <w:noWrap/>
            <w:vAlign w:val="center"/>
            <w:hideMark/>
          </w:tcPr>
          <w:p w14:paraId="3336D29D" w14:textId="77777777"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i-FI"/>
              </w:rPr>
            </w:pPr>
            <w:r w:rsidRPr="00FA725D">
              <w:rPr>
                <w:rFonts w:ascii="Arial" w:hAnsi="Arial" w:cs="Arial"/>
                <w:color w:val="000000"/>
                <w:sz w:val="18"/>
                <w:szCs w:val="18"/>
                <w:lang w:val="fi-FI"/>
              </w:rPr>
              <w:t>6.31 %</w:t>
            </w:r>
          </w:p>
        </w:tc>
        <w:tc>
          <w:tcPr>
            <w:tcW w:w="0" w:type="auto"/>
            <w:tcBorders>
              <w:top w:val="nil"/>
              <w:left w:val="nil"/>
              <w:bottom w:val="single" w:sz="4" w:space="0" w:color="auto"/>
              <w:right w:val="nil"/>
            </w:tcBorders>
            <w:shd w:val="clear" w:color="auto" w:fill="auto"/>
            <w:noWrap/>
            <w:vAlign w:val="center"/>
            <w:hideMark/>
          </w:tcPr>
          <w:p w14:paraId="593A9CF0" w14:textId="77777777"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i-FI"/>
              </w:rPr>
            </w:pPr>
            <w:r w:rsidRPr="00FA725D">
              <w:rPr>
                <w:rFonts w:ascii="Arial" w:hAnsi="Arial" w:cs="Arial"/>
                <w:color w:val="000000"/>
                <w:sz w:val="18"/>
                <w:szCs w:val="18"/>
                <w:lang w:val="fi-FI"/>
              </w:rPr>
              <w:t>0.53 %</w:t>
            </w:r>
          </w:p>
        </w:tc>
        <w:tc>
          <w:tcPr>
            <w:tcW w:w="0" w:type="auto"/>
            <w:tcBorders>
              <w:top w:val="nil"/>
              <w:left w:val="nil"/>
              <w:bottom w:val="single" w:sz="4" w:space="0" w:color="auto"/>
              <w:right w:val="nil"/>
            </w:tcBorders>
            <w:vAlign w:val="center"/>
          </w:tcPr>
          <w:p w14:paraId="6EC46D32" w14:textId="47DB8766"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i-FI"/>
              </w:rPr>
            </w:pPr>
            <w:r w:rsidRPr="00FA725D">
              <w:rPr>
                <w:rFonts w:ascii="Arial" w:hAnsi="Arial" w:cs="Arial"/>
                <w:color w:val="000000"/>
                <w:sz w:val="18"/>
                <w:szCs w:val="18"/>
                <w:lang w:val="fi-FI"/>
              </w:rPr>
              <w:t>0.65 %</w:t>
            </w:r>
          </w:p>
        </w:tc>
        <w:tc>
          <w:tcPr>
            <w:tcW w:w="0" w:type="auto"/>
            <w:tcBorders>
              <w:top w:val="nil"/>
              <w:left w:val="nil"/>
              <w:bottom w:val="single" w:sz="4" w:space="0" w:color="auto"/>
              <w:right w:val="nil"/>
            </w:tcBorders>
            <w:vAlign w:val="center"/>
          </w:tcPr>
          <w:p w14:paraId="2EE7C7EB" w14:textId="49E55313"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i-FI"/>
              </w:rPr>
            </w:pPr>
          </w:p>
        </w:tc>
        <w:tc>
          <w:tcPr>
            <w:tcW w:w="0" w:type="auto"/>
            <w:tcBorders>
              <w:top w:val="nil"/>
              <w:left w:val="nil"/>
              <w:bottom w:val="single" w:sz="4" w:space="0" w:color="auto"/>
              <w:right w:val="nil"/>
            </w:tcBorders>
            <w:vAlign w:val="center"/>
          </w:tcPr>
          <w:p w14:paraId="2587032B" w14:textId="214F3184"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i-FI"/>
              </w:rPr>
            </w:pPr>
            <w:r>
              <w:rPr>
                <w:rFonts w:ascii="Arial" w:hAnsi="Arial" w:cs="Arial"/>
                <w:color w:val="000000"/>
                <w:sz w:val="18"/>
                <w:szCs w:val="18"/>
              </w:rPr>
              <w:t>3.63 %</w:t>
            </w:r>
          </w:p>
        </w:tc>
        <w:tc>
          <w:tcPr>
            <w:tcW w:w="0" w:type="auto"/>
            <w:tcBorders>
              <w:top w:val="nil"/>
              <w:left w:val="nil"/>
              <w:bottom w:val="single" w:sz="4" w:space="0" w:color="auto"/>
              <w:right w:val="nil"/>
            </w:tcBorders>
            <w:vAlign w:val="center"/>
          </w:tcPr>
          <w:p w14:paraId="423035E6" w14:textId="762B5204"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i-FI"/>
              </w:rPr>
            </w:pPr>
            <w:r>
              <w:rPr>
                <w:rFonts w:ascii="Arial" w:hAnsi="Arial" w:cs="Arial"/>
                <w:color w:val="000000"/>
                <w:sz w:val="18"/>
                <w:szCs w:val="18"/>
              </w:rPr>
              <w:t>0.34 %</w:t>
            </w:r>
          </w:p>
        </w:tc>
        <w:tc>
          <w:tcPr>
            <w:tcW w:w="0" w:type="auto"/>
            <w:tcBorders>
              <w:top w:val="nil"/>
              <w:left w:val="nil"/>
              <w:bottom w:val="single" w:sz="4" w:space="0" w:color="auto"/>
              <w:right w:val="nil"/>
            </w:tcBorders>
            <w:shd w:val="clear" w:color="auto" w:fill="auto"/>
            <w:noWrap/>
            <w:vAlign w:val="center"/>
          </w:tcPr>
          <w:p w14:paraId="38A37D1A" w14:textId="76F66513"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i-FI"/>
              </w:rPr>
            </w:pPr>
            <w:r>
              <w:rPr>
                <w:rFonts w:ascii="Arial" w:hAnsi="Arial" w:cs="Arial"/>
                <w:color w:val="000000"/>
                <w:sz w:val="18"/>
                <w:szCs w:val="18"/>
              </w:rPr>
              <w:t>0.49 %</w:t>
            </w:r>
          </w:p>
        </w:tc>
      </w:tr>
      <w:tr w:rsidR="00FA725D" w:rsidRPr="00FA725D" w14:paraId="13B04E91" w14:textId="77777777" w:rsidTr="00F80FA6">
        <w:trPr>
          <w:trHeight w:val="240"/>
          <w:jc w:val="center"/>
        </w:trPr>
        <w:tc>
          <w:tcPr>
            <w:tcW w:w="0" w:type="auto"/>
            <w:tcBorders>
              <w:top w:val="single" w:sz="4" w:space="0" w:color="auto"/>
              <w:left w:val="nil"/>
              <w:bottom w:val="nil"/>
              <w:right w:val="nil"/>
            </w:tcBorders>
            <w:shd w:val="clear" w:color="auto" w:fill="auto"/>
            <w:noWrap/>
            <w:vAlign w:val="center"/>
            <w:hideMark/>
          </w:tcPr>
          <w:p w14:paraId="5AFF4C42" w14:textId="77777777"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rPr>
            </w:pPr>
            <w:r w:rsidRPr="00FA725D">
              <w:rPr>
                <w:rFonts w:ascii="Arial" w:hAnsi="Arial" w:cs="Arial"/>
                <w:color w:val="000000"/>
                <w:sz w:val="18"/>
                <w:szCs w:val="18"/>
                <w:lang w:val="fi-FI"/>
              </w:rPr>
              <w:t>QP 22</w:t>
            </w:r>
          </w:p>
        </w:tc>
        <w:tc>
          <w:tcPr>
            <w:tcW w:w="0" w:type="auto"/>
            <w:tcBorders>
              <w:top w:val="single" w:sz="4" w:space="0" w:color="auto"/>
              <w:left w:val="nil"/>
              <w:bottom w:val="nil"/>
              <w:right w:val="nil"/>
            </w:tcBorders>
            <w:shd w:val="clear" w:color="auto" w:fill="auto"/>
            <w:noWrap/>
            <w:vAlign w:val="center"/>
            <w:hideMark/>
          </w:tcPr>
          <w:p w14:paraId="0F1D7518" w14:textId="77777777"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i-FI"/>
              </w:rPr>
            </w:pPr>
            <w:r w:rsidRPr="00FA725D">
              <w:rPr>
                <w:rFonts w:ascii="Arial" w:hAnsi="Arial" w:cs="Arial"/>
                <w:color w:val="000000"/>
                <w:sz w:val="18"/>
                <w:szCs w:val="18"/>
                <w:lang w:val="fi-FI"/>
              </w:rPr>
              <w:t>10.94 %</w:t>
            </w:r>
          </w:p>
        </w:tc>
        <w:tc>
          <w:tcPr>
            <w:tcW w:w="0" w:type="auto"/>
            <w:tcBorders>
              <w:top w:val="single" w:sz="4" w:space="0" w:color="auto"/>
              <w:left w:val="nil"/>
              <w:bottom w:val="nil"/>
              <w:right w:val="nil"/>
            </w:tcBorders>
            <w:shd w:val="clear" w:color="auto" w:fill="auto"/>
            <w:noWrap/>
            <w:vAlign w:val="center"/>
            <w:hideMark/>
          </w:tcPr>
          <w:p w14:paraId="7821C985" w14:textId="77777777"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i-FI"/>
              </w:rPr>
            </w:pPr>
            <w:r w:rsidRPr="00FA725D">
              <w:rPr>
                <w:rFonts w:ascii="Arial" w:hAnsi="Arial" w:cs="Arial"/>
                <w:color w:val="000000"/>
                <w:sz w:val="18"/>
                <w:szCs w:val="18"/>
                <w:lang w:val="fi-FI"/>
              </w:rPr>
              <w:t>1.19 %</w:t>
            </w:r>
          </w:p>
        </w:tc>
        <w:tc>
          <w:tcPr>
            <w:tcW w:w="0" w:type="auto"/>
            <w:tcBorders>
              <w:top w:val="single" w:sz="4" w:space="0" w:color="auto"/>
              <w:left w:val="nil"/>
              <w:bottom w:val="nil"/>
              <w:right w:val="nil"/>
            </w:tcBorders>
            <w:vAlign w:val="center"/>
          </w:tcPr>
          <w:p w14:paraId="48754B0A" w14:textId="4BE628B9"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i-FI"/>
              </w:rPr>
            </w:pPr>
            <w:r w:rsidRPr="00FA725D">
              <w:rPr>
                <w:rFonts w:ascii="Arial" w:hAnsi="Arial" w:cs="Arial"/>
                <w:color w:val="000000"/>
                <w:sz w:val="18"/>
                <w:szCs w:val="18"/>
                <w:lang w:val="fi-FI"/>
              </w:rPr>
              <w:t>1.21 %</w:t>
            </w:r>
          </w:p>
        </w:tc>
        <w:tc>
          <w:tcPr>
            <w:tcW w:w="0" w:type="auto"/>
            <w:tcBorders>
              <w:top w:val="single" w:sz="4" w:space="0" w:color="auto"/>
              <w:left w:val="nil"/>
              <w:bottom w:val="nil"/>
              <w:right w:val="nil"/>
            </w:tcBorders>
            <w:vAlign w:val="center"/>
          </w:tcPr>
          <w:p w14:paraId="08AC98A8" w14:textId="0BC907DB"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i-FI"/>
              </w:rPr>
            </w:pPr>
          </w:p>
        </w:tc>
        <w:tc>
          <w:tcPr>
            <w:tcW w:w="0" w:type="auto"/>
            <w:tcBorders>
              <w:top w:val="single" w:sz="4" w:space="0" w:color="auto"/>
              <w:left w:val="nil"/>
              <w:bottom w:val="nil"/>
              <w:right w:val="nil"/>
            </w:tcBorders>
            <w:vAlign w:val="center"/>
          </w:tcPr>
          <w:p w14:paraId="2D395489" w14:textId="65909365"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i-FI"/>
              </w:rPr>
            </w:pPr>
            <w:r>
              <w:rPr>
                <w:rFonts w:ascii="Arial" w:hAnsi="Arial" w:cs="Arial"/>
                <w:color w:val="000000"/>
                <w:sz w:val="18"/>
                <w:szCs w:val="18"/>
              </w:rPr>
              <w:t>5.10 %</w:t>
            </w:r>
          </w:p>
        </w:tc>
        <w:tc>
          <w:tcPr>
            <w:tcW w:w="0" w:type="auto"/>
            <w:tcBorders>
              <w:top w:val="single" w:sz="4" w:space="0" w:color="auto"/>
              <w:left w:val="nil"/>
              <w:bottom w:val="nil"/>
              <w:right w:val="nil"/>
            </w:tcBorders>
            <w:vAlign w:val="center"/>
          </w:tcPr>
          <w:p w14:paraId="1B3BBF24" w14:textId="76736F84"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i-FI"/>
              </w:rPr>
            </w:pPr>
            <w:r>
              <w:rPr>
                <w:rFonts w:ascii="Arial" w:hAnsi="Arial" w:cs="Arial"/>
                <w:color w:val="000000"/>
                <w:sz w:val="18"/>
                <w:szCs w:val="18"/>
              </w:rPr>
              <w:t>0.61 %</w:t>
            </w:r>
          </w:p>
        </w:tc>
        <w:tc>
          <w:tcPr>
            <w:tcW w:w="0" w:type="auto"/>
            <w:tcBorders>
              <w:top w:val="single" w:sz="4" w:space="0" w:color="auto"/>
              <w:left w:val="nil"/>
              <w:bottom w:val="nil"/>
              <w:right w:val="nil"/>
            </w:tcBorders>
            <w:shd w:val="clear" w:color="auto" w:fill="auto"/>
            <w:noWrap/>
            <w:vAlign w:val="center"/>
          </w:tcPr>
          <w:p w14:paraId="433CEF2C" w14:textId="458A1563"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i-FI"/>
              </w:rPr>
            </w:pPr>
            <w:r>
              <w:rPr>
                <w:rFonts w:ascii="Arial" w:hAnsi="Arial" w:cs="Arial"/>
                <w:color w:val="000000"/>
                <w:sz w:val="18"/>
                <w:szCs w:val="18"/>
              </w:rPr>
              <w:t>0.84 %</w:t>
            </w:r>
          </w:p>
        </w:tc>
      </w:tr>
      <w:tr w:rsidR="00FA725D" w:rsidRPr="00FA725D" w14:paraId="16B50413" w14:textId="77777777" w:rsidTr="00F80FA6">
        <w:trPr>
          <w:trHeight w:val="240"/>
          <w:jc w:val="center"/>
        </w:trPr>
        <w:tc>
          <w:tcPr>
            <w:tcW w:w="0" w:type="auto"/>
            <w:tcBorders>
              <w:top w:val="nil"/>
              <w:left w:val="nil"/>
              <w:bottom w:val="nil"/>
              <w:right w:val="nil"/>
            </w:tcBorders>
            <w:shd w:val="clear" w:color="auto" w:fill="auto"/>
            <w:noWrap/>
            <w:vAlign w:val="center"/>
            <w:hideMark/>
          </w:tcPr>
          <w:p w14:paraId="6DC2D382" w14:textId="77777777"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rPr>
            </w:pPr>
            <w:r w:rsidRPr="00FA725D">
              <w:rPr>
                <w:rFonts w:ascii="Arial" w:hAnsi="Arial" w:cs="Arial"/>
                <w:color w:val="000000"/>
                <w:sz w:val="18"/>
                <w:szCs w:val="18"/>
                <w:lang w:val="fi-FI"/>
              </w:rPr>
              <w:t>QP 27</w:t>
            </w:r>
          </w:p>
        </w:tc>
        <w:tc>
          <w:tcPr>
            <w:tcW w:w="0" w:type="auto"/>
            <w:tcBorders>
              <w:top w:val="nil"/>
              <w:left w:val="nil"/>
              <w:bottom w:val="nil"/>
              <w:right w:val="nil"/>
            </w:tcBorders>
            <w:shd w:val="clear" w:color="auto" w:fill="auto"/>
            <w:noWrap/>
            <w:vAlign w:val="center"/>
            <w:hideMark/>
          </w:tcPr>
          <w:p w14:paraId="66392353" w14:textId="77777777"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i-FI"/>
              </w:rPr>
            </w:pPr>
            <w:r w:rsidRPr="00FA725D">
              <w:rPr>
                <w:rFonts w:ascii="Arial" w:hAnsi="Arial" w:cs="Arial"/>
                <w:color w:val="000000"/>
                <w:sz w:val="18"/>
                <w:szCs w:val="18"/>
                <w:lang w:val="fi-FI"/>
              </w:rPr>
              <w:t>8.59 %</w:t>
            </w:r>
          </w:p>
        </w:tc>
        <w:tc>
          <w:tcPr>
            <w:tcW w:w="0" w:type="auto"/>
            <w:tcBorders>
              <w:top w:val="nil"/>
              <w:left w:val="nil"/>
              <w:bottom w:val="nil"/>
              <w:right w:val="nil"/>
            </w:tcBorders>
            <w:shd w:val="clear" w:color="auto" w:fill="auto"/>
            <w:noWrap/>
            <w:vAlign w:val="center"/>
            <w:hideMark/>
          </w:tcPr>
          <w:p w14:paraId="390D2628" w14:textId="77777777"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i-FI"/>
              </w:rPr>
            </w:pPr>
            <w:r w:rsidRPr="00FA725D">
              <w:rPr>
                <w:rFonts w:ascii="Arial" w:hAnsi="Arial" w:cs="Arial"/>
                <w:color w:val="000000"/>
                <w:sz w:val="18"/>
                <w:szCs w:val="18"/>
                <w:lang w:val="fi-FI"/>
              </w:rPr>
              <w:t>0.72 %</w:t>
            </w:r>
          </w:p>
        </w:tc>
        <w:tc>
          <w:tcPr>
            <w:tcW w:w="0" w:type="auto"/>
            <w:tcBorders>
              <w:top w:val="nil"/>
              <w:left w:val="nil"/>
              <w:bottom w:val="nil"/>
              <w:right w:val="nil"/>
            </w:tcBorders>
            <w:vAlign w:val="center"/>
          </w:tcPr>
          <w:p w14:paraId="0449BCD8" w14:textId="57B524C9"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i-FI"/>
              </w:rPr>
            </w:pPr>
            <w:r w:rsidRPr="00FA725D">
              <w:rPr>
                <w:rFonts w:ascii="Arial" w:hAnsi="Arial" w:cs="Arial"/>
                <w:color w:val="000000"/>
                <w:sz w:val="18"/>
                <w:szCs w:val="18"/>
                <w:lang w:val="fi-FI"/>
              </w:rPr>
              <w:t>0.65 %</w:t>
            </w:r>
          </w:p>
        </w:tc>
        <w:tc>
          <w:tcPr>
            <w:tcW w:w="0" w:type="auto"/>
            <w:tcBorders>
              <w:top w:val="nil"/>
              <w:left w:val="nil"/>
              <w:bottom w:val="nil"/>
              <w:right w:val="nil"/>
            </w:tcBorders>
            <w:vAlign w:val="center"/>
          </w:tcPr>
          <w:p w14:paraId="399C1362" w14:textId="164ACFB0"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i-FI"/>
              </w:rPr>
            </w:pPr>
          </w:p>
        </w:tc>
        <w:tc>
          <w:tcPr>
            <w:tcW w:w="0" w:type="auto"/>
            <w:tcBorders>
              <w:top w:val="nil"/>
              <w:left w:val="nil"/>
              <w:bottom w:val="nil"/>
              <w:right w:val="nil"/>
            </w:tcBorders>
            <w:vAlign w:val="center"/>
          </w:tcPr>
          <w:p w14:paraId="69475F26" w14:textId="5D63494F"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i-FI"/>
              </w:rPr>
            </w:pPr>
            <w:r>
              <w:rPr>
                <w:rFonts w:ascii="Arial" w:hAnsi="Arial" w:cs="Arial"/>
                <w:color w:val="000000"/>
                <w:sz w:val="18"/>
                <w:szCs w:val="18"/>
              </w:rPr>
              <w:t>4.93 %</w:t>
            </w:r>
          </w:p>
        </w:tc>
        <w:tc>
          <w:tcPr>
            <w:tcW w:w="0" w:type="auto"/>
            <w:tcBorders>
              <w:top w:val="nil"/>
              <w:left w:val="nil"/>
              <w:bottom w:val="nil"/>
              <w:right w:val="nil"/>
            </w:tcBorders>
            <w:vAlign w:val="center"/>
          </w:tcPr>
          <w:p w14:paraId="22D41E5C" w14:textId="45004D71"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i-FI"/>
              </w:rPr>
            </w:pPr>
            <w:r>
              <w:rPr>
                <w:rFonts w:ascii="Arial" w:hAnsi="Arial" w:cs="Arial"/>
                <w:color w:val="000000"/>
                <w:sz w:val="18"/>
                <w:szCs w:val="18"/>
              </w:rPr>
              <w:t>0.44 %</w:t>
            </w:r>
          </w:p>
        </w:tc>
        <w:tc>
          <w:tcPr>
            <w:tcW w:w="0" w:type="auto"/>
            <w:tcBorders>
              <w:top w:val="nil"/>
              <w:left w:val="nil"/>
              <w:bottom w:val="nil"/>
              <w:right w:val="nil"/>
            </w:tcBorders>
            <w:shd w:val="clear" w:color="auto" w:fill="auto"/>
            <w:noWrap/>
            <w:vAlign w:val="center"/>
          </w:tcPr>
          <w:p w14:paraId="487DA1CD" w14:textId="37A7B78D"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i-FI"/>
              </w:rPr>
            </w:pPr>
            <w:r>
              <w:rPr>
                <w:rFonts w:ascii="Arial" w:hAnsi="Arial" w:cs="Arial"/>
                <w:color w:val="000000"/>
                <w:sz w:val="18"/>
                <w:szCs w:val="18"/>
              </w:rPr>
              <w:t>0.50 %</w:t>
            </w:r>
          </w:p>
        </w:tc>
      </w:tr>
      <w:tr w:rsidR="00FA725D" w:rsidRPr="00FA725D" w14:paraId="26AEAE1A" w14:textId="77777777" w:rsidTr="00F80FA6">
        <w:trPr>
          <w:trHeight w:val="240"/>
          <w:jc w:val="center"/>
        </w:trPr>
        <w:tc>
          <w:tcPr>
            <w:tcW w:w="0" w:type="auto"/>
            <w:tcBorders>
              <w:top w:val="nil"/>
              <w:left w:val="nil"/>
              <w:right w:val="nil"/>
            </w:tcBorders>
            <w:shd w:val="clear" w:color="auto" w:fill="auto"/>
            <w:noWrap/>
            <w:vAlign w:val="center"/>
            <w:hideMark/>
          </w:tcPr>
          <w:p w14:paraId="396A1522" w14:textId="77777777"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rPr>
            </w:pPr>
            <w:r w:rsidRPr="00FA725D">
              <w:rPr>
                <w:rFonts w:ascii="Arial" w:hAnsi="Arial" w:cs="Arial"/>
                <w:color w:val="000000"/>
                <w:sz w:val="18"/>
                <w:szCs w:val="18"/>
                <w:lang w:val="fi-FI"/>
              </w:rPr>
              <w:t>QP 32</w:t>
            </w:r>
          </w:p>
        </w:tc>
        <w:tc>
          <w:tcPr>
            <w:tcW w:w="0" w:type="auto"/>
            <w:tcBorders>
              <w:top w:val="nil"/>
              <w:left w:val="nil"/>
              <w:right w:val="nil"/>
            </w:tcBorders>
            <w:shd w:val="clear" w:color="auto" w:fill="auto"/>
            <w:noWrap/>
            <w:vAlign w:val="center"/>
            <w:hideMark/>
          </w:tcPr>
          <w:p w14:paraId="35B99716" w14:textId="77777777"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i-FI"/>
              </w:rPr>
            </w:pPr>
            <w:r w:rsidRPr="00FA725D">
              <w:rPr>
                <w:rFonts w:ascii="Arial" w:hAnsi="Arial" w:cs="Arial"/>
                <w:color w:val="000000"/>
                <w:sz w:val="18"/>
                <w:szCs w:val="18"/>
                <w:lang w:val="fi-FI"/>
              </w:rPr>
              <w:t>7.00 %</w:t>
            </w:r>
          </w:p>
        </w:tc>
        <w:tc>
          <w:tcPr>
            <w:tcW w:w="0" w:type="auto"/>
            <w:tcBorders>
              <w:top w:val="nil"/>
              <w:left w:val="nil"/>
              <w:right w:val="nil"/>
            </w:tcBorders>
            <w:shd w:val="clear" w:color="auto" w:fill="auto"/>
            <w:noWrap/>
            <w:vAlign w:val="center"/>
            <w:hideMark/>
          </w:tcPr>
          <w:p w14:paraId="2BE609C0" w14:textId="77777777"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i-FI"/>
              </w:rPr>
            </w:pPr>
            <w:r w:rsidRPr="00FA725D">
              <w:rPr>
                <w:rFonts w:ascii="Arial" w:hAnsi="Arial" w:cs="Arial"/>
                <w:color w:val="000000"/>
                <w:sz w:val="18"/>
                <w:szCs w:val="18"/>
                <w:lang w:val="fi-FI"/>
              </w:rPr>
              <w:t>0.49 %</w:t>
            </w:r>
          </w:p>
        </w:tc>
        <w:tc>
          <w:tcPr>
            <w:tcW w:w="0" w:type="auto"/>
            <w:tcBorders>
              <w:top w:val="nil"/>
              <w:left w:val="nil"/>
              <w:right w:val="nil"/>
            </w:tcBorders>
            <w:vAlign w:val="center"/>
          </w:tcPr>
          <w:p w14:paraId="3C9EA066" w14:textId="5B511C38"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i-FI"/>
              </w:rPr>
            </w:pPr>
            <w:r w:rsidRPr="00FA725D">
              <w:rPr>
                <w:rFonts w:ascii="Arial" w:hAnsi="Arial" w:cs="Arial"/>
                <w:color w:val="000000"/>
                <w:sz w:val="18"/>
                <w:szCs w:val="18"/>
                <w:lang w:val="fi-FI"/>
              </w:rPr>
              <w:t>0.43 %</w:t>
            </w:r>
          </w:p>
        </w:tc>
        <w:tc>
          <w:tcPr>
            <w:tcW w:w="0" w:type="auto"/>
            <w:tcBorders>
              <w:top w:val="nil"/>
              <w:left w:val="nil"/>
              <w:right w:val="nil"/>
            </w:tcBorders>
            <w:vAlign w:val="center"/>
          </w:tcPr>
          <w:p w14:paraId="2D232F6E" w14:textId="5BA908E8"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i-FI"/>
              </w:rPr>
            </w:pPr>
          </w:p>
        </w:tc>
        <w:tc>
          <w:tcPr>
            <w:tcW w:w="0" w:type="auto"/>
            <w:tcBorders>
              <w:top w:val="nil"/>
              <w:left w:val="nil"/>
              <w:right w:val="nil"/>
            </w:tcBorders>
            <w:vAlign w:val="center"/>
          </w:tcPr>
          <w:p w14:paraId="6D2C3C0D" w14:textId="38396B59"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i-FI"/>
              </w:rPr>
            </w:pPr>
            <w:r>
              <w:rPr>
                <w:rFonts w:ascii="Arial" w:hAnsi="Arial" w:cs="Arial"/>
                <w:color w:val="000000"/>
                <w:sz w:val="18"/>
                <w:szCs w:val="18"/>
              </w:rPr>
              <w:t>4.40 %</w:t>
            </w:r>
          </w:p>
        </w:tc>
        <w:tc>
          <w:tcPr>
            <w:tcW w:w="0" w:type="auto"/>
            <w:tcBorders>
              <w:top w:val="nil"/>
              <w:left w:val="nil"/>
              <w:right w:val="nil"/>
            </w:tcBorders>
            <w:vAlign w:val="center"/>
          </w:tcPr>
          <w:p w14:paraId="37F61712" w14:textId="0DD807FB"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i-FI"/>
              </w:rPr>
            </w:pPr>
            <w:r>
              <w:rPr>
                <w:rFonts w:ascii="Arial" w:hAnsi="Arial" w:cs="Arial"/>
                <w:color w:val="000000"/>
                <w:sz w:val="18"/>
                <w:szCs w:val="18"/>
              </w:rPr>
              <w:t>0.31 %</w:t>
            </w:r>
          </w:p>
        </w:tc>
        <w:tc>
          <w:tcPr>
            <w:tcW w:w="0" w:type="auto"/>
            <w:tcBorders>
              <w:top w:val="nil"/>
              <w:left w:val="nil"/>
              <w:right w:val="nil"/>
            </w:tcBorders>
            <w:shd w:val="clear" w:color="auto" w:fill="auto"/>
            <w:noWrap/>
            <w:vAlign w:val="center"/>
          </w:tcPr>
          <w:p w14:paraId="3310CDA9" w14:textId="33B6E913"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i-FI"/>
              </w:rPr>
            </w:pPr>
            <w:r>
              <w:rPr>
                <w:rFonts w:ascii="Arial" w:hAnsi="Arial" w:cs="Arial"/>
                <w:color w:val="000000"/>
                <w:sz w:val="18"/>
                <w:szCs w:val="18"/>
              </w:rPr>
              <w:t>0.34 %</w:t>
            </w:r>
          </w:p>
        </w:tc>
      </w:tr>
      <w:tr w:rsidR="00FA725D" w:rsidRPr="00FA725D" w14:paraId="59D95BBA" w14:textId="77777777" w:rsidTr="00F80FA6">
        <w:trPr>
          <w:trHeight w:val="240"/>
          <w:jc w:val="center"/>
        </w:trPr>
        <w:tc>
          <w:tcPr>
            <w:tcW w:w="0" w:type="auto"/>
            <w:tcBorders>
              <w:top w:val="nil"/>
              <w:left w:val="nil"/>
              <w:bottom w:val="single" w:sz="4" w:space="0" w:color="auto"/>
              <w:right w:val="nil"/>
            </w:tcBorders>
            <w:shd w:val="clear" w:color="auto" w:fill="auto"/>
            <w:noWrap/>
            <w:vAlign w:val="center"/>
            <w:hideMark/>
          </w:tcPr>
          <w:p w14:paraId="1659EFE4" w14:textId="77777777"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rPr>
            </w:pPr>
            <w:r w:rsidRPr="00FA725D">
              <w:rPr>
                <w:rFonts w:ascii="Arial" w:hAnsi="Arial" w:cs="Arial"/>
                <w:color w:val="000000"/>
                <w:sz w:val="18"/>
                <w:szCs w:val="18"/>
                <w:lang w:val="fi-FI"/>
              </w:rPr>
              <w:t>QP 37</w:t>
            </w:r>
          </w:p>
        </w:tc>
        <w:tc>
          <w:tcPr>
            <w:tcW w:w="0" w:type="auto"/>
            <w:tcBorders>
              <w:top w:val="nil"/>
              <w:left w:val="nil"/>
              <w:bottom w:val="single" w:sz="4" w:space="0" w:color="auto"/>
              <w:right w:val="nil"/>
            </w:tcBorders>
            <w:shd w:val="clear" w:color="auto" w:fill="auto"/>
            <w:noWrap/>
            <w:vAlign w:val="center"/>
            <w:hideMark/>
          </w:tcPr>
          <w:p w14:paraId="1354CC82" w14:textId="77777777"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i-FI"/>
              </w:rPr>
            </w:pPr>
            <w:r w:rsidRPr="00FA725D">
              <w:rPr>
                <w:rFonts w:ascii="Arial" w:hAnsi="Arial" w:cs="Arial"/>
                <w:color w:val="000000"/>
                <w:sz w:val="18"/>
                <w:szCs w:val="18"/>
                <w:lang w:val="fi-FI"/>
              </w:rPr>
              <w:t>6.03 %</w:t>
            </w:r>
          </w:p>
        </w:tc>
        <w:tc>
          <w:tcPr>
            <w:tcW w:w="0" w:type="auto"/>
            <w:tcBorders>
              <w:top w:val="nil"/>
              <w:left w:val="nil"/>
              <w:bottom w:val="single" w:sz="4" w:space="0" w:color="auto"/>
              <w:right w:val="nil"/>
            </w:tcBorders>
            <w:shd w:val="clear" w:color="auto" w:fill="auto"/>
            <w:noWrap/>
            <w:vAlign w:val="center"/>
            <w:hideMark/>
          </w:tcPr>
          <w:p w14:paraId="37364010" w14:textId="77777777"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i-FI"/>
              </w:rPr>
            </w:pPr>
            <w:r w:rsidRPr="00FA725D">
              <w:rPr>
                <w:rFonts w:ascii="Arial" w:hAnsi="Arial" w:cs="Arial"/>
                <w:color w:val="000000"/>
                <w:sz w:val="18"/>
                <w:szCs w:val="18"/>
                <w:lang w:val="fi-FI"/>
              </w:rPr>
              <w:t>0.35 %</w:t>
            </w:r>
          </w:p>
        </w:tc>
        <w:tc>
          <w:tcPr>
            <w:tcW w:w="0" w:type="auto"/>
            <w:tcBorders>
              <w:top w:val="nil"/>
              <w:left w:val="nil"/>
              <w:bottom w:val="single" w:sz="4" w:space="0" w:color="auto"/>
              <w:right w:val="nil"/>
            </w:tcBorders>
            <w:vAlign w:val="center"/>
          </w:tcPr>
          <w:p w14:paraId="3333BE7D" w14:textId="51B46B15"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i-FI"/>
              </w:rPr>
            </w:pPr>
            <w:r w:rsidRPr="00FA725D">
              <w:rPr>
                <w:rFonts w:ascii="Arial" w:hAnsi="Arial" w:cs="Arial"/>
                <w:color w:val="000000"/>
                <w:sz w:val="18"/>
                <w:szCs w:val="18"/>
                <w:lang w:val="fi-FI"/>
              </w:rPr>
              <w:t>0.34 %</w:t>
            </w:r>
          </w:p>
        </w:tc>
        <w:tc>
          <w:tcPr>
            <w:tcW w:w="0" w:type="auto"/>
            <w:tcBorders>
              <w:top w:val="nil"/>
              <w:left w:val="nil"/>
              <w:bottom w:val="single" w:sz="4" w:space="0" w:color="auto"/>
              <w:right w:val="nil"/>
            </w:tcBorders>
            <w:vAlign w:val="center"/>
          </w:tcPr>
          <w:p w14:paraId="4A45D7D6" w14:textId="589EEC6B"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i-FI"/>
              </w:rPr>
            </w:pPr>
          </w:p>
        </w:tc>
        <w:tc>
          <w:tcPr>
            <w:tcW w:w="0" w:type="auto"/>
            <w:tcBorders>
              <w:top w:val="nil"/>
              <w:left w:val="nil"/>
              <w:bottom w:val="single" w:sz="4" w:space="0" w:color="auto"/>
              <w:right w:val="nil"/>
            </w:tcBorders>
            <w:vAlign w:val="center"/>
          </w:tcPr>
          <w:p w14:paraId="47F3C57D" w14:textId="0B183CEC"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i-FI"/>
              </w:rPr>
            </w:pPr>
            <w:r>
              <w:rPr>
                <w:rFonts w:ascii="Arial" w:hAnsi="Arial" w:cs="Arial"/>
                <w:color w:val="000000"/>
                <w:sz w:val="18"/>
                <w:szCs w:val="18"/>
              </w:rPr>
              <w:t>3.80 %</w:t>
            </w:r>
          </w:p>
        </w:tc>
        <w:tc>
          <w:tcPr>
            <w:tcW w:w="0" w:type="auto"/>
            <w:tcBorders>
              <w:top w:val="nil"/>
              <w:left w:val="nil"/>
              <w:bottom w:val="single" w:sz="4" w:space="0" w:color="auto"/>
              <w:right w:val="nil"/>
            </w:tcBorders>
            <w:vAlign w:val="center"/>
          </w:tcPr>
          <w:p w14:paraId="061B4D28" w14:textId="3BE5D3FF"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i-FI"/>
              </w:rPr>
            </w:pPr>
            <w:r>
              <w:rPr>
                <w:rFonts w:ascii="Arial" w:hAnsi="Arial" w:cs="Arial"/>
                <w:color w:val="000000"/>
                <w:sz w:val="18"/>
                <w:szCs w:val="18"/>
              </w:rPr>
              <w:t>0.23 %</w:t>
            </w:r>
          </w:p>
        </w:tc>
        <w:tc>
          <w:tcPr>
            <w:tcW w:w="0" w:type="auto"/>
            <w:tcBorders>
              <w:top w:val="nil"/>
              <w:left w:val="nil"/>
              <w:bottom w:val="single" w:sz="4" w:space="0" w:color="auto"/>
              <w:right w:val="nil"/>
            </w:tcBorders>
            <w:shd w:val="clear" w:color="auto" w:fill="auto"/>
            <w:noWrap/>
            <w:vAlign w:val="center"/>
          </w:tcPr>
          <w:p w14:paraId="37447F6D" w14:textId="7B02A231" w:rsidR="00FA725D" w:rsidRPr="00FA725D" w:rsidRDefault="00FA725D" w:rsidP="00F8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i-FI"/>
              </w:rPr>
            </w:pPr>
            <w:r>
              <w:rPr>
                <w:rFonts w:ascii="Arial" w:hAnsi="Arial" w:cs="Arial"/>
                <w:color w:val="000000"/>
                <w:sz w:val="18"/>
                <w:szCs w:val="18"/>
              </w:rPr>
              <w:t>0.26 %</w:t>
            </w:r>
          </w:p>
        </w:tc>
      </w:tr>
    </w:tbl>
    <w:p w14:paraId="5222B3FE" w14:textId="3A79EFBF" w:rsidR="00FA725D" w:rsidRDefault="00DA4E3A" w:rsidP="00895F72">
      <w:pPr>
        <w:rPr>
          <w:lang w:val="en-CA"/>
        </w:rPr>
      </w:pPr>
      <w:r>
        <w:rPr>
          <w:lang w:val="en-CA"/>
        </w:rPr>
        <w:t xml:space="preserve">The data seems to indicate that the proposed mode is used roughly half of the time when both Cb and Cr have active residuals in the bitstream. The ratio </w:t>
      </w:r>
      <w:r w:rsidR="005C02FF">
        <w:rPr>
          <w:lang w:val="en-CA"/>
        </w:rPr>
        <w:t>appears</w:t>
      </w:r>
      <w:r>
        <w:rPr>
          <w:lang w:val="en-CA"/>
        </w:rPr>
        <w:t xml:space="preserve"> to be relatively consistent across different </w:t>
      </w:r>
      <w:r w:rsidR="005C02FF">
        <w:rPr>
          <w:lang w:val="en-CA"/>
        </w:rPr>
        <w:t>classes</w:t>
      </w:r>
      <w:r>
        <w:rPr>
          <w:lang w:val="en-CA"/>
        </w:rPr>
        <w:t xml:space="preserve"> </w:t>
      </w:r>
      <w:r w:rsidR="005C02FF">
        <w:rPr>
          <w:lang w:val="en-CA"/>
        </w:rPr>
        <w:t xml:space="preserve">of </w:t>
      </w:r>
      <w:r>
        <w:rPr>
          <w:lang w:val="en-CA"/>
        </w:rPr>
        <w:t xml:space="preserve">sequences and </w:t>
      </w:r>
      <w:r w:rsidR="005C02FF">
        <w:rPr>
          <w:lang w:val="en-CA"/>
        </w:rPr>
        <w:t>quantization parameters</w:t>
      </w:r>
      <w:r>
        <w:rPr>
          <w:lang w:val="en-CA"/>
        </w:rPr>
        <w:t>.</w:t>
      </w:r>
    </w:p>
    <w:p w14:paraId="523592C6" w14:textId="77777777" w:rsidR="00FA725D" w:rsidRPr="00895F72" w:rsidRDefault="00FA725D" w:rsidP="00895F72">
      <w:pPr>
        <w:rPr>
          <w:lang w:val="en-CA"/>
        </w:rPr>
      </w:pPr>
    </w:p>
    <w:p w14:paraId="437D6C4F" w14:textId="3E5EFCA1" w:rsidR="00431368" w:rsidRDefault="00431368" w:rsidP="00431368">
      <w:pPr>
        <w:pStyle w:val="Heading1"/>
        <w:rPr>
          <w:lang w:val="en-CA"/>
        </w:rPr>
      </w:pPr>
      <w:r>
        <w:rPr>
          <w:lang w:val="en-CA"/>
        </w:rPr>
        <w:t>Specification text</w:t>
      </w:r>
    </w:p>
    <w:p w14:paraId="5D0E794A" w14:textId="77777777" w:rsidR="00A24E85" w:rsidRPr="00A24E85" w:rsidRDefault="00A24E85" w:rsidP="00A24E85">
      <w:pPr>
        <w:rPr>
          <w:lang w:val="en-CA"/>
        </w:rPr>
      </w:pPr>
    </w:p>
    <w:p w14:paraId="63894C96" w14:textId="5822AB76" w:rsidR="00DF7F22" w:rsidRPr="00506A71" w:rsidRDefault="00D7725E" w:rsidP="00DF7F22">
      <w:pPr>
        <w:rPr>
          <w:b/>
          <w:lang w:val="en-CA"/>
        </w:rPr>
      </w:pPr>
      <w:r w:rsidRPr="00506A71">
        <w:rPr>
          <w:b/>
          <w:lang w:val="en-CA"/>
        </w:rPr>
        <w:t>7.3.2.2</w:t>
      </w:r>
      <w:r w:rsidRPr="00506A71">
        <w:rPr>
          <w:b/>
          <w:lang w:val="en-CA"/>
        </w:rPr>
        <w:tab/>
        <w:t>Picture parameter set RBSP syntax</w:t>
      </w:r>
    </w:p>
    <w:p w14:paraId="4518C467" w14:textId="77777777" w:rsidR="00D7725E" w:rsidRDefault="00D7725E" w:rsidP="00DF7F22">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7725E" w:rsidRPr="00DE0F0E" w14:paraId="668ACE87" w14:textId="77777777" w:rsidTr="00D20491">
        <w:trPr>
          <w:cantSplit/>
          <w:jc w:val="center"/>
        </w:trPr>
        <w:tc>
          <w:tcPr>
            <w:tcW w:w="7920" w:type="dxa"/>
          </w:tcPr>
          <w:p w14:paraId="00595EFE" w14:textId="77777777" w:rsidR="00D7725E" w:rsidRPr="00DE0F0E" w:rsidRDefault="00D7725E" w:rsidP="00D20491">
            <w:pPr>
              <w:pStyle w:val="tablesyntax"/>
              <w:keepNext w:val="0"/>
              <w:keepLines w:val="0"/>
              <w:spacing w:before="20" w:after="40"/>
              <w:rPr>
                <w:noProof/>
                <w:lang w:val="en-CA"/>
              </w:rPr>
            </w:pPr>
            <w:r w:rsidRPr="00DE0F0E">
              <w:rPr>
                <w:noProof/>
                <w:lang w:val="en-CA"/>
              </w:rPr>
              <w:t>pic_parameter_set_rbsp( ) {</w:t>
            </w:r>
          </w:p>
        </w:tc>
        <w:tc>
          <w:tcPr>
            <w:tcW w:w="1157" w:type="dxa"/>
          </w:tcPr>
          <w:p w14:paraId="7F9DDF41" w14:textId="77777777" w:rsidR="00D7725E" w:rsidRPr="00DE0F0E" w:rsidRDefault="00D7725E" w:rsidP="00D20491">
            <w:pPr>
              <w:pStyle w:val="tableheading"/>
              <w:keepNext w:val="0"/>
              <w:keepLines w:val="0"/>
              <w:spacing w:before="20" w:after="40"/>
              <w:rPr>
                <w:noProof/>
                <w:lang w:val="en-CA"/>
              </w:rPr>
            </w:pPr>
            <w:r w:rsidRPr="00DE0F0E">
              <w:rPr>
                <w:noProof/>
                <w:lang w:val="en-CA"/>
              </w:rPr>
              <w:t>Descriptor</w:t>
            </w:r>
          </w:p>
        </w:tc>
      </w:tr>
      <w:tr w:rsidR="00D7725E" w:rsidRPr="00DE0F0E" w14:paraId="1C1A0ECA" w14:textId="77777777" w:rsidTr="00D20491">
        <w:trPr>
          <w:cantSplit/>
          <w:jc w:val="center"/>
        </w:trPr>
        <w:tc>
          <w:tcPr>
            <w:tcW w:w="7920" w:type="dxa"/>
          </w:tcPr>
          <w:p w14:paraId="623784E6" w14:textId="77777777" w:rsidR="00D7725E" w:rsidRPr="00DE0F0E" w:rsidRDefault="00D7725E" w:rsidP="00D20491">
            <w:pPr>
              <w:pStyle w:val="tablesyntax"/>
              <w:keepNext w:val="0"/>
              <w:keepLines w:val="0"/>
              <w:spacing w:before="20" w:after="40"/>
              <w:rPr>
                <w:b/>
                <w:bCs/>
                <w:noProof/>
                <w:lang w:val="en-CA"/>
              </w:rPr>
            </w:pPr>
            <w:r w:rsidRPr="00DE0F0E">
              <w:rPr>
                <w:b/>
                <w:bCs/>
                <w:noProof/>
                <w:lang w:val="en-CA"/>
              </w:rPr>
              <w:tab/>
            </w:r>
            <w:r>
              <w:rPr>
                <w:b/>
                <w:bCs/>
                <w:noProof/>
                <w:lang w:val="en-CA"/>
              </w:rPr>
              <w:t>…</w:t>
            </w:r>
          </w:p>
        </w:tc>
        <w:tc>
          <w:tcPr>
            <w:tcW w:w="1157" w:type="dxa"/>
          </w:tcPr>
          <w:p w14:paraId="06F26504" w14:textId="77777777" w:rsidR="00D7725E" w:rsidRPr="00DE0F0E" w:rsidRDefault="00D7725E" w:rsidP="00D20491">
            <w:pPr>
              <w:pStyle w:val="tablecell"/>
              <w:keepNext w:val="0"/>
              <w:keepLines w:val="0"/>
              <w:spacing w:before="20" w:after="40"/>
              <w:jc w:val="center"/>
              <w:rPr>
                <w:noProof/>
                <w:lang w:val="en-CA"/>
              </w:rPr>
            </w:pPr>
          </w:p>
        </w:tc>
      </w:tr>
      <w:tr w:rsidR="00D7725E" w:rsidRPr="00DE0F0E" w14:paraId="25B859A5" w14:textId="77777777" w:rsidTr="00D20491">
        <w:trPr>
          <w:cantSplit/>
          <w:jc w:val="center"/>
        </w:trPr>
        <w:tc>
          <w:tcPr>
            <w:tcW w:w="7920" w:type="dxa"/>
          </w:tcPr>
          <w:p w14:paraId="638FB56F" w14:textId="77777777" w:rsidR="00D7725E" w:rsidRPr="00DE0F0E" w:rsidRDefault="00D7725E" w:rsidP="00D20491">
            <w:pPr>
              <w:pStyle w:val="tablesyntax"/>
              <w:keepNext w:val="0"/>
              <w:keepLines w:val="0"/>
              <w:spacing w:before="20" w:after="40"/>
              <w:rPr>
                <w:b/>
                <w:bCs/>
                <w:noProof/>
                <w:lang w:val="en-CA"/>
              </w:rPr>
            </w:pPr>
            <w:r w:rsidRPr="00DE0F0E">
              <w:rPr>
                <w:b/>
                <w:bCs/>
                <w:noProof/>
                <w:lang w:val="en-CA"/>
              </w:rPr>
              <w:tab/>
              <w:t>pps_cb_qp_offset</w:t>
            </w:r>
          </w:p>
        </w:tc>
        <w:tc>
          <w:tcPr>
            <w:tcW w:w="1157" w:type="dxa"/>
          </w:tcPr>
          <w:p w14:paraId="1B304449" w14:textId="77777777" w:rsidR="00D7725E" w:rsidRPr="00DE0F0E" w:rsidRDefault="00D7725E" w:rsidP="00D20491">
            <w:pPr>
              <w:pStyle w:val="tablecell"/>
              <w:keepNext w:val="0"/>
              <w:keepLines w:val="0"/>
              <w:spacing w:before="20" w:after="40"/>
              <w:jc w:val="center"/>
              <w:rPr>
                <w:noProof/>
                <w:lang w:val="en-CA"/>
              </w:rPr>
            </w:pPr>
            <w:r w:rsidRPr="00DE0F0E">
              <w:rPr>
                <w:noProof/>
                <w:lang w:val="en-CA"/>
              </w:rPr>
              <w:t>se(v)</w:t>
            </w:r>
          </w:p>
        </w:tc>
      </w:tr>
      <w:tr w:rsidR="00D7725E" w:rsidRPr="00DE0F0E" w14:paraId="5B42100A" w14:textId="77777777" w:rsidTr="00D20491">
        <w:trPr>
          <w:cantSplit/>
          <w:jc w:val="center"/>
        </w:trPr>
        <w:tc>
          <w:tcPr>
            <w:tcW w:w="7920" w:type="dxa"/>
          </w:tcPr>
          <w:p w14:paraId="2C53E077" w14:textId="77777777" w:rsidR="00D7725E" w:rsidRPr="00DE0F0E" w:rsidRDefault="00D7725E" w:rsidP="00D20491">
            <w:pPr>
              <w:pStyle w:val="tablesyntax"/>
              <w:keepNext w:val="0"/>
              <w:keepLines w:val="0"/>
              <w:spacing w:before="20" w:after="40"/>
              <w:rPr>
                <w:b/>
                <w:bCs/>
                <w:noProof/>
                <w:lang w:val="en-CA"/>
              </w:rPr>
            </w:pPr>
            <w:r w:rsidRPr="00DE0F0E">
              <w:rPr>
                <w:b/>
                <w:bCs/>
                <w:noProof/>
                <w:lang w:val="en-CA"/>
              </w:rPr>
              <w:tab/>
              <w:t>pps_cr_qp_offset</w:t>
            </w:r>
          </w:p>
        </w:tc>
        <w:tc>
          <w:tcPr>
            <w:tcW w:w="1157" w:type="dxa"/>
          </w:tcPr>
          <w:p w14:paraId="28D700AF" w14:textId="77777777" w:rsidR="00D7725E" w:rsidRPr="00DE0F0E" w:rsidRDefault="00D7725E" w:rsidP="00D20491">
            <w:pPr>
              <w:pStyle w:val="tablecell"/>
              <w:keepNext w:val="0"/>
              <w:keepLines w:val="0"/>
              <w:spacing w:before="20" w:after="40"/>
              <w:jc w:val="center"/>
              <w:rPr>
                <w:noProof/>
                <w:lang w:val="en-CA"/>
              </w:rPr>
            </w:pPr>
            <w:r w:rsidRPr="00DE0F0E">
              <w:rPr>
                <w:noProof/>
                <w:lang w:val="en-CA"/>
              </w:rPr>
              <w:t>se(v)</w:t>
            </w:r>
          </w:p>
        </w:tc>
      </w:tr>
      <w:tr w:rsidR="00D7725E" w:rsidRPr="00DE0F0E" w14:paraId="2196538C" w14:textId="77777777" w:rsidTr="00D7725E">
        <w:trPr>
          <w:cantSplit/>
          <w:jc w:val="center"/>
        </w:trPr>
        <w:tc>
          <w:tcPr>
            <w:tcW w:w="7920" w:type="dxa"/>
            <w:shd w:val="clear" w:color="auto" w:fill="C5E0B3" w:themeFill="accent6" w:themeFillTint="66"/>
          </w:tcPr>
          <w:p w14:paraId="106E4101" w14:textId="6EA3F45D" w:rsidR="00D7725E" w:rsidRPr="00DE0F0E" w:rsidRDefault="00D7725E" w:rsidP="00D7725E">
            <w:pPr>
              <w:pStyle w:val="tablesyntax"/>
              <w:keepNext w:val="0"/>
              <w:keepLines w:val="0"/>
              <w:spacing w:before="20" w:after="40"/>
              <w:rPr>
                <w:b/>
                <w:bCs/>
                <w:noProof/>
                <w:lang w:val="en-CA"/>
              </w:rPr>
            </w:pPr>
            <w:r w:rsidRPr="00DE0F0E">
              <w:rPr>
                <w:b/>
                <w:bCs/>
                <w:noProof/>
                <w:lang w:val="en-CA"/>
              </w:rPr>
              <w:tab/>
              <w:t>pps</w:t>
            </w:r>
            <w:r>
              <w:rPr>
                <w:b/>
                <w:bCs/>
                <w:noProof/>
                <w:lang w:val="en-CA"/>
              </w:rPr>
              <w:t>_</w:t>
            </w:r>
            <w:r w:rsidR="00326E97">
              <w:rPr>
                <w:b/>
                <w:bCs/>
                <w:noProof/>
                <w:lang w:val="en-CA"/>
              </w:rPr>
              <w:t>joint_</w:t>
            </w:r>
            <w:r>
              <w:rPr>
                <w:b/>
                <w:bCs/>
                <w:noProof/>
                <w:lang w:val="en-CA"/>
              </w:rPr>
              <w:t>cb</w:t>
            </w:r>
            <w:r w:rsidRPr="00DE0F0E">
              <w:rPr>
                <w:b/>
                <w:bCs/>
                <w:noProof/>
                <w:lang w:val="en-CA"/>
              </w:rPr>
              <w:t>cr_qp_offset</w:t>
            </w:r>
          </w:p>
        </w:tc>
        <w:tc>
          <w:tcPr>
            <w:tcW w:w="1157" w:type="dxa"/>
            <w:shd w:val="clear" w:color="auto" w:fill="C5E0B3" w:themeFill="accent6" w:themeFillTint="66"/>
          </w:tcPr>
          <w:p w14:paraId="70C07005" w14:textId="2AEED89F" w:rsidR="00D7725E" w:rsidRPr="00DE0F0E" w:rsidRDefault="00D7725E" w:rsidP="00D7725E">
            <w:pPr>
              <w:pStyle w:val="tablecell"/>
              <w:keepNext w:val="0"/>
              <w:keepLines w:val="0"/>
              <w:spacing w:before="20" w:after="40"/>
              <w:jc w:val="center"/>
              <w:rPr>
                <w:noProof/>
                <w:lang w:val="en-CA"/>
              </w:rPr>
            </w:pPr>
            <w:r w:rsidRPr="00DE0F0E">
              <w:rPr>
                <w:noProof/>
                <w:lang w:val="en-CA"/>
              </w:rPr>
              <w:t>se(v)</w:t>
            </w:r>
          </w:p>
        </w:tc>
      </w:tr>
      <w:tr w:rsidR="00D7725E" w:rsidRPr="00DE0F0E" w14:paraId="1EBFB08A" w14:textId="77777777" w:rsidTr="00D20491">
        <w:trPr>
          <w:cantSplit/>
          <w:jc w:val="center"/>
        </w:trPr>
        <w:tc>
          <w:tcPr>
            <w:tcW w:w="7920" w:type="dxa"/>
          </w:tcPr>
          <w:p w14:paraId="1F0FF2B6" w14:textId="4D29E96E" w:rsidR="00D7725E" w:rsidRPr="00DE0F0E" w:rsidRDefault="00D7725E" w:rsidP="00D20491">
            <w:pPr>
              <w:pStyle w:val="tablesyntax"/>
              <w:keepNext w:val="0"/>
              <w:keepLines w:val="0"/>
              <w:spacing w:before="20" w:after="40"/>
              <w:rPr>
                <w:b/>
                <w:bCs/>
                <w:noProof/>
                <w:lang w:val="en-CA"/>
              </w:rPr>
            </w:pPr>
            <w:r w:rsidRPr="00DE0F0E">
              <w:rPr>
                <w:b/>
                <w:bCs/>
                <w:noProof/>
                <w:lang w:val="en-CA"/>
              </w:rPr>
              <w:tab/>
            </w:r>
            <w:r>
              <w:rPr>
                <w:b/>
                <w:bCs/>
                <w:noProof/>
                <w:lang w:val="en-CA"/>
              </w:rPr>
              <w:t>…</w:t>
            </w:r>
          </w:p>
        </w:tc>
        <w:tc>
          <w:tcPr>
            <w:tcW w:w="1157" w:type="dxa"/>
          </w:tcPr>
          <w:p w14:paraId="41DEE338" w14:textId="1808E7CC" w:rsidR="00D7725E" w:rsidRPr="00DE0F0E" w:rsidRDefault="00D7725E" w:rsidP="00D20491">
            <w:pPr>
              <w:pStyle w:val="tablecell"/>
              <w:keepNext w:val="0"/>
              <w:keepLines w:val="0"/>
              <w:spacing w:before="20" w:after="40"/>
              <w:jc w:val="center"/>
              <w:rPr>
                <w:noProof/>
                <w:lang w:val="en-CA"/>
              </w:rPr>
            </w:pPr>
          </w:p>
        </w:tc>
      </w:tr>
      <w:tr w:rsidR="00D7725E" w:rsidRPr="00DE0F0E" w14:paraId="11920762" w14:textId="77777777" w:rsidTr="00D20491">
        <w:trPr>
          <w:cantSplit/>
          <w:jc w:val="center"/>
        </w:trPr>
        <w:tc>
          <w:tcPr>
            <w:tcW w:w="7920" w:type="dxa"/>
          </w:tcPr>
          <w:p w14:paraId="10422266" w14:textId="77777777" w:rsidR="00D7725E" w:rsidRPr="00DE0F0E" w:rsidRDefault="00D7725E" w:rsidP="00D20491">
            <w:pPr>
              <w:pStyle w:val="tablesyntax"/>
              <w:spacing w:before="20" w:after="40"/>
              <w:rPr>
                <w:noProof/>
                <w:lang w:val="en-CA"/>
              </w:rPr>
            </w:pPr>
            <w:r w:rsidRPr="00DE0F0E">
              <w:rPr>
                <w:noProof/>
                <w:lang w:val="en-CA"/>
              </w:rPr>
              <w:t>}</w:t>
            </w:r>
          </w:p>
        </w:tc>
        <w:tc>
          <w:tcPr>
            <w:tcW w:w="1157" w:type="dxa"/>
          </w:tcPr>
          <w:p w14:paraId="542E5C26" w14:textId="77777777" w:rsidR="00D7725E" w:rsidRPr="00DE0F0E" w:rsidRDefault="00D7725E" w:rsidP="00D20491">
            <w:pPr>
              <w:pStyle w:val="tablecell"/>
              <w:spacing w:before="20" w:after="40"/>
              <w:jc w:val="center"/>
              <w:rPr>
                <w:noProof/>
                <w:lang w:val="en-CA"/>
              </w:rPr>
            </w:pPr>
          </w:p>
        </w:tc>
      </w:tr>
    </w:tbl>
    <w:p w14:paraId="48297DFA" w14:textId="2860A34C" w:rsidR="00D7725E" w:rsidRDefault="00D7725E" w:rsidP="00DF7F22">
      <w:pPr>
        <w:rPr>
          <w:lang w:val="en-CA"/>
        </w:rPr>
      </w:pPr>
    </w:p>
    <w:p w14:paraId="1E657340" w14:textId="3BCF7331" w:rsidR="00D7725E" w:rsidRPr="00506A71" w:rsidRDefault="00D7725E" w:rsidP="00DF7F22">
      <w:pPr>
        <w:rPr>
          <w:b/>
          <w:lang w:val="en-CA"/>
        </w:rPr>
      </w:pPr>
      <w:r w:rsidRPr="00506A71">
        <w:rPr>
          <w:b/>
          <w:lang w:val="en-CA"/>
        </w:rPr>
        <w:t>7.3.4.1</w:t>
      </w:r>
      <w:r w:rsidRPr="00506A71">
        <w:rPr>
          <w:b/>
          <w:lang w:val="en-CA"/>
        </w:rPr>
        <w:tab/>
        <w:t>General tile group header syntax</w:t>
      </w:r>
    </w:p>
    <w:p w14:paraId="2083006F" w14:textId="5CB46FCC" w:rsidR="00D7725E" w:rsidRDefault="00D7725E" w:rsidP="00DF7F22">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7725E" w:rsidRPr="00DE0F0E" w14:paraId="1180B817" w14:textId="77777777" w:rsidTr="00D20491">
        <w:trPr>
          <w:cantSplit/>
          <w:jc w:val="center"/>
        </w:trPr>
        <w:tc>
          <w:tcPr>
            <w:tcW w:w="7920" w:type="dxa"/>
          </w:tcPr>
          <w:p w14:paraId="2D3FAAC3" w14:textId="77777777" w:rsidR="00D7725E" w:rsidRPr="00DE0F0E" w:rsidRDefault="00D7725E" w:rsidP="00D20491">
            <w:pPr>
              <w:pStyle w:val="tablesyntax"/>
              <w:keepNext w:val="0"/>
              <w:keepLines w:val="0"/>
              <w:spacing w:before="20" w:after="40"/>
              <w:rPr>
                <w:noProof/>
                <w:lang w:val="en-CA"/>
              </w:rPr>
            </w:pPr>
            <w:r w:rsidRPr="00DE0F0E">
              <w:rPr>
                <w:noProof/>
                <w:lang w:val="en-CA"/>
              </w:rPr>
              <w:t>tile_group_header( ) {</w:t>
            </w:r>
          </w:p>
        </w:tc>
        <w:tc>
          <w:tcPr>
            <w:tcW w:w="1157" w:type="dxa"/>
          </w:tcPr>
          <w:p w14:paraId="7E86B954" w14:textId="77777777" w:rsidR="00D7725E" w:rsidRPr="00DE0F0E" w:rsidRDefault="00D7725E" w:rsidP="00D20491">
            <w:pPr>
              <w:pStyle w:val="tableheading"/>
              <w:keepNext w:val="0"/>
              <w:keepLines w:val="0"/>
              <w:spacing w:before="20" w:after="40"/>
              <w:rPr>
                <w:noProof/>
                <w:lang w:val="en-CA"/>
              </w:rPr>
            </w:pPr>
            <w:r w:rsidRPr="00DE0F0E">
              <w:rPr>
                <w:noProof/>
                <w:lang w:val="en-CA"/>
              </w:rPr>
              <w:t>Descriptor</w:t>
            </w:r>
          </w:p>
        </w:tc>
      </w:tr>
      <w:tr w:rsidR="00D7725E" w:rsidRPr="00DE0F0E" w14:paraId="63AD4AF5" w14:textId="77777777" w:rsidTr="00D20491">
        <w:trPr>
          <w:cantSplit/>
          <w:jc w:val="center"/>
        </w:trPr>
        <w:tc>
          <w:tcPr>
            <w:tcW w:w="7920" w:type="dxa"/>
          </w:tcPr>
          <w:p w14:paraId="1223057A" w14:textId="01D88C48" w:rsidR="00D7725E" w:rsidRPr="00DE0F0E" w:rsidRDefault="00D7725E" w:rsidP="00D20491">
            <w:pPr>
              <w:pStyle w:val="tablesyntax"/>
              <w:keepNext w:val="0"/>
              <w:keepLines w:val="0"/>
              <w:spacing w:before="20" w:after="40"/>
              <w:rPr>
                <w:noProof/>
                <w:sz w:val="22"/>
                <w:szCs w:val="22"/>
                <w:lang w:val="en-CA"/>
              </w:rPr>
            </w:pPr>
            <w:r w:rsidRPr="00DE0F0E">
              <w:rPr>
                <w:noProof/>
                <w:lang w:val="en-CA"/>
              </w:rPr>
              <w:tab/>
            </w:r>
            <w:r>
              <w:rPr>
                <w:noProof/>
                <w:lang w:val="en-CA"/>
              </w:rPr>
              <w:t>…</w:t>
            </w:r>
          </w:p>
        </w:tc>
        <w:tc>
          <w:tcPr>
            <w:tcW w:w="1157" w:type="dxa"/>
          </w:tcPr>
          <w:p w14:paraId="6495D8DC" w14:textId="18B25CF9" w:rsidR="00D7725E" w:rsidRPr="00DE0F0E" w:rsidRDefault="00D7725E" w:rsidP="00D20491">
            <w:pPr>
              <w:pStyle w:val="tablecell"/>
              <w:keepNext w:val="0"/>
              <w:keepLines w:val="0"/>
              <w:spacing w:before="20" w:after="40"/>
              <w:jc w:val="center"/>
              <w:rPr>
                <w:noProof/>
                <w:lang w:val="en-CA"/>
              </w:rPr>
            </w:pPr>
          </w:p>
        </w:tc>
      </w:tr>
      <w:tr w:rsidR="00D7725E" w:rsidRPr="00DE0F0E" w14:paraId="268B405F" w14:textId="77777777" w:rsidTr="00D20491">
        <w:trPr>
          <w:cantSplit/>
          <w:jc w:val="center"/>
        </w:trPr>
        <w:tc>
          <w:tcPr>
            <w:tcW w:w="7920" w:type="dxa"/>
          </w:tcPr>
          <w:p w14:paraId="459D1F87" w14:textId="77777777" w:rsidR="00D7725E" w:rsidRPr="00DE0F0E" w:rsidRDefault="00D7725E" w:rsidP="00D20491">
            <w:pPr>
              <w:pStyle w:val="tablesyntax"/>
              <w:keepNext w:val="0"/>
              <w:keepLines w:val="0"/>
              <w:spacing w:before="20" w:after="40"/>
              <w:rPr>
                <w:noProof/>
                <w:lang w:val="en-CA"/>
              </w:rPr>
            </w:pPr>
            <w:r w:rsidRPr="00DE0F0E">
              <w:rPr>
                <w:noProof/>
                <w:lang w:val="en-CA"/>
              </w:rPr>
              <w:tab/>
              <w:t>if( pps_tile_group_chroma_qp_offsets_present_flag ) {</w:t>
            </w:r>
          </w:p>
        </w:tc>
        <w:tc>
          <w:tcPr>
            <w:tcW w:w="1157" w:type="dxa"/>
          </w:tcPr>
          <w:p w14:paraId="37CF4B5F" w14:textId="77777777" w:rsidR="00D7725E" w:rsidRPr="00DE0F0E" w:rsidRDefault="00D7725E" w:rsidP="00D20491">
            <w:pPr>
              <w:pStyle w:val="tableheading"/>
              <w:keepNext w:val="0"/>
              <w:keepLines w:val="0"/>
              <w:spacing w:before="20" w:after="40"/>
              <w:jc w:val="center"/>
              <w:rPr>
                <w:b w:val="0"/>
                <w:noProof/>
                <w:lang w:val="en-CA"/>
              </w:rPr>
            </w:pPr>
          </w:p>
        </w:tc>
      </w:tr>
      <w:tr w:rsidR="00D7725E" w:rsidRPr="00DE0F0E" w14:paraId="674A7D95" w14:textId="77777777" w:rsidTr="00D20491">
        <w:trPr>
          <w:cantSplit/>
          <w:jc w:val="center"/>
        </w:trPr>
        <w:tc>
          <w:tcPr>
            <w:tcW w:w="7920" w:type="dxa"/>
          </w:tcPr>
          <w:p w14:paraId="47315394" w14:textId="77777777" w:rsidR="00D7725E" w:rsidRPr="00DE0F0E" w:rsidRDefault="00D7725E" w:rsidP="00D20491">
            <w:pPr>
              <w:pStyle w:val="tablesyntax"/>
              <w:keepNext w:val="0"/>
              <w:keepLines w:val="0"/>
              <w:spacing w:before="20" w:after="40"/>
              <w:rPr>
                <w:noProof/>
                <w:lang w:val="en-CA"/>
              </w:rPr>
            </w:pPr>
            <w:r w:rsidRPr="00DE0F0E">
              <w:rPr>
                <w:noProof/>
                <w:lang w:val="en-CA"/>
              </w:rPr>
              <w:tab/>
            </w:r>
            <w:r w:rsidRPr="00DE0F0E">
              <w:rPr>
                <w:noProof/>
                <w:lang w:val="en-CA"/>
              </w:rPr>
              <w:tab/>
            </w:r>
            <w:r w:rsidRPr="00DE0F0E">
              <w:rPr>
                <w:b/>
                <w:noProof/>
                <w:lang w:val="en-CA"/>
              </w:rPr>
              <w:t>tile_group_cb_qp_offset</w:t>
            </w:r>
          </w:p>
        </w:tc>
        <w:tc>
          <w:tcPr>
            <w:tcW w:w="1157" w:type="dxa"/>
          </w:tcPr>
          <w:p w14:paraId="4A603127" w14:textId="77777777" w:rsidR="00D7725E" w:rsidRPr="00DE0F0E" w:rsidRDefault="00D7725E" w:rsidP="00D20491">
            <w:pPr>
              <w:pStyle w:val="tableheading"/>
              <w:keepNext w:val="0"/>
              <w:keepLines w:val="0"/>
              <w:spacing w:before="20" w:after="40"/>
              <w:jc w:val="center"/>
              <w:rPr>
                <w:b w:val="0"/>
                <w:noProof/>
                <w:lang w:val="en-CA"/>
              </w:rPr>
            </w:pPr>
            <w:r w:rsidRPr="00DE0F0E">
              <w:rPr>
                <w:b w:val="0"/>
                <w:noProof/>
                <w:lang w:val="en-CA"/>
              </w:rPr>
              <w:t>se(v)</w:t>
            </w:r>
          </w:p>
        </w:tc>
      </w:tr>
      <w:tr w:rsidR="00D7725E" w:rsidRPr="00DE0F0E" w14:paraId="204F6CED" w14:textId="77777777" w:rsidTr="00D20491">
        <w:trPr>
          <w:cantSplit/>
          <w:jc w:val="center"/>
        </w:trPr>
        <w:tc>
          <w:tcPr>
            <w:tcW w:w="7920" w:type="dxa"/>
          </w:tcPr>
          <w:p w14:paraId="1A8E1DF0" w14:textId="77777777" w:rsidR="00D7725E" w:rsidRPr="00DE0F0E" w:rsidRDefault="00D7725E" w:rsidP="00D20491">
            <w:pPr>
              <w:pStyle w:val="tablesyntax"/>
              <w:keepNext w:val="0"/>
              <w:keepLines w:val="0"/>
              <w:spacing w:before="20" w:after="40"/>
              <w:rPr>
                <w:noProof/>
                <w:lang w:val="en-CA"/>
              </w:rPr>
            </w:pPr>
            <w:r w:rsidRPr="00DE0F0E">
              <w:rPr>
                <w:noProof/>
                <w:lang w:val="en-CA"/>
              </w:rPr>
              <w:tab/>
            </w:r>
            <w:r w:rsidRPr="00DE0F0E">
              <w:rPr>
                <w:noProof/>
                <w:lang w:val="en-CA"/>
              </w:rPr>
              <w:tab/>
            </w:r>
            <w:r w:rsidRPr="00DE0F0E">
              <w:rPr>
                <w:b/>
                <w:noProof/>
                <w:lang w:val="en-CA"/>
              </w:rPr>
              <w:t>tile_group_cr_qp_offset</w:t>
            </w:r>
          </w:p>
        </w:tc>
        <w:tc>
          <w:tcPr>
            <w:tcW w:w="1157" w:type="dxa"/>
          </w:tcPr>
          <w:p w14:paraId="591F4964" w14:textId="77777777" w:rsidR="00D7725E" w:rsidRPr="00DE0F0E" w:rsidRDefault="00D7725E" w:rsidP="00D20491">
            <w:pPr>
              <w:pStyle w:val="tableheading"/>
              <w:keepNext w:val="0"/>
              <w:keepLines w:val="0"/>
              <w:spacing w:before="20" w:after="40"/>
              <w:jc w:val="center"/>
              <w:rPr>
                <w:b w:val="0"/>
                <w:noProof/>
                <w:lang w:val="en-CA"/>
              </w:rPr>
            </w:pPr>
            <w:r w:rsidRPr="00DE0F0E">
              <w:rPr>
                <w:b w:val="0"/>
                <w:noProof/>
                <w:lang w:val="en-CA"/>
              </w:rPr>
              <w:t>se(v)</w:t>
            </w:r>
          </w:p>
        </w:tc>
      </w:tr>
      <w:tr w:rsidR="00D7725E" w:rsidRPr="00DE0F0E" w14:paraId="15D752CA" w14:textId="77777777" w:rsidTr="00D7725E">
        <w:trPr>
          <w:cantSplit/>
          <w:jc w:val="center"/>
        </w:trPr>
        <w:tc>
          <w:tcPr>
            <w:tcW w:w="7920" w:type="dxa"/>
            <w:shd w:val="clear" w:color="auto" w:fill="C5E0B3" w:themeFill="accent6" w:themeFillTint="66"/>
          </w:tcPr>
          <w:p w14:paraId="2FC0A3DB" w14:textId="2C714B5B" w:rsidR="00D7725E" w:rsidRPr="00DE0F0E" w:rsidRDefault="00D7725E" w:rsidP="00D20491">
            <w:pPr>
              <w:pStyle w:val="tablesyntax"/>
              <w:keepNext w:val="0"/>
              <w:keepLines w:val="0"/>
              <w:spacing w:before="20" w:after="40"/>
              <w:rPr>
                <w:noProof/>
                <w:lang w:val="en-CA"/>
              </w:rPr>
            </w:pPr>
            <w:r w:rsidRPr="00DE0F0E">
              <w:rPr>
                <w:noProof/>
                <w:lang w:val="en-CA"/>
              </w:rPr>
              <w:tab/>
            </w:r>
            <w:r w:rsidRPr="00DE0F0E">
              <w:rPr>
                <w:noProof/>
                <w:lang w:val="en-CA"/>
              </w:rPr>
              <w:tab/>
            </w:r>
            <w:r w:rsidRPr="00DE0F0E">
              <w:rPr>
                <w:b/>
                <w:noProof/>
                <w:lang w:val="en-CA"/>
              </w:rPr>
              <w:t>tile_group_</w:t>
            </w:r>
            <w:r w:rsidR="00326E97">
              <w:rPr>
                <w:b/>
                <w:noProof/>
                <w:lang w:val="en-CA"/>
              </w:rPr>
              <w:t>joint_</w:t>
            </w:r>
            <w:r>
              <w:rPr>
                <w:b/>
                <w:noProof/>
                <w:lang w:val="en-CA"/>
              </w:rPr>
              <w:t>cb</w:t>
            </w:r>
            <w:r w:rsidRPr="00DE0F0E">
              <w:rPr>
                <w:b/>
                <w:noProof/>
                <w:lang w:val="en-CA"/>
              </w:rPr>
              <w:t>cr_qp_offset</w:t>
            </w:r>
          </w:p>
        </w:tc>
        <w:tc>
          <w:tcPr>
            <w:tcW w:w="1157" w:type="dxa"/>
            <w:shd w:val="clear" w:color="auto" w:fill="C5E0B3" w:themeFill="accent6" w:themeFillTint="66"/>
          </w:tcPr>
          <w:p w14:paraId="0C5AE386" w14:textId="77777777" w:rsidR="00D7725E" w:rsidRPr="00DE0F0E" w:rsidRDefault="00D7725E" w:rsidP="00D20491">
            <w:pPr>
              <w:pStyle w:val="tableheading"/>
              <w:keepNext w:val="0"/>
              <w:keepLines w:val="0"/>
              <w:spacing w:before="20" w:after="40"/>
              <w:jc w:val="center"/>
              <w:rPr>
                <w:b w:val="0"/>
                <w:noProof/>
                <w:lang w:val="en-CA"/>
              </w:rPr>
            </w:pPr>
            <w:r w:rsidRPr="00DE0F0E">
              <w:rPr>
                <w:b w:val="0"/>
                <w:noProof/>
                <w:lang w:val="en-CA"/>
              </w:rPr>
              <w:t>se(v)</w:t>
            </w:r>
          </w:p>
        </w:tc>
      </w:tr>
      <w:tr w:rsidR="00D7725E" w:rsidRPr="00DE0F0E" w14:paraId="3ACACC82" w14:textId="77777777" w:rsidTr="00D20491">
        <w:trPr>
          <w:cantSplit/>
          <w:jc w:val="center"/>
        </w:trPr>
        <w:tc>
          <w:tcPr>
            <w:tcW w:w="7920" w:type="dxa"/>
          </w:tcPr>
          <w:p w14:paraId="008FD153" w14:textId="77777777" w:rsidR="00D7725E" w:rsidRPr="00DE0F0E" w:rsidRDefault="00D7725E" w:rsidP="00D20491">
            <w:pPr>
              <w:pStyle w:val="tablesyntax"/>
              <w:keepNext w:val="0"/>
              <w:keepLines w:val="0"/>
              <w:spacing w:before="20" w:after="40"/>
              <w:rPr>
                <w:noProof/>
                <w:lang w:val="en-CA"/>
              </w:rPr>
            </w:pPr>
            <w:r w:rsidRPr="00DE0F0E">
              <w:rPr>
                <w:noProof/>
                <w:lang w:val="en-CA"/>
              </w:rPr>
              <w:tab/>
              <w:t>}</w:t>
            </w:r>
          </w:p>
        </w:tc>
        <w:tc>
          <w:tcPr>
            <w:tcW w:w="1157" w:type="dxa"/>
          </w:tcPr>
          <w:p w14:paraId="285E0AA3" w14:textId="77777777" w:rsidR="00D7725E" w:rsidRPr="00DE0F0E" w:rsidRDefault="00D7725E" w:rsidP="00D20491">
            <w:pPr>
              <w:pStyle w:val="tableheading"/>
              <w:keepNext w:val="0"/>
              <w:keepLines w:val="0"/>
              <w:spacing w:before="20" w:after="40"/>
              <w:jc w:val="center"/>
              <w:rPr>
                <w:b w:val="0"/>
                <w:noProof/>
                <w:lang w:val="en-CA"/>
              </w:rPr>
            </w:pPr>
          </w:p>
        </w:tc>
      </w:tr>
      <w:tr w:rsidR="00D7725E" w:rsidRPr="00DE0F0E" w14:paraId="776749C5" w14:textId="77777777" w:rsidTr="00D20491">
        <w:trPr>
          <w:cantSplit/>
          <w:jc w:val="center"/>
        </w:trPr>
        <w:tc>
          <w:tcPr>
            <w:tcW w:w="7920" w:type="dxa"/>
          </w:tcPr>
          <w:p w14:paraId="11146C89" w14:textId="40D38F03" w:rsidR="00D7725E" w:rsidRPr="00DE0F0E" w:rsidRDefault="00D7725E" w:rsidP="00D20491">
            <w:pPr>
              <w:pStyle w:val="tablesyntax"/>
              <w:keepNext w:val="0"/>
              <w:keepLines w:val="0"/>
              <w:spacing w:before="20" w:after="40"/>
              <w:rPr>
                <w:noProof/>
                <w:lang w:val="en-CA"/>
              </w:rPr>
            </w:pPr>
            <w:r w:rsidRPr="00DE0F0E">
              <w:rPr>
                <w:noProof/>
                <w:lang w:val="en-CA"/>
              </w:rPr>
              <w:tab/>
            </w:r>
            <w:r>
              <w:rPr>
                <w:noProof/>
                <w:lang w:val="en-CA"/>
              </w:rPr>
              <w:t>…</w:t>
            </w:r>
          </w:p>
        </w:tc>
        <w:tc>
          <w:tcPr>
            <w:tcW w:w="1157" w:type="dxa"/>
          </w:tcPr>
          <w:p w14:paraId="579482B5" w14:textId="77777777" w:rsidR="00D7725E" w:rsidRPr="00DE0F0E" w:rsidRDefault="00D7725E" w:rsidP="00D20491">
            <w:pPr>
              <w:pStyle w:val="tableheading"/>
              <w:keepNext w:val="0"/>
              <w:keepLines w:val="0"/>
              <w:spacing w:before="20" w:after="40"/>
              <w:jc w:val="center"/>
              <w:rPr>
                <w:b w:val="0"/>
                <w:noProof/>
                <w:lang w:val="en-CA"/>
              </w:rPr>
            </w:pPr>
          </w:p>
        </w:tc>
      </w:tr>
      <w:tr w:rsidR="00D7725E" w:rsidRPr="00DE0F0E" w14:paraId="4F9D3011" w14:textId="77777777" w:rsidTr="00D20491">
        <w:trPr>
          <w:cantSplit/>
          <w:jc w:val="center"/>
        </w:trPr>
        <w:tc>
          <w:tcPr>
            <w:tcW w:w="7920" w:type="dxa"/>
          </w:tcPr>
          <w:p w14:paraId="6914E629" w14:textId="77777777" w:rsidR="00D7725E" w:rsidRPr="00DE0F0E" w:rsidRDefault="00D7725E" w:rsidP="00D20491">
            <w:pPr>
              <w:pStyle w:val="tablesyntax"/>
              <w:spacing w:before="20" w:after="40"/>
              <w:rPr>
                <w:noProof/>
                <w:lang w:val="en-CA" w:eastAsia="ko-KR"/>
              </w:rPr>
            </w:pPr>
            <w:r w:rsidRPr="00DE0F0E">
              <w:rPr>
                <w:noProof/>
                <w:lang w:val="en-CA"/>
              </w:rPr>
              <w:t>}</w:t>
            </w:r>
          </w:p>
        </w:tc>
        <w:tc>
          <w:tcPr>
            <w:tcW w:w="1157" w:type="dxa"/>
          </w:tcPr>
          <w:p w14:paraId="61CEA502" w14:textId="77777777" w:rsidR="00D7725E" w:rsidRPr="00DE0F0E" w:rsidRDefault="00D7725E" w:rsidP="00D20491">
            <w:pPr>
              <w:pStyle w:val="tablecell"/>
              <w:keepNext w:val="0"/>
              <w:spacing w:before="20" w:after="40"/>
              <w:jc w:val="center"/>
              <w:rPr>
                <w:noProof/>
                <w:lang w:val="en-CA"/>
              </w:rPr>
            </w:pPr>
          </w:p>
        </w:tc>
      </w:tr>
    </w:tbl>
    <w:p w14:paraId="1131DE46" w14:textId="0F4FECB2" w:rsidR="00D7725E" w:rsidRDefault="00D7725E" w:rsidP="00DF7F22">
      <w:pPr>
        <w:rPr>
          <w:lang w:val="en-CA"/>
        </w:rPr>
      </w:pPr>
    </w:p>
    <w:p w14:paraId="08380FDB" w14:textId="69C4F7F5" w:rsidR="00A24E85" w:rsidRDefault="00A24E85" w:rsidP="00DF7F22">
      <w:pPr>
        <w:rPr>
          <w:lang w:val="en-CA"/>
        </w:rPr>
      </w:pPr>
    </w:p>
    <w:p w14:paraId="44696312" w14:textId="1A0A870D" w:rsidR="00A24E85" w:rsidRDefault="00A24E85" w:rsidP="00DF7F22">
      <w:pPr>
        <w:rPr>
          <w:lang w:val="en-CA"/>
        </w:rPr>
      </w:pPr>
    </w:p>
    <w:p w14:paraId="20EBCB93" w14:textId="77777777" w:rsidR="00A24E85" w:rsidRDefault="00A24E85" w:rsidP="00DF7F22">
      <w:pPr>
        <w:rPr>
          <w:lang w:val="en-CA"/>
        </w:rPr>
      </w:pPr>
    </w:p>
    <w:p w14:paraId="36D2791F" w14:textId="07732560" w:rsidR="00431368" w:rsidRPr="00506A71" w:rsidRDefault="004F740D" w:rsidP="00DF7F22">
      <w:pPr>
        <w:rPr>
          <w:b/>
          <w:lang w:val="en-CA"/>
        </w:rPr>
      </w:pPr>
      <w:r w:rsidRPr="00506A71">
        <w:rPr>
          <w:b/>
          <w:lang w:val="en-CA"/>
        </w:rPr>
        <w:t>7.3.6.12 Residual coding syntax</w:t>
      </w:r>
    </w:p>
    <w:p w14:paraId="49DD8E67" w14:textId="676D858D" w:rsidR="004F740D" w:rsidRDefault="004F740D" w:rsidP="00DF7F22">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61"/>
      </w:tblGrid>
      <w:tr w:rsidR="004F740D" w:rsidRPr="00DE0F0E" w14:paraId="7BDAFA09" w14:textId="77777777" w:rsidTr="00D20491">
        <w:trPr>
          <w:cantSplit/>
          <w:jc w:val="center"/>
        </w:trPr>
        <w:tc>
          <w:tcPr>
            <w:tcW w:w="7921" w:type="dxa"/>
          </w:tcPr>
          <w:p w14:paraId="397ED8D1" w14:textId="77777777" w:rsidR="004F740D" w:rsidRPr="00DE0F0E" w:rsidRDefault="004F740D" w:rsidP="00D20491">
            <w:pPr>
              <w:pStyle w:val="tablesyntax"/>
              <w:keepNext w:val="0"/>
              <w:keepLines w:val="0"/>
              <w:spacing w:before="20" w:after="40"/>
              <w:ind w:right="-96"/>
              <w:rPr>
                <w:noProof/>
                <w:color w:val="000000" w:themeColor="text1"/>
                <w:lang w:val="en-CA"/>
              </w:rPr>
            </w:pPr>
            <w:r w:rsidRPr="00DE0F0E">
              <w:rPr>
                <w:noProof/>
                <w:color w:val="000000" w:themeColor="text1"/>
                <w:lang w:val="en-CA"/>
              </w:rPr>
              <w:t>residual_coding( x0, y0, log2TbWidth, log2TbHeight, cIdx ) {</w:t>
            </w:r>
          </w:p>
        </w:tc>
        <w:tc>
          <w:tcPr>
            <w:tcW w:w="1161" w:type="dxa"/>
          </w:tcPr>
          <w:p w14:paraId="5250ABC8" w14:textId="77777777" w:rsidR="004F740D" w:rsidRPr="00DE0F0E" w:rsidRDefault="004F740D" w:rsidP="00D20491">
            <w:pPr>
              <w:pStyle w:val="tableheading"/>
              <w:keepNext w:val="0"/>
              <w:keepLines w:val="0"/>
              <w:spacing w:before="20" w:after="40"/>
              <w:ind w:right="-60"/>
              <w:rPr>
                <w:noProof/>
                <w:color w:val="000000" w:themeColor="text1"/>
                <w:lang w:val="en-CA"/>
              </w:rPr>
            </w:pPr>
            <w:r w:rsidRPr="00DE0F0E">
              <w:rPr>
                <w:noProof/>
                <w:color w:val="000000" w:themeColor="text1"/>
                <w:lang w:val="en-CA"/>
              </w:rPr>
              <w:t>Descriptor</w:t>
            </w:r>
          </w:p>
        </w:tc>
      </w:tr>
      <w:tr w:rsidR="004F740D" w:rsidRPr="00DE0F0E" w14:paraId="45C7E232" w14:textId="77777777" w:rsidTr="004F740D">
        <w:trPr>
          <w:cantSplit/>
          <w:jc w:val="center"/>
        </w:trPr>
        <w:tc>
          <w:tcPr>
            <w:tcW w:w="7921" w:type="dxa"/>
            <w:shd w:val="clear" w:color="auto" w:fill="C5E0B3" w:themeFill="accent6" w:themeFillTint="66"/>
          </w:tcPr>
          <w:p w14:paraId="1AB71811" w14:textId="5D067970" w:rsidR="004F740D" w:rsidRPr="00DE0F0E" w:rsidRDefault="004F740D" w:rsidP="004F740D">
            <w:pPr>
              <w:pStyle w:val="tablesyntax"/>
              <w:keepNext w:val="0"/>
              <w:keepLines w:val="0"/>
              <w:spacing w:before="20" w:after="40"/>
              <w:ind w:right="-96"/>
              <w:rPr>
                <w:noProof/>
                <w:color w:val="000000" w:themeColor="text1"/>
                <w:lang w:val="en-CA"/>
              </w:rPr>
            </w:pPr>
            <w:r w:rsidRPr="00901B03">
              <w:rPr>
                <w:lang w:val="en-CA"/>
              </w:rPr>
              <w:tab/>
            </w:r>
            <w:proofErr w:type="gramStart"/>
            <w:r>
              <w:rPr>
                <w:lang w:val="en-CA"/>
              </w:rPr>
              <w:t xml:space="preserve">if( </w:t>
            </w:r>
            <w:proofErr w:type="spellStart"/>
            <w:r w:rsidRPr="00424C8E">
              <w:rPr>
                <w:rFonts w:eastAsia="MS Mincho"/>
                <w:lang w:val="en-CA" w:eastAsia="ja-JP"/>
              </w:rPr>
              <w:t>cIdx</w:t>
            </w:r>
            <w:proofErr w:type="spellEnd"/>
            <w:proofErr w:type="gramEnd"/>
            <w:r w:rsidRPr="00424C8E">
              <w:rPr>
                <w:rFonts w:eastAsia="MS Mincho"/>
                <w:lang w:val="en-CA" w:eastAsia="ja-JP"/>
              </w:rPr>
              <w:t xml:space="preserve"> </w:t>
            </w:r>
            <w:r>
              <w:rPr>
                <w:rFonts w:eastAsia="MS Mincho"/>
                <w:lang w:val="en-CA" w:eastAsia="ja-JP"/>
              </w:rPr>
              <w:t xml:space="preserve">== 2 &amp;&amp; </w:t>
            </w:r>
            <w:proofErr w:type="spellStart"/>
            <w:r w:rsidRPr="00855AAF">
              <w:rPr>
                <w:lang w:val="en-CA"/>
              </w:rPr>
              <w:t>tu_cbf_cb</w:t>
            </w:r>
            <w:proofErr w:type="spellEnd"/>
            <w:r>
              <w:rPr>
                <w:lang w:val="en-CA"/>
              </w:rPr>
              <w:t>[ x0 ][ y0 </w:t>
            </w:r>
            <w:r w:rsidRPr="00855AAF">
              <w:rPr>
                <w:lang w:val="en-CA"/>
              </w:rPr>
              <w:t>]</w:t>
            </w:r>
            <w:r>
              <w:rPr>
                <w:lang w:val="en-CA"/>
              </w:rPr>
              <w:t xml:space="preserve"> ) {</w:t>
            </w:r>
          </w:p>
        </w:tc>
        <w:tc>
          <w:tcPr>
            <w:tcW w:w="1161" w:type="dxa"/>
            <w:shd w:val="clear" w:color="auto" w:fill="C5E0B3" w:themeFill="accent6" w:themeFillTint="66"/>
          </w:tcPr>
          <w:p w14:paraId="7D23141F" w14:textId="77777777" w:rsidR="004F740D" w:rsidRPr="00DE0F0E" w:rsidRDefault="004F740D" w:rsidP="004F740D">
            <w:pPr>
              <w:pStyle w:val="tableheading"/>
              <w:keepNext w:val="0"/>
              <w:keepLines w:val="0"/>
              <w:spacing w:before="20" w:after="40"/>
              <w:ind w:right="-60"/>
              <w:rPr>
                <w:noProof/>
                <w:color w:val="000000" w:themeColor="text1"/>
                <w:lang w:val="en-CA"/>
              </w:rPr>
            </w:pPr>
          </w:p>
        </w:tc>
      </w:tr>
      <w:tr w:rsidR="004F740D" w:rsidRPr="00DE0F0E" w14:paraId="2507CA94" w14:textId="77777777" w:rsidTr="004F740D">
        <w:trPr>
          <w:cantSplit/>
          <w:jc w:val="center"/>
        </w:trPr>
        <w:tc>
          <w:tcPr>
            <w:tcW w:w="7921" w:type="dxa"/>
            <w:shd w:val="clear" w:color="auto" w:fill="C5E0B3" w:themeFill="accent6" w:themeFillTint="66"/>
          </w:tcPr>
          <w:p w14:paraId="171BD34C" w14:textId="69951A25" w:rsidR="004F740D" w:rsidRPr="00DE0F0E" w:rsidRDefault="004F740D" w:rsidP="004F740D">
            <w:pPr>
              <w:pStyle w:val="tablesyntax"/>
              <w:keepNext w:val="0"/>
              <w:keepLines w:val="0"/>
              <w:spacing w:before="20" w:after="40"/>
              <w:ind w:right="-96"/>
              <w:rPr>
                <w:noProof/>
                <w:color w:val="000000" w:themeColor="text1"/>
                <w:lang w:val="en-CA"/>
              </w:rPr>
            </w:pPr>
            <w:r w:rsidRPr="00901B03">
              <w:rPr>
                <w:lang w:val="en-CA"/>
              </w:rPr>
              <w:tab/>
            </w:r>
            <w:r w:rsidRPr="00901B03">
              <w:rPr>
                <w:lang w:val="en-CA"/>
              </w:rPr>
              <w:tab/>
            </w:r>
            <w:r>
              <w:rPr>
                <w:b/>
                <w:lang w:val="en-CA"/>
              </w:rPr>
              <w:t>tu_</w:t>
            </w:r>
            <w:r w:rsidR="00326E97">
              <w:rPr>
                <w:b/>
                <w:lang w:val="en-CA"/>
              </w:rPr>
              <w:t>joint_</w:t>
            </w:r>
            <w:r>
              <w:rPr>
                <w:b/>
                <w:lang w:val="en-CA"/>
              </w:rPr>
              <w:t>cbcr_</w:t>
            </w:r>
            <w:proofErr w:type="gramStart"/>
            <w:r>
              <w:rPr>
                <w:b/>
                <w:lang w:val="en-CA"/>
              </w:rPr>
              <w:t>residual</w:t>
            </w:r>
            <w:r w:rsidRPr="00901B03">
              <w:rPr>
                <w:lang w:val="en-CA"/>
              </w:rPr>
              <w:t>[</w:t>
            </w:r>
            <w:proofErr w:type="gramEnd"/>
            <w:r w:rsidRPr="00901B03">
              <w:rPr>
                <w:lang w:val="en-CA"/>
              </w:rPr>
              <w:t> x0 ][ y0 ]</w:t>
            </w:r>
          </w:p>
        </w:tc>
        <w:tc>
          <w:tcPr>
            <w:tcW w:w="1161" w:type="dxa"/>
            <w:shd w:val="clear" w:color="auto" w:fill="C5E0B3" w:themeFill="accent6" w:themeFillTint="66"/>
          </w:tcPr>
          <w:p w14:paraId="2185CCA0" w14:textId="5D0D7BC7" w:rsidR="004F740D" w:rsidRPr="00DE0F0E" w:rsidRDefault="004F740D" w:rsidP="004F740D">
            <w:pPr>
              <w:pStyle w:val="tableheading"/>
              <w:keepNext w:val="0"/>
              <w:keepLines w:val="0"/>
              <w:spacing w:before="20" w:after="40"/>
              <w:ind w:right="-60"/>
              <w:rPr>
                <w:noProof/>
                <w:color w:val="000000" w:themeColor="text1"/>
                <w:lang w:val="en-CA"/>
              </w:rPr>
            </w:pPr>
            <w:r w:rsidRPr="00901B03">
              <w:rPr>
                <w:b w:val="0"/>
                <w:color w:val="000000" w:themeColor="text1"/>
                <w:lang w:val="en-CA"/>
              </w:rPr>
              <w:t>ae(v)</w:t>
            </w:r>
          </w:p>
        </w:tc>
      </w:tr>
      <w:tr w:rsidR="004F740D" w:rsidRPr="00DE0F0E" w14:paraId="31A28E3F" w14:textId="77777777" w:rsidTr="004F740D">
        <w:trPr>
          <w:cantSplit/>
          <w:jc w:val="center"/>
        </w:trPr>
        <w:tc>
          <w:tcPr>
            <w:tcW w:w="7921" w:type="dxa"/>
            <w:shd w:val="clear" w:color="auto" w:fill="C5E0B3" w:themeFill="accent6" w:themeFillTint="66"/>
          </w:tcPr>
          <w:p w14:paraId="36F348F0" w14:textId="792C63AE" w:rsidR="004F740D" w:rsidRPr="00DE0F0E" w:rsidRDefault="004F740D" w:rsidP="004F740D">
            <w:pPr>
              <w:pStyle w:val="tablesyntax"/>
              <w:keepNext w:val="0"/>
              <w:keepLines w:val="0"/>
              <w:spacing w:before="20" w:after="40"/>
              <w:ind w:right="-96"/>
              <w:rPr>
                <w:noProof/>
                <w:color w:val="000000" w:themeColor="text1"/>
                <w:lang w:val="en-CA"/>
              </w:rPr>
            </w:pPr>
            <w:r w:rsidRPr="00901B03">
              <w:rPr>
                <w:lang w:val="en-CA"/>
              </w:rPr>
              <w:tab/>
            </w:r>
            <w:r w:rsidRPr="00901B03">
              <w:rPr>
                <w:lang w:val="en-CA"/>
              </w:rPr>
              <w:tab/>
            </w:r>
            <w:proofErr w:type="gramStart"/>
            <w:r>
              <w:rPr>
                <w:lang w:val="en-CA"/>
              </w:rPr>
              <w:t xml:space="preserve">if( </w:t>
            </w:r>
            <w:r w:rsidRPr="00CB0CCD">
              <w:rPr>
                <w:lang w:val="en-CA"/>
              </w:rPr>
              <w:t>tu</w:t>
            </w:r>
            <w:proofErr w:type="gramEnd"/>
            <w:r w:rsidRPr="00CB0CCD">
              <w:rPr>
                <w:lang w:val="en-CA"/>
              </w:rPr>
              <w:t>_</w:t>
            </w:r>
            <w:r w:rsidR="009D3AE1">
              <w:rPr>
                <w:lang w:val="en-CA"/>
              </w:rPr>
              <w:t>joint_</w:t>
            </w:r>
            <w:r w:rsidRPr="00CB0CCD">
              <w:rPr>
                <w:lang w:val="en-CA"/>
              </w:rPr>
              <w:t>cbcr_residual</w:t>
            </w:r>
            <w:r w:rsidRPr="00424C8E">
              <w:rPr>
                <w:lang w:val="en-CA"/>
              </w:rPr>
              <w:t xml:space="preserve"> </w:t>
            </w:r>
            <w:r>
              <w:rPr>
                <w:lang w:val="en-CA"/>
              </w:rPr>
              <w:t>[ x0 ][ y0 </w:t>
            </w:r>
            <w:r w:rsidRPr="00855AAF">
              <w:rPr>
                <w:lang w:val="en-CA"/>
              </w:rPr>
              <w:t>]</w:t>
            </w:r>
            <w:r>
              <w:rPr>
                <w:lang w:val="en-CA"/>
              </w:rPr>
              <w:t xml:space="preserve"> ) {</w:t>
            </w:r>
          </w:p>
        </w:tc>
        <w:tc>
          <w:tcPr>
            <w:tcW w:w="1161" w:type="dxa"/>
            <w:shd w:val="clear" w:color="auto" w:fill="C5E0B3" w:themeFill="accent6" w:themeFillTint="66"/>
          </w:tcPr>
          <w:p w14:paraId="2E41E95E" w14:textId="77777777" w:rsidR="004F740D" w:rsidRPr="00DE0F0E" w:rsidRDefault="004F740D" w:rsidP="004F740D">
            <w:pPr>
              <w:pStyle w:val="tableheading"/>
              <w:keepNext w:val="0"/>
              <w:keepLines w:val="0"/>
              <w:spacing w:before="20" w:after="40"/>
              <w:ind w:right="-60"/>
              <w:rPr>
                <w:noProof/>
                <w:color w:val="000000" w:themeColor="text1"/>
                <w:lang w:val="en-CA"/>
              </w:rPr>
            </w:pPr>
          </w:p>
        </w:tc>
      </w:tr>
      <w:tr w:rsidR="004F740D" w:rsidRPr="00DE0F0E" w14:paraId="1196050B" w14:textId="77777777" w:rsidTr="004F740D">
        <w:trPr>
          <w:cantSplit/>
          <w:jc w:val="center"/>
        </w:trPr>
        <w:tc>
          <w:tcPr>
            <w:tcW w:w="7921" w:type="dxa"/>
            <w:shd w:val="clear" w:color="auto" w:fill="C5E0B3" w:themeFill="accent6" w:themeFillTint="66"/>
          </w:tcPr>
          <w:p w14:paraId="2B7C165C" w14:textId="458148B8" w:rsidR="004F740D" w:rsidRPr="00DE0F0E" w:rsidRDefault="004F740D" w:rsidP="004F740D">
            <w:pPr>
              <w:pStyle w:val="tablesyntax"/>
              <w:keepNext w:val="0"/>
              <w:keepLines w:val="0"/>
              <w:spacing w:before="20" w:after="40"/>
              <w:ind w:right="-96"/>
              <w:rPr>
                <w:noProof/>
                <w:color w:val="000000" w:themeColor="text1"/>
                <w:lang w:val="en-CA"/>
              </w:rPr>
            </w:pPr>
            <w:r w:rsidRPr="00901B03">
              <w:rPr>
                <w:lang w:val="en-CA"/>
              </w:rPr>
              <w:tab/>
            </w:r>
            <w:r w:rsidRPr="00901B03">
              <w:rPr>
                <w:lang w:val="en-CA"/>
              </w:rPr>
              <w:tab/>
            </w:r>
            <w:r w:rsidRPr="00901B03">
              <w:rPr>
                <w:lang w:val="en-CA"/>
              </w:rPr>
              <w:tab/>
            </w:r>
            <w:r>
              <w:rPr>
                <w:lang w:val="en-CA"/>
              </w:rPr>
              <w:t>r</w:t>
            </w:r>
            <w:r w:rsidRPr="00CB0CCD">
              <w:rPr>
                <w:lang w:val="en-CA"/>
              </w:rPr>
              <w:t>eturn</w:t>
            </w:r>
          </w:p>
        </w:tc>
        <w:tc>
          <w:tcPr>
            <w:tcW w:w="1161" w:type="dxa"/>
            <w:shd w:val="clear" w:color="auto" w:fill="C5E0B3" w:themeFill="accent6" w:themeFillTint="66"/>
          </w:tcPr>
          <w:p w14:paraId="52729A4B" w14:textId="77777777" w:rsidR="004F740D" w:rsidRPr="00DE0F0E" w:rsidRDefault="004F740D" w:rsidP="004F740D">
            <w:pPr>
              <w:pStyle w:val="tableheading"/>
              <w:keepNext w:val="0"/>
              <w:keepLines w:val="0"/>
              <w:spacing w:before="20" w:after="40"/>
              <w:ind w:right="-60"/>
              <w:rPr>
                <w:noProof/>
                <w:color w:val="000000" w:themeColor="text1"/>
                <w:lang w:val="en-CA"/>
              </w:rPr>
            </w:pPr>
          </w:p>
        </w:tc>
      </w:tr>
      <w:tr w:rsidR="004F740D" w:rsidRPr="00DE0F0E" w14:paraId="383DAE15" w14:textId="77777777" w:rsidTr="004F740D">
        <w:trPr>
          <w:cantSplit/>
          <w:jc w:val="center"/>
        </w:trPr>
        <w:tc>
          <w:tcPr>
            <w:tcW w:w="7921" w:type="dxa"/>
            <w:shd w:val="clear" w:color="auto" w:fill="C5E0B3" w:themeFill="accent6" w:themeFillTint="66"/>
          </w:tcPr>
          <w:p w14:paraId="434C29A6" w14:textId="37DDB459" w:rsidR="004F740D" w:rsidRPr="00DE0F0E" w:rsidRDefault="004F740D" w:rsidP="004F740D">
            <w:pPr>
              <w:pStyle w:val="tablesyntax"/>
              <w:keepNext w:val="0"/>
              <w:keepLines w:val="0"/>
              <w:spacing w:before="20" w:after="40"/>
              <w:ind w:right="-96"/>
              <w:rPr>
                <w:noProof/>
                <w:color w:val="000000" w:themeColor="text1"/>
                <w:lang w:val="en-CA"/>
              </w:rPr>
            </w:pPr>
            <w:r w:rsidRPr="00901B03">
              <w:rPr>
                <w:lang w:val="en-CA"/>
              </w:rPr>
              <w:tab/>
            </w:r>
            <w:r>
              <w:rPr>
                <w:lang w:val="en-CA"/>
              </w:rPr>
              <w:t>}</w:t>
            </w:r>
          </w:p>
        </w:tc>
        <w:tc>
          <w:tcPr>
            <w:tcW w:w="1161" w:type="dxa"/>
            <w:shd w:val="clear" w:color="auto" w:fill="C5E0B3" w:themeFill="accent6" w:themeFillTint="66"/>
          </w:tcPr>
          <w:p w14:paraId="5BE6970D" w14:textId="77777777" w:rsidR="004F740D" w:rsidRPr="00DE0F0E" w:rsidRDefault="004F740D" w:rsidP="004F740D">
            <w:pPr>
              <w:pStyle w:val="tableheading"/>
              <w:keepNext w:val="0"/>
              <w:keepLines w:val="0"/>
              <w:spacing w:before="20" w:after="40"/>
              <w:ind w:right="-60"/>
              <w:rPr>
                <w:noProof/>
                <w:color w:val="000000" w:themeColor="text1"/>
                <w:lang w:val="en-CA"/>
              </w:rPr>
            </w:pPr>
          </w:p>
        </w:tc>
      </w:tr>
      <w:tr w:rsidR="004F740D" w:rsidRPr="00DE0F0E" w14:paraId="65158575" w14:textId="77777777" w:rsidTr="00D20491">
        <w:trPr>
          <w:cantSplit/>
          <w:jc w:val="center"/>
        </w:trPr>
        <w:tc>
          <w:tcPr>
            <w:tcW w:w="7921" w:type="dxa"/>
          </w:tcPr>
          <w:p w14:paraId="1D7FCF8A" w14:textId="3C15F7C5" w:rsidR="004F740D" w:rsidRPr="00DE0F0E" w:rsidRDefault="004F740D" w:rsidP="00D20491">
            <w:pPr>
              <w:pStyle w:val="tablesyntax"/>
              <w:keepNext w:val="0"/>
              <w:keepLines w:val="0"/>
              <w:spacing w:before="20" w:after="40"/>
              <w:ind w:right="-96"/>
              <w:rPr>
                <w:noProof/>
                <w:color w:val="000000" w:themeColor="text1"/>
                <w:lang w:val="en-CA"/>
              </w:rPr>
            </w:pPr>
            <w:r w:rsidRPr="00DE0F0E">
              <w:rPr>
                <w:noProof/>
                <w:color w:val="000000" w:themeColor="text1"/>
                <w:lang w:val="en-CA"/>
              </w:rPr>
              <w:tab/>
            </w:r>
            <w:r>
              <w:rPr>
                <w:noProof/>
                <w:color w:val="000000" w:themeColor="text1"/>
                <w:lang w:val="en-CA"/>
              </w:rPr>
              <w:t>…</w:t>
            </w:r>
          </w:p>
        </w:tc>
        <w:tc>
          <w:tcPr>
            <w:tcW w:w="1161" w:type="dxa"/>
          </w:tcPr>
          <w:p w14:paraId="4B49B0EE" w14:textId="77777777" w:rsidR="004F740D" w:rsidRPr="00DE0F0E" w:rsidRDefault="004F740D" w:rsidP="00D20491">
            <w:pPr>
              <w:pStyle w:val="tableheading"/>
              <w:keepNext w:val="0"/>
              <w:keepLines w:val="0"/>
              <w:spacing w:before="20" w:after="40"/>
              <w:ind w:right="-60"/>
              <w:rPr>
                <w:noProof/>
                <w:color w:val="000000" w:themeColor="text1"/>
                <w:lang w:val="en-CA"/>
              </w:rPr>
            </w:pPr>
          </w:p>
        </w:tc>
      </w:tr>
      <w:tr w:rsidR="004F740D" w:rsidRPr="00DE0F0E" w14:paraId="27218B9B" w14:textId="77777777" w:rsidTr="00D20491">
        <w:trPr>
          <w:cantSplit/>
          <w:jc w:val="center"/>
        </w:trPr>
        <w:tc>
          <w:tcPr>
            <w:tcW w:w="7921" w:type="dxa"/>
          </w:tcPr>
          <w:p w14:paraId="5428DFD0" w14:textId="77777777" w:rsidR="004F740D" w:rsidRPr="00DE0F0E" w:rsidRDefault="004F740D" w:rsidP="00D20491">
            <w:pPr>
              <w:pStyle w:val="tablesyntax"/>
              <w:keepNext w:val="0"/>
              <w:keepLines w:val="0"/>
              <w:spacing w:before="20" w:after="40"/>
              <w:rPr>
                <w:rFonts w:eastAsia="SimSun"/>
                <w:noProof/>
                <w:color w:val="000000" w:themeColor="text1"/>
                <w:lang w:val="en-CA" w:eastAsia="zh-CN"/>
              </w:rPr>
            </w:pPr>
            <w:r w:rsidRPr="00DE0F0E">
              <w:rPr>
                <w:rFonts w:eastAsia="SimSun"/>
                <w:noProof/>
                <w:color w:val="000000" w:themeColor="text1"/>
                <w:lang w:val="en-CA" w:eastAsia="zh-CN"/>
              </w:rPr>
              <w:t>}</w:t>
            </w:r>
          </w:p>
        </w:tc>
        <w:tc>
          <w:tcPr>
            <w:tcW w:w="1161" w:type="dxa"/>
          </w:tcPr>
          <w:p w14:paraId="3F1F197C" w14:textId="77777777" w:rsidR="004F740D" w:rsidRPr="00DE0F0E" w:rsidRDefault="004F740D" w:rsidP="00D20491">
            <w:pPr>
              <w:pStyle w:val="tableheading"/>
              <w:keepNext w:val="0"/>
              <w:keepLines w:val="0"/>
              <w:spacing w:before="20" w:after="40"/>
              <w:rPr>
                <w:noProof/>
                <w:color w:val="000000" w:themeColor="text1"/>
                <w:lang w:val="en-CA"/>
              </w:rPr>
            </w:pPr>
          </w:p>
        </w:tc>
      </w:tr>
    </w:tbl>
    <w:p w14:paraId="6FA95C78" w14:textId="4F4D5729" w:rsidR="004F740D" w:rsidRDefault="004F740D" w:rsidP="00DF7F22">
      <w:pPr>
        <w:rPr>
          <w:lang w:val="en-CA"/>
        </w:rPr>
      </w:pPr>
    </w:p>
    <w:p w14:paraId="61522F0D" w14:textId="09274735" w:rsidR="00694EED" w:rsidRPr="00694EED" w:rsidRDefault="00326E97" w:rsidP="00694EED">
      <w:pPr>
        <w:rPr>
          <w:b/>
          <w:lang w:val="en-CA"/>
        </w:rPr>
      </w:pPr>
      <w:r w:rsidRPr="00506A71">
        <w:rPr>
          <w:b/>
          <w:lang w:val="en-CA"/>
        </w:rPr>
        <w:t>7.4.3.2</w:t>
      </w:r>
      <w:r w:rsidRPr="00506A71">
        <w:rPr>
          <w:b/>
          <w:lang w:val="en-CA"/>
        </w:rPr>
        <w:tab/>
        <w:t>Picture parameter set RBSP semantics</w:t>
      </w:r>
    </w:p>
    <w:p w14:paraId="6B06969D" w14:textId="2CEE4BD4" w:rsidR="00694EED" w:rsidRPr="00694EED" w:rsidRDefault="00326E97" w:rsidP="00326E97">
      <w:pPr>
        <w:rPr>
          <w:noProof/>
          <w:shd w:val="clear" w:color="auto" w:fill="C5E0B3" w:themeFill="accent6" w:themeFillTint="66"/>
          <w:lang w:val="en-CA" w:eastAsia="ko-KR"/>
        </w:rPr>
      </w:pPr>
      <w:r w:rsidRPr="004D459A">
        <w:rPr>
          <w:b/>
          <w:bCs/>
          <w:noProof/>
          <w:shd w:val="clear" w:color="auto" w:fill="C5E0B3" w:themeFill="accent6" w:themeFillTint="66"/>
          <w:lang w:val="en-CA" w:eastAsia="ko-KR"/>
        </w:rPr>
        <w:t>pps_joint_cbcr_qp_offset</w:t>
      </w:r>
      <w:r w:rsidRPr="004D459A">
        <w:rPr>
          <w:bCs/>
          <w:noProof/>
          <w:shd w:val="clear" w:color="auto" w:fill="C5E0B3" w:themeFill="accent6" w:themeFillTint="66"/>
          <w:lang w:val="en-CA" w:eastAsia="ko-KR"/>
        </w:rPr>
        <w:t xml:space="preserve"> specifies the offset to the luma quantization parameter </w:t>
      </w:r>
      <w:r w:rsidRPr="004D459A">
        <w:rPr>
          <w:noProof/>
          <w:shd w:val="clear" w:color="auto" w:fill="C5E0B3" w:themeFill="accent6" w:themeFillTint="66"/>
          <w:lang w:val="en-CA" w:eastAsia="ko-KR"/>
        </w:rPr>
        <w:t>Qp′</w:t>
      </w:r>
      <w:r w:rsidRPr="004D459A">
        <w:rPr>
          <w:noProof/>
          <w:shd w:val="clear" w:color="auto" w:fill="C5E0B3" w:themeFill="accent6" w:themeFillTint="66"/>
          <w:vertAlign w:val="subscript"/>
          <w:lang w:val="en-CA" w:eastAsia="ko-KR"/>
        </w:rPr>
        <w:t>Y</w:t>
      </w:r>
      <w:r w:rsidRPr="004D459A">
        <w:rPr>
          <w:bCs/>
          <w:noProof/>
          <w:shd w:val="clear" w:color="auto" w:fill="C5E0B3" w:themeFill="accent6" w:themeFillTint="66"/>
          <w:lang w:val="en-CA" w:eastAsia="ko-KR"/>
        </w:rPr>
        <w:t xml:space="preserve"> used for deriving </w:t>
      </w:r>
      <w:r w:rsidRPr="004D459A">
        <w:rPr>
          <w:noProof/>
          <w:shd w:val="clear" w:color="auto" w:fill="C5E0B3" w:themeFill="accent6" w:themeFillTint="66"/>
          <w:lang w:val="en-CA" w:eastAsia="ko-KR"/>
        </w:rPr>
        <w:t>Qp′</w:t>
      </w:r>
      <w:r w:rsidRPr="004D459A">
        <w:rPr>
          <w:noProof/>
          <w:shd w:val="clear" w:color="auto" w:fill="C5E0B3" w:themeFill="accent6" w:themeFillTint="66"/>
          <w:vertAlign w:val="subscript"/>
          <w:lang w:val="en-CA" w:eastAsia="ko-KR"/>
        </w:rPr>
        <w:t>CbCr</w:t>
      </w:r>
      <w:r w:rsidRPr="004D459A">
        <w:rPr>
          <w:noProof/>
          <w:shd w:val="clear" w:color="auto" w:fill="C5E0B3" w:themeFill="accent6" w:themeFillTint="66"/>
          <w:lang w:val="en-CA" w:eastAsia="ko-KR"/>
        </w:rPr>
        <w:t>. The value of pps_</w:t>
      </w:r>
      <w:r w:rsidR="004D459A" w:rsidRPr="004D459A">
        <w:rPr>
          <w:noProof/>
          <w:shd w:val="clear" w:color="auto" w:fill="C5E0B3" w:themeFill="accent6" w:themeFillTint="66"/>
          <w:lang w:val="en-CA" w:eastAsia="ko-KR"/>
        </w:rPr>
        <w:t>joint_</w:t>
      </w:r>
      <w:r w:rsidRPr="004D459A">
        <w:rPr>
          <w:noProof/>
          <w:shd w:val="clear" w:color="auto" w:fill="C5E0B3" w:themeFill="accent6" w:themeFillTint="66"/>
          <w:lang w:val="en-CA" w:eastAsia="ko-KR"/>
        </w:rPr>
        <w:t>cb</w:t>
      </w:r>
      <w:r w:rsidR="004D459A" w:rsidRPr="004D459A">
        <w:rPr>
          <w:noProof/>
          <w:shd w:val="clear" w:color="auto" w:fill="C5E0B3" w:themeFill="accent6" w:themeFillTint="66"/>
          <w:lang w:val="en-CA" w:eastAsia="ko-KR"/>
        </w:rPr>
        <w:t>cr</w:t>
      </w:r>
      <w:r w:rsidRPr="004D459A">
        <w:rPr>
          <w:noProof/>
          <w:shd w:val="clear" w:color="auto" w:fill="C5E0B3" w:themeFill="accent6" w:themeFillTint="66"/>
          <w:lang w:val="en-CA" w:eastAsia="ko-KR"/>
        </w:rPr>
        <w:t>_qp_offset shall be in the range of −12 to +12, inclusive. When ChromaArrayType is equal to 0, pps_</w:t>
      </w:r>
      <w:r w:rsidR="004D459A" w:rsidRPr="004D459A">
        <w:rPr>
          <w:noProof/>
          <w:shd w:val="clear" w:color="auto" w:fill="C5E0B3" w:themeFill="accent6" w:themeFillTint="66"/>
          <w:lang w:val="en-CA" w:eastAsia="ko-KR"/>
        </w:rPr>
        <w:t>joint_</w:t>
      </w:r>
      <w:r w:rsidRPr="004D459A">
        <w:rPr>
          <w:noProof/>
          <w:shd w:val="clear" w:color="auto" w:fill="C5E0B3" w:themeFill="accent6" w:themeFillTint="66"/>
          <w:lang w:val="en-CA" w:eastAsia="ko-KR"/>
        </w:rPr>
        <w:t>cb</w:t>
      </w:r>
      <w:r w:rsidR="004D459A" w:rsidRPr="004D459A">
        <w:rPr>
          <w:noProof/>
          <w:shd w:val="clear" w:color="auto" w:fill="C5E0B3" w:themeFill="accent6" w:themeFillTint="66"/>
          <w:lang w:val="en-CA" w:eastAsia="ko-KR"/>
        </w:rPr>
        <w:t>cr</w:t>
      </w:r>
      <w:r w:rsidRPr="004D459A">
        <w:rPr>
          <w:noProof/>
          <w:shd w:val="clear" w:color="auto" w:fill="C5E0B3" w:themeFill="accent6" w:themeFillTint="66"/>
          <w:lang w:val="en-CA" w:eastAsia="ko-KR"/>
        </w:rPr>
        <w:t>_qp_offset</w:t>
      </w:r>
      <w:r w:rsidR="004D459A" w:rsidRPr="004D459A">
        <w:rPr>
          <w:noProof/>
          <w:shd w:val="clear" w:color="auto" w:fill="C5E0B3" w:themeFill="accent6" w:themeFillTint="66"/>
          <w:lang w:val="en-CA" w:eastAsia="ko-KR"/>
        </w:rPr>
        <w:t xml:space="preserve"> is</w:t>
      </w:r>
      <w:r w:rsidRPr="004D459A">
        <w:rPr>
          <w:noProof/>
          <w:shd w:val="clear" w:color="auto" w:fill="C5E0B3" w:themeFill="accent6" w:themeFillTint="66"/>
          <w:lang w:val="en-CA" w:eastAsia="ko-KR"/>
        </w:rPr>
        <w:t xml:space="preserve"> not used in the decoding process and decoders shall ignore </w:t>
      </w:r>
      <w:r w:rsidR="004D459A" w:rsidRPr="004D459A">
        <w:rPr>
          <w:noProof/>
          <w:shd w:val="clear" w:color="auto" w:fill="C5E0B3" w:themeFill="accent6" w:themeFillTint="66"/>
          <w:lang w:val="en-CA" w:eastAsia="ko-KR"/>
        </w:rPr>
        <w:t>its</w:t>
      </w:r>
      <w:r w:rsidRPr="004D459A">
        <w:rPr>
          <w:noProof/>
          <w:shd w:val="clear" w:color="auto" w:fill="C5E0B3" w:themeFill="accent6" w:themeFillTint="66"/>
          <w:lang w:val="en-CA" w:eastAsia="ko-KR"/>
        </w:rPr>
        <w:t xml:space="preserve"> value.</w:t>
      </w:r>
    </w:p>
    <w:p w14:paraId="49B53ED4" w14:textId="3FFC1283" w:rsidR="00694EED" w:rsidRPr="00694EED" w:rsidRDefault="004D459A" w:rsidP="00694EED">
      <w:pPr>
        <w:rPr>
          <w:b/>
          <w:lang w:val="en-CA"/>
        </w:rPr>
      </w:pPr>
      <w:r w:rsidRPr="00506A71">
        <w:rPr>
          <w:b/>
          <w:lang w:val="en-CA"/>
        </w:rPr>
        <w:t>7.4.5.1</w:t>
      </w:r>
      <w:r w:rsidRPr="00506A71">
        <w:rPr>
          <w:b/>
          <w:lang w:val="en-CA"/>
        </w:rPr>
        <w:tab/>
        <w:t>General tile group header semantics</w:t>
      </w:r>
    </w:p>
    <w:p w14:paraId="7A86A8BB" w14:textId="0B23ECDD" w:rsidR="00694EED" w:rsidRPr="00694EED" w:rsidRDefault="004D459A" w:rsidP="004D459A">
      <w:pPr>
        <w:rPr>
          <w:noProof/>
          <w:shd w:val="clear" w:color="auto" w:fill="C5E0B3" w:themeFill="accent6" w:themeFillTint="66"/>
          <w:lang w:val="en-CA"/>
        </w:rPr>
      </w:pPr>
      <w:r w:rsidRPr="004D459A">
        <w:rPr>
          <w:b/>
          <w:noProof/>
          <w:shd w:val="clear" w:color="auto" w:fill="C5E0B3" w:themeFill="accent6" w:themeFillTint="66"/>
          <w:lang w:val="en-CA"/>
        </w:rPr>
        <w:t xml:space="preserve">tile_group_joint_cbcr_qp_offset </w:t>
      </w:r>
      <w:r w:rsidRPr="004D459A">
        <w:rPr>
          <w:noProof/>
          <w:shd w:val="clear" w:color="auto" w:fill="C5E0B3" w:themeFill="accent6" w:themeFillTint="66"/>
          <w:lang w:val="en-CA"/>
        </w:rPr>
        <w:t>specifies a difference to be added to the value of pps_joint_cbcr_qp_offset when determining the value of the Qp′</w:t>
      </w:r>
      <w:r w:rsidRPr="004D459A">
        <w:rPr>
          <w:noProof/>
          <w:shd w:val="clear" w:color="auto" w:fill="C5E0B3" w:themeFill="accent6" w:themeFillTint="66"/>
          <w:vertAlign w:val="subscript"/>
          <w:lang w:val="en-CA"/>
        </w:rPr>
        <w:t>CbCr</w:t>
      </w:r>
      <w:r w:rsidRPr="004D459A">
        <w:rPr>
          <w:noProof/>
          <w:shd w:val="clear" w:color="auto" w:fill="C5E0B3" w:themeFill="accent6" w:themeFillTint="66"/>
          <w:lang w:val="en-CA"/>
        </w:rPr>
        <w:t xml:space="preserve"> quantization parameter. The value of tile_group_joint_cbcr_qp_offset shall be in the range of −12 to +12, inclusive. When tile_group_joint_cbcr_qp_offset is not present, it is inferred to be equal to 0. The value of pps_joint_cbcr_qp_offset + tile_group_joint_cbcr_qp_offset shall be in the range of −12 to +12, inclusive.</w:t>
      </w:r>
    </w:p>
    <w:p w14:paraId="45847608" w14:textId="1F25D072" w:rsidR="00694EED" w:rsidRPr="00694EED" w:rsidRDefault="004D459A" w:rsidP="00694EED">
      <w:pPr>
        <w:rPr>
          <w:b/>
          <w:lang w:val="en-CA"/>
        </w:rPr>
      </w:pPr>
      <w:r w:rsidRPr="00506A71">
        <w:rPr>
          <w:b/>
          <w:lang w:val="en-CA"/>
        </w:rPr>
        <w:t>7.4.7.12 Residual coding semantics</w:t>
      </w:r>
    </w:p>
    <w:p w14:paraId="02AE0859" w14:textId="014C32C8" w:rsidR="00694EED" w:rsidRPr="00694EED" w:rsidRDefault="004D459A" w:rsidP="00694EED">
      <w:pPr>
        <w:tabs>
          <w:tab w:val="left" w:pos="400"/>
        </w:tabs>
        <w:rPr>
          <w:color w:val="000000" w:themeColor="text1"/>
          <w:shd w:val="clear" w:color="auto" w:fill="C5E0B3" w:themeFill="accent6" w:themeFillTint="66"/>
          <w:lang w:val="en-CA" w:eastAsia="zh-CN"/>
        </w:rPr>
      </w:pPr>
      <w:r w:rsidRPr="004D459A">
        <w:rPr>
          <w:b/>
          <w:color w:val="000000" w:themeColor="text1"/>
          <w:shd w:val="clear" w:color="auto" w:fill="C5E0B3" w:themeFill="accent6" w:themeFillTint="66"/>
          <w:lang w:val="en-CA" w:eastAsia="zh-CN"/>
        </w:rPr>
        <w:t>tu_joint_cbcr_</w:t>
      </w:r>
      <w:proofErr w:type="gramStart"/>
      <w:r w:rsidRPr="004D459A">
        <w:rPr>
          <w:b/>
          <w:color w:val="000000" w:themeColor="text1"/>
          <w:shd w:val="clear" w:color="auto" w:fill="C5E0B3" w:themeFill="accent6" w:themeFillTint="66"/>
          <w:lang w:val="en-CA" w:eastAsia="zh-CN"/>
        </w:rPr>
        <w:t>residual</w:t>
      </w:r>
      <w:r w:rsidRPr="004D459A">
        <w:rPr>
          <w:color w:val="000000" w:themeColor="text1"/>
          <w:shd w:val="clear" w:color="auto" w:fill="C5E0B3" w:themeFill="accent6" w:themeFillTint="66"/>
          <w:lang w:val="en-CA" w:eastAsia="zh-CN"/>
        </w:rPr>
        <w:t>[</w:t>
      </w:r>
      <w:proofErr w:type="gramEnd"/>
      <w:r w:rsidRPr="004D459A">
        <w:rPr>
          <w:color w:val="000000" w:themeColor="text1"/>
          <w:shd w:val="clear" w:color="auto" w:fill="C5E0B3" w:themeFill="accent6" w:themeFillTint="66"/>
          <w:lang w:val="en-CA" w:eastAsia="zh-CN"/>
        </w:rPr>
        <w:t xml:space="preserve"> x0 ][ y0 ] specifies whether indicated Cb residual is used to derive both Cb and Cr residuals. The array indices x0, y0 specify the location </w:t>
      </w:r>
      <w:proofErr w:type="gramStart"/>
      <w:r w:rsidRPr="004D459A">
        <w:rPr>
          <w:color w:val="000000" w:themeColor="text1"/>
          <w:shd w:val="clear" w:color="auto" w:fill="C5E0B3" w:themeFill="accent6" w:themeFillTint="66"/>
          <w:lang w:val="en-CA" w:eastAsia="zh-CN"/>
        </w:rPr>
        <w:t>( x</w:t>
      </w:r>
      <w:proofErr w:type="gramEnd"/>
      <w:r w:rsidRPr="004D459A">
        <w:rPr>
          <w:color w:val="000000" w:themeColor="text1"/>
          <w:shd w:val="clear" w:color="auto" w:fill="C5E0B3" w:themeFill="accent6" w:themeFillTint="66"/>
          <w:lang w:val="en-CA" w:eastAsia="zh-CN"/>
        </w:rPr>
        <w:t>0, y0 ) of the top-left luma sample of the considered transform block relative to the top-left luma sample of the picture. tu_</w:t>
      </w:r>
      <w:r>
        <w:rPr>
          <w:color w:val="000000" w:themeColor="text1"/>
          <w:shd w:val="clear" w:color="auto" w:fill="C5E0B3" w:themeFill="accent6" w:themeFillTint="66"/>
          <w:lang w:val="en-CA" w:eastAsia="zh-CN"/>
        </w:rPr>
        <w:t>joint_</w:t>
      </w:r>
      <w:r w:rsidRPr="004D459A">
        <w:rPr>
          <w:color w:val="000000" w:themeColor="text1"/>
          <w:shd w:val="clear" w:color="auto" w:fill="C5E0B3" w:themeFill="accent6" w:themeFillTint="66"/>
          <w:lang w:val="en-CA" w:eastAsia="zh-CN"/>
        </w:rPr>
        <w:t>cbcr_</w:t>
      </w:r>
      <w:proofErr w:type="gramStart"/>
      <w:r w:rsidRPr="004D459A">
        <w:rPr>
          <w:color w:val="000000" w:themeColor="text1"/>
          <w:shd w:val="clear" w:color="auto" w:fill="C5E0B3" w:themeFill="accent6" w:themeFillTint="66"/>
          <w:lang w:val="en-CA" w:eastAsia="zh-CN"/>
        </w:rPr>
        <w:t>residual[</w:t>
      </w:r>
      <w:proofErr w:type="gramEnd"/>
      <w:r w:rsidRPr="004D459A">
        <w:rPr>
          <w:color w:val="000000" w:themeColor="text1"/>
          <w:shd w:val="clear" w:color="auto" w:fill="C5E0B3" w:themeFill="accent6" w:themeFillTint="66"/>
          <w:lang w:val="en-CA" w:eastAsia="zh-CN"/>
        </w:rPr>
        <w:t> x0 ][ y0 ] equal to 1 specifies that the indicated Cb residual is used to derive the Cr residual. tu_</w:t>
      </w:r>
      <w:r>
        <w:rPr>
          <w:color w:val="000000" w:themeColor="text1"/>
          <w:shd w:val="clear" w:color="auto" w:fill="C5E0B3" w:themeFill="accent6" w:themeFillTint="66"/>
          <w:lang w:val="en-CA" w:eastAsia="zh-CN"/>
        </w:rPr>
        <w:t>joint_</w:t>
      </w:r>
      <w:r w:rsidRPr="004D459A">
        <w:rPr>
          <w:color w:val="000000" w:themeColor="text1"/>
          <w:shd w:val="clear" w:color="auto" w:fill="C5E0B3" w:themeFill="accent6" w:themeFillTint="66"/>
          <w:lang w:val="en-CA" w:eastAsia="zh-CN"/>
        </w:rPr>
        <w:t>cbcr_</w:t>
      </w:r>
      <w:proofErr w:type="gramStart"/>
      <w:r w:rsidRPr="004D459A">
        <w:rPr>
          <w:color w:val="000000" w:themeColor="text1"/>
          <w:shd w:val="clear" w:color="auto" w:fill="C5E0B3" w:themeFill="accent6" w:themeFillTint="66"/>
          <w:lang w:val="en-CA" w:eastAsia="zh-CN"/>
        </w:rPr>
        <w:t>residual[</w:t>
      </w:r>
      <w:proofErr w:type="gramEnd"/>
      <w:r w:rsidRPr="004D459A">
        <w:rPr>
          <w:color w:val="000000" w:themeColor="text1"/>
          <w:shd w:val="clear" w:color="auto" w:fill="C5E0B3" w:themeFill="accent6" w:themeFillTint="66"/>
          <w:lang w:val="en-CA" w:eastAsia="zh-CN"/>
        </w:rPr>
        <w:t> x0 ][ y0 ] equal to 0 specifies that Cr residual may be present in the bitstream depending on other syntax elements. When tu_</w:t>
      </w:r>
      <w:r>
        <w:rPr>
          <w:color w:val="000000" w:themeColor="text1"/>
          <w:shd w:val="clear" w:color="auto" w:fill="C5E0B3" w:themeFill="accent6" w:themeFillTint="66"/>
          <w:lang w:val="en-CA" w:eastAsia="zh-CN"/>
        </w:rPr>
        <w:t>joint_</w:t>
      </w:r>
      <w:r w:rsidRPr="004D459A">
        <w:rPr>
          <w:color w:val="000000" w:themeColor="text1"/>
          <w:shd w:val="clear" w:color="auto" w:fill="C5E0B3" w:themeFill="accent6" w:themeFillTint="66"/>
          <w:lang w:val="en-CA" w:eastAsia="zh-CN"/>
        </w:rPr>
        <w:t>cbcr_</w:t>
      </w:r>
      <w:proofErr w:type="gramStart"/>
      <w:r w:rsidRPr="004D459A">
        <w:rPr>
          <w:color w:val="000000" w:themeColor="text1"/>
          <w:shd w:val="clear" w:color="auto" w:fill="C5E0B3" w:themeFill="accent6" w:themeFillTint="66"/>
          <w:lang w:val="en-CA" w:eastAsia="zh-CN"/>
        </w:rPr>
        <w:t>residual[</w:t>
      </w:r>
      <w:proofErr w:type="gramEnd"/>
      <w:r w:rsidRPr="004D459A">
        <w:rPr>
          <w:color w:val="000000" w:themeColor="text1"/>
          <w:shd w:val="clear" w:color="auto" w:fill="C5E0B3" w:themeFill="accent6" w:themeFillTint="66"/>
          <w:lang w:val="en-CA" w:eastAsia="zh-CN"/>
        </w:rPr>
        <w:t> x0 ][ y0 ] is not present, it is inferred to be equal to 0.</w:t>
      </w:r>
    </w:p>
    <w:p w14:paraId="23A3C258" w14:textId="191FF268" w:rsidR="00506A71" w:rsidRDefault="00506A71" w:rsidP="00DF7F22">
      <w:pPr>
        <w:rPr>
          <w:b/>
          <w:lang w:val="en-CA"/>
        </w:rPr>
      </w:pPr>
      <w:r w:rsidRPr="00506A71">
        <w:rPr>
          <w:b/>
          <w:lang w:val="en-CA"/>
        </w:rPr>
        <w:t>8.7.1</w:t>
      </w:r>
      <w:r w:rsidRPr="00506A71">
        <w:rPr>
          <w:b/>
          <w:lang w:val="en-CA"/>
        </w:rPr>
        <w:tab/>
        <w:t>Derivation process for quantization parameters</w:t>
      </w:r>
    </w:p>
    <w:p w14:paraId="6F6B7D63" w14:textId="5CA194F5" w:rsidR="00506A71" w:rsidRDefault="00506A71" w:rsidP="00DF7F22">
      <w:pPr>
        <w:rPr>
          <w:lang w:val="en-CA"/>
        </w:rPr>
      </w:pPr>
      <w:r>
        <w:rPr>
          <w:lang w:val="en-CA"/>
        </w:rPr>
        <w:t>…</w:t>
      </w:r>
    </w:p>
    <w:p w14:paraId="4CCEA4AD" w14:textId="410141E8" w:rsidR="00506A71" w:rsidRPr="00DE0F0E" w:rsidRDefault="00506A71" w:rsidP="00506A71">
      <w:pPr>
        <w:tabs>
          <w:tab w:val="left" w:pos="284"/>
        </w:tabs>
        <w:ind w:left="284" w:hanging="284"/>
        <w:rPr>
          <w:noProof/>
          <w:lang w:val="en-CA" w:eastAsia="ja-JP"/>
        </w:rPr>
      </w:pPr>
      <w:r w:rsidRPr="00DE0F0E">
        <w:rPr>
          <w:noProof/>
          <w:lang w:val="en-CA" w:eastAsia="ja-JP"/>
        </w:rPr>
        <w:t xml:space="preserve">The variables </w:t>
      </w:r>
      <w:r w:rsidRPr="00DE0F0E">
        <w:rPr>
          <w:noProof/>
          <w:lang w:val="en-CA"/>
        </w:rPr>
        <w:t>qP</w:t>
      </w:r>
      <w:r w:rsidRPr="00DE0F0E">
        <w:rPr>
          <w:noProof/>
          <w:vertAlign w:val="subscript"/>
          <w:lang w:val="en-CA"/>
        </w:rPr>
        <w:t>C</w:t>
      </w:r>
      <w:r w:rsidRPr="00DE0F0E">
        <w:rPr>
          <w:noProof/>
          <w:vertAlign w:val="subscript"/>
          <w:lang w:val="en-CA" w:eastAsia="ja-JP"/>
        </w:rPr>
        <w:t>b</w:t>
      </w:r>
      <w:r>
        <w:rPr>
          <w:noProof/>
          <w:lang w:val="en-CA"/>
        </w:rPr>
        <w:t>,</w:t>
      </w:r>
      <w:r w:rsidRPr="00DE0F0E">
        <w:rPr>
          <w:noProof/>
          <w:lang w:val="en-CA"/>
        </w:rPr>
        <w:t xml:space="preserve"> qP</w:t>
      </w:r>
      <w:r w:rsidRPr="00DE0F0E">
        <w:rPr>
          <w:noProof/>
          <w:vertAlign w:val="subscript"/>
          <w:lang w:val="en-CA"/>
        </w:rPr>
        <w:t>C</w:t>
      </w:r>
      <w:r w:rsidRPr="00DE0F0E">
        <w:rPr>
          <w:noProof/>
          <w:vertAlign w:val="subscript"/>
          <w:lang w:val="en-CA" w:eastAsia="ja-JP"/>
        </w:rPr>
        <w:t>r</w:t>
      </w:r>
      <w:r w:rsidRPr="00DE0F0E">
        <w:rPr>
          <w:noProof/>
          <w:lang w:val="en-CA" w:eastAsia="ja-JP"/>
        </w:rPr>
        <w:t xml:space="preserve"> </w:t>
      </w:r>
      <w:r w:rsidRPr="00506A71">
        <w:rPr>
          <w:noProof/>
          <w:shd w:val="clear" w:color="auto" w:fill="C5E0B3" w:themeFill="accent6" w:themeFillTint="66"/>
          <w:lang w:val="en-CA" w:eastAsia="ja-JP"/>
        </w:rPr>
        <w:t xml:space="preserve">and </w:t>
      </w:r>
      <w:r w:rsidRPr="00506A71">
        <w:rPr>
          <w:noProof/>
          <w:shd w:val="clear" w:color="auto" w:fill="C5E0B3" w:themeFill="accent6" w:themeFillTint="66"/>
          <w:lang w:val="en-CA"/>
        </w:rPr>
        <w:t>qP</w:t>
      </w:r>
      <w:r w:rsidRPr="00506A71">
        <w:rPr>
          <w:noProof/>
          <w:shd w:val="clear" w:color="auto" w:fill="C5E0B3" w:themeFill="accent6" w:themeFillTint="66"/>
          <w:vertAlign w:val="subscript"/>
          <w:lang w:val="en-CA"/>
        </w:rPr>
        <w:t>C</w:t>
      </w:r>
      <w:r w:rsidRPr="00506A71">
        <w:rPr>
          <w:noProof/>
          <w:shd w:val="clear" w:color="auto" w:fill="C5E0B3" w:themeFill="accent6" w:themeFillTint="66"/>
          <w:vertAlign w:val="subscript"/>
          <w:lang w:val="en-CA" w:eastAsia="ja-JP"/>
        </w:rPr>
        <w:t>bCr</w:t>
      </w:r>
      <w:r w:rsidRPr="00DE0F0E">
        <w:rPr>
          <w:noProof/>
          <w:lang w:val="en-CA" w:eastAsia="ja-JP"/>
        </w:rPr>
        <w:t xml:space="preserve"> are</w:t>
      </w:r>
      <w:r w:rsidRPr="00DE0F0E">
        <w:rPr>
          <w:noProof/>
          <w:lang w:val="en-CA"/>
        </w:rPr>
        <w:t xml:space="preserve"> </w:t>
      </w:r>
      <w:r w:rsidRPr="00DE0F0E">
        <w:rPr>
          <w:noProof/>
          <w:lang w:val="en-CA" w:eastAsia="ja-JP"/>
        </w:rPr>
        <w:t>derived as follows:</w:t>
      </w:r>
    </w:p>
    <w:p w14:paraId="2E907058" w14:textId="6C343E7F" w:rsidR="00506A71" w:rsidRPr="00DE0F0E" w:rsidRDefault="00506A71" w:rsidP="00506A71">
      <w:pPr>
        <w:pStyle w:val="Equation"/>
        <w:tabs>
          <w:tab w:val="left" w:pos="851"/>
          <w:tab w:val="left" w:pos="1134"/>
        </w:tabs>
        <w:ind w:left="794"/>
        <w:rPr>
          <w:rFonts w:eastAsia="MS Mincho"/>
          <w:noProof/>
          <w:lang w:val="en-CA" w:eastAsia="ja-JP"/>
        </w:rPr>
      </w:pPr>
      <w:r w:rsidRPr="00DE0F0E">
        <w:rPr>
          <w:noProof/>
          <w:lang w:val="en-CA"/>
        </w:rPr>
        <w:t>qPi</w:t>
      </w:r>
      <w:r w:rsidRPr="00DE0F0E">
        <w:rPr>
          <w:noProof/>
          <w:vertAlign w:val="subscript"/>
          <w:lang w:val="en-CA" w:eastAsia="ja-JP"/>
        </w:rPr>
        <w:t>C</w:t>
      </w:r>
      <w:r w:rsidRPr="00DE0F0E">
        <w:rPr>
          <w:rFonts w:eastAsia="MS Mincho"/>
          <w:noProof/>
          <w:vertAlign w:val="subscript"/>
          <w:lang w:val="en-CA" w:eastAsia="ja-JP"/>
        </w:rPr>
        <w:t>b</w:t>
      </w:r>
      <w:r w:rsidRPr="00DE0F0E">
        <w:rPr>
          <w:noProof/>
          <w:lang w:val="en-CA"/>
        </w:rPr>
        <w:t> = </w:t>
      </w:r>
      <w:r w:rsidRPr="00DE0F0E">
        <w:rPr>
          <w:noProof/>
          <w:lang w:val="en-CA" w:eastAsia="ko-KR"/>
        </w:rPr>
        <w:t>Clip3</w:t>
      </w:r>
      <w:r w:rsidRPr="00DE0F0E">
        <w:rPr>
          <w:noProof/>
          <w:lang w:val="en-CA"/>
        </w:rPr>
        <w:t>( </w:t>
      </w:r>
      <w:r w:rsidRPr="00DE0F0E">
        <w:rPr>
          <w:noProof/>
          <w:lang w:val="en-CA" w:eastAsia="ko-KR"/>
        </w:rPr>
        <w:t>−QpBdOffset</w:t>
      </w:r>
      <w:r w:rsidRPr="00DE0F0E">
        <w:rPr>
          <w:noProof/>
          <w:vertAlign w:val="subscript"/>
          <w:lang w:val="en-CA" w:eastAsia="ko-KR"/>
        </w:rPr>
        <w:t>C</w:t>
      </w:r>
      <w:r w:rsidRPr="00DE0F0E">
        <w:rPr>
          <w:noProof/>
          <w:lang w:val="en-CA"/>
        </w:rPr>
        <w:t>, 69, Qp</w:t>
      </w:r>
      <w:r w:rsidRPr="00DE0F0E">
        <w:rPr>
          <w:noProof/>
          <w:vertAlign w:val="subscript"/>
          <w:lang w:val="en-CA"/>
        </w:rPr>
        <w:t>Y</w:t>
      </w:r>
      <w:r w:rsidRPr="00DE0F0E">
        <w:rPr>
          <w:noProof/>
          <w:lang w:val="en-CA"/>
        </w:rPr>
        <w:t> + pps_cb_qp_offset + tile_group_cb_qp_offset )</w:t>
      </w:r>
    </w:p>
    <w:p w14:paraId="76329E3B" w14:textId="2B4E7251" w:rsidR="00506A71" w:rsidRPr="00DE0F0E" w:rsidRDefault="00506A71" w:rsidP="00506A71">
      <w:pPr>
        <w:pStyle w:val="Equation"/>
        <w:tabs>
          <w:tab w:val="left" w:pos="851"/>
          <w:tab w:val="left" w:pos="1134"/>
        </w:tabs>
        <w:ind w:left="794"/>
        <w:rPr>
          <w:rFonts w:eastAsia="MS Mincho"/>
          <w:noProof/>
          <w:lang w:val="en-CA" w:eastAsia="ja-JP"/>
        </w:rPr>
      </w:pPr>
      <w:r w:rsidRPr="00DE0F0E">
        <w:rPr>
          <w:noProof/>
          <w:lang w:val="en-CA"/>
        </w:rPr>
        <w:t>qPi</w:t>
      </w:r>
      <w:r w:rsidRPr="00DE0F0E">
        <w:rPr>
          <w:noProof/>
          <w:vertAlign w:val="subscript"/>
          <w:lang w:val="en-CA" w:eastAsia="ja-JP"/>
        </w:rPr>
        <w:t>C</w:t>
      </w:r>
      <w:r w:rsidRPr="00DE0F0E">
        <w:rPr>
          <w:rFonts w:eastAsia="MS Mincho"/>
          <w:noProof/>
          <w:vertAlign w:val="subscript"/>
          <w:lang w:val="en-CA" w:eastAsia="ja-JP"/>
        </w:rPr>
        <w:t>r</w:t>
      </w:r>
      <w:r w:rsidRPr="00DE0F0E">
        <w:rPr>
          <w:noProof/>
          <w:lang w:val="en-CA"/>
        </w:rPr>
        <w:t> = </w:t>
      </w:r>
      <w:r w:rsidRPr="00DE0F0E">
        <w:rPr>
          <w:noProof/>
          <w:lang w:val="en-CA" w:eastAsia="ko-KR"/>
        </w:rPr>
        <w:t>Clip3</w:t>
      </w:r>
      <w:r w:rsidRPr="00DE0F0E">
        <w:rPr>
          <w:noProof/>
          <w:lang w:val="en-CA"/>
        </w:rPr>
        <w:t>( </w:t>
      </w:r>
      <w:r w:rsidRPr="00DE0F0E">
        <w:rPr>
          <w:noProof/>
          <w:lang w:val="en-CA" w:eastAsia="ko-KR"/>
        </w:rPr>
        <w:t>−QpBdOffset</w:t>
      </w:r>
      <w:r w:rsidRPr="00DE0F0E">
        <w:rPr>
          <w:noProof/>
          <w:vertAlign w:val="subscript"/>
          <w:lang w:val="en-CA" w:eastAsia="ko-KR"/>
        </w:rPr>
        <w:t>C</w:t>
      </w:r>
      <w:r w:rsidRPr="00DE0F0E">
        <w:rPr>
          <w:noProof/>
          <w:lang w:val="en-CA"/>
        </w:rPr>
        <w:t>, 69, Qp</w:t>
      </w:r>
      <w:r w:rsidRPr="00DE0F0E">
        <w:rPr>
          <w:noProof/>
          <w:vertAlign w:val="subscript"/>
          <w:lang w:val="en-CA"/>
        </w:rPr>
        <w:t>Y</w:t>
      </w:r>
      <w:r w:rsidRPr="00DE0F0E">
        <w:rPr>
          <w:noProof/>
          <w:lang w:val="en-CA"/>
        </w:rPr>
        <w:t> + pps_c</w:t>
      </w:r>
      <w:r w:rsidRPr="00DE0F0E">
        <w:rPr>
          <w:rFonts w:eastAsia="MS Mincho"/>
          <w:noProof/>
          <w:lang w:val="en-CA" w:eastAsia="ja-JP"/>
        </w:rPr>
        <w:t>r</w:t>
      </w:r>
      <w:r w:rsidRPr="00DE0F0E">
        <w:rPr>
          <w:noProof/>
          <w:lang w:val="en-CA"/>
        </w:rPr>
        <w:t>_qp_offset + tile_group_cr_qp_offset )</w:t>
      </w:r>
    </w:p>
    <w:p w14:paraId="73D8647F" w14:textId="26A98B9F" w:rsidR="00506A71" w:rsidRPr="00DE0F0E" w:rsidRDefault="00506A71" w:rsidP="00506A71">
      <w:pPr>
        <w:pStyle w:val="Equation"/>
        <w:tabs>
          <w:tab w:val="left" w:pos="851"/>
          <w:tab w:val="left" w:pos="1134"/>
        </w:tabs>
        <w:ind w:left="794"/>
        <w:rPr>
          <w:rFonts w:eastAsia="MS Mincho"/>
          <w:noProof/>
          <w:lang w:val="en-CA" w:eastAsia="ja-JP"/>
        </w:rPr>
      </w:pPr>
      <w:r w:rsidRPr="005C59E0">
        <w:rPr>
          <w:noProof/>
          <w:shd w:val="clear" w:color="auto" w:fill="C5E0B3" w:themeFill="accent6" w:themeFillTint="66"/>
          <w:lang w:val="en-CA"/>
        </w:rPr>
        <w:t>qPi</w:t>
      </w:r>
      <w:r w:rsidRPr="005C59E0">
        <w:rPr>
          <w:noProof/>
          <w:shd w:val="clear" w:color="auto" w:fill="C5E0B3" w:themeFill="accent6" w:themeFillTint="66"/>
          <w:vertAlign w:val="subscript"/>
          <w:lang w:val="en-CA" w:eastAsia="ja-JP"/>
        </w:rPr>
        <w:t>C</w:t>
      </w:r>
      <w:r w:rsidR="005C59E0" w:rsidRPr="005C59E0">
        <w:rPr>
          <w:noProof/>
          <w:shd w:val="clear" w:color="auto" w:fill="C5E0B3" w:themeFill="accent6" w:themeFillTint="66"/>
          <w:vertAlign w:val="subscript"/>
          <w:lang w:val="en-CA" w:eastAsia="ja-JP"/>
        </w:rPr>
        <w:t>bC</w:t>
      </w:r>
      <w:r w:rsidRPr="005C59E0">
        <w:rPr>
          <w:rFonts w:eastAsia="MS Mincho"/>
          <w:noProof/>
          <w:shd w:val="clear" w:color="auto" w:fill="C5E0B3" w:themeFill="accent6" w:themeFillTint="66"/>
          <w:vertAlign w:val="subscript"/>
          <w:lang w:val="en-CA" w:eastAsia="ja-JP"/>
        </w:rPr>
        <w:t>r</w:t>
      </w:r>
      <w:r w:rsidRPr="005C59E0">
        <w:rPr>
          <w:noProof/>
          <w:shd w:val="clear" w:color="auto" w:fill="C5E0B3" w:themeFill="accent6" w:themeFillTint="66"/>
          <w:lang w:val="en-CA"/>
        </w:rPr>
        <w:t> = </w:t>
      </w:r>
      <w:r w:rsidRPr="005C59E0">
        <w:rPr>
          <w:noProof/>
          <w:shd w:val="clear" w:color="auto" w:fill="C5E0B3" w:themeFill="accent6" w:themeFillTint="66"/>
          <w:lang w:val="en-CA" w:eastAsia="ko-KR"/>
        </w:rPr>
        <w:t>Clip3</w:t>
      </w:r>
      <w:r w:rsidRPr="005C59E0">
        <w:rPr>
          <w:noProof/>
          <w:shd w:val="clear" w:color="auto" w:fill="C5E0B3" w:themeFill="accent6" w:themeFillTint="66"/>
          <w:lang w:val="en-CA"/>
        </w:rPr>
        <w:t>( </w:t>
      </w:r>
      <w:r w:rsidRPr="005C59E0">
        <w:rPr>
          <w:noProof/>
          <w:shd w:val="clear" w:color="auto" w:fill="C5E0B3" w:themeFill="accent6" w:themeFillTint="66"/>
          <w:lang w:val="en-CA" w:eastAsia="ko-KR"/>
        </w:rPr>
        <w:t>−QpBdOffset</w:t>
      </w:r>
      <w:r w:rsidRPr="005C59E0">
        <w:rPr>
          <w:noProof/>
          <w:shd w:val="clear" w:color="auto" w:fill="C5E0B3" w:themeFill="accent6" w:themeFillTint="66"/>
          <w:vertAlign w:val="subscript"/>
          <w:lang w:val="en-CA" w:eastAsia="ko-KR"/>
        </w:rPr>
        <w:t>C</w:t>
      </w:r>
      <w:r w:rsidRPr="005C59E0">
        <w:rPr>
          <w:noProof/>
          <w:shd w:val="clear" w:color="auto" w:fill="C5E0B3" w:themeFill="accent6" w:themeFillTint="66"/>
          <w:lang w:val="en-CA"/>
        </w:rPr>
        <w:t>, 69, Qp</w:t>
      </w:r>
      <w:r w:rsidRPr="005C59E0">
        <w:rPr>
          <w:noProof/>
          <w:shd w:val="clear" w:color="auto" w:fill="C5E0B3" w:themeFill="accent6" w:themeFillTint="66"/>
          <w:vertAlign w:val="subscript"/>
          <w:lang w:val="en-CA"/>
        </w:rPr>
        <w:t>Y</w:t>
      </w:r>
      <w:r w:rsidRPr="005C59E0">
        <w:rPr>
          <w:noProof/>
          <w:shd w:val="clear" w:color="auto" w:fill="C5E0B3" w:themeFill="accent6" w:themeFillTint="66"/>
          <w:lang w:val="en-CA"/>
        </w:rPr>
        <w:t> + pps_</w:t>
      </w:r>
      <w:r w:rsidR="005C59E0" w:rsidRPr="005C59E0">
        <w:rPr>
          <w:noProof/>
          <w:shd w:val="clear" w:color="auto" w:fill="C5E0B3" w:themeFill="accent6" w:themeFillTint="66"/>
          <w:lang w:val="en-CA"/>
        </w:rPr>
        <w:t>joint_cb</w:t>
      </w:r>
      <w:r w:rsidRPr="005C59E0">
        <w:rPr>
          <w:noProof/>
          <w:shd w:val="clear" w:color="auto" w:fill="C5E0B3" w:themeFill="accent6" w:themeFillTint="66"/>
          <w:lang w:val="en-CA"/>
        </w:rPr>
        <w:t>c</w:t>
      </w:r>
      <w:r w:rsidRPr="005C59E0">
        <w:rPr>
          <w:rFonts w:eastAsia="MS Mincho"/>
          <w:noProof/>
          <w:shd w:val="clear" w:color="auto" w:fill="C5E0B3" w:themeFill="accent6" w:themeFillTint="66"/>
          <w:lang w:val="en-CA" w:eastAsia="ja-JP"/>
        </w:rPr>
        <w:t>r</w:t>
      </w:r>
      <w:r w:rsidRPr="005C59E0">
        <w:rPr>
          <w:noProof/>
          <w:shd w:val="clear" w:color="auto" w:fill="C5E0B3" w:themeFill="accent6" w:themeFillTint="66"/>
          <w:lang w:val="en-CA"/>
        </w:rPr>
        <w:t>_qp_offset + tile_group_</w:t>
      </w:r>
      <w:r w:rsidR="005C59E0" w:rsidRPr="005C59E0">
        <w:rPr>
          <w:noProof/>
          <w:shd w:val="clear" w:color="auto" w:fill="C5E0B3" w:themeFill="accent6" w:themeFillTint="66"/>
          <w:lang w:val="en-CA"/>
        </w:rPr>
        <w:t>joint_cb</w:t>
      </w:r>
      <w:r w:rsidRPr="005C59E0">
        <w:rPr>
          <w:noProof/>
          <w:shd w:val="clear" w:color="auto" w:fill="C5E0B3" w:themeFill="accent6" w:themeFillTint="66"/>
          <w:lang w:val="en-CA"/>
        </w:rPr>
        <w:t>cr_qp_offset )</w:t>
      </w:r>
    </w:p>
    <w:p w14:paraId="0EED3B77" w14:textId="5DB52917" w:rsidR="00506A71" w:rsidRPr="00DE0F0E" w:rsidRDefault="00506A71" w:rsidP="00506A71">
      <w:pPr>
        <w:tabs>
          <w:tab w:val="left" w:pos="284"/>
        </w:tabs>
        <w:ind w:left="284" w:hanging="284"/>
        <w:rPr>
          <w:noProof/>
          <w:lang w:val="en-CA" w:eastAsia="ja-JP"/>
        </w:rPr>
      </w:pPr>
      <w:r w:rsidRPr="00DE0F0E">
        <w:rPr>
          <w:noProof/>
          <w:lang w:val="en-CA"/>
        </w:rPr>
        <w:t>–</w:t>
      </w:r>
      <w:r w:rsidRPr="00DE0F0E">
        <w:rPr>
          <w:noProof/>
          <w:lang w:val="en-CA"/>
        </w:rPr>
        <w:tab/>
        <w:t xml:space="preserve">If </w:t>
      </w:r>
      <w:r w:rsidRPr="00DE0F0E">
        <w:rPr>
          <w:noProof/>
          <w:lang w:val="en-CA" w:eastAsia="ja-JP"/>
        </w:rPr>
        <w:t xml:space="preserve">ChromaArrayType is equal to 1, </w:t>
      </w:r>
      <w:r w:rsidRPr="00DE0F0E">
        <w:rPr>
          <w:noProof/>
          <w:lang w:val="en-CA"/>
        </w:rPr>
        <w:t>the</w:t>
      </w:r>
      <w:r w:rsidRPr="00DE0F0E">
        <w:rPr>
          <w:noProof/>
          <w:lang w:val="en-CA" w:eastAsia="ja-JP"/>
        </w:rPr>
        <w:t xml:space="preserve"> variables </w:t>
      </w:r>
      <w:r w:rsidRPr="00DE0F0E">
        <w:rPr>
          <w:noProof/>
          <w:lang w:val="en-CA"/>
        </w:rPr>
        <w:t>qP</w:t>
      </w:r>
      <w:r w:rsidRPr="00DE0F0E">
        <w:rPr>
          <w:noProof/>
          <w:vertAlign w:val="subscript"/>
          <w:lang w:val="en-CA"/>
        </w:rPr>
        <w:t>C</w:t>
      </w:r>
      <w:r w:rsidRPr="00DE0F0E">
        <w:rPr>
          <w:noProof/>
          <w:vertAlign w:val="subscript"/>
          <w:lang w:val="en-CA" w:eastAsia="ja-JP"/>
        </w:rPr>
        <w:t>b</w:t>
      </w:r>
      <w:r w:rsidR="005C59E0">
        <w:rPr>
          <w:noProof/>
          <w:lang w:val="en-CA"/>
        </w:rPr>
        <w:t xml:space="preserve">, </w:t>
      </w:r>
      <w:r w:rsidRPr="00DE0F0E">
        <w:rPr>
          <w:noProof/>
          <w:lang w:val="en-CA"/>
        </w:rPr>
        <w:t>qP</w:t>
      </w:r>
      <w:r w:rsidRPr="00DE0F0E">
        <w:rPr>
          <w:noProof/>
          <w:vertAlign w:val="subscript"/>
          <w:lang w:val="en-CA"/>
        </w:rPr>
        <w:t>C</w:t>
      </w:r>
      <w:r w:rsidRPr="00DE0F0E">
        <w:rPr>
          <w:noProof/>
          <w:vertAlign w:val="subscript"/>
          <w:lang w:val="en-CA" w:eastAsia="ja-JP"/>
        </w:rPr>
        <w:t>r</w:t>
      </w:r>
      <w:r w:rsidRPr="00DE0F0E">
        <w:rPr>
          <w:noProof/>
          <w:lang w:val="en-CA" w:eastAsia="ja-JP"/>
        </w:rPr>
        <w:t xml:space="preserve"> </w:t>
      </w:r>
      <w:r w:rsidR="005C59E0" w:rsidRPr="00506A71">
        <w:rPr>
          <w:noProof/>
          <w:shd w:val="clear" w:color="auto" w:fill="C5E0B3" w:themeFill="accent6" w:themeFillTint="66"/>
          <w:lang w:val="en-CA" w:eastAsia="ja-JP"/>
        </w:rPr>
        <w:t xml:space="preserve">and </w:t>
      </w:r>
      <w:r w:rsidR="005C59E0" w:rsidRPr="00506A71">
        <w:rPr>
          <w:noProof/>
          <w:shd w:val="clear" w:color="auto" w:fill="C5E0B3" w:themeFill="accent6" w:themeFillTint="66"/>
          <w:lang w:val="en-CA"/>
        </w:rPr>
        <w:t>qP</w:t>
      </w:r>
      <w:r w:rsidR="005C59E0" w:rsidRPr="00506A71">
        <w:rPr>
          <w:noProof/>
          <w:shd w:val="clear" w:color="auto" w:fill="C5E0B3" w:themeFill="accent6" w:themeFillTint="66"/>
          <w:vertAlign w:val="subscript"/>
          <w:lang w:val="en-CA"/>
        </w:rPr>
        <w:t>C</w:t>
      </w:r>
      <w:r w:rsidR="005C59E0" w:rsidRPr="00506A71">
        <w:rPr>
          <w:noProof/>
          <w:shd w:val="clear" w:color="auto" w:fill="C5E0B3" w:themeFill="accent6" w:themeFillTint="66"/>
          <w:vertAlign w:val="subscript"/>
          <w:lang w:val="en-CA" w:eastAsia="ja-JP"/>
        </w:rPr>
        <w:t>bCr</w:t>
      </w:r>
      <w:r w:rsidR="005C59E0" w:rsidRPr="00DE0F0E">
        <w:rPr>
          <w:noProof/>
          <w:lang w:val="en-CA" w:eastAsia="ja-JP"/>
        </w:rPr>
        <w:t xml:space="preserve"> </w:t>
      </w:r>
      <w:r w:rsidRPr="00DE0F0E">
        <w:rPr>
          <w:noProof/>
          <w:lang w:val="en-CA" w:eastAsia="ja-JP"/>
        </w:rPr>
        <w:t>are</w:t>
      </w:r>
      <w:r w:rsidRPr="00DE0F0E">
        <w:rPr>
          <w:noProof/>
          <w:lang w:val="en-CA"/>
        </w:rPr>
        <w:t xml:space="preserve"> set </w:t>
      </w:r>
      <w:r w:rsidRPr="00DE0F0E">
        <w:rPr>
          <w:noProof/>
          <w:lang w:val="en-CA" w:eastAsia="ja-JP"/>
        </w:rPr>
        <w:t xml:space="preserve">equal to the </w:t>
      </w:r>
      <w:r w:rsidRPr="00DE0F0E">
        <w:rPr>
          <w:noProof/>
          <w:lang w:val="en-CA"/>
        </w:rPr>
        <w:t>value of Qp</w:t>
      </w:r>
      <w:r w:rsidRPr="00DE0F0E">
        <w:rPr>
          <w:noProof/>
          <w:vertAlign w:val="subscript"/>
          <w:lang w:val="en-CA" w:eastAsia="ja-JP"/>
        </w:rPr>
        <w:t>C</w:t>
      </w:r>
      <w:r w:rsidRPr="00DE0F0E">
        <w:rPr>
          <w:noProof/>
          <w:lang w:val="en-CA"/>
        </w:rPr>
        <w:t xml:space="preserve"> as specified in </w:t>
      </w:r>
      <w:r w:rsidRPr="00DE0F0E">
        <w:rPr>
          <w:noProof/>
          <w:lang w:val="en-CA"/>
        </w:rPr>
        <w:fldChar w:fldCharType="begin" w:fldLock="1"/>
      </w:r>
      <w:r w:rsidRPr="00DE0F0E">
        <w:rPr>
          <w:noProof/>
          <w:lang w:val="en-CA"/>
        </w:rPr>
        <w:instrText xml:space="preserve"> REF _Ref81308924 \h </w:instrText>
      </w:r>
      <w:r w:rsidRPr="00DE0F0E">
        <w:rPr>
          <w:noProof/>
          <w:lang w:val="en-CA"/>
        </w:rPr>
      </w:r>
      <w:r w:rsidRPr="00DE0F0E">
        <w:rPr>
          <w:noProof/>
          <w:lang w:val="en-CA"/>
        </w:rPr>
        <w:fldChar w:fldCharType="separate"/>
      </w:r>
      <w:r w:rsidRPr="00DE0F0E">
        <w:rPr>
          <w:noProof/>
          <w:lang w:val="en-CA"/>
        </w:rPr>
        <w:t>Table </w:t>
      </w:r>
      <w:r>
        <w:rPr>
          <w:noProof/>
          <w:lang w:val="en-CA"/>
        </w:rPr>
        <w:t>8</w:t>
      </w:r>
      <w:r w:rsidRPr="00DE0F0E">
        <w:rPr>
          <w:noProof/>
          <w:lang w:val="en-CA"/>
        </w:rPr>
        <w:noBreakHyphen/>
      </w:r>
      <w:r>
        <w:rPr>
          <w:noProof/>
          <w:lang w:val="en-CA"/>
        </w:rPr>
        <w:t>12</w:t>
      </w:r>
      <w:r w:rsidRPr="00DE0F0E">
        <w:rPr>
          <w:noProof/>
          <w:lang w:val="en-CA"/>
        </w:rPr>
        <w:fldChar w:fldCharType="end"/>
      </w:r>
      <w:r w:rsidRPr="00DE0F0E">
        <w:rPr>
          <w:noProof/>
          <w:lang w:val="en-CA" w:eastAsia="ja-JP"/>
        </w:rPr>
        <w:t xml:space="preserve"> </w:t>
      </w:r>
      <w:r w:rsidRPr="00DE0F0E">
        <w:rPr>
          <w:noProof/>
          <w:lang w:val="en-CA"/>
        </w:rPr>
        <w:t>based on the index qPi</w:t>
      </w:r>
      <w:r w:rsidRPr="00DE0F0E">
        <w:rPr>
          <w:noProof/>
          <w:vertAlign w:val="subscript"/>
          <w:lang w:val="en-CA" w:eastAsia="ja-JP"/>
        </w:rPr>
        <w:t xml:space="preserve"> </w:t>
      </w:r>
      <w:r w:rsidRPr="00DE0F0E">
        <w:rPr>
          <w:noProof/>
          <w:lang w:val="en-CA" w:eastAsia="ja-JP"/>
        </w:rPr>
        <w:t xml:space="preserve">equal to </w:t>
      </w:r>
      <w:r w:rsidRPr="00DE0F0E">
        <w:rPr>
          <w:noProof/>
          <w:lang w:val="en-CA"/>
        </w:rPr>
        <w:t>qPi</w:t>
      </w:r>
      <w:r w:rsidRPr="00DE0F0E">
        <w:rPr>
          <w:noProof/>
          <w:vertAlign w:val="subscript"/>
          <w:lang w:val="en-CA" w:eastAsia="ja-JP"/>
        </w:rPr>
        <w:t>Cb</w:t>
      </w:r>
      <w:r w:rsidR="005C59E0">
        <w:rPr>
          <w:noProof/>
          <w:lang w:val="en-CA" w:eastAsia="ja-JP"/>
        </w:rPr>
        <w:t>,</w:t>
      </w:r>
      <w:r w:rsidRPr="00DE0F0E">
        <w:rPr>
          <w:noProof/>
          <w:lang w:val="en-CA" w:eastAsia="ja-JP"/>
        </w:rPr>
        <w:t xml:space="preserve"> </w:t>
      </w:r>
      <w:r w:rsidRPr="00DE0F0E">
        <w:rPr>
          <w:noProof/>
          <w:lang w:val="en-CA"/>
        </w:rPr>
        <w:t>qPi</w:t>
      </w:r>
      <w:r w:rsidRPr="00DE0F0E">
        <w:rPr>
          <w:noProof/>
          <w:vertAlign w:val="subscript"/>
          <w:lang w:val="en-CA" w:eastAsia="ja-JP"/>
        </w:rPr>
        <w:t>Cr</w:t>
      </w:r>
      <w:r w:rsidR="005C59E0" w:rsidRPr="005C59E0">
        <w:rPr>
          <w:noProof/>
          <w:lang w:val="en-CA" w:eastAsia="ja-JP"/>
        </w:rPr>
        <w:t xml:space="preserve"> </w:t>
      </w:r>
      <w:r w:rsidR="005C59E0" w:rsidRPr="00506A71">
        <w:rPr>
          <w:noProof/>
          <w:shd w:val="clear" w:color="auto" w:fill="C5E0B3" w:themeFill="accent6" w:themeFillTint="66"/>
          <w:lang w:val="en-CA" w:eastAsia="ja-JP"/>
        </w:rPr>
        <w:t xml:space="preserve">and </w:t>
      </w:r>
      <w:r w:rsidR="005C59E0" w:rsidRPr="00506A71">
        <w:rPr>
          <w:noProof/>
          <w:shd w:val="clear" w:color="auto" w:fill="C5E0B3" w:themeFill="accent6" w:themeFillTint="66"/>
          <w:lang w:val="en-CA"/>
        </w:rPr>
        <w:t>qP</w:t>
      </w:r>
      <w:r w:rsidR="005C59E0" w:rsidRPr="00506A71">
        <w:rPr>
          <w:noProof/>
          <w:shd w:val="clear" w:color="auto" w:fill="C5E0B3" w:themeFill="accent6" w:themeFillTint="66"/>
          <w:vertAlign w:val="subscript"/>
          <w:lang w:val="en-CA"/>
        </w:rPr>
        <w:t>C</w:t>
      </w:r>
      <w:r w:rsidR="005C59E0" w:rsidRPr="00506A71">
        <w:rPr>
          <w:noProof/>
          <w:shd w:val="clear" w:color="auto" w:fill="C5E0B3" w:themeFill="accent6" w:themeFillTint="66"/>
          <w:vertAlign w:val="subscript"/>
          <w:lang w:val="en-CA" w:eastAsia="ja-JP"/>
        </w:rPr>
        <w:t>bCr</w:t>
      </w:r>
      <w:r w:rsidRPr="00DE0F0E">
        <w:rPr>
          <w:noProof/>
          <w:lang w:val="en-CA" w:eastAsia="ja-JP"/>
        </w:rPr>
        <w:t>, respectively.</w:t>
      </w:r>
    </w:p>
    <w:p w14:paraId="3E0F0BCA" w14:textId="1EEB5D61" w:rsidR="00506A71" w:rsidRPr="00DE0F0E" w:rsidRDefault="00506A71" w:rsidP="00506A71">
      <w:pPr>
        <w:tabs>
          <w:tab w:val="left" w:pos="284"/>
        </w:tabs>
        <w:ind w:left="284" w:hanging="284"/>
        <w:rPr>
          <w:noProof/>
          <w:lang w:val="en-CA" w:eastAsia="ja-JP"/>
        </w:rPr>
      </w:pPr>
      <w:r w:rsidRPr="00DE0F0E">
        <w:rPr>
          <w:noProof/>
          <w:lang w:val="en-CA"/>
        </w:rPr>
        <w:t>–</w:t>
      </w:r>
      <w:r w:rsidRPr="00DE0F0E">
        <w:rPr>
          <w:noProof/>
          <w:lang w:val="en-CA"/>
        </w:rPr>
        <w:tab/>
        <w:t xml:space="preserve">Otherwise, </w:t>
      </w:r>
      <w:r w:rsidRPr="00DE0F0E">
        <w:rPr>
          <w:noProof/>
          <w:lang w:val="en-CA" w:eastAsia="ja-JP"/>
        </w:rPr>
        <w:t>t</w:t>
      </w:r>
      <w:r w:rsidRPr="00DE0F0E">
        <w:rPr>
          <w:noProof/>
          <w:lang w:val="en-CA"/>
        </w:rPr>
        <w:t>he</w:t>
      </w:r>
      <w:r w:rsidRPr="00DE0F0E">
        <w:rPr>
          <w:noProof/>
          <w:lang w:val="en-CA" w:eastAsia="ja-JP"/>
        </w:rPr>
        <w:t xml:space="preserve"> variables </w:t>
      </w:r>
      <w:r w:rsidRPr="00DE0F0E">
        <w:rPr>
          <w:noProof/>
          <w:lang w:val="en-CA"/>
        </w:rPr>
        <w:t>qP</w:t>
      </w:r>
      <w:r w:rsidRPr="00DE0F0E">
        <w:rPr>
          <w:noProof/>
          <w:vertAlign w:val="subscript"/>
          <w:lang w:val="en-CA"/>
        </w:rPr>
        <w:t>C</w:t>
      </w:r>
      <w:r w:rsidRPr="00DE0F0E">
        <w:rPr>
          <w:noProof/>
          <w:vertAlign w:val="subscript"/>
          <w:lang w:val="en-CA" w:eastAsia="ja-JP"/>
        </w:rPr>
        <w:t>b</w:t>
      </w:r>
      <w:r w:rsidR="005C59E0">
        <w:rPr>
          <w:noProof/>
          <w:lang w:val="en-CA"/>
        </w:rPr>
        <w:t>,</w:t>
      </w:r>
      <w:r w:rsidRPr="00DE0F0E">
        <w:rPr>
          <w:noProof/>
          <w:lang w:val="en-CA"/>
        </w:rPr>
        <w:t xml:space="preserve"> qP</w:t>
      </w:r>
      <w:r w:rsidRPr="00DE0F0E">
        <w:rPr>
          <w:noProof/>
          <w:vertAlign w:val="subscript"/>
          <w:lang w:val="en-CA"/>
        </w:rPr>
        <w:t>C</w:t>
      </w:r>
      <w:r w:rsidRPr="00DE0F0E">
        <w:rPr>
          <w:noProof/>
          <w:vertAlign w:val="subscript"/>
          <w:lang w:val="en-CA" w:eastAsia="ja-JP"/>
        </w:rPr>
        <w:t>r</w:t>
      </w:r>
      <w:r w:rsidRPr="00DE0F0E">
        <w:rPr>
          <w:noProof/>
          <w:lang w:val="en-CA" w:eastAsia="ja-JP"/>
        </w:rPr>
        <w:t xml:space="preserve"> </w:t>
      </w:r>
      <w:r w:rsidR="005C59E0" w:rsidRPr="00506A71">
        <w:rPr>
          <w:noProof/>
          <w:shd w:val="clear" w:color="auto" w:fill="C5E0B3" w:themeFill="accent6" w:themeFillTint="66"/>
          <w:lang w:val="en-CA" w:eastAsia="ja-JP"/>
        </w:rPr>
        <w:t xml:space="preserve">and </w:t>
      </w:r>
      <w:r w:rsidR="005C59E0" w:rsidRPr="00506A71">
        <w:rPr>
          <w:noProof/>
          <w:shd w:val="clear" w:color="auto" w:fill="C5E0B3" w:themeFill="accent6" w:themeFillTint="66"/>
          <w:lang w:val="en-CA"/>
        </w:rPr>
        <w:t>qP</w:t>
      </w:r>
      <w:r w:rsidR="005C59E0" w:rsidRPr="00506A71">
        <w:rPr>
          <w:noProof/>
          <w:shd w:val="clear" w:color="auto" w:fill="C5E0B3" w:themeFill="accent6" w:themeFillTint="66"/>
          <w:vertAlign w:val="subscript"/>
          <w:lang w:val="en-CA"/>
        </w:rPr>
        <w:t>C</w:t>
      </w:r>
      <w:r w:rsidR="005C59E0" w:rsidRPr="00506A71">
        <w:rPr>
          <w:noProof/>
          <w:shd w:val="clear" w:color="auto" w:fill="C5E0B3" w:themeFill="accent6" w:themeFillTint="66"/>
          <w:vertAlign w:val="subscript"/>
          <w:lang w:val="en-CA" w:eastAsia="ja-JP"/>
        </w:rPr>
        <w:t>bCr</w:t>
      </w:r>
      <w:r w:rsidR="005C59E0" w:rsidRPr="00DE0F0E">
        <w:rPr>
          <w:noProof/>
          <w:lang w:val="en-CA" w:eastAsia="ja-JP"/>
        </w:rPr>
        <w:t xml:space="preserve"> </w:t>
      </w:r>
      <w:r w:rsidRPr="00DE0F0E">
        <w:rPr>
          <w:noProof/>
          <w:lang w:val="en-CA" w:eastAsia="ja-JP"/>
        </w:rPr>
        <w:t>are</w:t>
      </w:r>
      <w:r w:rsidRPr="00DE0F0E">
        <w:rPr>
          <w:noProof/>
          <w:lang w:val="en-CA"/>
        </w:rPr>
        <w:t xml:space="preserve"> set </w:t>
      </w:r>
      <w:r w:rsidRPr="00DE0F0E">
        <w:rPr>
          <w:noProof/>
          <w:lang w:val="en-CA" w:eastAsia="ja-JP"/>
        </w:rPr>
        <w:t>equal to Min( qPi, 63 ),</w:t>
      </w:r>
      <w:r w:rsidRPr="00DE0F0E">
        <w:rPr>
          <w:noProof/>
          <w:lang w:val="en-CA"/>
        </w:rPr>
        <w:t xml:space="preserve"> based on the index qPi</w:t>
      </w:r>
      <w:r w:rsidRPr="00DE0F0E">
        <w:rPr>
          <w:noProof/>
          <w:vertAlign w:val="subscript"/>
          <w:lang w:val="en-CA" w:eastAsia="ja-JP"/>
        </w:rPr>
        <w:t xml:space="preserve"> </w:t>
      </w:r>
      <w:r w:rsidRPr="00DE0F0E">
        <w:rPr>
          <w:noProof/>
          <w:lang w:val="en-CA" w:eastAsia="ja-JP"/>
        </w:rPr>
        <w:t xml:space="preserve">equal to </w:t>
      </w:r>
      <w:r w:rsidRPr="00DE0F0E">
        <w:rPr>
          <w:noProof/>
          <w:lang w:val="en-CA"/>
        </w:rPr>
        <w:t>qPi</w:t>
      </w:r>
      <w:r w:rsidRPr="00DE0F0E">
        <w:rPr>
          <w:noProof/>
          <w:vertAlign w:val="subscript"/>
          <w:lang w:val="en-CA" w:eastAsia="ja-JP"/>
        </w:rPr>
        <w:t>Cb</w:t>
      </w:r>
      <w:r w:rsidR="005C59E0">
        <w:rPr>
          <w:noProof/>
          <w:lang w:val="en-CA" w:eastAsia="ja-JP"/>
        </w:rPr>
        <w:t>,</w:t>
      </w:r>
      <w:r w:rsidRPr="00DE0F0E">
        <w:rPr>
          <w:noProof/>
          <w:lang w:val="en-CA" w:eastAsia="ja-JP"/>
        </w:rPr>
        <w:t xml:space="preserve"> </w:t>
      </w:r>
      <w:r w:rsidRPr="00DE0F0E">
        <w:rPr>
          <w:noProof/>
          <w:lang w:val="en-CA"/>
        </w:rPr>
        <w:t>qPi</w:t>
      </w:r>
      <w:r w:rsidRPr="00DE0F0E">
        <w:rPr>
          <w:noProof/>
          <w:vertAlign w:val="subscript"/>
          <w:lang w:val="en-CA" w:eastAsia="ja-JP"/>
        </w:rPr>
        <w:t>Cr</w:t>
      </w:r>
      <w:r w:rsidR="005C59E0" w:rsidRPr="005C59E0">
        <w:rPr>
          <w:noProof/>
          <w:lang w:val="en-CA" w:eastAsia="ja-JP"/>
        </w:rPr>
        <w:t xml:space="preserve"> </w:t>
      </w:r>
      <w:r w:rsidR="005C59E0" w:rsidRPr="00506A71">
        <w:rPr>
          <w:noProof/>
          <w:shd w:val="clear" w:color="auto" w:fill="C5E0B3" w:themeFill="accent6" w:themeFillTint="66"/>
          <w:lang w:val="en-CA" w:eastAsia="ja-JP"/>
        </w:rPr>
        <w:t xml:space="preserve">and </w:t>
      </w:r>
      <w:r w:rsidR="005C59E0" w:rsidRPr="00506A71">
        <w:rPr>
          <w:noProof/>
          <w:shd w:val="clear" w:color="auto" w:fill="C5E0B3" w:themeFill="accent6" w:themeFillTint="66"/>
          <w:lang w:val="en-CA"/>
        </w:rPr>
        <w:t>qP</w:t>
      </w:r>
      <w:r w:rsidR="005C59E0" w:rsidRPr="00506A71">
        <w:rPr>
          <w:noProof/>
          <w:shd w:val="clear" w:color="auto" w:fill="C5E0B3" w:themeFill="accent6" w:themeFillTint="66"/>
          <w:vertAlign w:val="subscript"/>
          <w:lang w:val="en-CA"/>
        </w:rPr>
        <w:t>C</w:t>
      </w:r>
      <w:r w:rsidR="005C59E0" w:rsidRPr="00506A71">
        <w:rPr>
          <w:noProof/>
          <w:shd w:val="clear" w:color="auto" w:fill="C5E0B3" w:themeFill="accent6" w:themeFillTint="66"/>
          <w:vertAlign w:val="subscript"/>
          <w:lang w:val="en-CA" w:eastAsia="ja-JP"/>
        </w:rPr>
        <w:t>bCr</w:t>
      </w:r>
      <w:r w:rsidRPr="00DE0F0E">
        <w:rPr>
          <w:noProof/>
          <w:lang w:val="en-CA" w:eastAsia="ja-JP"/>
        </w:rPr>
        <w:t>, respectively.</w:t>
      </w:r>
    </w:p>
    <w:p w14:paraId="624409C4" w14:textId="239AF9A6" w:rsidR="00506A71" w:rsidRPr="00DE0F0E" w:rsidRDefault="00506A71" w:rsidP="00506A71">
      <w:pPr>
        <w:tabs>
          <w:tab w:val="left" w:pos="284"/>
        </w:tabs>
        <w:ind w:left="284" w:hanging="284"/>
        <w:rPr>
          <w:noProof/>
          <w:lang w:val="en-CA" w:eastAsia="ja-JP"/>
        </w:rPr>
      </w:pPr>
      <w:r w:rsidRPr="00DE0F0E">
        <w:rPr>
          <w:noProof/>
          <w:lang w:val="en-CA"/>
        </w:rPr>
        <w:t>–</w:t>
      </w:r>
      <w:r w:rsidRPr="00DE0F0E">
        <w:rPr>
          <w:noProof/>
          <w:lang w:val="en-CA"/>
        </w:rPr>
        <w:tab/>
        <w:t xml:space="preserve">The </w:t>
      </w:r>
      <w:r w:rsidRPr="00DE0F0E">
        <w:rPr>
          <w:noProof/>
          <w:lang w:val="en-CA" w:eastAsia="ja-JP"/>
        </w:rPr>
        <w:t xml:space="preserve">chroma quantization parameters for the </w:t>
      </w:r>
      <w:r w:rsidRPr="00DE0F0E">
        <w:rPr>
          <w:noProof/>
          <w:lang w:val="en-CA"/>
        </w:rPr>
        <w:t>Cb and Cr components,</w:t>
      </w:r>
      <w:r w:rsidRPr="00DE0F0E">
        <w:rPr>
          <w:noProof/>
          <w:lang w:val="en-CA" w:eastAsia="ko-KR"/>
        </w:rPr>
        <w:t xml:space="preserve"> Qp′</w:t>
      </w:r>
      <w:r w:rsidRPr="00DE0F0E">
        <w:rPr>
          <w:noProof/>
          <w:vertAlign w:val="subscript"/>
          <w:lang w:val="en-CA" w:eastAsia="ko-KR"/>
        </w:rPr>
        <w:t>Cb</w:t>
      </w:r>
      <w:r w:rsidRPr="00DE0F0E">
        <w:rPr>
          <w:noProof/>
          <w:lang w:val="en-CA" w:eastAsia="ja-JP"/>
        </w:rPr>
        <w:t xml:space="preserve"> and </w:t>
      </w:r>
      <w:r w:rsidRPr="00DE0F0E">
        <w:rPr>
          <w:noProof/>
          <w:lang w:val="en-CA" w:eastAsia="ko-KR"/>
        </w:rPr>
        <w:t>Qp′</w:t>
      </w:r>
      <w:r w:rsidRPr="00DE0F0E">
        <w:rPr>
          <w:noProof/>
          <w:vertAlign w:val="subscript"/>
          <w:lang w:val="en-CA" w:eastAsia="ko-KR"/>
        </w:rPr>
        <w:t>Cr</w:t>
      </w:r>
      <w:r w:rsidRPr="00DE0F0E">
        <w:rPr>
          <w:noProof/>
          <w:lang w:val="en-CA" w:eastAsia="ja-JP"/>
        </w:rPr>
        <w:t xml:space="preserve">, </w:t>
      </w:r>
      <w:r w:rsidR="005C59E0" w:rsidRPr="005C59E0">
        <w:rPr>
          <w:noProof/>
          <w:shd w:val="clear" w:color="auto" w:fill="C5E0B3" w:themeFill="accent6" w:themeFillTint="66"/>
          <w:lang w:val="en-CA" w:eastAsia="ja-JP"/>
        </w:rPr>
        <w:t xml:space="preserve">and joint Cb-Cr coding </w:t>
      </w:r>
      <w:r w:rsidR="005C59E0" w:rsidRPr="005C59E0">
        <w:rPr>
          <w:noProof/>
          <w:shd w:val="clear" w:color="auto" w:fill="C5E0B3" w:themeFill="accent6" w:themeFillTint="66"/>
          <w:lang w:val="en-CA" w:eastAsia="ko-KR"/>
        </w:rPr>
        <w:t>Qp′</w:t>
      </w:r>
      <w:r w:rsidR="005C59E0" w:rsidRPr="005C59E0">
        <w:rPr>
          <w:noProof/>
          <w:shd w:val="clear" w:color="auto" w:fill="C5E0B3" w:themeFill="accent6" w:themeFillTint="66"/>
          <w:vertAlign w:val="subscript"/>
          <w:lang w:val="en-CA" w:eastAsia="ko-KR"/>
        </w:rPr>
        <w:t>CbCr</w:t>
      </w:r>
      <w:r w:rsidR="005C59E0" w:rsidRPr="005C59E0">
        <w:rPr>
          <w:noProof/>
          <w:shd w:val="clear" w:color="auto" w:fill="C5E0B3" w:themeFill="accent6" w:themeFillTint="66"/>
          <w:lang w:val="en-CA" w:eastAsia="ja-JP"/>
        </w:rPr>
        <w:t>,</w:t>
      </w:r>
      <w:r w:rsidR="005C59E0">
        <w:rPr>
          <w:noProof/>
          <w:lang w:val="en-CA" w:eastAsia="ja-JP"/>
        </w:rPr>
        <w:t xml:space="preserve"> </w:t>
      </w:r>
      <w:r w:rsidRPr="00DE0F0E">
        <w:rPr>
          <w:noProof/>
          <w:lang w:val="en-CA"/>
        </w:rPr>
        <w:t xml:space="preserve">are </w:t>
      </w:r>
      <w:r w:rsidRPr="00DE0F0E">
        <w:rPr>
          <w:noProof/>
          <w:lang w:val="en-CA" w:eastAsia="ja-JP"/>
        </w:rPr>
        <w:t>derived as follows:</w:t>
      </w:r>
    </w:p>
    <w:p w14:paraId="673785AF" w14:textId="7B8461B8" w:rsidR="00506A71" w:rsidRPr="00DE0F0E" w:rsidRDefault="00506A71" w:rsidP="00506A71">
      <w:pPr>
        <w:pStyle w:val="Equation"/>
        <w:tabs>
          <w:tab w:val="left" w:pos="851"/>
          <w:tab w:val="left" w:pos="1134"/>
        </w:tabs>
        <w:ind w:left="562"/>
        <w:rPr>
          <w:rFonts w:eastAsia="MS Mincho"/>
          <w:noProof/>
          <w:lang w:val="en-CA" w:eastAsia="ja-JP"/>
        </w:rPr>
      </w:pPr>
      <w:r w:rsidRPr="00DE0F0E">
        <w:rPr>
          <w:noProof/>
          <w:lang w:val="en-CA"/>
        </w:rPr>
        <w:t>Qp′</w:t>
      </w:r>
      <w:r w:rsidRPr="00DE0F0E">
        <w:rPr>
          <w:noProof/>
          <w:vertAlign w:val="subscript"/>
          <w:lang w:val="en-CA"/>
        </w:rPr>
        <w:t>Cb</w:t>
      </w:r>
      <w:r w:rsidRPr="00DE0F0E">
        <w:rPr>
          <w:noProof/>
          <w:lang w:val="en-CA"/>
        </w:rPr>
        <w:t> = qP</w:t>
      </w:r>
      <w:r w:rsidRPr="00DE0F0E">
        <w:rPr>
          <w:noProof/>
          <w:vertAlign w:val="subscript"/>
          <w:lang w:val="en-CA"/>
        </w:rPr>
        <w:t>Cb</w:t>
      </w:r>
      <w:r w:rsidRPr="00DE0F0E">
        <w:rPr>
          <w:noProof/>
          <w:lang w:val="en-CA"/>
        </w:rPr>
        <w:t> </w:t>
      </w:r>
      <w:r w:rsidRPr="00DE0F0E">
        <w:rPr>
          <w:noProof/>
          <w:lang w:val="en-CA" w:eastAsia="ko-KR"/>
        </w:rPr>
        <w:t>+ QpBdOffset</w:t>
      </w:r>
      <w:r w:rsidRPr="00DE0F0E">
        <w:rPr>
          <w:noProof/>
          <w:vertAlign w:val="subscript"/>
          <w:lang w:val="en-CA" w:eastAsia="ko-KR"/>
        </w:rPr>
        <w:t>C</w:t>
      </w:r>
    </w:p>
    <w:p w14:paraId="5810707A" w14:textId="20A5B6F3" w:rsidR="00506A71" w:rsidRPr="00DE0F0E" w:rsidRDefault="00506A71" w:rsidP="00506A71">
      <w:pPr>
        <w:pStyle w:val="Equation"/>
        <w:tabs>
          <w:tab w:val="left" w:pos="851"/>
          <w:tab w:val="left" w:pos="1134"/>
        </w:tabs>
        <w:ind w:left="562"/>
        <w:rPr>
          <w:rFonts w:eastAsia="MS Mincho"/>
          <w:noProof/>
          <w:lang w:val="en-CA" w:eastAsia="ja-JP"/>
        </w:rPr>
      </w:pPr>
      <w:r w:rsidRPr="00DE0F0E">
        <w:rPr>
          <w:noProof/>
          <w:lang w:val="en-CA"/>
        </w:rPr>
        <w:lastRenderedPageBreak/>
        <w:t>Qp′</w:t>
      </w:r>
      <w:r w:rsidRPr="00DE0F0E">
        <w:rPr>
          <w:noProof/>
          <w:vertAlign w:val="subscript"/>
          <w:lang w:val="en-CA"/>
        </w:rPr>
        <w:t>C</w:t>
      </w:r>
      <w:r w:rsidRPr="00DE0F0E">
        <w:rPr>
          <w:rFonts w:eastAsia="MS Mincho"/>
          <w:noProof/>
          <w:vertAlign w:val="subscript"/>
          <w:lang w:val="en-CA" w:eastAsia="ja-JP"/>
        </w:rPr>
        <w:t>r</w:t>
      </w:r>
      <w:r w:rsidRPr="00DE0F0E">
        <w:rPr>
          <w:noProof/>
          <w:lang w:val="en-CA"/>
        </w:rPr>
        <w:t> = qP</w:t>
      </w:r>
      <w:r w:rsidRPr="00DE0F0E">
        <w:rPr>
          <w:noProof/>
          <w:vertAlign w:val="subscript"/>
          <w:lang w:val="en-CA"/>
        </w:rPr>
        <w:t>C</w:t>
      </w:r>
      <w:r w:rsidRPr="00DE0F0E">
        <w:rPr>
          <w:rFonts w:eastAsia="MS Mincho"/>
          <w:noProof/>
          <w:vertAlign w:val="subscript"/>
          <w:lang w:val="en-CA" w:eastAsia="ja-JP"/>
        </w:rPr>
        <w:t>r</w:t>
      </w:r>
      <w:r w:rsidRPr="00DE0F0E">
        <w:rPr>
          <w:noProof/>
          <w:lang w:val="en-CA"/>
        </w:rPr>
        <w:t> </w:t>
      </w:r>
      <w:r w:rsidRPr="00DE0F0E">
        <w:rPr>
          <w:noProof/>
          <w:lang w:val="en-CA" w:eastAsia="ko-KR"/>
        </w:rPr>
        <w:t>+ QpBdOffset</w:t>
      </w:r>
      <w:r w:rsidRPr="00DE0F0E">
        <w:rPr>
          <w:noProof/>
          <w:vertAlign w:val="subscript"/>
          <w:lang w:val="en-CA" w:eastAsia="ko-KR"/>
        </w:rPr>
        <w:t>C</w:t>
      </w:r>
    </w:p>
    <w:p w14:paraId="3DDC7058" w14:textId="09C43AE8" w:rsidR="00506A71" w:rsidRPr="005C59E0" w:rsidRDefault="005C59E0" w:rsidP="005C59E0">
      <w:pPr>
        <w:pStyle w:val="Equation"/>
        <w:tabs>
          <w:tab w:val="left" w:pos="851"/>
          <w:tab w:val="left" w:pos="1134"/>
        </w:tabs>
        <w:ind w:left="562"/>
        <w:rPr>
          <w:rFonts w:eastAsia="MS Mincho"/>
          <w:noProof/>
          <w:lang w:val="en-CA" w:eastAsia="ja-JP"/>
        </w:rPr>
      </w:pPr>
      <w:r w:rsidRPr="005C59E0">
        <w:rPr>
          <w:noProof/>
          <w:shd w:val="clear" w:color="auto" w:fill="C5E0B3" w:themeFill="accent6" w:themeFillTint="66"/>
          <w:lang w:val="en-CA"/>
        </w:rPr>
        <w:t>Qp′</w:t>
      </w:r>
      <w:r w:rsidRPr="005C59E0">
        <w:rPr>
          <w:noProof/>
          <w:shd w:val="clear" w:color="auto" w:fill="C5E0B3" w:themeFill="accent6" w:themeFillTint="66"/>
          <w:vertAlign w:val="subscript"/>
          <w:lang w:val="en-CA"/>
        </w:rPr>
        <w:t>CbC</w:t>
      </w:r>
      <w:r w:rsidRPr="005C59E0">
        <w:rPr>
          <w:rFonts w:eastAsia="MS Mincho"/>
          <w:noProof/>
          <w:shd w:val="clear" w:color="auto" w:fill="C5E0B3" w:themeFill="accent6" w:themeFillTint="66"/>
          <w:vertAlign w:val="subscript"/>
          <w:lang w:val="en-CA" w:eastAsia="ja-JP"/>
        </w:rPr>
        <w:t>r</w:t>
      </w:r>
      <w:r w:rsidRPr="005C59E0">
        <w:rPr>
          <w:noProof/>
          <w:shd w:val="clear" w:color="auto" w:fill="C5E0B3" w:themeFill="accent6" w:themeFillTint="66"/>
          <w:lang w:val="en-CA"/>
        </w:rPr>
        <w:t> = qP</w:t>
      </w:r>
      <w:r w:rsidRPr="005C59E0">
        <w:rPr>
          <w:noProof/>
          <w:shd w:val="clear" w:color="auto" w:fill="C5E0B3" w:themeFill="accent6" w:themeFillTint="66"/>
          <w:vertAlign w:val="subscript"/>
          <w:lang w:val="en-CA"/>
        </w:rPr>
        <w:t>CbC</w:t>
      </w:r>
      <w:r w:rsidRPr="005C59E0">
        <w:rPr>
          <w:rFonts w:eastAsia="MS Mincho"/>
          <w:noProof/>
          <w:shd w:val="clear" w:color="auto" w:fill="C5E0B3" w:themeFill="accent6" w:themeFillTint="66"/>
          <w:vertAlign w:val="subscript"/>
          <w:lang w:val="en-CA" w:eastAsia="ja-JP"/>
        </w:rPr>
        <w:t>r</w:t>
      </w:r>
      <w:r w:rsidRPr="005C59E0">
        <w:rPr>
          <w:noProof/>
          <w:shd w:val="clear" w:color="auto" w:fill="C5E0B3" w:themeFill="accent6" w:themeFillTint="66"/>
          <w:lang w:val="en-CA"/>
        </w:rPr>
        <w:t> </w:t>
      </w:r>
      <w:r w:rsidRPr="005C59E0">
        <w:rPr>
          <w:noProof/>
          <w:shd w:val="clear" w:color="auto" w:fill="C5E0B3" w:themeFill="accent6" w:themeFillTint="66"/>
          <w:lang w:val="en-CA" w:eastAsia="ko-KR"/>
        </w:rPr>
        <w:t>+ QpBdOffset</w:t>
      </w:r>
      <w:r w:rsidRPr="005C59E0">
        <w:rPr>
          <w:noProof/>
          <w:shd w:val="clear" w:color="auto" w:fill="C5E0B3" w:themeFill="accent6" w:themeFillTint="66"/>
          <w:vertAlign w:val="subscript"/>
          <w:lang w:val="en-CA" w:eastAsia="ko-KR"/>
        </w:rPr>
        <w:t>C</w:t>
      </w:r>
    </w:p>
    <w:p w14:paraId="40A8DCC6" w14:textId="293316CC" w:rsidR="00506A71" w:rsidRDefault="00506A71" w:rsidP="00DF7F22">
      <w:pPr>
        <w:rPr>
          <w:lang w:val="en-CA"/>
        </w:rPr>
      </w:pPr>
      <w:r>
        <w:rPr>
          <w:lang w:val="en-CA"/>
        </w:rPr>
        <w:t>…</w:t>
      </w:r>
    </w:p>
    <w:p w14:paraId="27FE5186" w14:textId="77777777" w:rsidR="00506A71" w:rsidRPr="00506A71" w:rsidRDefault="00506A71" w:rsidP="00DF7F22">
      <w:pPr>
        <w:rPr>
          <w:lang w:val="en-CA"/>
        </w:rPr>
      </w:pPr>
    </w:p>
    <w:p w14:paraId="58E0DC04" w14:textId="5C637AD1" w:rsidR="004D459A" w:rsidRPr="00506A71" w:rsidRDefault="003B0331" w:rsidP="00DF7F22">
      <w:pPr>
        <w:rPr>
          <w:b/>
          <w:lang w:val="en-CA"/>
        </w:rPr>
      </w:pPr>
      <w:r w:rsidRPr="00506A71">
        <w:rPr>
          <w:b/>
          <w:lang w:val="en-CA"/>
        </w:rPr>
        <w:t>8.7.2</w:t>
      </w:r>
      <w:r w:rsidRPr="00506A71">
        <w:rPr>
          <w:b/>
          <w:lang w:val="en-CA"/>
        </w:rPr>
        <w:tab/>
        <w:t>Scaling and transformation process</w:t>
      </w:r>
    </w:p>
    <w:p w14:paraId="733C161E" w14:textId="647CE5A6" w:rsidR="003B0331" w:rsidRDefault="003B0331" w:rsidP="00DF7F22">
      <w:pPr>
        <w:rPr>
          <w:lang w:val="en-CA"/>
        </w:rPr>
      </w:pPr>
      <w:r>
        <w:rPr>
          <w:lang w:val="en-CA"/>
        </w:rPr>
        <w:t>…</w:t>
      </w:r>
    </w:p>
    <w:p w14:paraId="0B385170" w14:textId="77777777" w:rsidR="003B0331" w:rsidRPr="00DE0F0E" w:rsidRDefault="003B0331" w:rsidP="003B0331">
      <w:pPr>
        <w:rPr>
          <w:noProof/>
          <w:lang w:val="en-CA"/>
        </w:rPr>
      </w:pPr>
      <w:r w:rsidRPr="00DE0F0E">
        <w:rPr>
          <w:noProof/>
          <w:lang w:val="en-CA"/>
        </w:rPr>
        <w:t>The (nTbW)x(nTbH) array of residual samples resSamples is derived as follows:</w:t>
      </w:r>
    </w:p>
    <w:p w14:paraId="2952B301" w14:textId="04A64D41" w:rsidR="00506A71" w:rsidRPr="00DA53A0" w:rsidRDefault="00506A71" w:rsidP="00506A71">
      <w:pPr>
        <w:numPr>
          <w:ilvl w:val="1"/>
          <w:numId w:val="12"/>
        </w:numPr>
        <w:shd w:val="clear" w:color="auto" w:fill="C5E0B3" w:themeFill="accent6" w:themeFillTint="66"/>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284" w:hanging="283"/>
        <w:rPr>
          <w:color w:val="000000" w:themeColor="text1"/>
          <w:lang w:val="en-CA"/>
        </w:rPr>
      </w:pPr>
      <w:r w:rsidRPr="00DA53A0">
        <w:rPr>
          <w:color w:val="000000" w:themeColor="text1"/>
          <w:lang w:val="en-CA"/>
        </w:rPr>
        <w:t xml:space="preserve">If </w:t>
      </w:r>
      <w:proofErr w:type="spellStart"/>
      <w:r w:rsidRPr="00DA53A0">
        <w:rPr>
          <w:color w:val="000000" w:themeColor="text1"/>
          <w:lang w:val="en-CA"/>
        </w:rPr>
        <w:t>cIdx</w:t>
      </w:r>
      <w:proofErr w:type="spellEnd"/>
      <w:r w:rsidRPr="00DA53A0">
        <w:rPr>
          <w:color w:val="000000" w:themeColor="text1"/>
          <w:lang w:val="en-CA"/>
        </w:rPr>
        <w:t> </w:t>
      </w:r>
      <w:r w:rsidRPr="00DA53A0">
        <w:rPr>
          <w:color w:val="000000" w:themeColor="text1"/>
          <w:lang w:val="en-CA" w:eastAsia="zh-CN"/>
        </w:rPr>
        <w:t>is equal to 2 and tu_</w:t>
      </w:r>
      <w:r>
        <w:rPr>
          <w:color w:val="000000" w:themeColor="text1"/>
          <w:lang w:val="en-CA" w:eastAsia="zh-CN"/>
        </w:rPr>
        <w:t>joint_</w:t>
      </w:r>
      <w:r w:rsidRPr="00DA53A0">
        <w:rPr>
          <w:color w:val="000000" w:themeColor="text1"/>
          <w:lang w:val="en-CA" w:eastAsia="zh-CN"/>
        </w:rPr>
        <w:t>cbcr_</w:t>
      </w:r>
      <w:proofErr w:type="gramStart"/>
      <w:r w:rsidRPr="00DA53A0">
        <w:rPr>
          <w:color w:val="000000" w:themeColor="text1"/>
          <w:lang w:val="en-CA" w:eastAsia="zh-CN"/>
        </w:rPr>
        <w:t>residual[</w:t>
      </w:r>
      <w:proofErr w:type="gramEnd"/>
      <w:r w:rsidRPr="00DA53A0">
        <w:rPr>
          <w:color w:val="000000" w:themeColor="text1"/>
          <w:lang w:val="en-CA" w:eastAsia="zh-CN"/>
        </w:rPr>
        <w:t> </w:t>
      </w:r>
      <w:proofErr w:type="spellStart"/>
      <w:r w:rsidRPr="00DA53A0">
        <w:rPr>
          <w:color w:val="000000" w:themeColor="text1"/>
          <w:lang w:val="en-CA"/>
        </w:rPr>
        <w:t>xT</w:t>
      </w:r>
      <w:r w:rsidRPr="00DA53A0">
        <w:rPr>
          <w:color w:val="000000" w:themeColor="text1"/>
          <w:lang w:val="en-CA" w:eastAsia="ko-KR"/>
        </w:rPr>
        <w:t>bY</w:t>
      </w:r>
      <w:proofErr w:type="spellEnd"/>
      <w:r w:rsidRPr="00DA53A0">
        <w:rPr>
          <w:color w:val="000000" w:themeColor="text1"/>
          <w:lang w:val="en-CA"/>
        </w:rPr>
        <w:t> ][ </w:t>
      </w:r>
      <w:proofErr w:type="spellStart"/>
      <w:r w:rsidRPr="00DA53A0">
        <w:rPr>
          <w:color w:val="000000" w:themeColor="text1"/>
          <w:lang w:val="en-CA"/>
        </w:rPr>
        <w:t>yT</w:t>
      </w:r>
      <w:r w:rsidRPr="00DA53A0">
        <w:rPr>
          <w:color w:val="000000" w:themeColor="text1"/>
          <w:lang w:val="en-CA" w:eastAsia="ko-KR"/>
        </w:rPr>
        <w:t>bY</w:t>
      </w:r>
      <w:proofErr w:type="spellEnd"/>
      <w:r w:rsidRPr="00DA53A0">
        <w:rPr>
          <w:color w:val="000000" w:themeColor="text1"/>
          <w:lang w:val="en-CA"/>
        </w:rPr>
        <w:t> </w:t>
      </w:r>
      <w:r w:rsidRPr="00DA53A0">
        <w:rPr>
          <w:color w:val="000000" w:themeColor="text1"/>
          <w:lang w:val="en-CA" w:eastAsia="zh-CN"/>
        </w:rPr>
        <w:t xml:space="preserve">] is equal to 1, </w:t>
      </w:r>
      <w:r w:rsidRPr="00DA53A0">
        <w:rPr>
          <w:color w:val="000000" w:themeColor="text1"/>
          <w:lang w:val="en-CA"/>
        </w:rPr>
        <w:t xml:space="preserve">the residual samples </w:t>
      </w:r>
      <w:proofErr w:type="spellStart"/>
      <w:r w:rsidRPr="00DA53A0">
        <w:rPr>
          <w:color w:val="000000" w:themeColor="text1"/>
          <w:lang w:val="en-CA"/>
        </w:rPr>
        <w:t>resSamples</w:t>
      </w:r>
      <w:proofErr w:type="spellEnd"/>
      <w:r w:rsidRPr="00DA53A0">
        <w:rPr>
          <w:color w:val="000000" w:themeColor="text1"/>
          <w:lang w:val="en-CA"/>
        </w:rPr>
        <w:t xml:space="preserve">[ x ][ y ] with </w:t>
      </w:r>
      <w:r w:rsidRPr="00DA53A0">
        <w:rPr>
          <w:color w:val="000000" w:themeColor="text1"/>
          <w:lang w:val="en-CA" w:eastAsia="ko-KR"/>
        </w:rPr>
        <w:t>x = 0..nTbW − 1, y = 0..nTbH − 1</w:t>
      </w:r>
      <w:r w:rsidRPr="00DA53A0">
        <w:rPr>
          <w:color w:val="000000" w:themeColor="text1"/>
          <w:lang w:val="en-CA"/>
        </w:rPr>
        <w:t xml:space="preserve"> are derived as follows</w:t>
      </w:r>
      <w:r w:rsidRPr="00DA53A0">
        <w:rPr>
          <w:color w:val="000000" w:themeColor="text1"/>
          <w:lang w:val="en-CA" w:eastAsia="zh-CN"/>
        </w:rPr>
        <w:t>:</w:t>
      </w:r>
    </w:p>
    <w:p w14:paraId="64AA021B" w14:textId="77777777" w:rsidR="00506A71" w:rsidRPr="00DA53A0" w:rsidRDefault="00506A71" w:rsidP="00506A71">
      <w:pPr>
        <w:shd w:val="clear" w:color="auto" w:fill="C5E0B3" w:themeFill="accent6" w:themeFillTint="66"/>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284"/>
        <w:rPr>
          <w:color w:val="000000" w:themeColor="text1"/>
          <w:lang w:val="en-CA"/>
        </w:rPr>
      </w:pPr>
      <w:r w:rsidRPr="00DA53A0">
        <w:rPr>
          <w:color w:val="000000" w:themeColor="text1"/>
          <w:lang w:val="en-CA"/>
        </w:rPr>
        <w:tab/>
      </w:r>
      <w:proofErr w:type="spellStart"/>
      <w:proofErr w:type="gramStart"/>
      <w:r w:rsidRPr="00DA53A0">
        <w:rPr>
          <w:color w:val="000000" w:themeColor="text1"/>
          <w:lang w:val="en-CA"/>
        </w:rPr>
        <w:t>resSamples</w:t>
      </w:r>
      <w:proofErr w:type="spellEnd"/>
      <w:r w:rsidRPr="00DA53A0">
        <w:rPr>
          <w:color w:val="000000" w:themeColor="text1"/>
          <w:lang w:val="en-CA"/>
        </w:rPr>
        <w:t>[</w:t>
      </w:r>
      <w:proofErr w:type="gramEnd"/>
      <w:r w:rsidRPr="00DA53A0">
        <w:rPr>
          <w:color w:val="000000" w:themeColor="text1"/>
          <w:lang w:val="en-CA"/>
        </w:rPr>
        <w:t> x ][ y ] = -</w:t>
      </w:r>
      <w:proofErr w:type="spellStart"/>
      <w:r w:rsidRPr="00DA53A0">
        <w:rPr>
          <w:color w:val="000000" w:themeColor="text1"/>
          <w:lang w:val="en-CA"/>
        </w:rPr>
        <w:t>resSamplesCb</w:t>
      </w:r>
      <w:proofErr w:type="spellEnd"/>
      <w:r w:rsidRPr="00DA53A0">
        <w:rPr>
          <w:color w:val="000000" w:themeColor="text1"/>
          <w:lang w:val="en-CA"/>
        </w:rPr>
        <w:t>[ x ][ y ]</w:t>
      </w:r>
    </w:p>
    <w:p w14:paraId="691FB05B" w14:textId="77777777" w:rsidR="00506A71" w:rsidRPr="00DA53A0" w:rsidRDefault="00506A71" w:rsidP="00506A71">
      <w:pPr>
        <w:shd w:val="clear" w:color="auto" w:fill="C5E0B3" w:themeFill="accent6" w:themeFillTint="66"/>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284"/>
        <w:rPr>
          <w:color w:val="000000" w:themeColor="text1"/>
          <w:lang w:val="en-CA"/>
        </w:rPr>
      </w:pPr>
      <w:r w:rsidRPr="00DA53A0">
        <w:rPr>
          <w:color w:val="000000" w:themeColor="text1"/>
          <w:lang w:val="en-CA"/>
        </w:rPr>
        <w:t xml:space="preserve">where </w:t>
      </w:r>
      <w:proofErr w:type="spellStart"/>
      <w:proofErr w:type="gramStart"/>
      <w:r w:rsidRPr="00DA53A0">
        <w:rPr>
          <w:color w:val="000000" w:themeColor="text1"/>
          <w:lang w:val="en-CA"/>
        </w:rPr>
        <w:t>resSamplesCb</w:t>
      </w:r>
      <w:proofErr w:type="spellEnd"/>
      <w:r w:rsidRPr="00DA53A0">
        <w:rPr>
          <w:color w:val="000000" w:themeColor="text1"/>
          <w:lang w:val="en-CA"/>
        </w:rPr>
        <w:t>[</w:t>
      </w:r>
      <w:proofErr w:type="gramEnd"/>
      <w:r w:rsidRPr="00DA53A0">
        <w:rPr>
          <w:color w:val="000000" w:themeColor="text1"/>
          <w:lang w:val="en-CA"/>
        </w:rPr>
        <w:t> x ][ y ] is the residual sample array generated for a chrominance block with the transform block location ( </w:t>
      </w:r>
      <w:proofErr w:type="spellStart"/>
      <w:r w:rsidRPr="00DA53A0">
        <w:rPr>
          <w:color w:val="000000" w:themeColor="text1"/>
          <w:lang w:val="en-CA"/>
        </w:rPr>
        <w:t>xTbY</w:t>
      </w:r>
      <w:proofErr w:type="spellEnd"/>
      <w:r w:rsidRPr="00DA53A0">
        <w:rPr>
          <w:color w:val="000000" w:themeColor="text1"/>
          <w:lang w:val="en-CA"/>
        </w:rPr>
        <w:t>, </w:t>
      </w:r>
      <w:proofErr w:type="spellStart"/>
      <w:r w:rsidRPr="00DA53A0">
        <w:rPr>
          <w:color w:val="000000" w:themeColor="text1"/>
          <w:lang w:val="en-CA"/>
        </w:rPr>
        <w:t>yTbY</w:t>
      </w:r>
      <w:proofErr w:type="spellEnd"/>
      <w:r w:rsidRPr="00DA53A0">
        <w:rPr>
          <w:color w:val="000000" w:themeColor="text1"/>
          <w:lang w:val="en-CA"/>
        </w:rPr>
        <w:t xml:space="preserve"> ) and </w:t>
      </w:r>
      <w:proofErr w:type="spellStart"/>
      <w:r w:rsidRPr="00DA53A0">
        <w:rPr>
          <w:color w:val="000000" w:themeColor="text1"/>
          <w:lang w:val="en-CA"/>
        </w:rPr>
        <w:t>cIdx</w:t>
      </w:r>
      <w:proofErr w:type="spellEnd"/>
      <w:r w:rsidRPr="00DA53A0">
        <w:rPr>
          <w:color w:val="000000" w:themeColor="text1"/>
          <w:lang w:val="en-CA"/>
        </w:rPr>
        <w:t> equal to 1.</w:t>
      </w:r>
    </w:p>
    <w:p w14:paraId="7FBD7822" w14:textId="77777777" w:rsidR="00506A71" w:rsidRPr="00DA53A0" w:rsidRDefault="00506A71" w:rsidP="00506A71">
      <w:pPr>
        <w:shd w:val="clear" w:color="auto" w:fill="C5E0B3" w:themeFill="accent6" w:themeFillTint="66"/>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284"/>
        <w:rPr>
          <w:color w:val="000000" w:themeColor="text1"/>
          <w:lang w:val="en-CA"/>
        </w:rPr>
      </w:pPr>
      <w:r w:rsidRPr="00DA53A0">
        <w:rPr>
          <w:color w:val="000000" w:themeColor="text1"/>
          <w:lang w:val="en-CA"/>
        </w:rPr>
        <w:t>Otherwise:</w:t>
      </w:r>
    </w:p>
    <w:p w14:paraId="268303DF" w14:textId="3F6517FA" w:rsidR="003B0331" w:rsidRDefault="003B0331" w:rsidP="00DF7F22">
      <w:pPr>
        <w:rPr>
          <w:lang w:val="en-CA"/>
        </w:rPr>
      </w:pPr>
      <w:r>
        <w:rPr>
          <w:lang w:val="en-CA"/>
        </w:rPr>
        <w:t>…</w:t>
      </w:r>
    </w:p>
    <w:p w14:paraId="2455B2A1" w14:textId="2003469D" w:rsidR="003B0331" w:rsidRPr="00694EED" w:rsidRDefault="00506A71" w:rsidP="00DF7F22">
      <w:pPr>
        <w:rPr>
          <w:b/>
          <w:lang w:val="en-CA"/>
        </w:rPr>
      </w:pPr>
      <w:r w:rsidRPr="00694EED">
        <w:rPr>
          <w:b/>
          <w:lang w:val="en-CA"/>
        </w:rPr>
        <w:t>8.7.3</w:t>
      </w:r>
      <w:r w:rsidRPr="00694EED">
        <w:rPr>
          <w:b/>
          <w:lang w:val="en-CA"/>
        </w:rPr>
        <w:tab/>
        <w:t>Scaling process for transform coefficients</w:t>
      </w:r>
    </w:p>
    <w:p w14:paraId="1D8BCA2F" w14:textId="77777777" w:rsidR="00694EED" w:rsidRDefault="00694EED" w:rsidP="00694EED">
      <w:pPr>
        <w:rPr>
          <w:lang w:val="en-CA"/>
        </w:rPr>
      </w:pPr>
      <w:r>
        <w:rPr>
          <w:lang w:val="en-CA"/>
        </w:rPr>
        <w:t>…</w:t>
      </w:r>
    </w:p>
    <w:p w14:paraId="0B4A83E3" w14:textId="77777777" w:rsidR="00506A71" w:rsidRPr="00DE0F0E" w:rsidRDefault="00506A71" w:rsidP="00506A71">
      <w:pPr>
        <w:rPr>
          <w:noProof/>
          <w:lang w:val="en-CA"/>
        </w:rPr>
      </w:pPr>
      <w:r w:rsidRPr="00DE0F0E">
        <w:rPr>
          <w:noProof/>
          <w:lang w:val="en-CA"/>
        </w:rPr>
        <w:t>The quantization parameter qP is derived as follows:</w:t>
      </w:r>
    </w:p>
    <w:p w14:paraId="44B24679" w14:textId="77777777" w:rsidR="00506A71" w:rsidRPr="00DE0F0E" w:rsidRDefault="00506A71" w:rsidP="00506A71">
      <w:pPr>
        <w:numPr>
          <w:ilvl w:val="0"/>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DE0F0E">
        <w:rPr>
          <w:noProof/>
          <w:lang w:val="en-CA"/>
        </w:rPr>
        <w:t>If cIdx is equal to 0, the following applies:</w:t>
      </w:r>
    </w:p>
    <w:p w14:paraId="064673D7" w14:textId="2D18A2B5" w:rsidR="00506A71" w:rsidRPr="00DE0F0E" w:rsidRDefault="00506A71" w:rsidP="00506A71">
      <w:pPr>
        <w:pStyle w:val="Equation"/>
        <w:tabs>
          <w:tab w:val="clear" w:pos="794"/>
          <w:tab w:val="clear" w:pos="1588"/>
          <w:tab w:val="left" w:pos="851"/>
          <w:tab w:val="left" w:pos="1134"/>
          <w:tab w:val="left" w:pos="1418"/>
        </w:tabs>
        <w:ind w:left="800"/>
        <w:rPr>
          <w:noProof/>
          <w:lang w:val="en-CA"/>
        </w:rPr>
      </w:pPr>
      <w:r w:rsidRPr="00DE0F0E">
        <w:rPr>
          <w:noProof/>
          <w:lang w:val="en-CA"/>
        </w:rPr>
        <w:t>qP = Qp</w:t>
      </w:r>
      <w:r w:rsidRPr="00DE0F0E">
        <w:rPr>
          <w:noProof/>
          <w:lang w:val="en-CA" w:eastAsia="ko-KR"/>
        </w:rPr>
        <w:t>′</w:t>
      </w:r>
      <w:r w:rsidRPr="00DE0F0E">
        <w:rPr>
          <w:noProof/>
          <w:vertAlign w:val="subscript"/>
          <w:lang w:val="en-CA"/>
        </w:rPr>
        <w:t>Y</w:t>
      </w:r>
    </w:p>
    <w:p w14:paraId="57D6B773" w14:textId="6FF2D473" w:rsidR="00506A71" w:rsidRPr="00DE0F0E" w:rsidRDefault="00506A71" w:rsidP="00506A71">
      <w:pPr>
        <w:numPr>
          <w:ilvl w:val="0"/>
          <w:numId w:val="13"/>
        </w:numPr>
        <w:shd w:val="clear" w:color="auto" w:fill="C5E0B3" w:themeFill="accent6" w:themeFillTint="66"/>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DE0F0E">
        <w:rPr>
          <w:noProof/>
          <w:lang w:val="en-CA"/>
        </w:rPr>
        <w:t>Otherwise, if cIdx is equal to 1</w:t>
      </w:r>
      <w:r>
        <w:rPr>
          <w:noProof/>
          <w:lang w:val="en-CA"/>
        </w:rPr>
        <w:t xml:space="preserve"> and </w:t>
      </w:r>
      <w:r w:rsidRPr="00DA53A0">
        <w:rPr>
          <w:color w:val="000000" w:themeColor="text1"/>
          <w:lang w:val="en-CA" w:eastAsia="zh-CN"/>
        </w:rPr>
        <w:t>tu_</w:t>
      </w:r>
      <w:r>
        <w:rPr>
          <w:color w:val="000000" w:themeColor="text1"/>
          <w:lang w:val="en-CA" w:eastAsia="zh-CN"/>
        </w:rPr>
        <w:t>joint_</w:t>
      </w:r>
      <w:r w:rsidRPr="00DA53A0">
        <w:rPr>
          <w:color w:val="000000" w:themeColor="text1"/>
          <w:lang w:val="en-CA" w:eastAsia="zh-CN"/>
        </w:rPr>
        <w:t>cbcr_</w:t>
      </w:r>
      <w:proofErr w:type="gramStart"/>
      <w:r w:rsidRPr="00DA53A0">
        <w:rPr>
          <w:color w:val="000000" w:themeColor="text1"/>
          <w:lang w:val="en-CA" w:eastAsia="zh-CN"/>
        </w:rPr>
        <w:t>residual[</w:t>
      </w:r>
      <w:proofErr w:type="gramEnd"/>
      <w:r w:rsidRPr="00DA53A0">
        <w:rPr>
          <w:color w:val="000000" w:themeColor="text1"/>
          <w:lang w:val="en-CA" w:eastAsia="zh-CN"/>
        </w:rPr>
        <w:t> </w:t>
      </w:r>
      <w:proofErr w:type="spellStart"/>
      <w:r w:rsidRPr="00DA53A0">
        <w:rPr>
          <w:color w:val="000000" w:themeColor="text1"/>
          <w:lang w:val="en-CA"/>
        </w:rPr>
        <w:t>xT</w:t>
      </w:r>
      <w:r w:rsidRPr="00DA53A0">
        <w:rPr>
          <w:color w:val="000000" w:themeColor="text1"/>
          <w:lang w:val="en-CA" w:eastAsia="ko-KR"/>
        </w:rPr>
        <w:t>bY</w:t>
      </w:r>
      <w:proofErr w:type="spellEnd"/>
      <w:r w:rsidRPr="00DA53A0">
        <w:rPr>
          <w:color w:val="000000" w:themeColor="text1"/>
          <w:lang w:val="en-CA"/>
        </w:rPr>
        <w:t> ][ </w:t>
      </w:r>
      <w:proofErr w:type="spellStart"/>
      <w:r w:rsidRPr="00DA53A0">
        <w:rPr>
          <w:color w:val="000000" w:themeColor="text1"/>
          <w:lang w:val="en-CA"/>
        </w:rPr>
        <w:t>yT</w:t>
      </w:r>
      <w:r w:rsidRPr="00DA53A0">
        <w:rPr>
          <w:color w:val="000000" w:themeColor="text1"/>
          <w:lang w:val="en-CA" w:eastAsia="ko-KR"/>
        </w:rPr>
        <w:t>bY</w:t>
      </w:r>
      <w:proofErr w:type="spellEnd"/>
      <w:r w:rsidRPr="00DA53A0">
        <w:rPr>
          <w:color w:val="000000" w:themeColor="text1"/>
          <w:lang w:val="en-CA"/>
        </w:rPr>
        <w:t> </w:t>
      </w:r>
      <w:r w:rsidRPr="00DA53A0">
        <w:rPr>
          <w:color w:val="000000" w:themeColor="text1"/>
          <w:lang w:val="en-CA" w:eastAsia="zh-CN"/>
        </w:rPr>
        <w:t>] is equal to 1</w:t>
      </w:r>
      <w:r w:rsidRPr="00DE0F0E">
        <w:rPr>
          <w:noProof/>
          <w:lang w:val="en-CA"/>
        </w:rPr>
        <w:t>, the following applies:</w:t>
      </w:r>
    </w:p>
    <w:p w14:paraId="6348A765" w14:textId="2732E107" w:rsidR="00506A71" w:rsidRPr="00DE0F0E" w:rsidRDefault="00506A71" w:rsidP="00506A71">
      <w:pPr>
        <w:pStyle w:val="Equation"/>
        <w:shd w:val="clear" w:color="auto" w:fill="C5E0B3" w:themeFill="accent6" w:themeFillTint="66"/>
        <w:tabs>
          <w:tab w:val="clear" w:pos="794"/>
          <w:tab w:val="clear" w:pos="1588"/>
          <w:tab w:val="left" w:pos="851"/>
          <w:tab w:val="left" w:pos="1134"/>
          <w:tab w:val="left" w:pos="1418"/>
        </w:tabs>
        <w:ind w:left="800"/>
        <w:rPr>
          <w:noProof/>
          <w:lang w:val="en-CA"/>
        </w:rPr>
      </w:pPr>
      <w:r w:rsidRPr="00DE0F0E">
        <w:rPr>
          <w:noProof/>
          <w:lang w:val="en-CA"/>
        </w:rPr>
        <w:t>qP = Qp</w:t>
      </w:r>
      <w:r w:rsidRPr="00DE0F0E">
        <w:rPr>
          <w:noProof/>
          <w:lang w:val="en-CA" w:eastAsia="ko-KR"/>
        </w:rPr>
        <w:t>′</w:t>
      </w:r>
      <w:r w:rsidRPr="00DE0F0E">
        <w:rPr>
          <w:noProof/>
          <w:vertAlign w:val="subscript"/>
          <w:lang w:val="en-CA"/>
        </w:rPr>
        <w:t>C</w:t>
      </w:r>
      <w:r>
        <w:rPr>
          <w:noProof/>
          <w:vertAlign w:val="subscript"/>
          <w:lang w:val="en-CA"/>
        </w:rPr>
        <w:t>bCr</w:t>
      </w:r>
    </w:p>
    <w:p w14:paraId="38B8B792" w14:textId="29C5DC3B" w:rsidR="00506A71" w:rsidRDefault="00506A71" w:rsidP="00DF7F22">
      <w:pPr>
        <w:rPr>
          <w:lang w:val="en-CA"/>
        </w:rPr>
      </w:pPr>
      <w:r>
        <w:rPr>
          <w:lang w:val="en-CA"/>
        </w:rPr>
        <w:t>…</w:t>
      </w:r>
    </w:p>
    <w:p w14:paraId="269E9721" w14:textId="77777777" w:rsidR="00506A71" w:rsidRDefault="00506A71" w:rsidP="00DF7F22">
      <w:pPr>
        <w:rPr>
          <w:lang w:val="en-CA"/>
        </w:rPr>
      </w:pPr>
    </w:p>
    <w:p w14:paraId="73A11E21" w14:textId="77777777" w:rsidR="00326E97" w:rsidRPr="00DF7F22" w:rsidRDefault="00326E97" w:rsidP="00DF7F22">
      <w:pPr>
        <w:rPr>
          <w:lang w:val="en-CA"/>
        </w:rPr>
      </w:pPr>
    </w:p>
    <w:p w14:paraId="3CB804C2" w14:textId="3839DB5D" w:rsidR="005801A2" w:rsidRPr="00DF7F22" w:rsidRDefault="001F2594" w:rsidP="00C00DDE">
      <w:pPr>
        <w:pStyle w:val="Heading1"/>
        <w:rPr>
          <w:lang w:val="en-CA"/>
        </w:rPr>
      </w:pPr>
      <w:r w:rsidRPr="005B217D">
        <w:rPr>
          <w:lang w:val="en-CA"/>
        </w:rPr>
        <w:t>Patent rights declaration</w:t>
      </w:r>
      <w:r w:rsidR="00B94B06" w:rsidRPr="005B217D">
        <w:rPr>
          <w:lang w:val="en-CA"/>
        </w:rPr>
        <w:t>(s)</w:t>
      </w:r>
    </w:p>
    <w:p w14:paraId="7A9B4D21" w14:textId="5F91F247" w:rsidR="00342FF4" w:rsidRPr="005B217D" w:rsidRDefault="00DF7F22"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50CE9B" w14:textId="77777777" w:rsidR="008E5187" w:rsidRDefault="008E5187">
      <w:r>
        <w:separator/>
      </w:r>
    </w:p>
  </w:endnote>
  <w:endnote w:type="continuationSeparator" w:id="0">
    <w:p w14:paraId="3C1CC6F5" w14:textId="77777777" w:rsidR="008E5187" w:rsidRDefault="008E5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enlo">
    <w:panose1 w:val="020B0609030804020204"/>
    <w:charset w:val="00"/>
    <w:family w:val="modern"/>
    <w:pitch w:val="fixed"/>
    <w:sig w:usb0="E60022FF" w:usb1="D200F9FB" w:usb2="02000028" w:usb3="00000000" w:csb0="000001D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2586A6E" w:rsidR="00D20491" w:rsidRPr="00C00DDE" w:rsidRDefault="00D2049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41279">
      <w:rPr>
        <w:rStyle w:val="PageNumber"/>
        <w:noProof/>
      </w:rPr>
      <w:t>2019-03-11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9C73BA" w14:textId="77777777" w:rsidR="008E5187" w:rsidRDefault="008E5187">
      <w:r>
        <w:separator/>
      </w:r>
    </w:p>
  </w:footnote>
  <w:footnote w:type="continuationSeparator" w:id="0">
    <w:p w14:paraId="479D6D0F" w14:textId="77777777" w:rsidR="008E5187" w:rsidRDefault="008E51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D9290B"/>
    <w:multiLevelType w:val="hybridMultilevel"/>
    <w:tmpl w:val="891EB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 w:numId="13">
    <w:abstractNumId w:val="12"/>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47207"/>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293B"/>
    <w:rsid w:val="0013458C"/>
    <w:rsid w:val="0013526E"/>
    <w:rsid w:val="00146152"/>
    <w:rsid w:val="00147FDA"/>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E2DEC"/>
    <w:rsid w:val="002F164D"/>
    <w:rsid w:val="003021BC"/>
    <w:rsid w:val="00306206"/>
    <w:rsid w:val="00317D85"/>
    <w:rsid w:val="00326E97"/>
    <w:rsid w:val="00327C56"/>
    <w:rsid w:val="003315A1"/>
    <w:rsid w:val="003373EC"/>
    <w:rsid w:val="00341279"/>
    <w:rsid w:val="00342FF4"/>
    <w:rsid w:val="00344E5A"/>
    <w:rsid w:val="00346148"/>
    <w:rsid w:val="00357659"/>
    <w:rsid w:val="003669EA"/>
    <w:rsid w:val="003706CC"/>
    <w:rsid w:val="00377710"/>
    <w:rsid w:val="003A2D8E"/>
    <w:rsid w:val="003A7CE6"/>
    <w:rsid w:val="003B0331"/>
    <w:rsid w:val="003C20E4"/>
    <w:rsid w:val="003D6342"/>
    <w:rsid w:val="003E6F90"/>
    <w:rsid w:val="003E73ED"/>
    <w:rsid w:val="003F5D0F"/>
    <w:rsid w:val="00414101"/>
    <w:rsid w:val="004219CF"/>
    <w:rsid w:val="004234F0"/>
    <w:rsid w:val="00431368"/>
    <w:rsid w:val="00433DDB"/>
    <w:rsid w:val="00435A29"/>
    <w:rsid w:val="00437619"/>
    <w:rsid w:val="00465A1E"/>
    <w:rsid w:val="0048300F"/>
    <w:rsid w:val="0049445A"/>
    <w:rsid w:val="004A2A63"/>
    <w:rsid w:val="004B210C"/>
    <w:rsid w:val="004D405F"/>
    <w:rsid w:val="004D459A"/>
    <w:rsid w:val="004E4F4F"/>
    <w:rsid w:val="004E6789"/>
    <w:rsid w:val="004F61E3"/>
    <w:rsid w:val="004F740D"/>
    <w:rsid w:val="00502E10"/>
    <w:rsid w:val="00506A71"/>
    <w:rsid w:val="0051015C"/>
    <w:rsid w:val="00516CF1"/>
    <w:rsid w:val="00531AE9"/>
    <w:rsid w:val="00533629"/>
    <w:rsid w:val="00550A66"/>
    <w:rsid w:val="00567EC7"/>
    <w:rsid w:val="00570013"/>
    <w:rsid w:val="005753EC"/>
    <w:rsid w:val="005801A2"/>
    <w:rsid w:val="005952A5"/>
    <w:rsid w:val="005A33A1"/>
    <w:rsid w:val="005B217D"/>
    <w:rsid w:val="005C02FF"/>
    <w:rsid w:val="005C385F"/>
    <w:rsid w:val="005C59E0"/>
    <w:rsid w:val="005E1AC6"/>
    <w:rsid w:val="005F6F1B"/>
    <w:rsid w:val="00615995"/>
    <w:rsid w:val="00616155"/>
    <w:rsid w:val="00624B33"/>
    <w:rsid w:val="0063041A"/>
    <w:rsid w:val="00630AA2"/>
    <w:rsid w:val="0064310B"/>
    <w:rsid w:val="00646707"/>
    <w:rsid w:val="00657F7E"/>
    <w:rsid w:val="00662E58"/>
    <w:rsid w:val="006637F2"/>
    <w:rsid w:val="006642A5"/>
    <w:rsid w:val="00664DCF"/>
    <w:rsid w:val="00694EED"/>
    <w:rsid w:val="006A3949"/>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7A1"/>
    <w:rsid w:val="00811C05"/>
    <w:rsid w:val="008122F5"/>
    <w:rsid w:val="008206C8"/>
    <w:rsid w:val="0086387C"/>
    <w:rsid w:val="00874A6C"/>
    <w:rsid w:val="00876C65"/>
    <w:rsid w:val="00895F72"/>
    <w:rsid w:val="008A4B4C"/>
    <w:rsid w:val="008C239F"/>
    <w:rsid w:val="008E480C"/>
    <w:rsid w:val="008E5187"/>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3AE1"/>
    <w:rsid w:val="009D7CE6"/>
    <w:rsid w:val="009F496B"/>
    <w:rsid w:val="00A01439"/>
    <w:rsid w:val="00A02E61"/>
    <w:rsid w:val="00A05CFF"/>
    <w:rsid w:val="00A13048"/>
    <w:rsid w:val="00A24E85"/>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16448"/>
    <w:rsid w:val="00C20975"/>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20491"/>
    <w:rsid w:val="00D43609"/>
    <w:rsid w:val="00D446EC"/>
    <w:rsid w:val="00D51BF0"/>
    <w:rsid w:val="00D531DB"/>
    <w:rsid w:val="00D55942"/>
    <w:rsid w:val="00D7725E"/>
    <w:rsid w:val="00D807BF"/>
    <w:rsid w:val="00D82FCC"/>
    <w:rsid w:val="00DA17FC"/>
    <w:rsid w:val="00DA4E3A"/>
    <w:rsid w:val="00DA7887"/>
    <w:rsid w:val="00DB2C26"/>
    <w:rsid w:val="00DD02F4"/>
    <w:rsid w:val="00DD6622"/>
    <w:rsid w:val="00DE1C7C"/>
    <w:rsid w:val="00DE6B43"/>
    <w:rsid w:val="00DF7F22"/>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2488D"/>
    <w:rsid w:val="00F601A0"/>
    <w:rsid w:val="00F712E9"/>
    <w:rsid w:val="00F73032"/>
    <w:rsid w:val="00F80FA6"/>
    <w:rsid w:val="00F848FC"/>
    <w:rsid w:val="00F906F6"/>
    <w:rsid w:val="00F9282A"/>
    <w:rsid w:val="00F96BAD"/>
    <w:rsid w:val="00FA139D"/>
    <w:rsid w:val="00FA60F5"/>
    <w:rsid w:val="00FA725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D772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D772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D7725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D7725E"/>
    <w:rPr>
      <w:rFonts w:eastAsia="Malgun Gothic"/>
      <w:lang w:val="en-GB"/>
    </w:rPr>
  </w:style>
  <w:style w:type="paragraph" w:customStyle="1" w:styleId="Equation">
    <w:name w:val="Equation"/>
    <w:basedOn w:val="Normal"/>
    <w:qFormat/>
    <w:rsid w:val="00506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ListParagraph">
    <w:name w:val="List Paragraph"/>
    <w:basedOn w:val="Normal"/>
    <w:uiPriority w:val="34"/>
    <w:qFormat/>
    <w:rsid w:val="00DA4E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04110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146</TotalTime>
  <Pages>5</Pages>
  <Words>1613</Words>
  <Characters>9199</Characters>
  <Application>Microsoft Office Word</Application>
  <DocSecurity>0</DocSecurity>
  <Lines>76</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10791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Jani Lainema</cp:lastModifiedBy>
  <cp:revision>22</cp:revision>
  <cp:lastPrinted>1900-01-01T07:59:11Z</cp:lastPrinted>
  <dcterms:created xsi:type="dcterms:W3CDTF">2018-08-09T13:44:00Z</dcterms:created>
  <dcterms:modified xsi:type="dcterms:W3CDTF">2019-03-11T10:00:00Z</dcterms:modified>
</cp:coreProperties>
</file>