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0C9C3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bookmarkStart w:id="0" w:name="_GoBack"/>
            <w:bookmarkEnd w:id="0"/>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F5CB40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27422">
              <w:rPr>
                <w:lang w:val="en-CA"/>
              </w:rPr>
              <w:t>0048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73BBE7" w:rsidR="00E61DAC" w:rsidRPr="005B217D" w:rsidRDefault="003F73BD" w:rsidP="009D7CE6">
            <w:pPr>
              <w:spacing w:before="60" w:after="60"/>
              <w:rPr>
                <w:b/>
                <w:szCs w:val="22"/>
                <w:lang w:val="en-CA"/>
              </w:rPr>
            </w:pPr>
            <w:bookmarkStart w:id="1" w:name="_Hlk2611230"/>
            <w:r>
              <w:rPr>
                <w:b/>
                <w:szCs w:val="22"/>
                <w:lang w:val="en-CA"/>
              </w:rPr>
              <w:t>AHG1</w:t>
            </w:r>
            <w:r w:rsidR="00027422">
              <w:rPr>
                <w:b/>
                <w:szCs w:val="22"/>
                <w:lang w:val="en-CA"/>
              </w:rPr>
              <w:t>9</w:t>
            </w:r>
            <w:r>
              <w:rPr>
                <w:b/>
                <w:szCs w:val="22"/>
                <w:lang w:val="en-CA"/>
              </w:rPr>
              <w:t>:</w:t>
            </w:r>
            <w:bookmarkEnd w:id="1"/>
            <w:r w:rsidR="005E7752">
              <w:rPr>
                <w:b/>
                <w:szCs w:val="22"/>
                <w:lang w:val="en-CA"/>
              </w:rPr>
              <w:t xml:space="preserve"> </w:t>
            </w:r>
            <w:r w:rsidR="00F335C8">
              <w:rPr>
                <w:b/>
                <w:szCs w:val="22"/>
                <w:lang w:val="en-CA"/>
              </w:rPr>
              <w:t>On adaptive resolution changing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34DC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D26830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B7F5D0D" w:rsidR="00E61DAC" w:rsidRPr="005B217D" w:rsidRDefault="003F73BD">
            <w:pPr>
              <w:spacing w:before="60" w:after="60"/>
              <w:rPr>
                <w:szCs w:val="22"/>
                <w:lang w:val="en-CA"/>
              </w:rPr>
            </w:pPr>
            <w:r>
              <w:rPr>
                <w:szCs w:val="22"/>
                <w:lang w:val="en-CA"/>
              </w:rPr>
              <w:t>Miska M. Hannuksela, Alireza Aminlou</w:t>
            </w:r>
            <w:r>
              <w:rPr>
                <w:szCs w:val="22"/>
                <w:lang w:val="en-CA"/>
              </w:rPr>
              <w:br/>
              <w:t>Nokia Technologies</w:t>
            </w:r>
            <w:r>
              <w:rPr>
                <w:szCs w:val="22"/>
                <w:lang w:val="en-CA"/>
              </w:rPr>
              <w:br/>
              <w:t xml:space="preserve">Hatanpaan </w:t>
            </w:r>
            <w:proofErr w:type="spellStart"/>
            <w:r>
              <w:rPr>
                <w:szCs w:val="22"/>
                <w:lang w:val="en-CA"/>
              </w:rPr>
              <w:t>valtatie</w:t>
            </w:r>
            <w:proofErr w:type="spellEnd"/>
            <w:r>
              <w:rPr>
                <w:szCs w:val="22"/>
                <w:lang w:val="en-CA"/>
              </w:rPr>
              <w:t xml:space="preserve"> 30</w:t>
            </w:r>
            <w:r>
              <w:rPr>
                <w:szCs w:val="22"/>
                <w:lang w:val="en-CA"/>
              </w:rPr>
              <w:br/>
              <w:t>33100 Tampere</w:t>
            </w:r>
            <w:r>
              <w:rPr>
                <w:szCs w:val="22"/>
                <w:lang w:val="en-CA"/>
              </w:rPr>
              <w:br/>
              <w:t>Finland</w:t>
            </w:r>
          </w:p>
        </w:tc>
        <w:tc>
          <w:tcPr>
            <w:tcW w:w="900" w:type="dxa"/>
          </w:tcPr>
          <w:p w14:paraId="0140ECA2" w14:textId="14157C8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8068C62" w:rsidR="00E61DAC" w:rsidRPr="005B217D" w:rsidRDefault="00E61DAC" w:rsidP="005952A5">
            <w:pPr>
              <w:spacing w:before="60" w:after="60"/>
              <w:rPr>
                <w:szCs w:val="22"/>
                <w:lang w:val="en-CA"/>
              </w:rPr>
            </w:pPr>
            <w:r w:rsidRPr="005B217D">
              <w:rPr>
                <w:szCs w:val="22"/>
                <w:lang w:val="en-CA"/>
              </w:rPr>
              <w:br/>
            </w:r>
            <w:r w:rsidR="003F73BD">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521FD0" w:rsidR="00E61DAC" w:rsidRPr="005B217D" w:rsidRDefault="003F73B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87359C" w14:textId="3ABA05FE" w:rsidR="003F73BD" w:rsidRDefault="0059221D" w:rsidP="003F73BD">
      <w:pPr>
        <w:rPr>
          <w:szCs w:val="22"/>
          <w:lang w:val="en-CA"/>
        </w:rPr>
      </w:pPr>
      <w:r>
        <w:rPr>
          <w:szCs w:val="22"/>
          <w:lang w:val="en-CA"/>
        </w:rPr>
        <w:t>This contribution proposes an adaptive resolution coding approach and includes the following aspects:</w:t>
      </w:r>
    </w:p>
    <w:p w14:paraId="2219E4D9" w14:textId="77777777" w:rsidR="0059221D" w:rsidRPr="0071758B" w:rsidRDefault="0059221D" w:rsidP="0059221D">
      <w:pPr>
        <w:pStyle w:val="ListParagraph"/>
        <w:numPr>
          <w:ilvl w:val="0"/>
          <w:numId w:val="38"/>
        </w:numPr>
        <w:ind w:hanging="357"/>
        <w:contextualSpacing w:val="0"/>
        <w:rPr>
          <w:szCs w:val="22"/>
          <w:lang w:val="en-CA"/>
        </w:rPr>
      </w:pPr>
      <w:r>
        <w:rPr>
          <w:szCs w:val="22"/>
          <w:lang w:val="en-CA"/>
        </w:rPr>
        <w:t>Signalling:</w:t>
      </w:r>
    </w:p>
    <w:p w14:paraId="566D0F31" w14:textId="77777777" w:rsidR="0059221D" w:rsidRPr="0071758B" w:rsidRDefault="0059221D" w:rsidP="0059221D">
      <w:pPr>
        <w:pStyle w:val="ListParagraph"/>
        <w:numPr>
          <w:ilvl w:val="0"/>
          <w:numId w:val="39"/>
        </w:numPr>
        <w:ind w:hanging="357"/>
        <w:contextualSpacing w:val="0"/>
        <w:rPr>
          <w:szCs w:val="22"/>
          <w:lang w:val="en-CA"/>
        </w:rPr>
      </w:pPr>
      <w:r w:rsidRPr="0071758B">
        <w:rPr>
          <w:szCs w:val="22"/>
          <w:lang w:val="en-CA"/>
        </w:rPr>
        <w:t xml:space="preserve">Add </w:t>
      </w:r>
      <w:proofErr w:type="spellStart"/>
      <w:r w:rsidRPr="0071758B">
        <w:rPr>
          <w:szCs w:val="22"/>
          <w:lang w:val="en-CA"/>
        </w:rPr>
        <w:t>sps_max_rpr</w:t>
      </w:r>
      <w:proofErr w:type="spellEnd"/>
      <w:r w:rsidRPr="0071758B">
        <w:rPr>
          <w:szCs w:val="22"/>
          <w:lang w:val="en-CA"/>
        </w:rPr>
        <w:t>, which indicates a maximum number of reference pictures to be resampled per any picture to be decoded, in the SPS. When equal to 0, reference picture resampling is not used.</w:t>
      </w:r>
    </w:p>
    <w:p w14:paraId="30ECAF65" w14:textId="77777777" w:rsidR="0059221D" w:rsidRPr="0071758B" w:rsidRDefault="0059221D" w:rsidP="0059221D">
      <w:pPr>
        <w:pStyle w:val="ListParagraph"/>
        <w:numPr>
          <w:ilvl w:val="0"/>
          <w:numId w:val="39"/>
        </w:numPr>
        <w:ind w:hanging="357"/>
        <w:contextualSpacing w:val="0"/>
        <w:rPr>
          <w:szCs w:val="22"/>
          <w:lang w:val="en-CA"/>
        </w:rPr>
      </w:pPr>
      <w:r w:rsidRPr="0071758B">
        <w:rPr>
          <w:szCs w:val="22"/>
          <w:lang w:val="en-CA"/>
        </w:rPr>
        <w:t xml:space="preserve">Move </w:t>
      </w: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sidRPr="0071758B">
        <w:rPr>
          <w:szCs w:val="22"/>
          <w:lang w:val="en-CA"/>
        </w:rPr>
        <w:t xml:space="preserve"> from SPS to PPS.</w:t>
      </w:r>
    </w:p>
    <w:p w14:paraId="031176BC" w14:textId="77777777" w:rsidR="0059221D" w:rsidRPr="0071758B" w:rsidRDefault="0059221D" w:rsidP="0059221D">
      <w:pPr>
        <w:pStyle w:val="ListParagraph"/>
        <w:numPr>
          <w:ilvl w:val="0"/>
          <w:numId w:val="39"/>
        </w:numPr>
        <w:ind w:hanging="357"/>
        <w:contextualSpacing w:val="0"/>
        <w:rPr>
          <w:szCs w:val="22"/>
          <w:lang w:val="en-CA"/>
        </w:rPr>
      </w:pPr>
      <w:r w:rsidRPr="0071758B">
        <w:rPr>
          <w:szCs w:val="22"/>
          <w:lang w:val="en-CA"/>
        </w:rPr>
        <w:t xml:space="preserve">Include </w:t>
      </w:r>
      <w:proofErr w:type="spellStart"/>
      <w:r w:rsidRPr="0071758B">
        <w:rPr>
          <w:szCs w:val="22"/>
          <w:lang w:val="en-CA"/>
        </w:rPr>
        <w:t>max_width_in_luma_samples</w:t>
      </w:r>
      <w:proofErr w:type="spellEnd"/>
      <w:r w:rsidRPr="0071758B">
        <w:rPr>
          <w:szCs w:val="22"/>
          <w:lang w:val="en-CA"/>
        </w:rPr>
        <w:t xml:space="preserve"> and </w:t>
      </w:r>
      <w:proofErr w:type="spellStart"/>
      <w:r w:rsidRPr="0071758B">
        <w:rPr>
          <w:szCs w:val="22"/>
          <w:lang w:val="en-CA"/>
        </w:rPr>
        <w:t>max_height_in_luma_samples</w:t>
      </w:r>
      <w:proofErr w:type="spellEnd"/>
      <w:r w:rsidRPr="0071758B">
        <w:rPr>
          <w:szCs w:val="22"/>
          <w:lang w:val="en-CA"/>
        </w:rPr>
        <w:t xml:space="preserve"> in DPS or SPS or both. They do not affect the decoding process but only provide the maximum value for </w:t>
      </w: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sidRPr="0071758B">
        <w:rPr>
          <w:szCs w:val="22"/>
          <w:lang w:val="en-CA"/>
        </w:rPr>
        <w:t>, respectively.</w:t>
      </w:r>
    </w:p>
    <w:p w14:paraId="5004B0E2" w14:textId="77777777" w:rsidR="0059221D" w:rsidRDefault="0059221D" w:rsidP="0059221D">
      <w:pPr>
        <w:pStyle w:val="ListParagraph"/>
        <w:numPr>
          <w:ilvl w:val="0"/>
          <w:numId w:val="38"/>
        </w:numPr>
        <w:ind w:hanging="357"/>
        <w:contextualSpacing w:val="0"/>
        <w:rPr>
          <w:szCs w:val="22"/>
          <w:lang w:val="en-CA"/>
        </w:rPr>
      </w:pPr>
      <w:r>
        <w:rPr>
          <w:szCs w:val="22"/>
          <w:lang w:val="en-CA"/>
        </w:rPr>
        <w:t>High-level decoding process:</w:t>
      </w:r>
    </w:p>
    <w:p w14:paraId="5F02BCD9" w14:textId="77777777" w:rsidR="0059221D" w:rsidRDefault="0059221D" w:rsidP="0059221D">
      <w:pPr>
        <w:pStyle w:val="ListParagraph"/>
        <w:numPr>
          <w:ilvl w:val="0"/>
          <w:numId w:val="40"/>
        </w:numPr>
        <w:ind w:hanging="357"/>
        <w:contextualSpacing w:val="0"/>
        <w:rPr>
          <w:szCs w:val="22"/>
          <w:lang w:val="en-CA"/>
        </w:rPr>
      </w:pPr>
      <w:r>
        <w:rPr>
          <w:szCs w:val="22"/>
          <w:lang w:val="en-CA"/>
        </w:rPr>
        <w:t>Invoke a reference picture resampling process implicitly for the active reference picture(s) that have a different width and height from those of the current picture.</w:t>
      </w:r>
    </w:p>
    <w:p w14:paraId="0713AD26" w14:textId="77777777" w:rsidR="0059221D" w:rsidRDefault="0059221D" w:rsidP="0059221D">
      <w:pPr>
        <w:pStyle w:val="ListParagraph"/>
        <w:numPr>
          <w:ilvl w:val="0"/>
          <w:numId w:val="40"/>
        </w:numPr>
        <w:ind w:hanging="357"/>
        <w:contextualSpacing w:val="0"/>
        <w:rPr>
          <w:szCs w:val="22"/>
          <w:lang w:val="en-CA"/>
        </w:rPr>
      </w:pPr>
      <w:r w:rsidRPr="000F39E9">
        <w:rPr>
          <w:szCs w:val="22"/>
          <w:lang w:val="en-CA"/>
        </w:rPr>
        <w:t>The output of the resampling process is stored in the DPB and inherits the reference picture marking status from the reference picture used as input to the resampling process.</w:t>
      </w:r>
    </w:p>
    <w:p w14:paraId="18E635E4" w14:textId="77777777" w:rsidR="0059221D" w:rsidRPr="0071758B" w:rsidRDefault="0059221D" w:rsidP="0059221D">
      <w:pPr>
        <w:pStyle w:val="ListParagraph"/>
        <w:numPr>
          <w:ilvl w:val="0"/>
          <w:numId w:val="40"/>
        </w:numPr>
        <w:ind w:hanging="357"/>
        <w:contextualSpacing w:val="0"/>
        <w:rPr>
          <w:szCs w:val="22"/>
          <w:lang w:val="en-CA"/>
        </w:rPr>
      </w:pPr>
      <w:r w:rsidRPr="000F39E9">
        <w:rPr>
          <w:szCs w:val="22"/>
          <w:lang w:val="en-CA"/>
        </w:rPr>
        <w:t>The reference picture used as input to the resampling process is marked as "unused for reference".</w:t>
      </w:r>
    </w:p>
    <w:p w14:paraId="52AE3050" w14:textId="77777777" w:rsidR="0059221D" w:rsidRDefault="0059221D" w:rsidP="0059221D">
      <w:pPr>
        <w:pStyle w:val="ListParagraph"/>
        <w:numPr>
          <w:ilvl w:val="0"/>
          <w:numId w:val="38"/>
        </w:numPr>
        <w:ind w:hanging="357"/>
        <w:contextualSpacing w:val="0"/>
        <w:rPr>
          <w:szCs w:val="22"/>
          <w:lang w:val="en-CA"/>
        </w:rPr>
      </w:pPr>
      <w:r>
        <w:rPr>
          <w:szCs w:val="22"/>
          <w:lang w:val="en-CA"/>
        </w:rPr>
        <w:t>Resampling:</w:t>
      </w:r>
    </w:p>
    <w:p w14:paraId="7F8047A6" w14:textId="77777777" w:rsidR="0059221D" w:rsidRDefault="0059221D" w:rsidP="0059221D">
      <w:pPr>
        <w:pStyle w:val="ListParagraph"/>
        <w:numPr>
          <w:ilvl w:val="0"/>
          <w:numId w:val="41"/>
        </w:numPr>
        <w:ind w:hanging="357"/>
        <w:contextualSpacing w:val="0"/>
        <w:rPr>
          <w:szCs w:val="22"/>
          <w:lang w:val="en-CA"/>
        </w:rPr>
      </w:pPr>
      <w:r>
        <w:rPr>
          <w:szCs w:val="22"/>
          <w:lang w:val="en-CA"/>
        </w:rPr>
        <w:t>SHVC resampling process (HEVC clause H.8.1.4.2), with an addition of selection of input samples for filtering in wraparound manner (for 360° video, particularly ERP).</w:t>
      </w:r>
    </w:p>
    <w:p w14:paraId="2BB03CA7" w14:textId="69518ED3" w:rsidR="00951DAA" w:rsidRPr="005B217D" w:rsidRDefault="00951DAA" w:rsidP="00951DAA">
      <w:pPr>
        <w:pStyle w:val="Heading1"/>
        <w:rPr>
          <w:lang w:val="en-CA"/>
        </w:rPr>
      </w:pPr>
      <w:r>
        <w:rPr>
          <w:lang w:val="en-CA"/>
        </w:rPr>
        <w:t>Introduction</w:t>
      </w:r>
    </w:p>
    <w:p w14:paraId="79ED51BD" w14:textId="77777777" w:rsidR="0059221D" w:rsidRDefault="0059221D" w:rsidP="0059221D">
      <w:pPr>
        <w:rPr>
          <w:szCs w:val="22"/>
          <w:lang w:val="en-CA"/>
        </w:rPr>
      </w:pPr>
      <w:r>
        <w:rPr>
          <w:szCs w:val="22"/>
          <w:lang w:val="en-CA"/>
        </w:rPr>
        <w:t>AHG19 mandates include the following:</w:t>
      </w:r>
    </w:p>
    <w:p w14:paraId="2065C33D" w14:textId="77777777" w:rsidR="0059221D" w:rsidRDefault="0059221D" w:rsidP="0059221D">
      <w:pPr>
        <w:ind w:left="360"/>
        <w:rPr>
          <w:szCs w:val="22"/>
          <w:lang w:val="en-CA"/>
        </w:rPr>
      </w:pPr>
      <w:r w:rsidRPr="00CF1002">
        <w:rPr>
          <w:szCs w:val="22"/>
          <w:lang w:val="en-GB"/>
        </w:rPr>
        <w:t>Study adaptive-resolution coding approaches for real-time communication, adaptive streaming, and 360-degree viewport-dependent streaming, including filters for resampling, reference picture management, and related scope and signalling</w:t>
      </w:r>
    </w:p>
    <w:p w14:paraId="4967C80F" w14:textId="547C1DF3" w:rsidR="000C23ED" w:rsidRDefault="000C23ED" w:rsidP="000C23ED">
      <w:pPr>
        <w:rPr>
          <w:szCs w:val="22"/>
          <w:lang w:val="en-CA"/>
        </w:rPr>
      </w:pPr>
      <w:r>
        <w:rPr>
          <w:szCs w:val="22"/>
          <w:lang w:val="en-CA"/>
        </w:rPr>
        <w:t>The use cases and design goals for adaptive resolution changing (ARC) were discussed in detail in JVET-M0259. A summary is provided below:</w:t>
      </w:r>
    </w:p>
    <w:p w14:paraId="2D72D2F9" w14:textId="77777777" w:rsidR="000C23ED" w:rsidRDefault="000C23ED" w:rsidP="000C23ED">
      <w:pPr>
        <w:pStyle w:val="ListParagraph"/>
        <w:numPr>
          <w:ilvl w:val="0"/>
          <w:numId w:val="42"/>
        </w:numPr>
        <w:ind w:left="720"/>
        <w:contextualSpacing w:val="0"/>
        <w:rPr>
          <w:szCs w:val="22"/>
          <w:lang w:val="en-CA"/>
        </w:rPr>
      </w:pPr>
      <w:r w:rsidRPr="00534860">
        <w:rPr>
          <w:szCs w:val="22"/>
          <w:lang w:val="en-CA"/>
        </w:rPr>
        <w:t>Real-time communication</w:t>
      </w:r>
    </w:p>
    <w:p w14:paraId="29146709" w14:textId="520D6063" w:rsidR="000C23ED" w:rsidRPr="00534860" w:rsidRDefault="000C23ED" w:rsidP="000C23ED">
      <w:pPr>
        <w:pStyle w:val="ListParagraph"/>
        <w:contextualSpacing w:val="0"/>
        <w:rPr>
          <w:szCs w:val="22"/>
          <w:lang w:val="en-CA"/>
        </w:rPr>
      </w:pPr>
      <w:r w:rsidRPr="00534860">
        <w:rPr>
          <w:szCs w:val="22"/>
          <w:lang w:val="en-CA"/>
        </w:rPr>
        <w:t>The following use cases for adaptive resolution change were originally included in JCTVC-F158:</w:t>
      </w:r>
    </w:p>
    <w:p w14:paraId="0EC1902D" w14:textId="77777777" w:rsidR="000C23ED" w:rsidRDefault="000C23ED" w:rsidP="000C23ED">
      <w:pPr>
        <w:pStyle w:val="ListParagraph"/>
        <w:numPr>
          <w:ilvl w:val="1"/>
          <w:numId w:val="42"/>
        </w:numPr>
        <w:ind w:left="1440"/>
        <w:contextualSpacing w:val="0"/>
      </w:pPr>
      <w:r>
        <w:t>Seamless network adaption and error resilience (through dynamic adaptive resolution changes)</w:t>
      </w:r>
    </w:p>
    <w:p w14:paraId="32C4C1E6" w14:textId="77777777" w:rsidR="000C23ED" w:rsidRDefault="000C23ED" w:rsidP="000C23ED">
      <w:pPr>
        <w:pStyle w:val="ListParagraph"/>
        <w:numPr>
          <w:ilvl w:val="1"/>
          <w:numId w:val="42"/>
        </w:numPr>
        <w:ind w:left="1440"/>
        <w:contextualSpacing w:val="0"/>
      </w:pPr>
      <w:r>
        <w:t>Fast start (gradual increase of resolution at session start or reset)</w:t>
      </w:r>
    </w:p>
    <w:p w14:paraId="414F6D32" w14:textId="77777777" w:rsidR="000C23ED" w:rsidRPr="00534860" w:rsidRDefault="000C23ED" w:rsidP="000C23ED">
      <w:pPr>
        <w:pStyle w:val="ListParagraph"/>
        <w:numPr>
          <w:ilvl w:val="1"/>
          <w:numId w:val="42"/>
        </w:numPr>
        <w:ind w:left="1440"/>
        <w:contextualSpacing w:val="0"/>
        <w:rPr>
          <w:szCs w:val="22"/>
          <w:lang w:val="en-CA"/>
        </w:rPr>
      </w:pPr>
      <w:r>
        <w:lastRenderedPageBreak/>
        <w:t xml:space="preserve">Conference </w:t>
      </w:r>
      <w:r>
        <w:rPr>
          <w:rFonts w:hint="eastAsia"/>
        </w:rPr>
        <w:t>“</w:t>
      </w:r>
      <w:r>
        <w:t>compose</w:t>
      </w:r>
      <w:r>
        <w:rPr>
          <w:rFonts w:hint="eastAsia"/>
        </w:rPr>
        <w:t>”</w:t>
      </w:r>
      <w:r>
        <w:t xml:space="preserve"> (person speaking is given a higher resolution)</w:t>
      </w:r>
    </w:p>
    <w:p w14:paraId="1F1CEC6F" w14:textId="77777777" w:rsidR="000C23ED" w:rsidRDefault="000C23ED" w:rsidP="000C23ED">
      <w:pPr>
        <w:pStyle w:val="ListParagraph"/>
        <w:numPr>
          <w:ilvl w:val="0"/>
          <w:numId w:val="42"/>
        </w:numPr>
        <w:ind w:left="720"/>
        <w:contextualSpacing w:val="0"/>
        <w:rPr>
          <w:szCs w:val="22"/>
          <w:lang w:val="en-CA"/>
        </w:rPr>
      </w:pPr>
      <w:r w:rsidRPr="00534860">
        <w:rPr>
          <w:szCs w:val="22"/>
          <w:lang w:val="en-CA"/>
        </w:rPr>
        <w:t>Adaptive streaming</w:t>
      </w:r>
    </w:p>
    <w:p w14:paraId="33A72CED" w14:textId="66378F0D" w:rsidR="000C23ED" w:rsidRPr="00534860" w:rsidRDefault="000C23ED" w:rsidP="000C23ED">
      <w:pPr>
        <w:pStyle w:val="ListParagraph"/>
        <w:contextualSpacing w:val="0"/>
        <w:rPr>
          <w:szCs w:val="22"/>
          <w:lang w:val="en-CA"/>
        </w:rPr>
      </w:pPr>
      <w:r w:rsidRPr="00534860">
        <w:rPr>
          <w:szCs w:val="22"/>
          <w:lang w:val="en-CA"/>
        </w:rPr>
        <w:t>Section 5.13 ("Support for Adaptive Streaming") of MPEG N17074 includes the following requirement for VVC:</w:t>
      </w:r>
    </w:p>
    <w:p w14:paraId="2F734854" w14:textId="77777777" w:rsidR="000C23ED" w:rsidRDefault="000C23ED" w:rsidP="000C23ED">
      <w:pPr>
        <w:ind w:left="1080"/>
        <w:rPr>
          <w:szCs w:val="22"/>
          <w:lang w:val="en-CA"/>
        </w:rPr>
      </w:pPr>
      <w:r>
        <w:t>The standard shall support fast representation switching in the case of adaptive streaming services that offer multiple representations of the same content, each having different properties (e.g. spatial resolution or sample bit depth). The standard shall enable the use of efficient prediction structures (e.g. so-called open groups of pictures) without compromising from the fast and seamless representation switching capability between representations of different properties, such as different spatial resolutions.</w:t>
      </w:r>
    </w:p>
    <w:p w14:paraId="74AA9C3F" w14:textId="77777777" w:rsidR="000C23ED" w:rsidRDefault="000C23ED" w:rsidP="000C23ED">
      <w:pPr>
        <w:ind w:left="720"/>
        <w:rPr>
          <w:szCs w:val="22"/>
          <w:lang w:val="en-CA"/>
        </w:rPr>
      </w:pPr>
      <w:r>
        <w:rPr>
          <w:szCs w:val="22"/>
          <w:lang w:val="en-CA"/>
        </w:rPr>
        <w:t>JVET-M0259 discusses how to meet this requirement by resampling of reference pictures of leading pictures.</w:t>
      </w:r>
    </w:p>
    <w:p w14:paraId="50392601" w14:textId="77777777" w:rsidR="000C23ED" w:rsidRPr="00534860" w:rsidRDefault="000C23ED" w:rsidP="000C23ED">
      <w:pPr>
        <w:pStyle w:val="ListParagraph"/>
        <w:numPr>
          <w:ilvl w:val="0"/>
          <w:numId w:val="42"/>
        </w:numPr>
        <w:ind w:left="720"/>
        <w:contextualSpacing w:val="0"/>
        <w:rPr>
          <w:szCs w:val="22"/>
          <w:lang w:val="en-CA"/>
        </w:rPr>
      </w:pPr>
      <w:r w:rsidRPr="00534860">
        <w:rPr>
          <w:szCs w:val="22"/>
          <w:lang w:val="en-CA"/>
        </w:rPr>
        <w:t>360-degree viewport-dependent streaming</w:t>
      </w:r>
    </w:p>
    <w:p w14:paraId="3B73DDCA" w14:textId="77777777" w:rsidR="000C23ED" w:rsidRDefault="000C23ED" w:rsidP="000C23ED">
      <w:pPr>
        <w:ind w:left="720"/>
        <w:rPr>
          <w:szCs w:val="22"/>
          <w:lang w:val="en-CA"/>
        </w:rPr>
      </w:pPr>
      <w:r>
        <w:rPr>
          <w:szCs w:val="22"/>
          <w:lang w:val="en-CA"/>
        </w:rPr>
        <w:t>JVET-M0259 discusses how to address this use case by resampling certain independently coded picture regions of reference pictures of leading pictures.</w:t>
      </w:r>
    </w:p>
    <w:p w14:paraId="0B660CCB" w14:textId="02849CDD" w:rsidR="000C23ED" w:rsidRDefault="000C23ED" w:rsidP="000C23ED">
      <w:pPr>
        <w:rPr>
          <w:szCs w:val="22"/>
          <w:lang w:val="en-CA"/>
        </w:rPr>
      </w:pPr>
      <w:r>
        <w:rPr>
          <w:szCs w:val="22"/>
          <w:lang w:val="en-CA"/>
        </w:rPr>
        <w:t>This contribution proposes an adaptive resolution coding approach, which is asserted to meet all the use cases and design goals above. 360-degree viewport-dependent streaming and conference "compose" uses cases are handled by this proposal together with JVET-</w:t>
      </w:r>
      <w:r w:rsidR="00027422">
        <w:rPr>
          <w:szCs w:val="22"/>
          <w:lang w:val="en-CA"/>
        </w:rPr>
        <w:t>N0045</w:t>
      </w:r>
      <w:r>
        <w:rPr>
          <w:szCs w:val="22"/>
          <w:lang w:val="en-CA"/>
        </w:rPr>
        <w:t xml:space="preserve"> (proposing independent sub-picture layers).</w:t>
      </w:r>
    </w:p>
    <w:p w14:paraId="4270AF72" w14:textId="6422135F" w:rsidR="005769F6" w:rsidRDefault="001D57DE" w:rsidP="005769F6">
      <w:pPr>
        <w:pStyle w:val="Heading1"/>
        <w:rPr>
          <w:lang w:val="en-CA"/>
        </w:rPr>
      </w:pPr>
      <w:r>
        <w:rPr>
          <w:lang w:val="en-CA"/>
        </w:rPr>
        <w:t>Proposed specification text</w:t>
      </w:r>
    </w:p>
    <w:p w14:paraId="79A3B2EA" w14:textId="25EA7D3B" w:rsidR="00760FC0" w:rsidRDefault="000C23ED" w:rsidP="00E66DE7">
      <w:pPr>
        <w:pStyle w:val="Heading2"/>
        <w:rPr>
          <w:rFonts w:eastAsia="SimSun"/>
          <w:noProof/>
          <w:lang w:val="en-GB"/>
        </w:rPr>
      </w:pPr>
      <w:r>
        <w:rPr>
          <w:rFonts w:eastAsia="SimSun"/>
          <w:noProof/>
          <w:lang w:val="en-GB"/>
        </w:rPr>
        <w:t>Signalling</w:t>
      </w:r>
    </w:p>
    <w:p w14:paraId="357C6639" w14:textId="573AB672" w:rsidR="00EB55FA" w:rsidRDefault="000C23ED" w:rsidP="000C23ED">
      <w:pPr>
        <w:pStyle w:val="Heading3"/>
        <w:rPr>
          <w:rFonts w:eastAsia="SimSun"/>
          <w:noProof/>
          <w:lang w:val="en-GB"/>
        </w:rPr>
      </w:pPr>
      <w:r>
        <w:rPr>
          <w:rFonts w:eastAsia="SimSun"/>
          <w:noProof/>
          <w:lang w:val="en-GB"/>
        </w:rPr>
        <w:t>sps_max_rpr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B55FA" w:rsidRPr="00EB55FA" w14:paraId="7114D5CB" w14:textId="77777777" w:rsidTr="005C450E">
        <w:trPr>
          <w:cantSplit/>
          <w:jc w:val="center"/>
        </w:trPr>
        <w:tc>
          <w:tcPr>
            <w:tcW w:w="7920" w:type="dxa"/>
          </w:tcPr>
          <w:p w14:paraId="6FEB4266" w14:textId="77777777" w:rsidR="00EB55FA" w:rsidRPr="00EB55FA" w:rsidRDefault="00EB55FA" w:rsidP="00EB55F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B55FA">
              <w:rPr>
                <w:rFonts w:eastAsia="Malgun Gothic"/>
                <w:noProof/>
                <w:lang w:val="en-CA"/>
              </w:rPr>
              <w:t>seq_parameter_set_rbsp( ) {</w:t>
            </w:r>
          </w:p>
        </w:tc>
        <w:tc>
          <w:tcPr>
            <w:tcW w:w="1152" w:type="dxa"/>
          </w:tcPr>
          <w:p w14:paraId="2F5F2B82" w14:textId="77777777" w:rsidR="00EB55FA" w:rsidRPr="00EB55FA" w:rsidRDefault="00EB55FA" w:rsidP="00EB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EB55FA">
              <w:rPr>
                <w:rFonts w:eastAsia="Malgun Gothic"/>
                <w:b/>
                <w:bCs/>
                <w:noProof/>
                <w:lang w:val="en-CA"/>
              </w:rPr>
              <w:t>Descriptor</w:t>
            </w:r>
          </w:p>
        </w:tc>
      </w:tr>
      <w:tr w:rsidR="00EB55FA" w:rsidRPr="00EB55FA" w14:paraId="27123276" w14:textId="77777777" w:rsidTr="005C4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C21B328" w14:textId="1C5F2277" w:rsidR="00EB55FA" w:rsidRPr="00EB55FA" w:rsidRDefault="00EB55FA" w:rsidP="00EB55F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B55FA">
              <w:rPr>
                <w:rFonts w:eastAsia="Malgun Gothic"/>
                <w:lang w:val="en-CA"/>
              </w:rPr>
              <w:tab/>
            </w:r>
            <w:r>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33E303B6" w14:textId="77777777" w:rsidR="00EB55FA" w:rsidRPr="00EB55FA" w:rsidRDefault="00EB55FA" w:rsidP="00EB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EB55FA" w:rsidRPr="00EB55FA" w14:paraId="1627EFE2" w14:textId="77777777" w:rsidTr="005C450E">
        <w:trPr>
          <w:cantSplit/>
          <w:jc w:val="center"/>
        </w:trPr>
        <w:tc>
          <w:tcPr>
            <w:tcW w:w="7920" w:type="dxa"/>
            <w:tcBorders>
              <w:top w:val="single" w:sz="4" w:space="0" w:color="auto"/>
              <w:left w:val="single" w:sz="4" w:space="0" w:color="auto"/>
              <w:bottom w:val="single" w:sz="4" w:space="0" w:color="auto"/>
              <w:right w:val="single" w:sz="4" w:space="0" w:color="auto"/>
            </w:tcBorders>
          </w:tcPr>
          <w:p w14:paraId="1001737E" w14:textId="228ACFEC" w:rsidR="00EB55FA" w:rsidRPr="00EB55FA" w:rsidRDefault="00EB55FA" w:rsidP="00EB55F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lang w:val="en-CA"/>
              </w:rPr>
            </w:pPr>
            <w:r>
              <w:rPr>
                <w:rFonts w:eastAsia="Malgun Gothic"/>
                <w:lang w:val="en-CA"/>
              </w:rPr>
              <w:tab/>
            </w:r>
            <w:proofErr w:type="spellStart"/>
            <w:r w:rsidRPr="00EB55FA">
              <w:rPr>
                <w:rFonts w:eastAsia="Malgun Gothic"/>
                <w:b/>
                <w:lang w:val="en-CA"/>
              </w:rPr>
              <w:t>sps_</w:t>
            </w:r>
            <w:r w:rsidR="00C46FFE">
              <w:rPr>
                <w:rFonts w:eastAsia="Malgun Gothic"/>
                <w:b/>
                <w:lang w:val="en-CA"/>
              </w:rPr>
              <w:t>max_rpr</w:t>
            </w:r>
            <w:proofErr w:type="spellEnd"/>
          </w:p>
        </w:tc>
        <w:tc>
          <w:tcPr>
            <w:tcW w:w="1152" w:type="dxa"/>
            <w:tcBorders>
              <w:top w:val="single" w:sz="4" w:space="0" w:color="auto"/>
              <w:left w:val="single" w:sz="4" w:space="0" w:color="auto"/>
              <w:bottom w:val="single" w:sz="4" w:space="0" w:color="auto"/>
              <w:right w:val="single" w:sz="4" w:space="0" w:color="auto"/>
            </w:tcBorders>
          </w:tcPr>
          <w:p w14:paraId="22B85F2C" w14:textId="1AC9C118" w:rsidR="00EB55FA" w:rsidRPr="00EB55FA" w:rsidRDefault="00EB55FA" w:rsidP="00EB5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Pr>
                <w:rFonts w:eastAsia="Malgun Gothic"/>
                <w:lang w:val="en-CA"/>
              </w:rPr>
              <w:t>u</w:t>
            </w:r>
            <w:r w:rsidR="00C46FFE">
              <w:rPr>
                <w:rFonts w:eastAsia="Malgun Gothic"/>
                <w:lang w:val="en-CA"/>
              </w:rPr>
              <w:t>e</w:t>
            </w:r>
            <w:proofErr w:type="spellEnd"/>
            <w:r w:rsidR="00C46FFE">
              <w:rPr>
                <w:rFonts w:eastAsia="Malgun Gothic"/>
                <w:lang w:val="en-CA"/>
              </w:rPr>
              <w:t>(v)</w:t>
            </w:r>
          </w:p>
        </w:tc>
      </w:tr>
      <w:tr w:rsidR="00EB55FA" w:rsidRPr="00EB55FA" w14:paraId="1CEDF5EE" w14:textId="77777777" w:rsidTr="005C450E">
        <w:trPr>
          <w:cantSplit/>
          <w:jc w:val="center"/>
        </w:trPr>
        <w:tc>
          <w:tcPr>
            <w:tcW w:w="7920" w:type="dxa"/>
          </w:tcPr>
          <w:p w14:paraId="1E3A8DB8" w14:textId="5E5CDB55" w:rsidR="00EB55FA" w:rsidRPr="00EB55FA" w:rsidRDefault="00EB55FA" w:rsidP="00EB55F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noProof/>
                <w:lang w:val="en-CA"/>
              </w:rPr>
              <w:tab/>
              <w:t>…</w:t>
            </w:r>
          </w:p>
        </w:tc>
        <w:tc>
          <w:tcPr>
            <w:tcW w:w="1152" w:type="dxa"/>
          </w:tcPr>
          <w:p w14:paraId="475B8444" w14:textId="77777777" w:rsidR="00EB55FA" w:rsidRPr="00EB55FA" w:rsidRDefault="00EB55FA" w:rsidP="00EB55F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530C3227" w14:textId="63C2B381" w:rsidR="0059221D" w:rsidRDefault="000C23ED" w:rsidP="0059221D">
      <w:pPr>
        <w:rPr>
          <w:szCs w:val="22"/>
          <w:lang w:val="en-CA"/>
        </w:rPr>
      </w:pPr>
      <w:r w:rsidRPr="000C23ED">
        <w:rPr>
          <w:b/>
          <w:noProof/>
          <w:lang w:val="en-CA" w:eastAsia="ko-KR"/>
        </w:rPr>
        <w:t>sps_max_rpr</w:t>
      </w:r>
      <w:r>
        <w:rPr>
          <w:noProof/>
          <w:lang w:val="en-CA" w:eastAsia="ko-KR"/>
        </w:rPr>
        <w:t xml:space="preserve"> specifies </w:t>
      </w:r>
      <w:r w:rsidR="00C91CD5">
        <w:rPr>
          <w:noProof/>
          <w:lang w:val="en-CA" w:eastAsia="ko-KR"/>
        </w:rPr>
        <w:t>the maximum number of</w:t>
      </w:r>
      <w:r>
        <w:rPr>
          <w:noProof/>
          <w:lang w:val="en-CA"/>
        </w:rPr>
        <w:t xml:space="preserve"> active reference pictures in reference picture list 0 or 1 for any tile group in the CVS </w:t>
      </w:r>
      <w:r w:rsidR="00C91CD5">
        <w:rPr>
          <w:noProof/>
          <w:lang w:val="en-CA"/>
        </w:rPr>
        <w:t xml:space="preserve">that </w:t>
      </w:r>
      <w:r>
        <w:rPr>
          <w:noProof/>
          <w:lang w:val="en-CA"/>
        </w:rPr>
        <w:t xml:space="preserve">have </w:t>
      </w:r>
      <w:proofErr w:type="spellStart"/>
      <w:r w:rsidRPr="0071758B">
        <w:rPr>
          <w:szCs w:val="22"/>
          <w:lang w:val="en-CA"/>
        </w:rPr>
        <w:t>pic_width_in_luma_samples</w:t>
      </w:r>
      <w:proofErr w:type="spellEnd"/>
      <w:r w:rsidRPr="0071758B">
        <w:rPr>
          <w:szCs w:val="22"/>
          <w:lang w:val="en-CA"/>
        </w:rPr>
        <w:t xml:space="preserve"> and </w:t>
      </w:r>
      <w:proofErr w:type="spellStart"/>
      <w:r w:rsidRPr="0071758B">
        <w:rPr>
          <w:szCs w:val="22"/>
          <w:lang w:val="en-CA"/>
        </w:rPr>
        <w:t>pic_height_in_luma_samples</w:t>
      </w:r>
      <w:proofErr w:type="spellEnd"/>
      <w:r>
        <w:rPr>
          <w:szCs w:val="22"/>
          <w:lang w:val="en-CA"/>
        </w:rPr>
        <w:t xml:space="preserve"> </w:t>
      </w:r>
      <w:r w:rsidR="00C91CD5">
        <w:rPr>
          <w:szCs w:val="22"/>
          <w:lang w:val="en-CA"/>
        </w:rPr>
        <w:t xml:space="preserve">not equal to </w:t>
      </w:r>
      <w:proofErr w:type="spellStart"/>
      <w:r w:rsidR="00C91CD5" w:rsidRPr="0071758B">
        <w:rPr>
          <w:szCs w:val="22"/>
          <w:lang w:val="en-CA"/>
        </w:rPr>
        <w:t>pic_width_in_luma_samples</w:t>
      </w:r>
      <w:proofErr w:type="spellEnd"/>
      <w:r w:rsidR="00C91CD5" w:rsidRPr="0071758B">
        <w:rPr>
          <w:szCs w:val="22"/>
          <w:lang w:val="en-CA"/>
        </w:rPr>
        <w:t xml:space="preserve"> and </w:t>
      </w:r>
      <w:proofErr w:type="spellStart"/>
      <w:r w:rsidR="00C91CD5" w:rsidRPr="0071758B">
        <w:rPr>
          <w:szCs w:val="22"/>
          <w:lang w:val="en-CA"/>
        </w:rPr>
        <w:t>pic_height_in_luma_samples</w:t>
      </w:r>
      <w:proofErr w:type="spellEnd"/>
      <w:r w:rsidR="00C91CD5">
        <w:rPr>
          <w:szCs w:val="22"/>
          <w:lang w:val="en-CA"/>
        </w:rPr>
        <w:t xml:space="preserve">, respectively, </w:t>
      </w:r>
      <w:r>
        <w:rPr>
          <w:szCs w:val="22"/>
          <w:lang w:val="en-CA"/>
        </w:rPr>
        <w:t>of the current picture.</w:t>
      </w:r>
    </w:p>
    <w:p w14:paraId="70380AED" w14:textId="44380EEC" w:rsidR="000C23ED" w:rsidRDefault="00C91CD5" w:rsidP="00C91CD5">
      <w:pPr>
        <w:pStyle w:val="Heading3"/>
        <w:rPr>
          <w:lang w:val="en-CA"/>
        </w:rPr>
      </w:pPr>
      <w:r>
        <w:rPr>
          <w:lang w:val="en-CA"/>
        </w:rPr>
        <w:t>Picture width and height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1CD5" w:rsidRPr="00C91CD5" w14:paraId="6E3B523B" w14:textId="77777777" w:rsidTr="005C450E">
        <w:trPr>
          <w:cantSplit/>
          <w:jc w:val="center"/>
        </w:trPr>
        <w:tc>
          <w:tcPr>
            <w:tcW w:w="7920" w:type="dxa"/>
          </w:tcPr>
          <w:p w14:paraId="6E6A40A4" w14:textId="77777777"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C91CD5">
              <w:rPr>
                <w:rFonts w:eastAsia="Malgun Gothic"/>
                <w:noProof/>
                <w:lang w:val="en-CA"/>
              </w:rPr>
              <w:t>seq_parameter_set_rbsp( ) {</w:t>
            </w:r>
          </w:p>
        </w:tc>
        <w:tc>
          <w:tcPr>
            <w:tcW w:w="1152" w:type="dxa"/>
          </w:tcPr>
          <w:p w14:paraId="7D3ED341" w14:textId="77777777"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C91CD5">
              <w:rPr>
                <w:rFonts w:eastAsia="Malgun Gothic"/>
                <w:b/>
                <w:bCs/>
                <w:noProof/>
                <w:lang w:val="en-CA"/>
              </w:rPr>
              <w:t>Descriptor</w:t>
            </w:r>
          </w:p>
        </w:tc>
      </w:tr>
      <w:tr w:rsidR="00C91CD5" w:rsidRPr="00C91CD5" w14:paraId="04B8133C" w14:textId="77777777" w:rsidTr="005C450E">
        <w:trPr>
          <w:cantSplit/>
          <w:jc w:val="center"/>
        </w:trPr>
        <w:tc>
          <w:tcPr>
            <w:tcW w:w="7920" w:type="dxa"/>
            <w:tcBorders>
              <w:top w:val="single" w:sz="4" w:space="0" w:color="auto"/>
              <w:left w:val="single" w:sz="4" w:space="0" w:color="auto"/>
              <w:bottom w:val="single" w:sz="4" w:space="0" w:color="auto"/>
              <w:right w:val="single" w:sz="4" w:space="0" w:color="auto"/>
            </w:tcBorders>
          </w:tcPr>
          <w:p w14:paraId="74CE97BE" w14:textId="7A17C21A"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C91CD5">
              <w:rPr>
                <w:rFonts w:eastAsia="Malgun Gothic"/>
                <w:b/>
                <w:lang w:val="en-CA"/>
              </w:rPr>
              <w:tab/>
            </w:r>
            <w:r w:rsidRPr="00C91CD5">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34A04D09" w14:textId="123DECAD"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C91CD5" w:rsidRPr="00C91CD5" w14:paraId="37AA2883" w14:textId="77777777" w:rsidTr="005C450E">
        <w:trPr>
          <w:cantSplit/>
          <w:jc w:val="center"/>
        </w:trPr>
        <w:tc>
          <w:tcPr>
            <w:tcW w:w="7920" w:type="dxa"/>
          </w:tcPr>
          <w:p w14:paraId="00F12039" w14:textId="77777777"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C91CD5">
              <w:rPr>
                <w:rFonts w:eastAsia="Malgun Gothic"/>
                <w:b/>
                <w:bCs/>
                <w:strike/>
                <w:noProof/>
                <w:color w:val="FF0000"/>
                <w:lang w:val="en-CA"/>
              </w:rPr>
              <w:tab/>
              <w:t>pic_width_in_luma_samples</w:t>
            </w:r>
          </w:p>
        </w:tc>
        <w:tc>
          <w:tcPr>
            <w:tcW w:w="1152" w:type="dxa"/>
          </w:tcPr>
          <w:p w14:paraId="3D6DC84E" w14:textId="77777777"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C91CD5">
              <w:rPr>
                <w:rFonts w:eastAsia="Malgun Gothic"/>
                <w:strike/>
                <w:noProof/>
                <w:color w:val="FF0000"/>
                <w:lang w:val="en-CA"/>
              </w:rPr>
              <w:t>ue(v)</w:t>
            </w:r>
          </w:p>
        </w:tc>
      </w:tr>
      <w:tr w:rsidR="00C91CD5" w:rsidRPr="00C91CD5" w14:paraId="196B3D99" w14:textId="77777777" w:rsidTr="005C450E">
        <w:trPr>
          <w:cantSplit/>
          <w:jc w:val="center"/>
        </w:trPr>
        <w:tc>
          <w:tcPr>
            <w:tcW w:w="7920" w:type="dxa"/>
          </w:tcPr>
          <w:p w14:paraId="15E0F62B" w14:textId="77777777"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lang w:val="en-CA"/>
              </w:rPr>
            </w:pPr>
            <w:r w:rsidRPr="00C91CD5">
              <w:rPr>
                <w:rFonts w:eastAsia="Malgun Gothic"/>
                <w:b/>
                <w:bCs/>
                <w:strike/>
                <w:noProof/>
                <w:color w:val="FF0000"/>
                <w:lang w:val="en-CA"/>
              </w:rPr>
              <w:tab/>
              <w:t>pic_height_in_luma_samples</w:t>
            </w:r>
          </w:p>
        </w:tc>
        <w:tc>
          <w:tcPr>
            <w:tcW w:w="1152" w:type="dxa"/>
          </w:tcPr>
          <w:p w14:paraId="72509B85" w14:textId="77777777"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lang w:val="en-CA"/>
              </w:rPr>
            </w:pPr>
            <w:r w:rsidRPr="00C91CD5">
              <w:rPr>
                <w:rFonts w:eastAsia="Malgun Gothic"/>
                <w:strike/>
                <w:noProof/>
                <w:color w:val="FF0000"/>
                <w:lang w:val="en-CA"/>
              </w:rPr>
              <w:t>ue(v)</w:t>
            </w:r>
          </w:p>
        </w:tc>
      </w:tr>
      <w:tr w:rsidR="00C91CD5" w:rsidRPr="00C91CD5" w14:paraId="1EA0AB6D" w14:textId="77777777" w:rsidTr="00C91CD5">
        <w:trPr>
          <w:cantSplit/>
          <w:jc w:val="center"/>
        </w:trPr>
        <w:tc>
          <w:tcPr>
            <w:tcW w:w="7920" w:type="dxa"/>
            <w:shd w:val="clear" w:color="auto" w:fill="FFFF00"/>
          </w:tcPr>
          <w:p w14:paraId="71F7A4CD" w14:textId="001CE54B" w:rsidR="00C91CD5" w:rsidRPr="00C91CD5" w:rsidRDefault="00C91CD5" w:rsidP="005C45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C91CD5">
              <w:rPr>
                <w:rFonts w:eastAsia="Malgun Gothic"/>
                <w:b/>
                <w:bCs/>
                <w:noProof/>
                <w:lang w:val="en-CA"/>
              </w:rPr>
              <w:tab/>
            </w:r>
            <w:r>
              <w:rPr>
                <w:rFonts w:eastAsia="Malgun Gothic"/>
                <w:b/>
                <w:bCs/>
                <w:noProof/>
                <w:lang w:val="en-CA"/>
              </w:rPr>
              <w:t>max</w:t>
            </w:r>
            <w:r w:rsidRPr="00C91CD5">
              <w:rPr>
                <w:rFonts w:eastAsia="Malgun Gothic"/>
                <w:b/>
                <w:bCs/>
                <w:noProof/>
                <w:lang w:val="en-CA"/>
              </w:rPr>
              <w:t>_width_in_luma_samples</w:t>
            </w:r>
          </w:p>
        </w:tc>
        <w:tc>
          <w:tcPr>
            <w:tcW w:w="1152" w:type="dxa"/>
            <w:shd w:val="clear" w:color="auto" w:fill="FFFF00"/>
          </w:tcPr>
          <w:p w14:paraId="447A306D" w14:textId="77777777" w:rsidR="00C91CD5" w:rsidRPr="00C91CD5" w:rsidRDefault="00C91CD5" w:rsidP="005C4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C91CD5" w:rsidRPr="00C91CD5" w14:paraId="24E1F93B" w14:textId="77777777" w:rsidTr="00C91CD5">
        <w:trPr>
          <w:cantSplit/>
          <w:jc w:val="center"/>
        </w:trPr>
        <w:tc>
          <w:tcPr>
            <w:tcW w:w="7920" w:type="dxa"/>
            <w:shd w:val="clear" w:color="auto" w:fill="FFFF00"/>
          </w:tcPr>
          <w:p w14:paraId="14DD48AC" w14:textId="5712E878" w:rsidR="00C91CD5" w:rsidRPr="00C91CD5" w:rsidRDefault="00C91CD5" w:rsidP="005C450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C91CD5">
              <w:rPr>
                <w:rFonts w:eastAsia="Malgun Gothic"/>
                <w:b/>
                <w:bCs/>
                <w:noProof/>
                <w:lang w:val="en-CA"/>
              </w:rPr>
              <w:tab/>
            </w:r>
            <w:r>
              <w:rPr>
                <w:rFonts w:eastAsia="Malgun Gothic"/>
                <w:b/>
                <w:bCs/>
                <w:noProof/>
                <w:lang w:val="en-CA"/>
              </w:rPr>
              <w:t>max</w:t>
            </w:r>
            <w:r w:rsidRPr="00C91CD5">
              <w:rPr>
                <w:rFonts w:eastAsia="Malgun Gothic"/>
                <w:b/>
                <w:bCs/>
                <w:noProof/>
                <w:lang w:val="en-CA"/>
              </w:rPr>
              <w:t>_height_in_luma_samples</w:t>
            </w:r>
          </w:p>
        </w:tc>
        <w:tc>
          <w:tcPr>
            <w:tcW w:w="1152" w:type="dxa"/>
            <w:shd w:val="clear" w:color="auto" w:fill="FFFF00"/>
          </w:tcPr>
          <w:p w14:paraId="08399A52" w14:textId="77777777" w:rsidR="00C91CD5" w:rsidRPr="00C91CD5" w:rsidRDefault="00C91CD5" w:rsidP="005C45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C91CD5" w:rsidRPr="00C91CD5" w14:paraId="1140A767" w14:textId="77777777" w:rsidTr="005C450E">
        <w:trPr>
          <w:cantSplit/>
          <w:jc w:val="center"/>
        </w:trPr>
        <w:tc>
          <w:tcPr>
            <w:tcW w:w="7920" w:type="dxa"/>
          </w:tcPr>
          <w:p w14:paraId="4226C8DC" w14:textId="3BE1E789"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eastAsia="ko-KR"/>
              </w:rPr>
            </w:pPr>
            <w:r w:rsidRPr="00C91CD5">
              <w:rPr>
                <w:rFonts w:eastAsia="Malgun Gothic"/>
                <w:bCs/>
                <w:noProof/>
                <w:lang w:val="en-CA"/>
              </w:rPr>
              <w:tab/>
              <w:t>…</w:t>
            </w:r>
          </w:p>
        </w:tc>
        <w:tc>
          <w:tcPr>
            <w:tcW w:w="1152" w:type="dxa"/>
          </w:tcPr>
          <w:p w14:paraId="64F47530" w14:textId="77777777"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bl>
    <w:p w14:paraId="08C50B18" w14:textId="7F05249F" w:rsidR="00C91CD5" w:rsidRDefault="00C91CD5" w:rsidP="0059221D">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91CD5" w:rsidRPr="00C91CD5" w14:paraId="6BFDDF62" w14:textId="77777777" w:rsidTr="005C450E">
        <w:trPr>
          <w:cantSplit/>
          <w:jc w:val="center"/>
        </w:trPr>
        <w:tc>
          <w:tcPr>
            <w:tcW w:w="7920" w:type="dxa"/>
          </w:tcPr>
          <w:p w14:paraId="1B593FFF" w14:textId="77777777"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C91CD5">
              <w:rPr>
                <w:rFonts w:eastAsia="Malgun Gothic"/>
                <w:noProof/>
                <w:lang w:val="en-CA"/>
              </w:rPr>
              <w:t>pic_parameter_set_rbsp( ) {</w:t>
            </w:r>
          </w:p>
        </w:tc>
        <w:tc>
          <w:tcPr>
            <w:tcW w:w="1157" w:type="dxa"/>
          </w:tcPr>
          <w:p w14:paraId="49F8E1DE" w14:textId="77777777"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C91CD5">
              <w:rPr>
                <w:rFonts w:eastAsia="Malgun Gothic"/>
                <w:b/>
                <w:bCs/>
                <w:noProof/>
                <w:lang w:val="en-CA"/>
              </w:rPr>
              <w:t>Descriptor</w:t>
            </w:r>
          </w:p>
        </w:tc>
      </w:tr>
      <w:tr w:rsidR="00C91CD5" w:rsidRPr="00C91CD5" w14:paraId="35293754" w14:textId="77777777" w:rsidTr="005C450E">
        <w:trPr>
          <w:cantSplit/>
          <w:jc w:val="center"/>
        </w:trPr>
        <w:tc>
          <w:tcPr>
            <w:tcW w:w="7920" w:type="dxa"/>
          </w:tcPr>
          <w:p w14:paraId="056F955C" w14:textId="77777777"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C91CD5">
              <w:rPr>
                <w:rFonts w:eastAsia="Malgun Gothic"/>
                <w:b/>
                <w:bCs/>
                <w:noProof/>
                <w:lang w:val="en-CA"/>
              </w:rPr>
              <w:tab/>
              <w:t>pps_pic_parameter_set_id</w:t>
            </w:r>
          </w:p>
        </w:tc>
        <w:tc>
          <w:tcPr>
            <w:tcW w:w="1157" w:type="dxa"/>
          </w:tcPr>
          <w:p w14:paraId="24C1AD7C" w14:textId="77777777"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C91CD5" w:rsidRPr="00C91CD5" w14:paraId="2B5CBE39" w14:textId="77777777" w:rsidTr="005C450E">
        <w:trPr>
          <w:cantSplit/>
          <w:jc w:val="center"/>
        </w:trPr>
        <w:tc>
          <w:tcPr>
            <w:tcW w:w="7920" w:type="dxa"/>
          </w:tcPr>
          <w:p w14:paraId="093C5DB9" w14:textId="77777777"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2"/>
                <w:szCs w:val="22"/>
                <w:lang w:val="en-CA"/>
              </w:rPr>
            </w:pPr>
            <w:r w:rsidRPr="00C91CD5">
              <w:rPr>
                <w:rFonts w:eastAsia="Malgun Gothic"/>
                <w:b/>
                <w:bCs/>
                <w:noProof/>
                <w:lang w:val="en-CA"/>
              </w:rPr>
              <w:tab/>
              <w:t>pps_seq_parameter_set_id</w:t>
            </w:r>
          </w:p>
        </w:tc>
        <w:tc>
          <w:tcPr>
            <w:tcW w:w="1157" w:type="dxa"/>
          </w:tcPr>
          <w:p w14:paraId="6BE42B44" w14:textId="77777777"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C91CD5">
              <w:rPr>
                <w:rFonts w:eastAsia="Malgun Gothic"/>
                <w:noProof/>
                <w:lang w:val="en-CA"/>
              </w:rPr>
              <w:t>ue(v)</w:t>
            </w:r>
          </w:p>
        </w:tc>
      </w:tr>
      <w:tr w:rsidR="00C91CD5" w:rsidRPr="00C91CD5" w14:paraId="2B01F83D" w14:textId="77777777" w:rsidTr="00C91CD5">
        <w:trPr>
          <w:cantSplit/>
          <w:jc w:val="center"/>
        </w:trPr>
        <w:tc>
          <w:tcPr>
            <w:tcW w:w="7920" w:type="dxa"/>
            <w:shd w:val="clear" w:color="auto" w:fill="FFFF00"/>
          </w:tcPr>
          <w:p w14:paraId="518F052B" w14:textId="1E9FCD77"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t>pic_width_in_luma_samples</w:t>
            </w:r>
          </w:p>
        </w:tc>
        <w:tc>
          <w:tcPr>
            <w:tcW w:w="1157" w:type="dxa"/>
            <w:shd w:val="clear" w:color="auto" w:fill="FFFF00"/>
          </w:tcPr>
          <w:p w14:paraId="76C62839" w14:textId="6B9D88AB" w:rsidR="00C91CD5" w:rsidRP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C91CD5" w:rsidRPr="00C91CD5" w14:paraId="3D06DBE0" w14:textId="77777777" w:rsidTr="00C91CD5">
        <w:trPr>
          <w:cantSplit/>
          <w:jc w:val="center"/>
        </w:trPr>
        <w:tc>
          <w:tcPr>
            <w:tcW w:w="7920" w:type="dxa"/>
            <w:shd w:val="clear" w:color="auto" w:fill="FFFF00"/>
          </w:tcPr>
          <w:p w14:paraId="426FB842" w14:textId="1AF14190" w:rsid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
                <w:bCs/>
                <w:noProof/>
                <w:lang w:val="en-CA"/>
              </w:rPr>
              <w:tab/>
              <w:t>pic_height_in_luma_samples</w:t>
            </w:r>
          </w:p>
        </w:tc>
        <w:tc>
          <w:tcPr>
            <w:tcW w:w="1157" w:type="dxa"/>
            <w:shd w:val="clear" w:color="auto" w:fill="FFFF00"/>
          </w:tcPr>
          <w:p w14:paraId="52FC8854" w14:textId="13A9C48D" w:rsid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C91CD5" w:rsidRPr="00C91CD5" w14:paraId="72F4089C" w14:textId="77777777" w:rsidTr="005C450E">
        <w:trPr>
          <w:cantSplit/>
          <w:jc w:val="center"/>
        </w:trPr>
        <w:tc>
          <w:tcPr>
            <w:tcW w:w="7920" w:type="dxa"/>
          </w:tcPr>
          <w:p w14:paraId="5D89A599" w14:textId="6C8A95F1" w:rsidR="00C91CD5" w:rsidRPr="00C91CD5" w:rsidRDefault="00C91CD5" w:rsidP="00C91CD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C91CD5">
              <w:rPr>
                <w:rFonts w:eastAsia="Malgun Gothic"/>
                <w:bCs/>
                <w:noProof/>
                <w:lang w:val="en-CA"/>
              </w:rPr>
              <w:tab/>
              <w:t>…</w:t>
            </w:r>
          </w:p>
        </w:tc>
        <w:tc>
          <w:tcPr>
            <w:tcW w:w="1157" w:type="dxa"/>
          </w:tcPr>
          <w:p w14:paraId="04A2C1DE" w14:textId="77777777" w:rsidR="00C91CD5" w:rsidRDefault="00C91CD5" w:rsidP="00C91C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bl>
    <w:p w14:paraId="035AE725" w14:textId="02EAAE93" w:rsidR="00C91CD5" w:rsidRDefault="00C91CD5" w:rsidP="0059221D">
      <w:pPr>
        <w:rPr>
          <w:szCs w:val="22"/>
          <w:lang w:val="en-CA"/>
        </w:rPr>
      </w:pPr>
    </w:p>
    <w:p w14:paraId="0037FEAB" w14:textId="7780C883" w:rsidR="00C91CD5" w:rsidRDefault="00C91CD5" w:rsidP="0059221D">
      <w:pPr>
        <w:rPr>
          <w:szCs w:val="22"/>
          <w:lang w:val="en-CA"/>
        </w:rPr>
      </w:pPr>
      <w:proofErr w:type="spellStart"/>
      <w:r w:rsidRPr="00C91CD5">
        <w:rPr>
          <w:b/>
          <w:szCs w:val="22"/>
          <w:lang w:val="en-CA"/>
        </w:rPr>
        <w:lastRenderedPageBreak/>
        <w:t>max_width_in_luma_samples</w:t>
      </w:r>
      <w:proofErr w:type="spellEnd"/>
      <w:r>
        <w:rPr>
          <w:szCs w:val="22"/>
          <w:lang w:val="en-CA"/>
        </w:rPr>
        <w:t xml:space="preserve"> </w:t>
      </w:r>
      <w:proofErr w:type="gramStart"/>
      <w:r>
        <w:rPr>
          <w:szCs w:val="22"/>
          <w:lang w:val="en-CA"/>
        </w:rPr>
        <w:t>specifies</w:t>
      </w:r>
      <w:proofErr w:type="gramEnd"/>
      <w:r>
        <w:rPr>
          <w:szCs w:val="22"/>
          <w:lang w:val="en-CA"/>
        </w:rPr>
        <w:t xml:space="preserve"> </w:t>
      </w:r>
      <w:r w:rsidRPr="00DE0F0E">
        <w:rPr>
          <w:noProof/>
          <w:lang w:val="en-CA" w:eastAsia="ko-KR"/>
        </w:rPr>
        <w:t>that it is a requirement of bitstream conformance that</w:t>
      </w:r>
      <w:r>
        <w:rPr>
          <w:noProof/>
          <w:lang w:val="en-CA" w:eastAsia="ko-KR"/>
        </w:rPr>
        <w:t xml:space="preserve"> pic_width_in_luma_samples in any active PPS for any picture of a CVS for which this SPS is active is less than or equal to max_width_in_luma_samples.</w:t>
      </w:r>
    </w:p>
    <w:p w14:paraId="19789F7D" w14:textId="49CA46E2" w:rsidR="00C91CD5" w:rsidRDefault="00C91CD5" w:rsidP="00C91CD5">
      <w:pPr>
        <w:rPr>
          <w:szCs w:val="22"/>
          <w:lang w:val="en-CA"/>
        </w:rPr>
      </w:pPr>
      <w:proofErr w:type="spellStart"/>
      <w:r w:rsidRPr="00C91CD5">
        <w:rPr>
          <w:b/>
          <w:szCs w:val="22"/>
          <w:lang w:val="en-CA"/>
        </w:rPr>
        <w:t>max_</w:t>
      </w:r>
      <w:r>
        <w:rPr>
          <w:b/>
          <w:szCs w:val="22"/>
          <w:lang w:val="en-CA"/>
        </w:rPr>
        <w:t>height</w:t>
      </w:r>
      <w:r w:rsidRPr="00C91CD5">
        <w:rPr>
          <w:b/>
          <w:szCs w:val="22"/>
          <w:lang w:val="en-CA"/>
        </w:rPr>
        <w:t>_in_luma_samples</w:t>
      </w:r>
      <w:proofErr w:type="spellEnd"/>
      <w:r>
        <w:rPr>
          <w:szCs w:val="22"/>
          <w:lang w:val="en-CA"/>
        </w:rPr>
        <w:t xml:space="preserve"> </w:t>
      </w:r>
      <w:proofErr w:type="gramStart"/>
      <w:r>
        <w:rPr>
          <w:szCs w:val="22"/>
          <w:lang w:val="en-CA"/>
        </w:rPr>
        <w:t>specifies</w:t>
      </w:r>
      <w:proofErr w:type="gramEnd"/>
      <w:r>
        <w:rPr>
          <w:szCs w:val="22"/>
          <w:lang w:val="en-CA"/>
        </w:rPr>
        <w:t xml:space="preserve"> </w:t>
      </w:r>
      <w:r w:rsidRPr="00DE0F0E">
        <w:rPr>
          <w:noProof/>
          <w:lang w:val="en-CA" w:eastAsia="ko-KR"/>
        </w:rPr>
        <w:t>that it is a requirement of bitstream conformance that</w:t>
      </w:r>
      <w:r>
        <w:rPr>
          <w:noProof/>
          <w:lang w:val="en-CA" w:eastAsia="ko-KR"/>
        </w:rPr>
        <w:t xml:space="preserve"> pic_height_in_luma_samples in any active PPS for any picture of a CVS for which this SPS is active is less than or equal to max_height_in_luma_samples.</w:t>
      </w:r>
    </w:p>
    <w:p w14:paraId="6D30826B" w14:textId="57CF743C" w:rsidR="00C91CD5" w:rsidRDefault="00C91CD5" w:rsidP="00C91CD5">
      <w:pPr>
        <w:pStyle w:val="Heading2"/>
        <w:rPr>
          <w:lang w:val="en-CA"/>
        </w:rPr>
      </w:pPr>
      <w:r>
        <w:rPr>
          <w:lang w:val="en-CA"/>
        </w:rPr>
        <w:t>High-level decoding process</w:t>
      </w:r>
    </w:p>
    <w:p w14:paraId="3CA7AAB8" w14:textId="77777777" w:rsidR="008F287B" w:rsidRPr="008F287B" w:rsidRDefault="008F287B" w:rsidP="008F2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8F287B">
        <w:rPr>
          <w:rFonts w:eastAsia="SimSun"/>
          <w:noProof/>
          <w:lang w:val="en-GB"/>
        </w:rPr>
        <w:t>The decoding process operates as follows for the current picture CurrPic:</w:t>
      </w:r>
    </w:p>
    <w:p w14:paraId="074D209A" w14:textId="77777777" w:rsidR="008F287B" w:rsidRPr="008F287B" w:rsidRDefault="008F287B" w:rsidP="008F287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8F287B">
        <w:rPr>
          <w:rFonts w:eastAsia="SimSun"/>
          <w:noProof/>
          <w:lang w:val="en-GB"/>
        </w:rPr>
        <w:t xml:space="preserve">The decoding of NAL units is specified in clause </w:t>
      </w:r>
      <w:r w:rsidRPr="008F287B">
        <w:rPr>
          <w:rFonts w:eastAsia="SimSun"/>
          <w:noProof/>
          <w:lang w:val="en-GB"/>
        </w:rPr>
        <w:fldChar w:fldCharType="begin" w:fldLock="1"/>
      </w:r>
      <w:r w:rsidRPr="008F287B">
        <w:rPr>
          <w:rFonts w:eastAsia="SimSun"/>
          <w:noProof/>
          <w:lang w:val="en-GB"/>
        </w:rPr>
        <w:instrText xml:space="preserve"> REF _Ref520978887 \n \h </w:instrText>
      </w:r>
      <w:r w:rsidRPr="008F287B">
        <w:rPr>
          <w:rFonts w:eastAsia="SimSun"/>
          <w:noProof/>
          <w:lang w:val="en-GB"/>
        </w:rPr>
      </w:r>
      <w:r w:rsidRPr="008F287B">
        <w:rPr>
          <w:rFonts w:eastAsia="SimSun"/>
          <w:noProof/>
          <w:lang w:val="en-GB"/>
        </w:rPr>
        <w:fldChar w:fldCharType="separate"/>
      </w:r>
      <w:r w:rsidRPr="008F287B">
        <w:rPr>
          <w:rFonts w:eastAsia="SimSun"/>
          <w:noProof/>
          <w:lang w:val="en-GB"/>
        </w:rPr>
        <w:t>8.2</w:t>
      </w:r>
      <w:r w:rsidRPr="008F287B">
        <w:rPr>
          <w:rFonts w:eastAsia="SimSun"/>
          <w:noProof/>
          <w:lang w:val="en-GB"/>
        </w:rPr>
        <w:fldChar w:fldCharType="end"/>
      </w:r>
      <w:r w:rsidRPr="008F287B">
        <w:rPr>
          <w:rFonts w:eastAsia="SimSun"/>
          <w:noProof/>
          <w:lang w:val="en-GB"/>
        </w:rPr>
        <w:t>.</w:t>
      </w:r>
    </w:p>
    <w:p w14:paraId="34E8598F" w14:textId="77777777" w:rsidR="008F287B" w:rsidRPr="008F287B" w:rsidRDefault="008F287B" w:rsidP="008F287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8F287B">
        <w:rPr>
          <w:rFonts w:eastAsia="SimSun"/>
          <w:noProof/>
          <w:lang w:val="en-GB"/>
        </w:rPr>
        <w:t xml:space="preserve">The processes in clause </w:t>
      </w:r>
      <w:r w:rsidRPr="008F287B">
        <w:rPr>
          <w:rFonts w:eastAsia="SimSun"/>
          <w:noProof/>
          <w:lang w:val="en-GB"/>
        </w:rPr>
        <w:fldChar w:fldCharType="begin" w:fldLock="1"/>
      </w:r>
      <w:r w:rsidRPr="008F287B">
        <w:rPr>
          <w:rFonts w:eastAsia="SimSun"/>
          <w:noProof/>
          <w:lang w:val="en-GB"/>
        </w:rPr>
        <w:instrText xml:space="preserve"> REF _Ref2060986 \n \h </w:instrText>
      </w:r>
      <w:r w:rsidRPr="008F287B">
        <w:rPr>
          <w:rFonts w:eastAsia="SimSun"/>
          <w:noProof/>
          <w:lang w:val="en-GB"/>
        </w:rPr>
      </w:r>
      <w:r w:rsidRPr="008F287B">
        <w:rPr>
          <w:rFonts w:eastAsia="SimSun"/>
          <w:noProof/>
          <w:lang w:val="en-GB"/>
        </w:rPr>
        <w:fldChar w:fldCharType="separate"/>
      </w:r>
      <w:r w:rsidRPr="008F287B">
        <w:rPr>
          <w:rFonts w:eastAsia="SimSun"/>
          <w:noProof/>
          <w:lang w:val="en-GB"/>
        </w:rPr>
        <w:t>8.3</w:t>
      </w:r>
      <w:r w:rsidRPr="008F287B">
        <w:rPr>
          <w:rFonts w:eastAsia="SimSun"/>
          <w:noProof/>
          <w:lang w:val="en-GB"/>
        </w:rPr>
        <w:fldChar w:fldCharType="end"/>
      </w:r>
      <w:r w:rsidRPr="008F287B">
        <w:rPr>
          <w:rFonts w:eastAsia="SimSun"/>
          <w:noProof/>
          <w:lang w:val="en-GB"/>
        </w:rPr>
        <w:t xml:space="preserve"> specify the following decoding processes using syntax elements in the tile group header layer and above:</w:t>
      </w:r>
    </w:p>
    <w:p w14:paraId="50C0A3D5" w14:textId="77777777" w:rsidR="008F287B" w:rsidRPr="008F287B" w:rsidRDefault="008F287B" w:rsidP="008F2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200"/>
          <w:tab w:val="left" w:pos="1588"/>
          <w:tab w:val="left" w:pos="1985"/>
        </w:tabs>
        <w:ind w:left="1228" w:hanging="434"/>
        <w:rPr>
          <w:rFonts w:eastAsia="SimSun"/>
          <w:noProof/>
          <w:lang w:val="en-GB"/>
        </w:rPr>
      </w:pPr>
      <w:r w:rsidRPr="008F287B">
        <w:rPr>
          <w:rFonts w:eastAsia="SimSun"/>
          <w:noProof/>
          <w:lang w:val="en-GB"/>
        </w:rPr>
        <w:t>–</w:t>
      </w:r>
      <w:r w:rsidRPr="008F287B">
        <w:rPr>
          <w:rFonts w:eastAsia="SimSun"/>
          <w:noProof/>
          <w:lang w:val="en-GB"/>
        </w:rPr>
        <w:tab/>
        <w:t xml:space="preserve">Variables and functions relating to picture order count are derived as specified in clause </w:t>
      </w:r>
      <w:r w:rsidRPr="008F287B">
        <w:rPr>
          <w:rFonts w:eastAsia="SimSun"/>
          <w:noProof/>
          <w:lang w:val="en-GB"/>
        </w:rPr>
        <w:fldChar w:fldCharType="begin" w:fldLock="1"/>
      </w:r>
      <w:r w:rsidRPr="008F287B">
        <w:rPr>
          <w:rFonts w:eastAsia="SimSun"/>
          <w:noProof/>
          <w:lang w:val="en-GB"/>
        </w:rPr>
        <w:instrText xml:space="preserve"> REF _Ref2060993 \n \h </w:instrText>
      </w:r>
      <w:r w:rsidRPr="008F287B">
        <w:rPr>
          <w:rFonts w:eastAsia="SimSun"/>
          <w:noProof/>
          <w:lang w:val="en-GB"/>
        </w:rPr>
      </w:r>
      <w:r w:rsidRPr="008F287B">
        <w:rPr>
          <w:rFonts w:eastAsia="SimSun"/>
          <w:noProof/>
          <w:lang w:val="en-GB"/>
        </w:rPr>
        <w:fldChar w:fldCharType="separate"/>
      </w:r>
      <w:r w:rsidRPr="008F287B">
        <w:rPr>
          <w:rFonts w:eastAsia="SimSun"/>
          <w:noProof/>
          <w:lang w:val="en-GB"/>
        </w:rPr>
        <w:t>8.3.1</w:t>
      </w:r>
      <w:r w:rsidRPr="008F287B">
        <w:rPr>
          <w:rFonts w:eastAsia="SimSun"/>
          <w:noProof/>
          <w:lang w:val="en-GB"/>
        </w:rPr>
        <w:fldChar w:fldCharType="end"/>
      </w:r>
      <w:r w:rsidRPr="008F287B">
        <w:rPr>
          <w:rFonts w:eastAsia="SimSun"/>
          <w:noProof/>
          <w:lang w:val="en-GB"/>
        </w:rPr>
        <w:t>. This needs to be invoked only for the first tile group of a picture.</w:t>
      </w:r>
    </w:p>
    <w:p w14:paraId="0959F6E7" w14:textId="77777777" w:rsidR="008F287B" w:rsidRPr="008F287B" w:rsidRDefault="008F287B" w:rsidP="008F2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8F287B">
        <w:rPr>
          <w:rFonts w:eastAsia="SimSun"/>
          <w:noProof/>
          <w:lang w:val="en-GB"/>
        </w:rPr>
        <w:t>–</w:t>
      </w:r>
      <w:r w:rsidRPr="008F287B">
        <w:rPr>
          <w:rFonts w:eastAsia="SimSun"/>
          <w:noProof/>
          <w:lang w:val="en-GB"/>
        </w:rPr>
        <w:tab/>
        <w:t xml:space="preserve">At the beginning of the decoding process for each tile group of a non-IDR picture, the decoding process for reference picture lists construction specified in clause </w:t>
      </w:r>
      <w:r w:rsidRPr="008F287B">
        <w:rPr>
          <w:rFonts w:eastAsia="SimSun"/>
          <w:noProof/>
          <w:lang w:val="en-GB"/>
        </w:rPr>
        <w:fldChar w:fldCharType="begin" w:fldLock="1"/>
      </w:r>
      <w:r w:rsidRPr="008F287B">
        <w:rPr>
          <w:rFonts w:eastAsia="SimSun"/>
          <w:noProof/>
          <w:lang w:val="en-GB"/>
        </w:rPr>
        <w:instrText xml:space="preserve"> REF _Ref2061125 \n \h </w:instrText>
      </w:r>
      <w:r w:rsidRPr="008F287B">
        <w:rPr>
          <w:rFonts w:eastAsia="SimSun"/>
          <w:noProof/>
          <w:lang w:val="en-GB"/>
        </w:rPr>
      </w:r>
      <w:r w:rsidRPr="008F287B">
        <w:rPr>
          <w:rFonts w:eastAsia="SimSun"/>
          <w:noProof/>
          <w:lang w:val="en-GB"/>
        </w:rPr>
        <w:fldChar w:fldCharType="separate"/>
      </w:r>
      <w:r w:rsidRPr="008F287B">
        <w:rPr>
          <w:rFonts w:eastAsia="SimSun"/>
          <w:noProof/>
          <w:lang w:val="en-GB"/>
        </w:rPr>
        <w:t>8.3.2</w:t>
      </w:r>
      <w:r w:rsidRPr="008F287B">
        <w:rPr>
          <w:rFonts w:eastAsia="SimSun"/>
          <w:noProof/>
          <w:lang w:val="en-GB"/>
        </w:rPr>
        <w:fldChar w:fldCharType="end"/>
      </w:r>
      <w:r w:rsidRPr="008F287B">
        <w:rPr>
          <w:rFonts w:eastAsia="SimSun"/>
          <w:noProof/>
          <w:lang w:val="en-GB"/>
        </w:rPr>
        <w:t xml:space="preserve"> is invoked for derivation of reference picture list 0 (RefPicList[ 0 ]) and reference picture list 1 (RefPicList[ 1 ]).</w:t>
      </w:r>
    </w:p>
    <w:p w14:paraId="5B61AB32" w14:textId="7225E7FF" w:rsidR="008F287B" w:rsidRDefault="008F287B" w:rsidP="008F2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lang w:val="en-GB"/>
        </w:rPr>
      </w:pPr>
      <w:r w:rsidRPr="008F287B">
        <w:rPr>
          <w:rFonts w:eastAsia="SimSun"/>
          <w:noProof/>
          <w:lang w:val="en-GB"/>
        </w:rPr>
        <w:t>–</w:t>
      </w:r>
      <w:r w:rsidRPr="008F287B">
        <w:rPr>
          <w:rFonts w:eastAsia="SimSun"/>
          <w:noProof/>
          <w:lang w:val="en-GB"/>
        </w:rPr>
        <w:tab/>
        <w:t xml:space="preserve">The decoding process for reference picture marking in clause </w:t>
      </w:r>
      <w:r w:rsidRPr="008F287B">
        <w:rPr>
          <w:rFonts w:eastAsia="SimSun"/>
          <w:noProof/>
          <w:lang w:val="en-GB"/>
        </w:rPr>
        <w:fldChar w:fldCharType="begin" w:fldLock="1"/>
      </w:r>
      <w:r w:rsidRPr="008F287B">
        <w:rPr>
          <w:rFonts w:eastAsia="SimSun"/>
          <w:noProof/>
          <w:lang w:val="en-GB"/>
        </w:rPr>
        <w:instrText xml:space="preserve"> REF _Ref520979223 \n \h </w:instrText>
      </w:r>
      <w:r w:rsidRPr="008F287B">
        <w:rPr>
          <w:rFonts w:eastAsia="SimSun"/>
          <w:noProof/>
          <w:lang w:val="en-GB"/>
        </w:rPr>
      </w:r>
      <w:r w:rsidRPr="008F287B">
        <w:rPr>
          <w:rFonts w:eastAsia="SimSun"/>
          <w:noProof/>
          <w:lang w:val="en-GB"/>
        </w:rPr>
        <w:fldChar w:fldCharType="separate"/>
      </w:r>
      <w:r w:rsidRPr="008F287B">
        <w:rPr>
          <w:rFonts w:eastAsia="SimSun"/>
          <w:noProof/>
          <w:lang w:val="en-GB"/>
        </w:rPr>
        <w:t>8.3.3</w:t>
      </w:r>
      <w:r w:rsidRPr="008F287B">
        <w:rPr>
          <w:rFonts w:eastAsia="SimSun"/>
          <w:noProof/>
          <w:lang w:val="en-GB"/>
        </w:rPr>
        <w:fldChar w:fldCharType="end"/>
      </w:r>
      <w:r w:rsidRPr="008F287B">
        <w:rPr>
          <w:rFonts w:eastAsia="SimSun"/>
          <w:noProof/>
          <w:lang w:val="en-GB"/>
        </w:rPr>
        <w:t xml:space="preserve"> is invoked, wherein reference pictures may be marked as "unused for reference" </w:t>
      </w:r>
      <w:r w:rsidRPr="008F287B">
        <w:rPr>
          <w:rFonts w:eastAsia="SimSun"/>
          <w:lang w:val="en-GB"/>
        </w:rPr>
        <w:t>or "used for long-term reference". This</w:t>
      </w:r>
      <w:r w:rsidRPr="008F287B">
        <w:rPr>
          <w:rFonts w:eastAsia="SimSun"/>
          <w:noProof/>
          <w:lang w:val="en-GB"/>
        </w:rPr>
        <w:t xml:space="preserve"> needs to be invoked only for the first tile group of a picture.</w:t>
      </w:r>
    </w:p>
    <w:p w14:paraId="2D3155A6" w14:textId="77777777" w:rsidR="007B2BF2" w:rsidRPr="007B2BF2" w:rsidRDefault="008F287B" w:rsidP="008F28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rFonts w:eastAsia="SimSun"/>
          <w:noProof/>
          <w:highlight w:val="yellow"/>
          <w:lang w:val="en-GB"/>
        </w:rPr>
      </w:pPr>
      <w:r w:rsidRPr="008F287B">
        <w:rPr>
          <w:rFonts w:eastAsia="SimSun"/>
          <w:noProof/>
          <w:highlight w:val="yellow"/>
          <w:lang w:val="en-GB"/>
        </w:rPr>
        <w:t>–</w:t>
      </w:r>
      <w:r w:rsidRPr="008F287B">
        <w:rPr>
          <w:rFonts w:eastAsia="SimSun"/>
          <w:noProof/>
          <w:highlight w:val="yellow"/>
          <w:lang w:val="en-GB"/>
        </w:rPr>
        <w:tab/>
      </w:r>
      <w:r w:rsidRPr="007B2BF2">
        <w:rPr>
          <w:rFonts w:eastAsia="SimSun"/>
          <w:noProof/>
          <w:highlight w:val="yellow"/>
          <w:lang w:val="en-GB"/>
        </w:rPr>
        <w:t xml:space="preserve">For each active reference picture in RefPicList[ 0 ] and RefPicList[ 1 ] that has pic_width_in_luma_samples or pic_height_in_luma_samples not equal to pic_width_in_luma_samples or pic_height_in_luma_samples, respectively, of CurrPic, </w:t>
      </w:r>
      <w:r w:rsidR="007B2BF2" w:rsidRPr="007B2BF2">
        <w:rPr>
          <w:rFonts w:eastAsia="SimSun"/>
          <w:noProof/>
          <w:highlight w:val="yellow"/>
          <w:lang w:val="en-GB"/>
        </w:rPr>
        <w:t>the following applies:</w:t>
      </w:r>
    </w:p>
    <w:p w14:paraId="33420644" w14:textId="4F52DE95" w:rsidR="008F287B" w:rsidRPr="007B2BF2" w:rsidRDefault="007B2BF2" w:rsidP="007B2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noProof/>
          <w:highlight w:val="yellow"/>
          <w:lang w:val="en-GB"/>
        </w:rPr>
      </w:pPr>
      <w:r w:rsidRPr="008F287B">
        <w:rPr>
          <w:rFonts w:eastAsia="SimSun"/>
          <w:noProof/>
          <w:highlight w:val="yellow"/>
          <w:lang w:val="en-GB"/>
        </w:rPr>
        <w:t>–</w:t>
      </w:r>
      <w:r w:rsidRPr="008F287B">
        <w:rPr>
          <w:rFonts w:eastAsia="SimSun"/>
          <w:noProof/>
          <w:highlight w:val="yellow"/>
          <w:lang w:val="en-GB"/>
        </w:rPr>
        <w:tab/>
      </w:r>
      <w:r w:rsidRPr="007B2BF2">
        <w:rPr>
          <w:rFonts w:eastAsia="SimSun"/>
          <w:noProof/>
          <w:highlight w:val="yellow"/>
          <w:lang w:val="en-GB"/>
        </w:rPr>
        <w:t>T</w:t>
      </w:r>
      <w:r w:rsidR="008F287B" w:rsidRPr="007B2BF2">
        <w:rPr>
          <w:rFonts w:eastAsia="SimSun"/>
          <w:noProof/>
          <w:highlight w:val="yellow"/>
          <w:lang w:val="en-GB"/>
        </w:rPr>
        <w:t>he resampling process in clause X.Y.Z is invoked [Ed. (MH): details of invocation parameters to be added]</w:t>
      </w:r>
      <w:r w:rsidRPr="007B2BF2">
        <w:rPr>
          <w:rFonts w:eastAsia="SimSun"/>
          <w:noProof/>
          <w:highlight w:val="yellow"/>
          <w:lang w:val="en-GB"/>
        </w:rPr>
        <w:t xml:space="preserve"> with the output having the same reference picture marking and picture order count as the input.</w:t>
      </w:r>
    </w:p>
    <w:p w14:paraId="3931DAB6" w14:textId="002B9326" w:rsidR="007B2BF2" w:rsidRPr="008F287B" w:rsidRDefault="007B2BF2" w:rsidP="007B2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rFonts w:eastAsia="SimSun"/>
          <w:noProof/>
          <w:lang w:val="en-GB"/>
        </w:rPr>
      </w:pPr>
      <w:r w:rsidRPr="008F287B">
        <w:rPr>
          <w:rFonts w:eastAsia="SimSun"/>
          <w:noProof/>
          <w:highlight w:val="yellow"/>
          <w:lang w:val="en-GB"/>
        </w:rPr>
        <w:t>–</w:t>
      </w:r>
      <w:r w:rsidRPr="008F287B">
        <w:rPr>
          <w:rFonts w:eastAsia="SimSun"/>
          <w:noProof/>
          <w:highlight w:val="yellow"/>
          <w:lang w:val="en-GB"/>
        </w:rPr>
        <w:tab/>
      </w:r>
      <w:r w:rsidRPr="007B2BF2">
        <w:rPr>
          <w:rFonts w:eastAsia="SimSun"/>
          <w:noProof/>
          <w:highlight w:val="yellow"/>
          <w:lang w:val="en-GB"/>
        </w:rPr>
        <w:t>The reference picture used as input to the resampling process is marked as "unused for reference".</w:t>
      </w:r>
    </w:p>
    <w:p w14:paraId="4CF18E9B" w14:textId="77777777" w:rsidR="008F287B" w:rsidRPr="008F287B" w:rsidRDefault="008F287B" w:rsidP="008F287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8F287B">
        <w:rPr>
          <w:rFonts w:eastAsia="SimSun"/>
          <w:noProof/>
          <w:lang w:val="en-GB"/>
        </w:rPr>
        <w:t>[Ed. (YK): Add herein the invocation of the decoding processes for coding tree units, scaling, transform, in-loop filtering, etc.]</w:t>
      </w:r>
    </w:p>
    <w:p w14:paraId="69F8AA4C" w14:textId="77777777" w:rsidR="008F287B" w:rsidRPr="008F287B" w:rsidRDefault="008F287B" w:rsidP="008F287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lang w:val="en-GB"/>
        </w:rPr>
      </w:pPr>
      <w:r w:rsidRPr="008F287B">
        <w:rPr>
          <w:rFonts w:eastAsia="SimSun"/>
          <w:noProof/>
          <w:lang w:val="en-GB"/>
        </w:rPr>
        <w:t>After all tile groups of the current picture have been decoded, the current decoded picture is marked as "used for short-term reference".</w:t>
      </w:r>
    </w:p>
    <w:p w14:paraId="4EC77AE4" w14:textId="02A31E9A" w:rsidR="008F287B" w:rsidRDefault="007B2BF2" w:rsidP="007B2BF2">
      <w:pPr>
        <w:pStyle w:val="Heading2"/>
        <w:rPr>
          <w:lang w:val="en-CA"/>
        </w:rPr>
      </w:pPr>
      <w:r>
        <w:rPr>
          <w:lang w:val="en-CA"/>
        </w:rPr>
        <w:t>Resampling process</w:t>
      </w:r>
    </w:p>
    <w:p w14:paraId="0A902F10" w14:textId="63C0AE19" w:rsidR="00C91CD5" w:rsidRDefault="007B2BF2" w:rsidP="0059221D">
      <w:pPr>
        <w:rPr>
          <w:szCs w:val="22"/>
          <w:lang w:val="en-CA"/>
        </w:rPr>
      </w:pPr>
      <w:r>
        <w:rPr>
          <w:szCs w:val="22"/>
          <w:lang w:val="en-CA"/>
        </w:rPr>
        <w:t>SHVC resampling process (HEVC clause H.8.1.4.2) is proposed with the following additions:</w:t>
      </w:r>
    </w:p>
    <w:p w14:paraId="6AB59308" w14:textId="60D4EE23" w:rsidR="007B2BF2" w:rsidRDefault="007B2BF2" w:rsidP="007B2BF2">
      <w:pPr>
        <w:rPr>
          <w:szCs w:val="22"/>
          <w:lang w:val="en-CA"/>
        </w:rPr>
      </w:pPr>
      <w:r>
        <w:rPr>
          <w:szCs w:val="22"/>
          <w:lang w:val="en-CA"/>
        </w:rPr>
        <w:t>…</w:t>
      </w:r>
    </w:p>
    <w:p w14:paraId="374FF804" w14:textId="04F2F58C" w:rsidR="007B2BF2" w:rsidRDefault="007B2BF2" w:rsidP="007B2BF2">
      <w:pPr>
        <w:rPr>
          <w:szCs w:val="22"/>
          <w:lang w:val="en-CA"/>
        </w:rPr>
      </w:pPr>
      <w:r w:rsidRPr="00F335C8">
        <w:rPr>
          <w:szCs w:val="22"/>
          <w:highlight w:val="yellow"/>
          <w:lang w:val="en-CA"/>
        </w:rPr>
        <w:t xml:space="preserve">If </w:t>
      </w:r>
      <w:r w:rsidRPr="00F335C8">
        <w:rPr>
          <w:noProof/>
          <w:highlight w:val="yellow"/>
          <w:lang w:val="en-CA" w:eastAsia="ko-KR"/>
        </w:rPr>
        <w:t>sps_ref_wraparound_</w:t>
      </w:r>
      <w:r w:rsidRPr="00F335C8">
        <w:rPr>
          <w:noProof/>
          <w:highlight w:val="yellow"/>
          <w:lang w:val="en-CA"/>
        </w:rPr>
        <w:t>enabled</w:t>
      </w:r>
      <w:r w:rsidRPr="00F335C8">
        <w:rPr>
          <w:noProof/>
          <w:highlight w:val="yellow"/>
          <w:lang w:val="en-CA" w:eastAsia="ko-KR"/>
        </w:rPr>
        <w:t xml:space="preserve">_flag is equal to 0,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0..7, is derived as follows:</w:t>
      </w:r>
    </w:p>
    <w:p w14:paraId="15ECD438" w14:textId="77777777" w:rsidR="0059221D" w:rsidRPr="005E33DE" w:rsidRDefault="0059221D" w:rsidP="00592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lang w:val="en-GB" w:eastAsia="ko-KR"/>
        </w:rPr>
      </w:pPr>
      <w:proofErr w:type="spellStart"/>
      <w:r w:rsidRPr="005E33DE">
        <w:rPr>
          <w:rFonts w:eastAsia="Malgun Gothic"/>
          <w:szCs w:val="22"/>
          <w:lang w:val="en-GB" w:eastAsia="ko-KR"/>
        </w:rPr>
        <w:t>tempArray</w:t>
      </w:r>
      <w:proofErr w:type="spellEnd"/>
      <w:r w:rsidRPr="005E33DE">
        <w:rPr>
          <w:rFonts w:eastAsia="Malgun Gothic"/>
          <w:szCs w:val="22"/>
          <w:lang w:val="en-GB" w:eastAsia="ko-KR"/>
        </w:rPr>
        <w:t>[ n ] = ( f</w:t>
      </w:r>
      <w:r w:rsidRPr="005E33DE">
        <w:rPr>
          <w:rFonts w:eastAsia="Malgun Gothic"/>
          <w:szCs w:val="22"/>
          <w:vertAlign w:val="subscript"/>
          <w:lang w:val="en-GB" w:eastAsia="ko-KR"/>
        </w:rPr>
        <w:t>L</w:t>
      </w:r>
      <w:r w:rsidRPr="005E33DE">
        <w:rPr>
          <w:rFonts w:eastAsia="Malgun Gothic"/>
          <w:szCs w:val="22"/>
          <w:lang w:val="en-GB" w:eastAsia="ko-KR"/>
        </w:rPr>
        <w:t>[ xPhase, 0 ]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− 3 ),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1 ]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− 2 ),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2 ]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− 1 ),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3 ]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4 ]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+ 1 ), yPosRL ] +</w:t>
      </w:r>
      <w:r w:rsidRPr="005E33DE">
        <w:rPr>
          <w:rFonts w:eastAsia="Malgun Gothic"/>
          <w:szCs w:val="22"/>
          <w:lang w:val="en-GB" w:eastAsia="ko-KR"/>
        </w:rPr>
        <w:tab/>
        <w:t>(H</w:t>
      </w:r>
      <w:r w:rsidRPr="005E33DE">
        <w:rPr>
          <w:rFonts w:eastAsia="Malgun Gothic"/>
          <w:szCs w:val="22"/>
          <w:lang w:val="en-GB" w:eastAsia="ko-KR"/>
        </w:rPr>
        <w:noBreakHyphen/>
      </w:r>
      <w:r w:rsidRPr="005E33DE">
        <w:rPr>
          <w:rFonts w:eastAsia="Malgun Gothic"/>
          <w:szCs w:val="22"/>
          <w:lang w:val="en-GB" w:eastAsia="ko-KR"/>
        </w:rPr>
        <w:fldChar w:fldCharType="begin" w:fldLock="1"/>
      </w:r>
      <w:r w:rsidRPr="005E33DE">
        <w:rPr>
          <w:rFonts w:eastAsia="Malgun Gothic"/>
          <w:szCs w:val="22"/>
          <w:lang w:val="en-GB" w:eastAsia="ko-KR"/>
        </w:rPr>
        <w:instrText xml:space="preserve"> SEQ Equation \* ARABIC </w:instrText>
      </w:r>
      <w:r w:rsidRPr="005E33DE">
        <w:rPr>
          <w:rFonts w:eastAsia="Malgun Gothic"/>
          <w:szCs w:val="22"/>
          <w:lang w:val="en-GB" w:eastAsia="ko-KR"/>
        </w:rPr>
        <w:fldChar w:fldCharType="separate"/>
      </w:r>
      <w:r w:rsidRPr="005E33DE">
        <w:rPr>
          <w:rFonts w:eastAsia="Malgun Gothic"/>
          <w:noProof/>
          <w:szCs w:val="22"/>
          <w:lang w:val="en-GB" w:eastAsia="ko-KR"/>
        </w:rPr>
        <w:t>38</w:t>
      </w:r>
      <w:r w:rsidRPr="005E33DE">
        <w:rPr>
          <w:rFonts w:eastAsia="Malgun Gothic"/>
          <w:szCs w:val="22"/>
          <w:lang w:val="en-GB" w:eastAsia="ko-KR"/>
        </w:rPr>
        <w:fldChar w:fldCharType="end"/>
      </w:r>
      <w:r w:rsidRPr="005E33DE">
        <w:rPr>
          <w:rFonts w:eastAsia="Malgun Gothic"/>
          <w:szCs w:val="22"/>
          <w:lang w:val="en-GB" w:eastAsia="ko-KR"/>
        </w:rPr>
        <w:t>)</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5 ]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+ 2 ),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6 ]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+ 3 ), yPosRL ] +</w:t>
      </w:r>
      <w:r w:rsidRPr="005E33DE">
        <w:rPr>
          <w:rFonts w:eastAsia="Malgun Gothic"/>
          <w:szCs w:val="22"/>
          <w:lang w:val="en-GB" w:eastAsia="ko-KR"/>
        </w:rPr>
        <w:br/>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r>
      <w:r w:rsidRPr="005E33DE">
        <w:rPr>
          <w:rFonts w:eastAsia="Malgun Gothic"/>
          <w:szCs w:val="22"/>
          <w:lang w:val="en-GB" w:eastAsia="ko-KR"/>
        </w:rPr>
        <w:tab/>
        <w:t>f</w:t>
      </w:r>
      <w:r w:rsidRPr="005E33DE">
        <w:rPr>
          <w:rFonts w:eastAsia="Malgun Gothic"/>
          <w:szCs w:val="22"/>
          <w:vertAlign w:val="subscript"/>
          <w:lang w:val="en-GB" w:eastAsia="ko-KR"/>
        </w:rPr>
        <w:t>L</w:t>
      </w:r>
      <w:r w:rsidRPr="005E33DE">
        <w:rPr>
          <w:rFonts w:eastAsia="Malgun Gothic"/>
          <w:szCs w:val="22"/>
          <w:lang w:val="en-GB" w:eastAsia="ko-KR"/>
        </w:rPr>
        <w:t>[ xPhase, 7 ] * rlPicSample</w:t>
      </w:r>
      <w:r w:rsidRPr="005E33DE">
        <w:rPr>
          <w:rFonts w:eastAsia="Malgun Gothic"/>
          <w:szCs w:val="22"/>
          <w:vertAlign w:val="subscript"/>
          <w:lang w:val="en-GB" w:eastAsia="ko-KR"/>
        </w:rPr>
        <w:t>L</w:t>
      </w:r>
      <w:r w:rsidRPr="005E33DE">
        <w:rPr>
          <w:rFonts w:eastAsia="Malgun Gothic"/>
          <w:szCs w:val="22"/>
          <w:lang w:val="en-GB" w:eastAsia="ko-KR"/>
        </w:rPr>
        <w:t>[ Clip3( 0, refW − 1, xRef + 4 ), yPosRL ] )</w:t>
      </w:r>
      <w:r w:rsidRPr="005E33DE">
        <w:rPr>
          <w:rFonts w:eastAsia="SimSun"/>
          <w:szCs w:val="22"/>
          <w:lang w:val="en-GB" w:eastAsia="zh-CN"/>
        </w:rPr>
        <w:t>  &gt;&gt;  shift1</w:t>
      </w:r>
    </w:p>
    <w:p w14:paraId="399617D9" w14:textId="688973E6" w:rsidR="0059221D" w:rsidRPr="00F335C8" w:rsidRDefault="007B2BF2" w:rsidP="0059221D">
      <w:pPr>
        <w:rPr>
          <w:szCs w:val="22"/>
          <w:highlight w:val="yellow"/>
          <w:lang w:val="en-CA"/>
        </w:rPr>
      </w:pPr>
      <w:r w:rsidRPr="00F335C8">
        <w:rPr>
          <w:szCs w:val="22"/>
          <w:highlight w:val="yellow"/>
          <w:lang w:val="en-CA"/>
        </w:rPr>
        <w:t xml:space="preserve">Otherwise,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0..7, is derived as follows:</w:t>
      </w:r>
    </w:p>
    <w:p w14:paraId="4E1DBFD1" w14:textId="069E0ADD" w:rsidR="0059221D" w:rsidRPr="00F335C8" w:rsidRDefault="0059221D" w:rsidP="007B2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highlight w:val="yellow"/>
          <w:lang w:val="en-GB" w:eastAsia="ko-KR"/>
        </w:rPr>
      </w:pPr>
      <w:proofErr w:type="spellStart"/>
      <w:r w:rsidRPr="00F335C8">
        <w:rPr>
          <w:rFonts w:eastAsia="Malgun Gothic"/>
          <w:szCs w:val="22"/>
          <w:highlight w:val="yellow"/>
          <w:lang w:val="en-GB" w:eastAsia="ko-KR"/>
        </w:rPr>
        <w:t>refOffset</w:t>
      </w:r>
      <w:proofErr w:type="spellEnd"/>
      <w:r w:rsidRPr="00F335C8">
        <w:rPr>
          <w:rFonts w:eastAsia="Malgun Gothic"/>
          <w:szCs w:val="22"/>
          <w:highlight w:val="yellow"/>
          <w:lang w:val="en-GB" w:eastAsia="ko-KR"/>
        </w:rPr>
        <w:t xml:space="preserve"> </w:t>
      </w:r>
      <w:r w:rsidR="007B2BF2" w:rsidRPr="00F335C8">
        <w:rPr>
          <w:rFonts w:eastAsia="Malgun Gothic"/>
          <w:szCs w:val="22"/>
          <w:highlight w:val="yellow"/>
          <w:lang w:val="en-GB" w:eastAsia="ko-KR"/>
        </w:rPr>
        <w:t>=</w:t>
      </w:r>
      <w:r w:rsidRPr="00F335C8">
        <w:rPr>
          <w:rFonts w:eastAsia="Malgun Gothic"/>
          <w:szCs w:val="22"/>
          <w:highlight w:val="yellow"/>
          <w:lang w:val="en-GB" w:eastAsia="ko-KR"/>
        </w:rPr>
        <w:t xml:space="preserve"> </w:t>
      </w:r>
      <w:proofErr w:type="gramStart"/>
      <w:r w:rsidR="00F335C8">
        <w:rPr>
          <w:rFonts w:eastAsia="Malgun Gothic"/>
          <w:szCs w:val="22"/>
          <w:highlight w:val="yellow"/>
          <w:lang w:val="en-GB" w:eastAsia="ko-KR"/>
        </w:rPr>
        <w:t>( </w:t>
      </w:r>
      <w:proofErr w:type="spellStart"/>
      <w:r w:rsidR="00F335C8" w:rsidRPr="00F335C8">
        <w:rPr>
          <w:rFonts w:eastAsia="Malgun Gothic"/>
          <w:szCs w:val="22"/>
          <w:highlight w:val="yellow"/>
          <w:lang w:val="en-CA" w:eastAsia="ko-KR"/>
        </w:rPr>
        <w:t>sps</w:t>
      </w:r>
      <w:proofErr w:type="gramEnd"/>
      <w:r w:rsidR="00F335C8" w:rsidRPr="00F335C8">
        <w:rPr>
          <w:rFonts w:eastAsia="Malgun Gothic"/>
          <w:szCs w:val="22"/>
          <w:highlight w:val="yellow"/>
          <w:lang w:val="en-CA" w:eastAsia="ko-KR"/>
        </w:rPr>
        <w:t>_ref_wraparound_offset</w:t>
      </w:r>
      <w:proofErr w:type="spellEnd"/>
      <w:r w:rsidR="00F335C8" w:rsidRPr="00F335C8">
        <w:rPr>
          <w:rFonts w:eastAsia="Malgun Gothic"/>
          <w:szCs w:val="22"/>
          <w:highlight w:val="yellow"/>
          <w:lang w:val="en-GB" w:eastAsia="ko-KR"/>
        </w:rPr>
        <w:t>_minus1 + 1 ) * </w:t>
      </w:r>
      <w:proofErr w:type="spellStart"/>
      <w:r w:rsidR="00F335C8" w:rsidRPr="00F335C8">
        <w:rPr>
          <w:rFonts w:eastAsia="Malgun Gothic"/>
          <w:szCs w:val="22"/>
          <w:highlight w:val="yellow"/>
          <w:lang w:val="en-GB" w:eastAsia="ko-KR"/>
        </w:rPr>
        <w:t>MinCbSizeY</w:t>
      </w:r>
      <w:proofErr w:type="spellEnd"/>
    </w:p>
    <w:p w14:paraId="6654828D" w14:textId="77777777" w:rsidR="0059221D" w:rsidRPr="005E33DE" w:rsidRDefault="0059221D" w:rsidP="00592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lang w:val="en-GB" w:eastAsia="ko-KR"/>
        </w:rPr>
      </w:pPr>
      <w:proofErr w:type="spellStart"/>
      <w:r w:rsidRPr="005E33DE">
        <w:rPr>
          <w:rFonts w:eastAsia="Malgun Gothic"/>
          <w:szCs w:val="22"/>
          <w:highlight w:val="yellow"/>
          <w:lang w:val="en-GB" w:eastAsia="ko-KR"/>
        </w:rPr>
        <w:t>tempArray</w:t>
      </w:r>
      <w:proofErr w:type="spellEnd"/>
      <w:r w:rsidRPr="005E33DE">
        <w:rPr>
          <w:rFonts w:eastAsia="Malgun Gothic"/>
          <w:szCs w:val="22"/>
          <w:highlight w:val="yellow"/>
          <w:lang w:val="en-GB" w:eastAsia="ko-KR"/>
        </w:rPr>
        <w:t>[ n ] = ( 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0 ]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− 3 ),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1 ]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− 2 ), yPosRL ] +</w:t>
      </w:r>
      <w:r w:rsidRPr="005E33DE">
        <w:rPr>
          <w:rFonts w:eastAsia="Malgun Gothic"/>
          <w:szCs w:val="22"/>
          <w:highlight w:val="yellow"/>
          <w:lang w:val="en-GB" w:eastAsia="ko-KR"/>
        </w:rPr>
        <w:br/>
      </w:r>
      <w:r w:rsidRPr="005E33DE">
        <w:rPr>
          <w:rFonts w:eastAsia="Malgun Gothic"/>
          <w:szCs w:val="22"/>
          <w:highlight w:val="yellow"/>
          <w:lang w:val="en-GB" w:eastAsia="ko-KR"/>
        </w:rPr>
        <w:lastRenderedPageBreak/>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2 ]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− 1 ),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3 ]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4 ]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+ 1 ),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5 ]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+ 2 ),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6 ]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+ 3 ), yPosRL ] +</w:t>
      </w:r>
      <w:r w:rsidRPr="005E33DE">
        <w:rPr>
          <w:rFonts w:eastAsia="Malgun Gothic"/>
          <w:szCs w:val="22"/>
          <w:highlight w:val="yellow"/>
          <w:lang w:val="en-GB" w:eastAsia="ko-KR"/>
        </w:rPr>
        <w:br/>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r>
      <w:r w:rsidRPr="005E33DE">
        <w:rPr>
          <w:rFonts w:eastAsia="Malgun Gothic"/>
          <w:szCs w:val="22"/>
          <w:highlight w:val="yellow"/>
          <w:lang w:val="en-GB" w:eastAsia="ko-KR"/>
        </w:rPr>
        <w:tab/>
        <w:t>f</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xPhase, 7 ] * rlPicSample</w:t>
      </w:r>
      <w:r w:rsidRPr="005E33DE">
        <w:rPr>
          <w:rFonts w:eastAsia="Malgun Gothic"/>
          <w:szCs w:val="22"/>
          <w:highlight w:val="yellow"/>
          <w:vertAlign w:val="subscript"/>
          <w:lang w:val="en-GB" w:eastAsia="ko-KR"/>
        </w:rPr>
        <w:t>L</w:t>
      </w:r>
      <w:r w:rsidRPr="005E33DE">
        <w:rPr>
          <w:rFonts w:eastAsia="Malgun Gothic"/>
          <w:szCs w:val="22"/>
          <w:highlight w:val="yellow"/>
          <w:lang w:val="en-GB" w:eastAsia="ko-KR"/>
        </w:rPr>
        <w:t>[ Clip</w:t>
      </w:r>
      <w:r w:rsidRPr="00F335C8">
        <w:rPr>
          <w:rFonts w:eastAsia="Malgun Gothic"/>
          <w:szCs w:val="22"/>
          <w:highlight w:val="yellow"/>
          <w:lang w:val="en-GB" w:eastAsia="ko-KR"/>
        </w:rPr>
        <w:t>H</w:t>
      </w:r>
      <w:r w:rsidRPr="005E33DE">
        <w:rPr>
          <w:rFonts w:eastAsia="Malgun Gothic"/>
          <w:szCs w:val="22"/>
          <w:highlight w:val="yellow"/>
          <w:lang w:val="en-GB" w:eastAsia="ko-KR"/>
        </w:rPr>
        <w:t>( </w:t>
      </w:r>
      <w:r w:rsidRPr="00F335C8">
        <w:rPr>
          <w:rFonts w:eastAsia="Malgun Gothic"/>
          <w:szCs w:val="22"/>
          <w:highlight w:val="yellow"/>
          <w:lang w:val="en-GB" w:eastAsia="ko-KR"/>
        </w:rPr>
        <w:t>refOffset</w:t>
      </w:r>
      <w:r w:rsidRPr="005E33DE">
        <w:rPr>
          <w:rFonts w:eastAsia="Malgun Gothic"/>
          <w:szCs w:val="22"/>
          <w:highlight w:val="yellow"/>
          <w:lang w:val="en-GB" w:eastAsia="ko-KR"/>
        </w:rPr>
        <w:t>, refW, xRef + 4 ), yPosRL ] )</w:t>
      </w:r>
      <w:r w:rsidRPr="00F335C8">
        <w:rPr>
          <w:rFonts w:eastAsia="Malgun Gothic"/>
          <w:szCs w:val="22"/>
          <w:highlight w:val="yellow"/>
          <w:lang w:val="en-GB" w:eastAsia="ko-KR"/>
        </w:rPr>
        <w:br/>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F335C8">
        <w:rPr>
          <w:rFonts w:eastAsia="Malgun Gothic"/>
          <w:szCs w:val="22"/>
          <w:highlight w:val="yellow"/>
          <w:lang w:val="en-GB" w:eastAsia="ko-KR"/>
        </w:rPr>
        <w:tab/>
      </w:r>
      <w:r w:rsidRPr="005E33DE">
        <w:rPr>
          <w:rFonts w:eastAsia="SimSun"/>
          <w:szCs w:val="22"/>
          <w:highlight w:val="yellow"/>
          <w:lang w:val="en-GB" w:eastAsia="zh-CN"/>
        </w:rPr>
        <w:t>  &gt;&gt;  shift1</w:t>
      </w:r>
    </w:p>
    <w:p w14:paraId="57D47CA2" w14:textId="215A63EB" w:rsidR="00F335C8" w:rsidRDefault="00F335C8" w:rsidP="0059221D">
      <w:pPr>
        <w:rPr>
          <w:szCs w:val="22"/>
          <w:lang w:val="en-CA"/>
        </w:rPr>
      </w:pPr>
      <w:r>
        <w:rPr>
          <w:szCs w:val="22"/>
          <w:lang w:val="en-CA"/>
        </w:rPr>
        <w:t>…</w:t>
      </w:r>
    </w:p>
    <w:p w14:paraId="54BA6A58" w14:textId="6C6CE68C" w:rsidR="00F335C8" w:rsidRDefault="00F335C8" w:rsidP="00F335C8">
      <w:pPr>
        <w:rPr>
          <w:szCs w:val="22"/>
          <w:lang w:val="en-CA"/>
        </w:rPr>
      </w:pPr>
      <w:r w:rsidRPr="00F335C8">
        <w:rPr>
          <w:szCs w:val="22"/>
          <w:highlight w:val="yellow"/>
          <w:lang w:val="en-CA"/>
        </w:rPr>
        <w:t xml:space="preserve">If </w:t>
      </w:r>
      <w:r w:rsidRPr="00F335C8">
        <w:rPr>
          <w:noProof/>
          <w:highlight w:val="yellow"/>
          <w:lang w:val="en-CA" w:eastAsia="ko-KR"/>
        </w:rPr>
        <w:t>sps_ref_wraparound_</w:t>
      </w:r>
      <w:r w:rsidRPr="00F335C8">
        <w:rPr>
          <w:noProof/>
          <w:highlight w:val="yellow"/>
          <w:lang w:val="en-CA"/>
        </w:rPr>
        <w:t>enabled</w:t>
      </w:r>
      <w:r w:rsidRPr="00F335C8">
        <w:rPr>
          <w:noProof/>
          <w:highlight w:val="yellow"/>
          <w:lang w:val="en-CA" w:eastAsia="ko-KR"/>
        </w:rPr>
        <w:t xml:space="preserve">_flag is equal to 0,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w:t>
      </w:r>
      <w:r>
        <w:rPr>
          <w:rFonts w:eastAsia="SimSun"/>
          <w:highlight w:val="yellow"/>
          <w:lang w:val="en-GB"/>
        </w:rPr>
        <w:t>3</w:t>
      </w:r>
      <w:r w:rsidRPr="007B2BF2">
        <w:rPr>
          <w:rFonts w:eastAsia="SimSun"/>
          <w:highlight w:val="yellow"/>
          <w:lang w:val="en-GB"/>
        </w:rPr>
        <w:t>, is derived as follows:</w:t>
      </w:r>
    </w:p>
    <w:p w14:paraId="24718152" w14:textId="77777777" w:rsidR="00F335C8" w:rsidRPr="003F3F11" w:rsidRDefault="00F335C8" w:rsidP="00F335C8">
      <w:pPr>
        <w:pStyle w:val="Equationsmallertabs"/>
        <w:rPr>
          <w:lang w:val="en-GB"/>
        </w:rPr>
      </w:pPr>
      <w:proofErr w:type="spellStart"/>
      <w:r w:rsidRPr="003F3F11">
        <w:rPr>
          <w:lang w:val="en-GB"/>
        </w:rPr>
        <w:t>tempArray</w:t>
      </w:r>
      <w:proofErr w:type="spellEnd"/>
      <w:r w:rsidRPr="003F3F11">
        <w:rPr>
          <w:lang w:val="en-GB"/>
        </w:rPr>
        <w:t>[ n ] = ( f</w:t>
      </w:r>
      <w:r w:rsidRPr="003F3F11">
        <w:rPr>
          <w:vertAlign w:val="subscript"/>
          <w:lang w:val="en-GB"/>
        </w:rPr>
        <w:t>C</w:t>
      </w:r>
      <w:r w:rsidRPr="003F3F11">
        <w:rPr>
          <w:lang w:val="en-GB"/>
        </w:rPr>
        <w:t>[ xPhase, 0 ] * rlPicSample</w:t>
      </w:r>
      <w:r w:rsidRPr="003F3F11">
        <w:rPr>
          <w:vertAlign w:val="subscript"/>
          <w:lang w:val="en-GB"/>
        </w:rPr>
        <w:t>C</w:t>
      </w:r>
      <w:r w:rsidRPr="003F3F11">
        <w:rPr>
          <w:lang w:val="en-GB"/>
        </w:rPr>
        <w:t>[ Clip3( 0, refWC − 1, xRef − 1 ), yPosRL ] +</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1 ] * rlPicSample</w:t>
      </w:r>
      <w:r w:rsidRPr="003F3F11">
        <w:rPr>
          <w:vertAlign w:val="subscript"/>
          <w:lang w:val="en-GB"/>
        </w:rPr>
        <w:t>C</w:t>
      </w:r>
      <w:r w:rsidRPr="003F3F11">
        <w:rPr>
          <w:lang w:val="en-GB"/>
        </w:rPr>
        <w:t>[ Clip3( 0, refWC − 1, xRef ), yPosRL ] +</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2 ] * rlPicSample</w:t>
      </w:r>
      <w:r w:rsidRPr="003F3F11">
        <w:rPr>
          <w:vertAlign w:val="subscript"/>
          <w:lang w:val="en-GB"/>
        </w:rPr>
        <w:t>C</w:t>
      </w:r>
      <w:r w:rsidRPr="003F3F11">
        <w:rPr>
          <w:lang w:val="en-GB"/>
        </w:rPr>
        <w:t>[ Clip3( 0, refWC − 1, xRef + 1 ), yPosRL ] +</w:t>
      </w:r>
      <w:r w:rsidRPr="003F3F11">
        <w:rPr>
          <w:lang w:val="en-GB"/>
        </w:rPr>
        <w:tab/>
        <w:t>(</w:t>
      </w:r>
      <w:r w:rsidRPr="003F3F11">
        <w:rPr>
          <w:rFonts w:eastAsia="SimSun"/>
          <w:lang w:val="en-GB" w:eastAsia="zh-CN"/>
        </w:rPr>
        <w:t>H</w:t>
      </w:r>
      <w:r w:rsidRPr="003F3F11">
        <w:rPr>
          <w:lang w:val="en-GB"/>
        </w:rPr>
        <w:noBreakHyphen/>
      </w:r>
      <w:r w:rsidRPr="003F3F11">
        <w:rPr>
          <w:lang w:val="en-GB"/>
        </w:rPr>
        <w:fldChar w:fldCharType="begin" w:fldLock="1"/>
      </w:r>
      <w:r w:rsidRPr="003F3F11">
        <w:rPr>
          <w:lang w:val="en-GB"/>
        </w:rPr>
        <w:instrText xml:space="preserve"> SEQ Equation \* ARABIC </w:instrText>
      </w:r>
      <w:r w:rsidRPr="003F3F11">
        <w:rPr>
          <w:lang w:val="en-GB"/>
        </w:rPr>
        <w:fldChar w:fldCharType="separate"/>
      </w:r>
      <w:r>
        <w:rPr>
          <w:noProof/>
          <w:lang w:val="en-GB"/>
        </w:rPr>
        <w:t>50</w:t>
      </w:r>
      <w:r w:rsidRPr="003F3F11">
        <w:rPr>
          <w:lang w:val="en-GB"/>
        </w:rPr>
        <w:fldChar w:fldCharType="end"/>
      </w:r>
      <w:r w:rsidRPr="003F3F11">
        <w:rPr>
          <w:lang w:val="en-GB"/>
        </w:rPr>
        <w:t>)</w:t>
      </w:r>
      <w:r w:rsidRPr="003F3F11">
        <w:rPr>
          <w:lang w:val="en-GB"/>
        </w:rPr>
        <w:br/>
      </w:r>
      <w:r w:rsidRPr="003F3F11">
        <w:rPr>
          <w:lang w:val="en-GB"/>
        </w:rPr>
        <w:tab/>
      </w:r>
      <w:r w:rsidRPr="003F3F11">
        <w:rPr>
          <w:lang w:val="en-GB"/>
        </w:rPr>
        <w:tab/>
      </w:r>
      <w:r w:rsidRPr="003F3F11">
        <w:rPr>
          <w:lang w:val="en-GB"/>
        </w:rPr>
        <w:tab/>
      </w:r>
      <w:r w:rsidRPr="003F3F11">
        <w:rPr>
          <w:lang w:val="en-GB"/>
        </w:rPr>
        <w:tab/>
        <w:t>f</w:t>
      </w:r>
      <w:r w:rsidRPr="003F3F11">
        <w:rPr>
          <w:vertAlign w:val="subscript"/>
          <w:lang w:val="en-GB"/>
        </w:rPr>
        <w:t>C</w:t>
      </w:r>
      <w:r w:rsidRPr="003F3F11">
        <w:rPr>
          <w:lang w:val="en-GB"/>
        </w:rPr>
        <w:t>[ xPhase, 3 ] * rlPicSample</w:t>
      </w:r>
      <w:r w:rsidRPr="003F3F11">
        <w:rPr>
          <w:vertAlign w:val="subscript"/>
          <w:lang w:val="en-GB"/>
        </w:rPr>
        <w:t>C</w:t>
      </w:r>
      <w:r w:rsidRPr="003F3F11">
        <w:rPr>
          <w:lang w:val="en-GB"/>
        </w:rPr>
        <w:t>[ Clip3( 0, refWC − 1, xRef + 2 ), yPosRL ] )</w:t>
      </w:r>
      <w:r w:rsidRPr="003F3F11">
        <w:rPr>
          <w:rFonts w:eastAsia="SimSun"/>
          <w:lang w:val="en-GB" w:eastAsia="zh-CN"/>
        </w:rPr>
        <w:t>  &gt;&gt;  shift1</w:t>
      </w:r>
    </w:p>
    <w:p w14:paraId="23459925" w14:textId="6336B22B" w:rsidR="00F335C8" w:rsidRPr="00F335C8" w:rsidRDefault="00F335C8" w:rsidP="00F335C8">
      <w:pPr>
        <w:rPr>
          <w:szCs w:val="22"/>
          <w:highlight w:val="yellow"/>
          <w:lang w:val="en-CA"/>
        </w:rPr>
      </w:pPr>
      <w:r w:rsidRPr="00F335C8">
        <w:rPr>
          <w:szCs w:val="22"/>
          <w:highlight w:val="yellow"/>
          <w:lang w:val="en-CA"/>
        </w:rPr>
        <w:t xml:space="preserve">Otherwise, </w:t>
      </w:r>
      <w:r w:rsidRPr="00F335C8">
        <w:rPr>
          <w:rFonts w:eastAsia="SimSun"/>
          <w:highlight w:val="yellow"/>
          <w:lang w:val="en-GB"/>
        </w:rPr>
        <w:t>t</w:t>
      </w:r>
      <w:r w:rsidRPr="007B2BF2">
        <w:rPr>
          <w:rFonts w:eastAsia="SimSun"/>
          <w:highlight w:val="yellow"/>
          <w:lang w:val="en-GB"/>
        </w:rPr>
        <w:t xml:space="preserve">he sample value </w:t>
      </w:r>
      <w:proofErr w:type="spellStart"/>
      <w:proofErr w:type="gramStart"/>
      <w:r w:rsidRPr="007B2BF2">
        <w:rPr>
          <w:rFonts w:eastAsia="SimSun"/>
          <w:highlight w:val="yellow"/>
          <w:lang w:val="en-GB"/>
        </w:rPr>
        <w:t>tempArray</w:t>
      </w:r>
      <w:proofErr w:type="spellEnd"/>
      <w:r w:rsidRPr="007B2BF2">
        <w:rPr>
          <w:rFonts w:eastAsia="SimSun"/>
          <w:highlight w:val="yellow"/>
          <w:lang w:val="en-GB"/>
        </w:rPr>
        <w:t>[</w:t>
      </w:r>
      <w:proofErr w:type="gramEnd"/>
      <w:r w:rsidRPr="007B2BF2">
        <w:rPr>
          <w:rFonts w:eastAsia="SimSun"/>
          <w:highlight w:val="yellow"/>
          <w:lang w:val="en-GB"/>
        </w:rPr>
        <w:t> n ] with n = 0..</w:t>
      </w:r>
      <w:r w:rsidRPr="00F335C8">
        <w:rPr>
          <w:rFonts w:eastAsia="SimSun"/>
          <w:highlight w:val="yellow"/>
          <w:lang w:val="en-GB"/>
        </w:rPr>
        <w:t>3</w:t>
      </w:r>
      <w:r w:rsidRPr="007B2BF2">
        <w:rPr>
          <w:rFonts w:eastAsia="SimSun"/>
          <w:highlight w:val="yellow"/>
          <w:lang w:val="en-GB"/>
        </w:rPr>
        <w:t>, is derived as follows:</w:t>
      </w:r>
    </w:p>
    <w:p w14:paraId="649E5607" w14:textId="4900EC1E" w:rsidR="00F335C8" w:rsidRPr="00F335C8" w:rsidRDefault="00F335C8" w:rsidP="00F335C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Cs w:val="22"/>
          <w:highlight w:val="yellow"/>
          <w:lang w:val="en-GB" w:eastAsia="ko-KR"/>
        </w:rPr>
      </w:pPr>
      <w:proofErr w:type="spellStart"/>
      <w:r w:rsidRPr="00F335C8">
        <w:rPr>
          <w:rFonts w:eastAsia="Malgun Gothic"/>
          <w:szCs w:val="22"/>
          <w:highlight w:val="yellow"/>
          <w:lang w:val="en-GB" w:eastAsia="ko-KR"/>
        </w:rPr>
        <w:t>refOffset</w:t>
      </w:r>
      <w:proofErr w:type="spellEnd"/>
      <w:r w:rsidRPr="00F335C8">
        <w:rPr>
          <w:rFonts w:eastAsia="Malgun Gothic"/>
          <w:szCs w:val="22"/>
          <w:highlight w:val="yellow"/>
          <w:lang w:val="en-GB" w:eastAsia="ko-KR"/>
        </w:rPr>
        <w:t xml:space="preserve"> = </w:t>
      </w:r>
      <w:proofErr w:type="gramStart"/>
      <w:r w:rsidRPr="00F335C8">
        <w:rPr>
          <w:rFonts w:eastAsia="Malgun Gothic"/>
          <w:szCs w:val="22"/>
          <w:highlight w:val="yellow"/>
          <w:lang w:val="en-CA" w:eastAsia="ko-KR"/>
        </w:rPr>
        <w:t>( </w:t>
      </w:r>
      <w:proofErr w:type="spellStart"/>
      <w:r w:rsidRPr="00F335C8">
        <w:rPr>
          <w:rFonts w:eastAsia="Malgun Gothic"/>
          <w:szCs w:val="22"/>
          <w:highlight w:val="yellow"/>
          <w:lang w:val="en-CA" w:eastAsia="ko-KR"/>
        </w:rPr>
        <w:t>sps</w:t>
      </w:r>
      <w:proofErr w:type="gramEnd"/>
      <w:r w:rsidRPr="00F335C8">
        <w:rPr>
          <w:rFonts w:eastAsia="Malgun Gothic"/>
          <w:szCs w:val="22"/>
          <w:highlight w:val="yellow"/>
          <w:lang w:val="en-CA" w:eastAsia="ko-KR"/>
        </w:rPr>
        <w:t>_ref_wraparound_offset</w:t>
      </w:r>
      <w:proofErr w:type="spellEnd"/>
      <w:r w:rsidRPr="00F335C8">
        <w:rPr>
          <w:rFonts w:eastAsia="Malgun Gothic"/>
          <w:szCs w:val="22"/>
          <w:highlight w:val="yellow"/>
          <w:lang w:val="en-GB" w:eastAsia="ko-KR"/>
        </w:rPr>
        <w:t>_minus1 + 1 ) * </w:t>
      </w:r>
      <w:proofErr w:type="spellStart"/>
      <w:r w:rsidRPr="00F335C8">
        <w:rPr>
          <w:rFonts w:eastAsia="Malgun Gothic"/>
          <w:szCs w:val="22"/>
          <w:highlight w:val="yellow"/>
          <w:lang w:val="en-GB" w:eastAsia="ko-KR"/>
        </w:rPr>
        <w:t>MinCbSizeY</w:t>
      </w:r>
      <w:proofErr w:type="spellEnd"/>
      <w:r w:rsidRPr="00F335C8">
        <w:rPr>
          <w:rFonts w:eastAsia="Malgun Gothic"/>
          <w:szCs w:val="22"/>
          <w:highlight w:val="yellow"/>
          <w:lang w:val="en-GB" w:eastAsia="ko-KR"/>
        </w:rPr>
        <w:t> )</w:t>
      </w:r>
      <w:r w:rsidRPr="00F335C8">
        <w:rPr>
          <w:rFonts w:eastAsia="Malgun Gothic"/>
          <w:szCs w:val="22"/>
          <w:highlight w:val="yellow"/>
          <w:lang w:val="en-CA" w:eastAsia="ko-KR"/>
        </w:rPr>
        <w:t> / </w:t>
      </w:r>
      <w:proofErr w:type="spellStart"/>
      <w:r w:rsidRPr="00F335C8">
        <w:rPr>
          <w:rFonts w:eastAsia="Malgun Gothic"/>
          <w:szCs w:val="22"/>
          <w:highlight w:val="yellow"/>
          <w:lang w:val="en-CA" w:eastAsia="ko-KR"/>
        </w:rPr>
        <w:t>SubWidthC</w:t>
      </w:r>
      <w:proofErr w:type="spellEnd"/>
    </w:p>
    <w:p w14:paraId="119118F4" w14:textId="0642291A" w:rsidR="00F335C8" w:rsidRPr="003F3F11" w:rsidRDefault="00F335C8" w:rsidP="00F335C8">
      <w:pPr>
        <w:pStyle w:val="Equationsmallertabs"/>
        <w:rPr>
          <w:lang w:val="en-GB"/>
        </w:rPr>
      </w:pPr>
      <w:proofErr w:type="spellStart"/>
      <w:r w:rsidRPr="00F335C8">
        <w:rPr>
          <w:highlight w:val="yellow"/>
          <w:lang w:val="en-GB"/>
        </w:rPr>
        <w:t>tempArray</w:t>
      </w:r>
      <w:proofErr w:type="spellEnd"/>
      <w:r w:rsidRPr="00F335C8">
        <w:rPr>
          <w:highlight w:val="yellow"/>
          <w:lang w:val="en-GB"/>
        </w:rPr>
        <w:t>[ n ] = ( f</w:t>
      </w:r>
      <w:r w:rsidRPr="00F335C8">
        <w:rPr>
          <w:highlight w:val="yellow"/>
          <w:vertAlign w:val="subscript"/>
          <w:lang w:val="en-GB"/>
        </w:rPr>
        <w:t>C</w:t>
      </w:r>
      <w:r w:rsidRPr="00F335C8">
        <w:rPr>
          <w:highlight w:val="yellow"/>
          <w:lang w:val="en-GB"/>
        </w:rPr>
        <w:t>[ xPhase, 0 ] * rlPicSample</w:t>
      </w:r>
      <w:r w:rsidRPr="00F335C8">
        <w:rPr>
          <w:highlight w:val="yellow"/>
          <w:vertAlign w:val="subscript"/>
          <w:lang w:val="en-GB"/>
        </w:rPr>
        <w:t>C</w:t>
      </w:r>
      <w:r w:rsidRPr="00F335C8">
        <w:rPr>
          <w:highlight w:val="yellow"/>
          <w:lang w:val="en-GB"/>
        </w:rPr>
        <w:t>[ ClipH( refOffset, refWC, xRef − 1 ),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1 ] * rlPicSample</w:t>
      </w:r>
      <w:r w:rsidRPr="00F335C8">
        <w:rPr>
          <w:highlight w:val="yellow"/>
          <w:vertAlign w:val="subscript"/>
          <w:lang w:val="en-GB"/>
        </w:rPr>
        <w:t>C</w:t>
      </w:r>
      <w:r w:rsidRPr="00F335C8">
        <w:rPr>
          <w:highlight w:val="yellow"/>
          <w:lang w:val="en-GB"/>
        </w:rPr>
        <w:t>[ ClipH( refOffset, refWC, xRef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2 ] * rlPicSample</w:t>
      </w:r>
      <w:r w:rsidRPr="00F335C8">
        <w:rPr>
          <w:highlight w:val="yellow"/>
          <w:vertAlign w:val="subscript"/>
          <w:lang w:val="en-GB"/>
        </w:rPr>
        <w:t>C</w:t>
      </w:r>
      <w:r w:rsidRPr="00F335C8">
        <w:rPr>
          <w:highlight w:val="yellow"/>
          <w:lang w:val="en-GB"/>
        </w:rPr>
        <w:t>[ ClipH( refOffset, refWC, xRef + 1 ),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t>f</w:t>
      </w:r>
      <w:r w:rsidRPr="00F335C8">
        <w:rPr>
          <w:highlight w:val="yellow"/>
          <w:vertAlign w:val="subscript"/>
          <w:lang w:val="en-GB"/>
        </w:rPr>
        <w:t>C</w:t>
      </w:r>
      <w:r w:rsidRPr="00F335C8">
        <w:rPr>
          <w:highlight w:val="yellow"/>
          <w:lang w:val="en-GB"/>
        </w:rPr>
        <w:t>[ xPhase, 3 ] * rlPicSample</w:t>
      </w:r>
      <w:r w:rsidRPr="00F335C8">
        <w:rPr>
          <w:highlight w:val="yellow"/>
          <w:vertAlign w:val="subscript"/>
          <w:lang w:val="en-GB"/>
        </w:rPr>
        <w:t>C</w:t>
      </w:r>
      <w:r w:rsidRPr="00F335C8">
        <w:rPr>
          <w:highlight w:val="yellow"/>
          <w:lang w:val="en-GB"/>
        </w:rPr>
        <w:t>[ ClipH( refOffset, refWC, xRef + 2 ), yPosRL ] )</w:t>
      </w:r>
      <w:r w:rsidRPr="00F335C8">
        <w:rPr>
          <w:highlight w:val="yellow"/>
          <w:lang w:val="en-GB"/>
        </w:rPr>
        <w:br/>
      </w:r>
      <w:r w:rsidRPr="00F335C8">
        <w:rPr>
          <w:highlight w:val="yellow"/>
          <w:lang w:val="en-GB"/>
        </w:rPr>
        <w:tab/>
      </w:r>
      <w:r w:rsidRPr="00F335C8">
        <w:rPr>
          <w:highlight w:val="yellow"/>
          <w:lang w:val="en-GB"/>
        </w:rPr>
        <w:tab/>
      </w:r>
      <w:r w:rsidRPr="00F335C8">
        <w:rPr>
          <w:highlight w:val="yellow"/>
          <w:lang w:val="en-GB"/>
        </w:rPr>
        <w:tab/>
      </w:r>
      <w:r w:rsidRPr="00F335C8">
        <w:rPr>
          <w:highlight w:val="yellow"/>
          <w:lang w:val="en-GB"/>
        </w:rPr>
        <w:tab/>
      </w:r>
      <w:r w:rsidRPr="00F335C8">
        <w:rPr>
          <w:rFonts w:eastAsia="SimSun"/>
          <w:highlight w:val="yellow"/>
          <w:lang w:val="en-GB" w:eastAsia="zh-CN"/>
        </w:rPr>
        <w:t>  &gt;&gt;  shift1</w:t>
      </w:r>
    </w:p>
    <w:p w14:paraId="6AAD0BAD" w14:textId="77777777" w:rsidR="000C23ED" w:rsidRDefault="000C23ED" w:rsidP="00F335C8">
      <w:pPr>
        <w:pStyle w:val="Heading1"/>
        <w:rPr>
          <w:lang w:val="en-CA"/>
        </w:rPr>
      </w:pPr>
      <w:r>
        <w:rPr>
          <w:lang w:val="en-CA"/>
        </w:rPr>
        <w:t>Suggested further work</w:t>
      </w:r>
    </w:p>
    <w:p w14:paraId="0BA5DDE4" w14:textId="77777777" w:rsidR="000C23ED" w:rsidRDefault="000C23ED" w:rsidP="000C23ED">
      <w:pPr>
        <w:rPr>
          <w:szCs w:val="22"/>
          <w:lang w:val="en-CA"/>
        </w:rPr>
      </w:pPr>
      <w:r>
        <w:rPr>
          <w:szCs w:val="22"/>
          <w:lang w:val="en-CA"/>
        </w:rPr>
        <w:t>Optimal filters for resolution down-switching could be studied.</w:t>
      </w:r>
    </w:p>
    <w:p w14:paraId="753E38D6" w14:textId="77777777" w:rsidR="000C23ED" w:rsidRDefault="000C23ED" w:rsidP="000C23ED">
      <w:pPr>
        <w:rPr>
          <w:szCs w:val="22"/>
          <w:lang w:val="en-CA"/>
        </w:rPr>
      </w:pPr>
      <w:r>
        <w:rPr>
          <w:szCs w:val="22"/>
          <w:lang w:val="en-CA"/>
        </w:rPr>
        <w:t xml:space="preserve">At this point of time, it is proposed to have a constraint to disallow using a resampled reference picture as a source for temporal motion vector prediction. The rate-distortion benefit of resampling </w:t>
      </w:r>
      <w:r w:rsidRPr="003F3F11">
        <w:t>picture motion and mode parameters</w:t>
      </w:r>
      <w:r>
        <w:t xml:space="preserve"> and their use in temporal motion vector prediction could be studied.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FD4D971" w:rsidR="00342FF4" w:rsidRPr="005B217D" w:rsidRDefault="00BC592A"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3F73BD" w:rsidRDefault="003F73BD">
      <w:r>
        <w:separator/>
      </w:r>
    </w:p>
  </w:endnote>
  <w:endnote w:type="continuationSeparator" w:id="0">
    <w:p w14:paraId="57ABB184" w14:textId="77777777" w:rsidR="003F73BD" w:rsidRDefault="003F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7DB2B8" w:rsidR="003F73BD" w:rsidRPr="00C00DDE" w:rsidRDefault="003F73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7422">
      <w:rPr>
        <w:rStyle w:val="PageNumber"/>
        <w:noProof/>
      </w:rPr>
      <w:t>2019-03-05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3F73BD" w:rsidRDefault="003F73BD">
      <w:r>
        <w:separator/>
      </w:r>
    </w:p>
  </w:footnote>
  <w:footnote w:type="continuationSeparator" w:id="0">
    <w:p w14:paraId="06A5DB1E" w14:textId="77777777" w:rsidR="003F73BD" w:rsidRDefault="003F7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20C"/>
    <w:multiLevelType w:val="hybridMultilevel"/>
    <w:tmpl w:val="FEE2E352"/>
    <w:lvl w:ilvl="0" w:tplc="8F24DC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4209C"/>
    <w:multiLevelType w:val="hybridMultilevel"/>
    <w:tmpl w:val="67F46DC6"/>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768AD"/>
    <w:multiLevelType w:val="hybridMultilevel"/>
    <w:tmpl w:val="F2D4399E"/>
    <w:lvl w:ilvl="0" w:tplc="08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92320C"/>
    <w:multiLevelType w:val="hybridMultilevel"/>
    <w:tmpl w:val="5FBE6A5A"/>
    <w:lvl w:ilvl="0" w:tplc="0409001B">
      <w:start w:val="1"/>
      <w:numFmt w:val="lowerRoman"/>
      <w:lvlText w:val="%1."/>
      <w:lvlJc w:val="right"/>
      <w:pPr>
        <w:ind w:left="360" w:hanging="360"/>
      </w:pPr>
    </w:lvl>
    <w:lvl w:ilvl="1" w:tplc="0809000F">
      <w:start w:val="1"/>
      <w:numFmt w:val="decimal"/>
      <w:lvlText w:val="%2."/>
      <w:lvlJc w:val="left"/>
      <w:pPr>
        <w:ind w:left="1080" w:hanging="360"/>
      </w:pPr>
      <w:rPr>
        <w:rFonts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F27A0E"/>
    <w:multiLevelType w:val="hybridMultilevel"/>
    <w:tmpl w:val="01AEEF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49734C"/>
    <w:multiLevelType w:val="hybridMultilevel"/>
    <w:tmpl w:val="E544F5DE"/>
    <w:lvl w:ilvl="0" w:tplc="17AA580E">
      <w:start w:val="6"/>
      <w:numFmt w:val="bullet"/>
      <w:lvlText w:val="-"/>
      <w:lvlJc w:val="left"/>
      <w:pPr>
        <w:ind w:left="360" w:hanging="360"/>
      </w:pPr>
      <w:rPr>
        <w:rFonts w:ascii="Times New Roman" w:eastAsia="Times New Roman" w:hAnsi="Times New Roman" w:cs="Times New Roman" w:hint="default"/>
        <w:b/>
        <w:i w:val="0"/>
        <w:color w:val="auto"/>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B86B68"/>
    <w:multiLevelType w:val="hybridMultilevel"/>
    <w:tmpl w:val="84F8AD4C"/>
    <w:lvl w:ilvl="0" w:tplc="04090017">
      <w:start w:val="1"/>
      <w:numFmt w:val="lowerLetter"/>
      <w:lvlText w:val="%1)"/>
      <w:lvlJc w:val="left"/>
      <w:pPr>
        <w:ind w:left="-4992" w:hanging="360"/>
      </w:pPr>
    </w:lvl>
    <w:lvl w:ilvl="1" w:tplc="04090019" w:tentative="1">
      <w:start w:val="1"/>
      <w:numFmt w:val="lowerLetter"/>
      <w:lvlText w:val="%2."/>
      <w:lvlJc w:val="left"/>
      <w:pPr>
        <w:ind w:left="-4272" w:hanging="360"/>
      </w:pPr>
    </w:lvl>
    <w:lvl w:ilvl="2" w:tplc="0409001B" w:tentative="1">
      <w:start w:val="1"/>
      <w:numFmt w:val="lowerRoman"/>
      <w:lvlText w:val="%3."/>
      <w:lvlJc w:val="right"/>
      <w:pPr>
        <w:ind w:left="-355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2112" w:hanging="360"/>
      </w:pPr>
    </w:lvl>
    <w:lvl w:ilvl="5" w:tplc="0409001B" w:tentative="1">
      <w:start w:val="1"/>
      <w:numFmt w:val="lowerRoman"/>
      <w:lvlText w:val="%6."/>
      <w:lvlJc w:val="right"/>
      <w:pPr>
        <w:ind w:left="-1392" w:hanging="180"/>
      </w:pPr>
    </w:lvl>
    <w:lvl w:ilvl="6" w:tplc="0409000F" w:tentative="1">
      <w:start w:val="1"/>
      <w:numFmt w:val="decimal"/>
      <w:lvlText w:val="%7."/>
      <w:lvlJc w:val="left"/>
      <w:pPr>
        <w:ind w:left="-672" w:hanging="360"/>
      </w:pPr>
    </w:lvl>
    <w:lvl w:ilvl="7" w:tplc="04090019" w:tentative="1">
      <w:start w:val="1"/>
      <w:numFmt w:val="lowerLetter"/>
      <w:lvlText w:val="%8."/>
      <w:lvlJc w:val="left"/>
      <w:pPr>
        <w:ind w:left="48" w:hanging="360"/>
      </w:pPr>
    </w:lvl>
    <w:lvl w:ilvl="8" w:tplc="0409001B" w:tentative="1">
      <w:start w:val="1"/>
      <w:numFmt w:val="lowerRoman"/>
      <w:lvlText w:val="%9."/>
      <w:lvlJc w:val="right"/>
      <w:pPr>
        <w:ind w:left="768" w:hanging="180"/>
      </w:pPr>
    </w:lvl>
  </w:abstractNum>
  <w:abstractNum w:abstractNumId="11" w15:restartNumberingAfterBreak="0">
    <w:nsid w:val="1B4718DB"/>
    <w:multiLevelType w:val="hybridMultilevel"/>
    <w:tmpl w:val="BA109720"/>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CB579AC"/>
    <w:multiLevelType w:val="hybridMultilevel"/>
    <w:tmpl w:val="7E5021BA"/>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F96D51"/>
    <w:multiLevelType w:val="hybridMultilevel"/>
    <w:tmpl w:val="63B44A58"/>
    <w:lvl w:ilvl="0" w:tplc="08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5185F"/>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3A4CE3"/>
    <w:multiLevelType w:val="hybridMultilevel"/>
    <w:tmpl w:val="839C8FC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9A741F"/>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C2F6C"/>
    <w:multiLevelType w:val="hybridMultilevel"/>
    <w:tmpl w:val="72163F90"/>
    <w:lvl w:ilvl="0" w:tplc="17AA580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27F"/>
    <w:multiLevelType w:val="hybridMultilevel"/>
    <w:tmpl w:val="639CBB2C"/>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1B4337"/>
    <w:multiLevelType w:val="hybridMultilevel"/>
    <w:tmpl w:val="9A16B028"/>
    <w:lvl w:ilvl="0" w:tplc="743EC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C01147"/>
    <w:multiLevelType w:val="hybridMultilevel"/>
    <w:tmpl w:val="5ECAC052"/>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0" w15:restartNumberingAfterBreak="0">
    <w:nsid w:val="53E959AA"/>
    <w:multiLevelType w:val="hybridMultilevel"/>
    <w:tmpl w:val="67F46DC6"/>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B911AB"/>
    <w:multiLevelType w:val="hybridMultilevel"/>
    <w:tmpl w:val="79F4E17C"/>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5BA0603"/>
    <w:multiLevelType w:val="hybridMultilevel"/>
    <w:tmpl w:val="5E8C88E2"/>
    <w:lvl w:ilvl="0" w:tplc="C082CD7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5E454DB"/>
    <w:multiLevelType w:val="hybridMultilevel"/>
    <w:tmpl w:val="3A96D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26096"/>
    <w:multiLevelType w:val="hybridMultilevel"/>
    <w:tmpl w:val="4D4002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7" w15:restartNumberingAfterBreak="0">
    <w:nsid w:val="694A1990"/>
    <w:multiLevelType w:val="hybridMultilevel"/>
    <w:tmpl w:val="BA109720"/>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70356DC4"/>
    <w:multiLevelType w:val="hybridMultilevel"/>
    <w:tmpl w:val="E2A0AC04"/>
    <w:lvl w:ilvl="0" w:tplc="5EDC7F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7448F"/>
    <w:multiLevelType w:val="hybridMultilevel"/>
    <w:tmpl w:val="01AEA6D6"/>
    <w:lvl w:ilvl="0" w:tplc="08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E66E39"/>
    <w:multiLevelType w:val="hybridMultilevel"/>
    <w:tmpl w:val="9F0286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6"/>
  </w:num>
  <w:num w:numId="6">
    <w:abstractNumId w:val="16"/>
  </w:num>
  <w:num w:numId="7">
    <w:abstractNumId w:val="21"/>
  </w:num>
  <w:num w:numId="8">
    <w:abstractNumId w:val="16"/>
  </w:num>
  <w:num w:numId="9">
    <w:abstractNumId w:val="3"/>
  </w:num>
  <w:num w:numId="10">
    <w:abstractNumId w:val="14"/>
  </w:num>
  <w:num w:numId="11">
    <w:abstractNumId w:val="4"/>
  </w:num>
  <w:num w:numId="12">
    <w:abstractNumId w:val="17"/>
  </w:num>
  <w:num w:numId="13">
    <w:abstractNumId w:val="23"/>
  </w:num>
  <w:num w:numId="14">
    <w:abstractNumId w:val="39"/>
  </w:num>
  <w:num w:numId="15">
    <w:abstractNumId w:val="22"/>
  </w:num>
  <w:num w:numId="16">
    <w:abstractNumId w:val="8"/>
  </w:num>
  <w:num w:numId="17">
    <w:abstractNumId w:val="10"/>
  </w:num>
  <w:num w:numId="18">
    <w:abstractNumId w:val="13"/>
  </w:num>
  <w:num w:numId="19">
    <w:abstractNumId w:val="6"/>
  </w:num>
  <w:num w:numId="20">
    <w:abstractNumId w:val="24"/>
  </w:num>
  <w:num w:numId="21">
    <w:abstractNumId w:val="29"/>
  </w:num>
  <w:num w:numId="22">
    <w:abstractNumId w:val="18"/>
  </w:num>
  <w:num w:numId="23">
    <w:abstractNumId w:val="35"/>
  </w:num>
  <w:num w:numId="24">
    <w:abstractNumId w:val="27"/>
  </w:num>
  <w:num w:numId="25">
    <w:abstractNumId w:val="34"/>
  </w:num>
  <w:num w:numId="26">
    <w:abstractNumId w:val="5"/>
  </w:num>
  <w:num w:numId="27">
    <w:abstractNumId w:val="1"/>
  </w:num>
  <w:num w:numId="28">
    <w:abstractNumId w:val="9"/>
  </w:num>
  <w:num w:numId="29">
    <w:abstractNumId w:val="12"/>
  </w:num>
  <w:num w:numId="30">
    <w:abstractNumId w:val="37"/>
  </w:num>
  <w:num w:numId="31">
    <w:abstractNumId w:val="11"/>
  </w:num>
  <w:num w:numId="32">
    <w:abstractNumId w:val="30"/>
  </w:num>
  <w:num w:numId="33">
    <w:abstractNumId w:val="41"/>
  </w:num>
  <w:num w:numId="34">
    <w:abstractNumId w:val="40"/>
  </w:num>
  <w:num w:numId="35">
    <w:abstractNumId w:val="31"/>
  </w:num>
  <w:num w:numId="36">
    <w:abstractNumId w:val="2"/>
  </w:num>
  <w:num w:numId="37">
    <w:abstractNumId w:val="33"/>
  </w:num>
  <w:num w:numId="38">
    <w:abstractNumId w:val="20"/>
  </w:num>
  <w:num w:numId="39">
    <w:abstractNumId w:val="15"/>
  </w:num>
  <w:num w:numId="40">
    <w:abstractNumId w:val="19"/>
  </w:num>
  <w:num w:numId="41">
    <w:abstractNumId w:val="7"/>
  </w:num>
  <w:num w:numId="42">
    <w:abstractNumId w:val="32"/>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65"/>
    <w:rsid w:val="00004C87"/>
    <w:rsid w:val="00017152"/>
    <w:rsid w:val="000225D6"/>
    <w:rsid w:val="00027422"/>
    <w:rsid w:val="000308A3"/>
    <w:rsid w:val="00035638"/>
    <w:rsid w:val="000458BC"/>
    <w:rsid w:val="00045C41"/>
    <w:rsid w:val="00046C03"/>
    <w:rsid w:val="000648DC"/>
    <w:rsid w:val="00065039"/>
    <w:rsid w:val="0007614F"/>
    <w:rsid w:val="00081398"/>
    <w:rsid w:val="00090886"/>
    <w:rsid w:val="00094479"/>
    <w:rsid w:val="000962AC"/>
    <w:rsid w:val="00097D4C"/>
    <w:rsid w:val="000A6C09"/>
    <w:rsid w:val="000B0C0F"/>
    <w:rsid w:val="000B1C6B"/>
    <w:rsid w:val="000B2626"/>
    <w:rsid w:val="000B4FF9"/>
    <w:rsid w:val="000C09AC"/>
    <w:rsid w:val="000C23ED"/>
    <w:rsid w:val="000C7110"/>
    <w:rsid w:val="000E00F3"/>
    <w:rsid w:val="000F158C"/>
    <w:rsid w:val="000F39E9"/>
    <w:rsid w:val="000F60B0"/>
    <w:rsid w:val="00102F3D"/>
    <w:rsid w:val="00124E38"/>
    <w:rsid w:val="0012580B"/>
    <w:rsid w:val="00125CAE"/>
    <w:rsid w:val="00131F90"/>
    <w:rsid w:val="0013458C"/>
    <w:rsid w:val="0013526E"/>
    <w:rsid w:val="00141223"/>
    <w:rsid w:val="00145FEB"/>
    <w:rsid w:val="00146152"/>
    <w:rsid w:val="001479E2"/>
    <w:rsid w:val="00155526"/>
    <w:rsid w:val="001612D9"/>
    <w:rsid w:val="00171371"/>
    <w:rsid w:val="00175A24"/>
    <w:rsid w:val="0018033C"/>
    <w:rsid w:val="00185D63"/>
    <w:rsid w:val="00187E58"/>
    <w:rsid w:val="001A297E"/>
    <w:rsid w:val="001A368E"/>
    <w:rsid w:val="001A3B4C"/>
    <w:rsid w:val="001A7329"/>
    <w:rsid w:val="001A792F"/>
    <w:rsid w:val="001B1FDE"/>
    <w:rsid w:val="001B4E28"/>
    <w:rsid w:val="001C3525"/>
    <w:rsid w:val="001C3AFB"/>
    <w:rsid w:val="001D110D"/>
    <w:rsid w:val="001D1BD2"/>
    <w:rsid w:val="001D57DE"/>
    <w:rsid w:val="001E0248"/>
    <w:rsid w:val="001E02BE"/>
    <w:rsid w:val="001E3B37"/>
    <w:rsid w:val="001E422D"/>
    <w:rsid w:val="001E5A24"/>
    <w:rsid w:val="001F2594"/>
    <w:rsid w:val="002055A6"/>
    <w:rsid w:val="00206460"/>
    <w:rsid w:val="002069B4"/>
    <w:rsid w:val="00215DFC"/>
    <w:rsid w:val="00220280"/>
    <w:rsid w:val="002212DF"/>
    <w:rsid w:val="0022255F"/>
    <w:rsid w:val="00222CD4"/>
    <w:rsid w:val="00225016"/>
    <w:rsid w:val="002253CA"/>
    <w:rsid w:val="002264A6"/>
    <w:rsid w:val="00227BA7"/>
    <w:rsid w:val="0023011C"/>
    <w:rsid w:val="00236732"/>
    <w:rsid w:val="002375C1"/>
    <w:rsid w:val="00261B09"/>
    <w:rsid w:val="002620BC"/>
    <w:rsid w:val="00263398"/>
    <w:rsid w:val="00263B99"/>
    <w:rsid w:val="00266F06"/>
    <w:rsid w:val="00275BCF"/>
    <w:rsid w:val="00277D3C"/>
    <w:rsid w:val="00291E36"/>
    <w:rsid w:val="00292257"/>
    <w:rsid w:val="002A54E0"/>
    <w:rsid w:val="002B1595"/>
    <w:rsid w:val="002B191D"/>
    <w:rsid w:val="002B1BF6"/>
    <w:rsid w:val="002B2E83"/>
    <w:rsid w:val="002C5158"/>
    <w:rsid w:val="002C74FD"/>
    <w:rsid w:val="002D0AF6"/>
    <w:rsid w:val="002F164D"/>
    <w:rsid w:val="003021BC"/>
    <w:rsid w:val="00306206"/>
    <w:rsid w:val="00317D85"/>
    <w:rsid w:val="003272FC"/>
    <w:rsid w:val="00327C56"/>
    <w:rsid w:val="003315A1"/>
    <w:rsid w:val="00333BCF"/>
    <w:rsid w:val="003373EC"/>
    <w:rsid w:val="00337996"/>
    <w:rsid w:val="00342FF4"/>
    <w:rsid w:val="00344E5A"/>
    <w:rsid w:val="00346148"/>
    <w:rsid w:val="003669EA"/>
    <w:rsid w:val="003706CC"/>
    <w:rsid w:val="00377710"/>
    <w:rsid w:val="003A0553"/>
    <w:rsid w:val="003A2D8E"/>
    <w:rsid w:val="003A7CE6"/>
    <w:rsid w:val="003B0F61"/>
    <w:rsid w:val="003B670C"/>
    <w:rsid w:val="003B7B6C"/>
    <w:rsid w:val="003C20E4"/>
    <w:rsid w:val="003D0490"/>
    <w:rsid w:val="003D1124"/>
    <w:rsid w:val="003D21C6"/>
    <w:rsid w:val="003D6342"/>
    <w:rsid w:val="003D666A"/>
    <w:rsid w:val="003E5A52"/>
    <w:rsid w:val="003E6F90"/>
    <w:rsid w:val="003E73ED"/>
    <w:rsid w:val="003F5D0F"/>
    <w:rsid w:val="003F73BD"/>
    <w:rsid w:val="003F7A39"/>
    <w:rsid w:val="00404B63"/>
    <w:rsid w:val="00414101"/>
    <w:rsid w:val="004219CF"/>
    <w:rsid w:val="004234F0"/>
    <w:rsid w:val="00433DDB"/>
    <w:rsid w:val="00435A29"/>
    <w:rsid w:val="00437619"/>
    <w:rsid w:val="0044039B"/>
    <w:rsid w:val="00463FCA"/>
    <w:rsid w:val="00465A1E"/>
    <w:rsid w:val="00471EE8"/>
    <w:rsid w:val="00493F4B"/>
    <w:rsid w:val="0049445A"/>
    <w:rsid w:val="004A1B96"/>
    <w:rsid w:val="004A2A63"/>
    <w:rsid w:val="004B0307"/>
    <w:rsid w:val="004B210C"/>
    <w:rsid w:val="004B48F3"/>
    <w:rsid w:val="004D405F"/>
    <w:rsid w:val="004E4F4F"/>
    <w:rsid w:val="004E52A5"/>
    <w:rsid w:val="004E6789"/>
    <w:rsid w:val="004F61E3"/>
    <w:rsid w:val="00501A27"/>
    <w:rsid w:val="005025ED"/>
    <w:rsid w:val="00502E10"/>
    <w:rsid w:val="005072DF"/>
    <w:rsid w:val="0051015C"/>
    <w:rsid w:val="00516CF1"/>
    <w:rsid w:val="00526020"/>
    <w:rsid w:val="005276A7"/>
    <w:rsid w:val="00531970"/>
    <w:rsid w:val="00531AE9"/>
    <w:rsid w:val="00534860"/>
    <w:rsid w:val="005502B4"/>
    <w:rsid w:val="00550A66"/>
    <w:rsid w:val="00561E83"/>
    <w:rsid w:val="005641CA"/>
    <w:rsid w:val="00567EC7"/>
    <w:rsid w:val="00570013"/>
    <w:rsid w:val="00571BA8"/>
    <w:rsid w:val="005753EC"/>
    <w:rsid w:val="005769F6"/>
    <w:rsid w:val="005801A2"/>
    <w:rsid w:val="0059221D"/>
    <w:rsid w:val="005952A5"/>
    <w:rsid w:val="005A302F"/>
    <w:rsid w:val="005A33A1"/>
    <w:rsid w:val="005B217D"/>
    <w:rsid w:val="005B796C"/>
    <w:rsid w:val="005C385F"/>
    <w:rsid w:val="005E1AC6"/>
    <w:rsid w:val="005E33DE"/>
    <w:rsid w:val="005E7752"/>
    <w:rsid w:val="005F6F1B"/>
    <w:rsid w:val="00615995"/>
    <w:rsid w:val="00616155"/>
    <w:rsid w:val="00624B33"/>
    <w:rsid w:val="0063041A"/>
    <w:rsid w:val="00630AA2"/>
    <w:rsid w:val="00643965"/>
    <w:rsid w:val="00646707"/>
    <w:rsid w:val="00657F7E"/>
    <w:rsid w:val="00662E58"/>
    <w:rsid w:val="006637F2"/>
    <w:rsid w:val="00663A32"/>
    <w:rsid w:val="006642A5"/>
    <w:rsid w:val="00664DCF"/>
    <w:rsid w:val="006A4B50"/>
    <w:rsid w:val="006C5D39"/>
    <w:rsid w:val="006D6D9B"/>
    <w:rsid w:val="006E2810"/>
    <w:rsid w:val="006E5417"/>
    <w:rsid w:val="006F0794"/>
    <w:rsid w:val="006F7528"/>
    <w:rsid w:val="007023DE"/>
    <w:rsid w:val="00703FDE"/>
    <w:rsid w:val="00712F60"/>
    <w:rsid w:val="00714C22"/>
    <w:rsid w:val="0071758B"/>
    <w:rsid w:val="00720E3B"/>
    <w:rsid w:val="00723516"/>
    <w:rsid w:val="0074393F"/>
    <w:rsid w:val="00745F6B"/>
    <w:rsid w:val="0075175B"/>
    <w:rsid w:val="0075585E"/>
    <w:rsid w:val="00760FC0"/>
    <w:rsid w:val="00761B9B"/>
    <w:rsid w:val="00765F3A"/>
    <w:rsid w:val="007662E8"/>
    <w:rsid w:val="00770571"/>
    <w:rsid w:val="007768FF"/>
    <w:rsid w:val="007824D3"/>
    <w:rsid w:val="00796EE3"/>
    <w:rsid w:val="007A2F4C"/>
    <w:rsid w:val="007A7D29"/>
    <w:rsid w:val="007B0D29"/>
    <w:rsid w:val="007B2BF2"/>
    <w:rsid w:val="007B4AB8"/>
    <w:rsid w:val="007D1181"/>
    <w:rsid w:val="007D28CD"/>
    <w:rsid w:val="007E01A3"/>
    <w:rsid w:val="007E16A7"/>
    <w:rsid w:val="007E4BA7"/>
    <w:rsid w:val="007F1F8B"/>
    <w:rsid w:val="007F3EC6"/>
    <w:rsid w:val="007F67A1"/>
    <w:rsid w:val="008111E8"/>
    <w:rsid w:val="00811C05"/>
    <w:rsid w:val="008160CF"/>
    <w:rsid w:val="008206C8"/>
    <w:rsid w:val="0083767F"/>
    <w:rsid w:val="0086387C"/>
    <w:rsid w:val="00874A6C"/>
    <w:rsid w:val="00876C65"/>
    <w:rsid w:val="00877054"/>
    <w:rsid w:val="00880831"/>
    <w:rsid w:val="00892E57"/>
    <w:rsid w:val="008A3827"/>
    <w:rsid w:val="008A4B4C"/>
    <w:rsid w:val="008B0B27"/>
    <w:rsid w:val="008C1BC4"/>
    <w:rsid w:val="008C239F"/>
    <w:rsid w:val="008D3D3F"/>
    <w:rsid w:val="008D4610"/>
    <w:rsid w:val="008D7DAA"/>
    <w:rsid w:val="008E256E"/>
    <w:rsid w:val="008E480C"/>
    <w:rsid w:val="008F287B"/>
    <w:rsid w:val="00904A4F"/>
    <w:rsid w:val="00907757"/>
    <w:rsid w:val="009212B0"/>
    <w:rsid w:val="00921FA1"/>
    <w:rsid w:val="009234A5"/>
    <w:rsid w:val="00933453"/>
    <w:rsid w:val="009336F7"/>
    <w:rsid w:val="00933F54"/>
    <w:rsid w:val="0093636C"/>
    <w:rsid w:val="009374A7"/>
    <w:rsid w:val="00941EA7"/>
    <w:rsid w:val="00951DAA"/>
    <w:rsid w:val="00955F6D"/>
    <w:rsid w:val="0097704D"/>
    <w:rsid w:val="00977C16"/>
    <w:rsid w:val="0098551D"/>
    <w:rsid w:val="00985DCB"/>
    <w:rsid w:val="00986DCF"/>
    <w:rsid w:val="0099518F"/>
    <w:rsid w:val="00997E9D"/>
    <w:rsid w:val="009A523D"/>
    <w:rsid w:val="009A7681"/>
    <w:rsid w:val="009B02A1"/>
    <w:rsid w:val="009B3361"/>
    <w:rsid w:val="009B7F3F"/>
    <w:rsid w:val="009D7CE6"/>
    <w:rsid w:val="009E41E7"/>
    <w:rsid w:val="009E4F86"/>
    <w:rsid w:val="009F496B"/>
    <w:rsid w:val="00A01439"/>
    <w:rsid w:val="00A02E61"/>
    <w:rsid w:val="00A05CFF"/>
    <w:rsid w:val="00A13048"/>
    <w:rsid w:val="00A46843"/>
    <w:rsid w:val="00A46D4C"/>
    <w:rsid w:val="00A5170C"/>
    <w:rsid w:val="00A56B97"/>
    <w:rsid w:val="00A6093D"/>
    <w:rsid w:val="00A640B1"/>
    <w:rsid w:val="00A7272F"/>
    <w:rsid w:val="00A767DC"/>
    <w:rsid w:val="00A76A6D"/>
    <w:rsid w:val="00A83253"/>
    <w:rsid w:val="00A97D2D"/>
    <w:rsid w:val="00AA6E84"/>
    <w:rsid w:val="00AB1A1C"/>
    <w:rsid w:val="00AC3646"/>
    <w:rsid w:val="00AD05A8"/>
    <w:rsid w:val="00AD5E75"/>
    <w:rsid w:val="00AE341B"/>
    <w:rsid w:val="00AE781A"/>
    <w:rsid w:val="00AF187E"/>
    <w:rsid w:val="00B01905"/>
    <w:rsid w:val="00B01E41"/>
    <w:rsid w:val="00B07CA7"/>
    <w:rsid w:val="00B121B4"/>
    <w:rsid w:val="00B1279A"/>
    <w:rsid w:val="00B15297"/>
    <w:rsid w:val="00B30762"/>
    <w:rsid w:val="00B35F43"/>
    <w:rsid w:val="00B3640F"/>
    <w:rsid w:val="00B4194A"/>
    <w:rsid w:val="00B4340D"/>
    <w:rsid w:val="00B437E8"/>
    <w:rsid w:val="00B5222E"/>
    <w:rsid w:val="00B53179"/>
    <w:rsid w:val="00B57A23"/>
    <w:rsid w:val="00B600CD"/>
    <w:rsid w:val="00B61C96"/>
    <w:rsid w:val="00B61CB1"/>
    <w:rsid w:val="00B73A2A"/>
    <w:rsid w:val="00B75A51"/>
    <w:rsid w:val="00B77ECC"/>
    <w:rsid w:val="00B827C6"/>
    <w:rsid w:val="00B94B06"/>
    <w:rsid w:val="00B94C28"/>
    <w:rsid w:val="00B972BF"/>
    <w:rsid w:val="00BC10BA"/>
    <w:rsid w:val="00BC592A"/>
    <w:rsid w:val="00BC5AFD"/>
    <w:rsid w:val="00BD3785"/>
    <w:rsid w:val="00BE5EFB"/>
    <w:rsid w:val="00BF3E2E"/>
    <w:rsid w:val="00BF5196"/>
    <w:rsid w:val="00C00DDE"/>
    <w:rsid w:val="00C04F43"/>
    <w:rsid w:val="00C0609D"/>
    <w:rsid w:val="00C115AB"/>
    <w:rsid w:val="00C2238E"/>
    <w:rsid w:val="00C26CCB"/>
    <w:rsid w:val="00C30249"/>
    <w:rsid w:val="00C337DE"/>
    <w:rsid w:val="00C363BF"/>
    <w:rsid w:val="00C3723B"/>
    <w:rsid w:val="00C42466"/>
    <w:rsid w:val="00C46FFE"/>
    <w:rsid w:val="00C606C9"/>
    <w:rsid w:val="00C80288"/>
    <w:rsid w:val="00C84003"/>
    <w:rsid w:val="00C90650"/>
    <w:rsid w:val="00C90D55"/>
    <w:rsid w:val="00C91CD5"/>
    <w:rsid w:val="00C97D78"/>
    <w:rsid w:val="00CC2AAE"/>
    <w:rsid w:val="00CC3D97"/>
    <w:rsid w:val="00CC5A42"/>
    <w:rsid w:val="00CD0EAB"/>
    <w:rsid w:val="00CE5E02"/>
    <w:rsid w:val="00CF1002"/>
    <w:rsid w:val="00CF34DB"/>
    <w:rsid w:val="00CF3917"/>
    <w:rsid w:val="00CF558F"/>
    <w:rsid w:val="00D010C0"/>
    <w:rsid w:val="00D073E2"/>
    <w:rsid w:val="00D3202D"/>
    <w:rsid w:val="00D41A59"/>
    <w:rsid w:val="00D446EC"/>
    <w:rsid w:val="00D51BF0"/>
    <w:rsid w:val="00D531DB"/>
    <w:rsid w:val="00D55942"/>
    <w:rsid w:val="00D66C18"/>
    <w:rsid w:val="00D807BF"/>
    <w:rsid w:val="00D82FCC"/>
    <w:rsid w:val="00D83910"/>
    <w:rsid w:val="00D976EE"/>
    <w:rsid w:val="00DA17FC"/>
    <w:rsid w:val="00DA722C"/>
    <w:rsid w:val="00DA7887"/>
    <w:rsid w:val="00DB2C26"/>
    <w:rsid w:val="00DD02F4"/>
    <w:rsid w:val="00DD6622"/>
    <w:rsid w:val="00DE1C7C"/>
    <w:rsid w:val="00DE6B43"/>
    <w:rsid w:val="00E01FBA"/>
    <w:rsid w:val="00E11923"/>
    <w:rsid w:val="00E17D57"/>
    <w:rsid w:val="00E21974"/>
    <w:rsid w:val="00E262D4"/>
    <w:rsid w:val="00E36250"/>
    <w:rsid w:val="00E42285"/>
    <w:rsid w:val="00E46ED8"/>
    <w:rsid w:val="00E47F2D"/>
    <w:rsid w:val="00E54511"/>
    <w:rsid w:val="00E6027C"/>
    <w:rsid w:val="00E60EDC"/>
    <w:rsid w:val="00E61059"/>
    <w:rsid w:val="00E61DAC"/>
    <w:rsid w:val="00E66DE7"/>
    <w:rsid w:val="00E72B80"/>
    <w:rsid w:val="00E75FE3"/>
    <w:rsid w:val="00E819FB"/>
    <w:rsid w:val="00E86C4C"/>
    <w:rsid w:val="00E907A3"/>
    <w:rsid w:val="00EA5AE0"/>
    <w:rsid w:val="00EB55FA"/>
    <w:rsid w:val="00EB56E1"/>
    <w:rsid w:val="00EB7AB1"/>
    <w:rsid w:val="00EC1E31"/>
    <w:rsid w:val="00ED36E6"/>
    <w:rsid w:val="00ED5EBE"/>
    <w:rsid w:val="00ED7C97"/>
    <w:rsid w:val="00EE22C9"/>
    <w:rsid w:val="00EE7CD8"/>
    <w:rsid w:val="00EF31D1"/>
    <w:rsid w:val="00EF37F6"/>
    <w:rsid w:val="00EF48CC"/>
    <w:rsid w:val="00F00794"/>
    <w:rsid w:val="00F00801"/>
    <w:rsid w:val="00F121E3"/>
    <w:rsid w:val="00F2488D"/>
    <w:rsid w:val="00F301E7"/>
    <w:rsid w:val="00F314AE"/>
    <w:rsid w:val="00F32B8D"/>
    <w:rsid w:val="00F335C8"/>
    <w:rsid w:val="00F46453"/>
    <w:rsid w:val="00F601A0"/>
    <w:rsid w:val="00F62FC4"/>
    <w:rsid w:val="00F712E9"/>
    <w:rsid w:val="00F71766"/>
    <w:rsid w:val="00F73032"/>
    <w:rsid w:val="00F812B6"/>
    <w:rsid w:val="00F848FC"/>
    <w:rsid w:val="00F906F6"/>
    <w:rsid w:val="00F9282A"/>
    <w:rsid w:val="00F96BAD"/>
    <w:rsid w:val="00FA139D"/>
    <w:rsid w:val="00FA60F5"/>
    <w:rsid w:val="00FB0E84"/>
    <w:rsid w:val="00FB54A9"/>
    <w:rsid w:val="00FC2405"/>
    <w:rsid w:val="00FC2EB4"/>
    <w:rsid w:val="00FC478A"/>
    <w:rsid w:val="00FD01C2"/>
    <w:rsid w:val="00FD3F2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0FC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C7110"/>
    <w:pPr>
      <w:ind w:left="720"/>
      <w:contextualSpacing/>
    </w:pPr>
  </w:style>
  <w:style w:type="paragraph" w:customStyle="1" w:styleId="tablecell">
    <w:name w:val="table cell"/>
    <w:basedOn w:val="Normal"/>
    <w:rsid w:val="0064396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64396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643965"/>
    <w:rPr>
      <w:rFonts w:eastAsia="Malgun Gothic"/>
      <w:lang w:val="en-GB"/>
    </w:rPr>
  </w:style>
  <w:style w:type="paragraph" w:styleId="Caption">
    <w:name w:val="caption"/>
    <w:basedOn w:val="Normal"/>
    <w:next w:val="Normal"/>
    <w:semiHidden/>
    <w:unhideWhenUsed/>
    <w:qFormat/>
    <w:rsid w:val="00B30762"/>
    <w:pPr>
      <w:tabs>
        <w:tab w:val="clear" w:pos="1800"/>
        <w:tab w:val="clear" w:pos="2160"/>
        <w:tab w:val="clear" w:pos="2520"/>
        <w:tab w:val="clear" w:pos="2880"/>
        <w:tab w:val="clear" w:pos="3240"/>
        <w:tab w:val="clear" w:pos="3600"/>
        <w:tab w:val="clear" w:pos="3960"/>
        <w:tab w:val="clear" w:pos="4320"/>
      </w:tabs>
      <w:jc w:val="left"/>
      <w:textAlignment w:val="auto"/>
    </w:pPr>
    <w:rPr>
      <w:b/>
      <w:bCs/>
    </w:rPr>
  </w:style>
  <w:style w:type="paragraph" w:customStyle="1" w:styleId="Note1">
    <w:name w:val="Note 1"/>
    <w:basedOn w:val="Normal"/>
    <w:link w:val="Note1Char"/>
    <w:qFormat/>
    <w:rsid w:val="00147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AppendixHeading2">
    <w:name w:val="Appendix Heading 2"/>
    <w:basedOn w:val="Heading2"/>
    <w:uiPriority w:val="99"/>
    <w:rsid w:val="001479E2"/>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479E2"/>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479E2"/>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479E2"/>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Note1Char">
    <w:name w:val="Note 1 Char"/>
    <w:basedOn w:val="DefaultParagraphFont"/>
    <w:link w:val="Note1"/>
    <w:rsid w:val="001479E2"/>
    <w:rPr>
      <w:rFonts w:eastAsia="SimSun"/>
      <w:sz w:val="18"/>
      <w:lang w:val="en-GB"/>
    </w:rPr>
  </w:style>
  <w:style w:type="character" w:styleId="CommentReference">
    <w:name w:val="annotation reference"/>
    <w:basedOn w:val="DefaultParagraphFont"/>
    <w:uiPriority w:val="99"/>
    <w:rsid w:val="00F32B8D"/>
    <w:rPr>
      <w:sz w:val="16"/>
      <w:szCs w:val="16"/>
    </w:rPr>
  </w:style>
  <w:style w:type="paragraph" w:styleId="CommentText">
    <w:name w:val="annotation text"/>
    <w:basedOn w:val="Normal"/>
    <w:link w:val="CommentTextChar"/>
    <w:uiPriority w:val="99"/>
    <w:rsid w:val="00F32B8D"/>
  </w:style>
  <w:style w:type="character" w:customStyle="1" w:styleId="CommentTextChar">
    <w:name w:val="Comment Text Char"/>
    <w:basedOn w:val="DefaultParagraphFont"/>
    <w:link w:val="CommentText"/>
    <w:uiPriority w:val="99"/>
    <w:rsid w:val="00F32B8D"/>
  </w:style>
  <w:style w:type="paragraph" w:styleId="CommentSubject">
    <w:name w:val="annotation subject"/>
    <w:basedOn w:val="CommentText"/>
    <w:next w:val="CommentText"/>
    <w:link w:val="CommentSubjectChar"/>
    <w:rsid w:val="00F32B8D"/>
    <w:rPr>
      <w:b/>
      <w:bCs/>
    </w:rPr>
  </w:style>
  <w:style w:type="character" w:customStyle="1" w:styleId="CommentSubjectChar">
    <w:name w:val="Comment Subject Char"/>
    <w:basedOn w:val="CommentTextChar"/>
    <w:link w:val="CommentSubject"/>
    <w:rsid w:val="00F32B8D"/>
    <w:rPr>
      <w:b/>
      <w:bCs/>
    </w:rPr>
  </w:style>
  <w:style w:type="character" w:customStyle="1" w:styleId="ListParagraphChar">
    <w:name w:val="List Paragraph Char"/>
    <w:basedOn w:val="DefaultParagraphFont"/>
    <w:link w:val="ListParagraph"/>
    <w:uiPriority w:val="34"/>
    <w:rsid w:val="005641CA"/>
  </w:style>
  <w:style w:type="paragraph" w:customStyle="1" w:styleId="tableheading">
    <w:name w:val="table heading"/>
    <w:basedOn w:val="Normal"/>
    <w:rsid w:val="00EC1E3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character" w:styleId="UnresolvedMention">
    <w:name w:val="Unresolved Mention"/>
    <w:basedOn w:val="DefaultParagraphFont"/>
    <w:uiPriority w:val="99"/>
    <w:semiHidden/>
    <w:unhideWhenUsed/>
    <w:rsid w:val="008160CF"/>
    <w:rPr>
      <w:color w:val="605E5C"/>
      <w:shd w:val="clear" w:color="auto" w:fill="E1DFDD"/>
    </w:rPr>
  </w:style>
  <w:style w:type="paragraph" w:customStyle="1" w:styleId="Equationsmallertabs">
    <w:name w:val="Equation smaller tabs"/>
    <w:basedOn w:val="Normal"/>
    <w:qFormat/>
    <w:rsid w:val="00F335C8"/>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Cs w:val="22"/>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0466">
      <w:bodyDiv w:val="1"/>
      <w:marLeft w:val="0"/>
      <w:marRight w:val="0"/>
      <w:marTop w:val="0"/>
      <w:marBottom w:val="0"/>
      <w:divBdr>
        <w:top w:val="none" w:sz="0" w:space="0" w:color="auto"/>
        <w:left w:val="none" w:sz="0" w:space="0" w:color="auto"/>
        <w:bottom w:val="none" w:sz="0" w:space="0" w:color="auto"/>
        <w:right w:val="none" w:sz="0" w:space="0" w:color="auto"/>
      </w:divBdr>
    </w:div>
    <w:div w:id="536163339">
      <w:bodyDiv w:val="1"/>
      <w:marLeft w:val="0"/>
      <w:marRight w:val="0"/>
      <w:marTop w:val="0"/>
      <w:marBottom w:val="0"/>
      <w:divBdr>
        <w:top w:val="none" w:sz="0" w:space="0" w:color="auto"/>
        <w:left w:val="none" w:sz="0" w:space="0" w:color="auto"/>
        <w:bottom w:val="none" w:sz="0" w:space="0" w:color="auto"/>
        <w:right w:val="none" w:sz="0" w:space="0" w:color="auto"/>
      </w:divBdr>
    </w:div>
    <w:div w:id="862481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2019-03-11T18:25:00Z</dcterms:created>
  <dcterms:modified xsi:type="dcterms:W3CDTF">2019-03-11T18:25:00Z</dcterms:modified>
</cp:coreProperties>
</file>