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27848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9F54BC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46A58">
              <w:rPr>
                <w:lang w:val="en-CA"/>
              </w:rPr>
              <w:t>0044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9879A3" w:rsidR="00E61DAC" w:rsidRPr="009A2DEF" w:rsidRDefault="000840CC" w:rsidP="009D7CE6">
            <w:pPr>
              <w:spacing w:before="60" w:after="60"/>
              <w:rPr>
                <w:b/>
                <w:szCs w:val="22"/>
                <w:lang w:val="en-CA"/>
              </w:rPr>
            </w:pPr>
            <w:r>
              <w:rPr>
                <w:b/>
                <w:szCs w:val="22"/>
                <w:lang w:val="en-CA"/>
              </w:rPr>
              <w:t xml:space="preserve">AHG12: </w:t>
            </w:r>
            <w:r w:rsidR="00774C34" w:rsidRPr="00931EAD">
              <w:rPr>
                <w:b/>
                <w:szCs w:val="22"/>
                <w:lang w:val="en-CA"/>
              </w:rPr>
              <w:t xml:space="preserve">Comparison of </w:t>
            </w:r>
            <w:r w:rsidR="001704F5" w:rsidRPr="00931EAD">
              <w:rPr>
                <w:b/>
                <w:szCs w:val="22"/>
                <w:lang w:val="en-CA"/>
              </w:rPr>
              <w:t xml:space="preserve">approaches for </w:t>
            </w:r>
            <w:r>
              <w:rPr>
                <w:b/>
                <w:szCs w:val="22"/>
                <w:lang w:val="en-CA"/>
              </w:rPr>
              <w:t>independently coded picture regions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393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95B30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4BE981" w:rsidR="00E61DAC" w:rsidRPr="005B217D" w:rsidRDefault="000840CC">
            <w:pPr>
              <w:spacing w:before="60" w:after="60"/>
              <w:rPr>
                <w:szCs w:val="22"/>
                <w:lang w:val="en-CA"/>
              </w:rPr>
            </w:pPr>
            <w:r>
              <w:rPr>
                <w:szCs w:val="22"/>
                <w:lang w:val="en-CA"/>
              </w:rPr>
              <w:t>Miska M. Hannuksela</w:t>
            </w:r>
            <w:r w:rsidR="00E354C4">
              <w:rPr>
                <w:szCs w:val="22"/>
                <w:lang w:val="en-CA"/>
              </w:rPr>
              <w:t>, Alireza Aminlou, Kashyap Kammachi-Sreedhar</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1849DD3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D3AC7DF" w:rsidR="00E61DAC" w:rsidRPr="005B217D" w:rsidRDefault="00E61DAC" w:rsidP="005952A5">
            <w:pPr>
              <w:spacing w:before="60" w:after="60"/>
              <w:rPr>
                <w:szCs w:val="22"/>
                <w:lang w:val="en-CA"/>
              </w:rPr>
            </w:pPr>
            <w:r w:rsidRPr="005B217D">
              <w:rPr>
                <w:szCs w:val="22"/>
                <w:lang w:val="en-CA"/>
              </w:rPr>
              <w:br/>
            </w:r>
            <w:r w:rsidR="00F9289E">
              <w:rPr>
                <w:szCs w:val="22"/>
                <w:lang w:val="en-CA"/>
              </w:rPr>
              <w:t>firstname.lastname</w:t>
            </w:r>
            <w:r w:rsidR="000840CC">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59912A" w:rsidR="00E61DAC" w:rsidRPr="005B217D" w:rsidRDefault="00774C3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93E00B" w14:textId="23126884" w:rsidR="009A2DEF" w:rsidRDefault="009A2DEF" w:rsidP="009A2DEF">
      <w:pPr>
        <w:rPr>
          <w:szCs w:val="22"/>
          <w:lang w:val="en-CA"/>
        </w:rPr>
      </w:pPr>
      <w:r>
        <w:rPr>
          <w:szCs w:val="22"/>
          <w:lang w:val="en-CA"/>
        </w:rPr>
        <w:t>The contribution categorizes approaches for independently coded picture regions to the following:</w:t>
      </w:r>
    </w:p>
    <w:p w14:paraId="2606F5CA" w14:textId="77777777" w:rsidR="009A2DEF" w:rsidRDefault="009A2DEF" w:rsidP="009A2DEF">
      <w:pPr>
        <w:pStyle w:val="ListParagraph"/>
        <w:numPr>
          <w:ilvl w:val="0"/>
          <w:numId w:val="23"/>
        </w:numPr>
        <w:ind w:left="357" w:hanging="357"/>
        <w:contextualSpacing w:val="0"/>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29BC7BDD" w14:textId="77777777" w:rsidR="009A2DEF" w:rsidRDefault="009A2DEF" w:rsidP="009A2DEF">
      <w:pPr>
        <w:pStyle w:val="ListParagraph"/>
        <w:numPr>
          <w:ilvl w:val="0"/>
          <w:numId w:val="23"/>
        </w:numPr>
        <w:ind w:left="357" w:hanging="357"/>
        <w:contextualSpacing w:val="0"/>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7BDC6543" w14:textId="1277239A" w:rsidR="009A2DEF" w:rsidRDefault="009A2DEF" w:rsidP="009A2DEF">
      <w:pPr>
        <w:pStyle w:val="ListParagraph"/>
        <w:numPr>
          <w:ilvl w:val="0"/>
          <w:numId w:val="23"/>
        </w:numPr>
        <w:ind w:left="357" w:hanging="357"/>
        <w:contextualSpacing w:val="0"/>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2FE351E2" w14:textId="77777777" w:rsidR="009A2DEF" w:rsidRDefault="009A2DEF" w:rsidP="009A2DEF">
      <w:pPr>
        <w:pStyle w:val="ListParagraph"/>
        <w:numPr>
          <w:ilvl w:val="0"/>
          <w:numId w:val="23"/>
        </w:numPr>
        <w:ind w:left="357" w:hanging="357"/>
        <w:contextualSpacing w:val="0"/>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7F573155" w14:textId="12F8614F" w:rsidR="009A2DEF" w:rsidRDefault="00041969" w:rsidP="009234A5">
      <w:pPr>
        <w:rPr>
          <w:szCs w:val="22"/>
          <w:lang w:val="en-CA"/>
        </w:rPr>
      </w:pPr>
      <w:r>
        <w:rPr>
          <w:szCs w:val="22"/>
          <w:lang w:val="en-CA"/>
        </w:rPr>
        <w:t>The contribution analyzes how the approaches meet the design goals that have been presented to JVET earlier or are part of MPEG's draft requirements on immersive media delivery and access. The contribution concludes that the most noteworthy differences lie in the following design goals:</w:t>
      </w:r>
    </w:p>
    <w:tbl>
      <w:tblPr>
        <w:tblStyle w:val="TableGrid"/>
        <w:tblW w:w="9455" w:type="dxa"/>
        <w:tblLook w:val="04A0" w:firstRow="1" w:lastRow="0" w:firstColumn="1" w:lastColumn="0" w:noHBand="0" w:noVBand="1"/>
      </w:tblPr>
      <w:tblGrid>
        <w:gridCol w:w="3671"/>
        <w:gridCol w:w="964"/>
        <w:gridCol w:w="964"/>
        <w:gridCol w:w="1928"/>
        <w:gridCol w:w="1928"/>
      </w:tblGrid>
      <w:tr w:rsidR="00041969" w:rsidRPr="009230AF" w14:paraId="07484ABB" w14:textId="77777777" w:rsidTr="00755626">
        <w:trPr>
          <w:tblHeader/>
        </w:trPr>
        <w:tc>
          <w:tcPr>
            <w:tcW w:w="3671" w:type="dxa"/>
          </w:tcPr>
          <w:p w14:paraId="1BB5308D" w14:textId="77777777" w:rsidR="00041969" w:rsidRPr="009230AF" w:rsidRDefault="00041969" w:rsidP="00755626">
            <w:pPr>
              <w:keepNext/>
              <w:contextualSpacing/>
              <w:jc w:val="left"/>
              <w:rPr>
                <w:sz w:val="18"/>
                <w:szCs w:val="18"/>
                <w:lang w:val="en-CA"/>
              </w:rPr>
            </w:pPr>
          </w:p>
        </w:tc>
        <w:tc>
          <w:tcPr>
            <w:tcW w:w="1928" w:type="dxa"/>
            <w:gridSpan w:val="2"/>
          </w:tcPr>
          <w:p w14:paraId="11145064" w14:textId="77777777" w:rsidR="00041969" w:rsidRPr="00C6795D" w:rsidRDefault="00041969" w:rsidP="00755626">
            <w:pPr>
              <w:contextualSpacing/>
              <w:jc w:val="left"/>
              <w:rPr>
                <w:b/>
                <w:sz w:val="18"/>
                <w:szCs w:val="18"/>
                <w:lang w:val="en-CA"/>
              </w:rPr>
            </w:pPr>
            <w:r w:rsidRPr="00C6795D">
              <w:rPr>
                <w:b/>
                <w:sz w:val="18"/>
                <w:szCs w:val="18"/>
                <w:lang w:val="en-CA"/>
              </w:rPr>
              <w:t>MCT</w:t>
            </w:r>
            <w:r>
              <w:rPr>
                <w:b/>
                <w:sz w:val="18"/>
                <w:szCs w:val="18"/>
                <w:lang w:val="en-CA"/>
              </w:rPr>
              <w:t>S</w:t>
            </w:r>
            <w:r w:rsidRPr="00C6795D">
              <w:rPr>
                <w:b/>
                <w:sz w:val="18"/>
                <w:szCs w:val="18"/>
                <w:lang w:val="en-CA"/>
              </w:rPr>
              <w:t xml:space="preserve"> / IRTG</w:t>
            </w:r>
          </w:p>
        </w:tc>
        <w:tc>
          <w:tcPr>
            <w:tcW w:w="1928" w:type="dxa"/>
          </w:tcPr>
          <w:p w14:paraId="535CC486" w14:textId="77777777" w:rsidR="00041969" w:rsidRPr="00C6795D" w:rsidRDefault="00041969" w:rsidP="00755626">
            <w:pPr>
              <w:contextualSpacing/>
              <w:jc w:val="left"/>
              <w:rPr>
                <w:b/>
                <w:sz w:val="18"/>
                <w:szCs w:val="18"/>
                <w:lang w:val="en-CA"/>
              </w:rPr>
            </w:pPr>
            <w:r w:rsidRPr="00C6795D">
              <w:rPr>
                <w:b/>
                <w:sz w:val="18"/>
                <w:szCs w:val="18"/>
                <w:lang w:val="en-CA"/>
              </w:rPr>
              <w:t>Sub-pictures</w:t>
            </w:r>
          </w:p>
        </w:tc>
        <w:tc>
          <w:tcPr>
            <w:tcW w:w="1928" w:type="dxa"/>
          </w:tcPr>
          <w:p w14:paraId="28EC2B5D" w14:textId="77777777" w:rsidR="00041969" w:rsidRPr="00C6795D" w:rsidRDefault="00041969" w:rsidP="00755626">
            <w:pPr>
              <w:contextualSpacing/>
              <w:jc w:val="left"/>
              <w:rPr>
                <w:b/>
                <w:sz w:val="18"/>
                <w:szCs w:val="18"/>
                <w:lang w:val="en-CA"/>
              </w:rPr>
            </w:pPr>
            <w:r w:rsidRPr="00C6795D">
              <w:rPr>
                <w:b/>
                <w:sz w:val="18"/>
                <w:szCs w:val="18"/>
                <w:lang w:val="en-CA"/>
              </w:rPr>
              <w:t>Independent layers</w:t>
            </w:r>
          </w:p>
        </w:tc>
      </w:tr>
      <w:tr w:rsidR="00041969" w:rsidRPr="009230AF" w14:paraId="0A24DD3F" w14:textId="77777777" w:rsidTr="00755626">
        <w:tc>
          <w:tcPr>
            <w:tcW w:w="3671" w:type="dxa"/>
          </w:tcPr>
          <w:p w14:paraId="7B67A765" w14:textId="77777777" w:rsidR="00041969" w:rsidRPr="009E020F" w:rsidRDefault="00041969" w:rsidP="00755626">
            <w:pPr>
              <w:contextualSpacing/>
              <w:jc w:val="left"/>
              <w:rPr>
                <w:b/>
                <w:sz w:val="18"/>
                <w:szCs w:val="18"/>
                <w:lang w:val="en-CA"/>
              </w:rPr>
            </w:pPr>
            <w:r w:rsidRPr="009E020F">
              <w:rPr>
                <w:b/>
                <w:sz w:val="18"/>
                <w:szCs w:val="18"/>
                <w:lang w:val="en-CA"/>
              </w:rPr>
              <w:t>Design goals summarized in this contribution</w:t>
            </w:r>
          </w:p>
        </w:tc>
        <w:tc>
          <w:tcPr>
            <w:tcW w:w="1928" w:type="dxa"/>
            <w:gridSpan w:val="2"/>
          </w:tcPr>
          <w:p w14:paraId="528DC820" w14:textId="77777777" w:rsidR="00041969" w:rsidRDefault="00041969" w:rsidP="00755626">
            <w:pPr>
              <w:contextualSpacing/>
              <w:jc w:val="left"/>
              <w:rPr>
                <w:sz w:val="18"/>
                <w:szCs w:val="18"/>
                <w:lang w:val="en-CA"/>
              </w:rPr>
            </w:pPr>
          </w:p>
        </w:tc>
        <w:tc>
          <w:tcPr>
            <w:tcW w:w="1928" w:type="dxa"/>
          </w:tcPr>
          <w:p w14:paraId="244345F9" w14:textId="77777777" w:rsidR="00041969" w:rsidRDefault="00041969" w:rsidP="00755626">
            <w:pPr>
              <w:contextualSpacing/>
              <w:jc w:val="left"/>
              <w:rPr>
                <w:sz w:val="18"/>
                <w:szCs w:val="18"/>
                <w:lang w:val="en-CA"/>
              </w:rPr>
            </w:pPr>
          </w:p>
        </w:tc>
        <w:tc>
          <w:tcPr>
            <w:tcW w:w="1928" w:type="dxa"/>
          </w:tcPr>
          <w:p w14:paraId="43E02CD6" w14:textId="77777777" w:rsidR="00041969" w:rsidRDefault="00041969" w:rsidP="00755626">
            <w:pPr>
              <w:contextualSpacing/>
              <w:jc w:val="left"/>
              <w:rPr>
                <w:sz w:val="18"/>
                <w:szCs w:val="18"/>
                <w:lang w:val="en-CA"/>
              </w:rPr>
            </w:pPr>
          </w:p>
        </w:tc>
      </w:tr>
      <w:tr w:rsidR="00041969" w:rsidRPr="009230AF" w14:paraId="1DC04464" w14:textId="77777777" w:rsidTr="00755626">
        <w:tc>
          <w:tcPr>
            <w:tcW w:w="3671" w:type="dxa"/>
          </w:tcPr>
          <w:p w14:paraId="34C57542" w14:textId="77777777" w:rsidR="00041969" w:rsidRPr="009E020F" w:rsidRDefault="00041969" w:rsidP="00755626">
            <w:pPr>
              <w:contextualSpacing/>
              <w:jc w:val="left"/>
              <w:rPr>
                <w:sz w:val="18"/>
                <w:szCs w:val="18"/>
                <w:lang w:val="en-CA"/>
              </w:rPr>
            </w:pPr>
            <w:r w:rsidRPr="009E020F">
              <w:rPr>
                <w:sz w:val="18"/>
                <w:szCs w:val="18"/>
                <w:lang w:val="en-CA"/>
              </w:rPr>
              <w:t>More efficient than MCTSs in terms of rate-distortion penalty</w:t>
            </w:r>
          </w:p>
        </w:tc>
        <w:tc>
          <w:tcPr>
            <w:tcW w:w="964" w:type="dxa"/>
            <w:shd w:val="clear" w:color="auto" w:fill="C00000"/>
          </w:tcPr>
          <w:p w14:paraId="16303959" w14:textId="77777777" w:rsidR="00041969" w:rsidRDefault="00041969" w:rsidP="00755626">
            <w:pPr>
              <w:contextualSpacing/>
              <w:jc w:val="left"/>
              <w:rPr>
                <w:sz w:val="18"/>
                <w:szCs w:val="18"/>
                <w:lang w:val="en-CA"/>
              </w:rPr>
            </w:pPr>
            <w:r>
              <w:rPr>
                <w:sz w:val="18"/>
                <w:szCs w:val="18"/>
                <w:lang w:val="en-CA"/>
              </w:rPr>
              <w:t>MCTS: no</w:t>
            </w:r>
          </w:p>
        </w:tc>
        <w:tc>
          <w:tcPr>
            <w:tcW w:w="964" w:type="dxa"/>
            <w:shd w:val="clear" w:color="auto" w:fill="00B050"/>
          </w:tcPr>
          <w:p w14:paraId="5314D30A" w14:textId="77777777" w:rsidR="00041969" w:rsidRDefault="00041969" w:rsidP="00755626">
            <w:pPr>
              <w:contextualSpacing/>
              <w:jc w:val="left"/>
              <w:rPr>
                <w:sz w:val="18"/>
                <w:szCs w:val="18"/>
                <w:lang w:val="en-CA"/>
              </w:rPr>
            </w:pPr>
            <w:r>
              <w:rPr>
                <w:sz w:val="18"/>
                <w:szCs w:val="18"/>
                <w:lang w:val="en-CA"/>
              </w:rPr>
              <w:t>IRTG: fulfilled</w:t>
            </w:r>
          </w:p>
        </w:tc>
        <w:tc>
          <w:tcPr>
            <w:tcW w:w="1928" w:type="dxa"/>
            <w:shd w:val="clear" w:color="auto" w:fill="00B050"/>
          </w:tcPr>
          <w:p w14:paraId="60F0F9F4" w14:textId="77777777" w:rsidR="00041969" w:rsidRDefault="00041969" w:rsidP="00755626">
            <w:pPr>
              <w:contextualSpacing/>
              <w:jc w:val="left"/>
              <w:rPr>
                <w:sz w:val="18"/>
                <w:szCs w:val="18"/>
                <w:lang w:val="en-CA"/>
              </w:rPr>
            </w:pPr>
            <w:r>
              <w:rPr>
                <w:sz w:val="18"/>
                <w:szCs w:val="18"/>
                <w:lang w:val="en-CA"/>
              </w:rPr>
              <w:t>Fulfilled (unless specifically constrained)</w:t>
            </w:r>
          </w:p>
        </w:tc>
        <w:tc>
          <w:tcPr>
            <w:tcW w:w="1928" w:type="dxa"/>
            <w:shd w:val="clear" w:color="auto" w:fill="00B050"/>
          </w:tcPr>
          <w:p w14:paraId="17B1DEE2" w14:textId="77777777" w:rsidR="00041969" w:rsidRDefault="00041969" w:rsidP="00755626">
            <w:pPr>
              <w:contextualSpacing/>
              <w:jc w:val="left"/>
              <w:rPr>
                <w:sz w:val="18"/>
                <w:szCs w:val="18"/>
                <w:lang w:val="en-CA"/>
              </w:rPr>
            </w:pPr>
            <w:r>
              <w:rPr>
                <w:sz w:val="18"/>
                <w:szCs w:val="18"/>
                <w:lang w:val="en-CA"/>
              </w:rPr>
              <w:t>Fulfilled (unless specifically constrained)</w:t>
            </w:r>
          </w:p>
        </w:tc>
      </w:tr>
      <w:tr w:rsidR="00041969" w:rsidRPr="009230AF" w14:paraId="15F16E81" w14:textId="77777777" w:rsidTr="00755626">
        <w:tc>
          <w:tcPr>
            <w:tcW w:w="3671" w:type="dxa"/>
          </w:tcPr>
          <w:p w14:paraId="31D1A8FF" w14:textId="77777777" w:rsidR="00041969" w:rsidRPr="009E020F" w:rsidRDefault="00041969" w:rsidP="00755626">
            <w:pPr>
              <w:contextualSpacing/>
              <w:jc w:val="left"/>
              <w:rPr>
                <w:sz w:val="18"/>
                <w:szCs w:val="18"/>
                <w:lang w:val="en-CA"/>
              </w:rPr>
            </w:pPr>
            <w:r w:rsidRPr="009E020F">
              <w:rPr>
                <w:sz w:val="18"/>
                <w:szCs w:val="18"/>
                <w:lang w:val="en-CA"/>
              </w:rPr>
              <w:t>Partial intra updating with open GOP structures for viewport change in region-wise mixed-quality viewport-dependent 360° streaming</w:t>
            </w:r>
          </w:p>
        </w:tc>
        <w:tc>
          <w:tcPr>
            <w:tcW w:w="1928" w:type="dxa"/>
            <w:gridSpan w:val="2"/>
            <w:shd w:val="clear" w:color="auto" w:fill="C00000"/>
          </w:tcPr>
          <w:p w14:paraId="534D05D2" w14:textId="77777777" w:rsidR="00041969" w:rsidRDefault="00041969" w:rsidP="00755626">
            <w:pPr>
              <w:contextualSpacing/>
              <w:jc w:val="left"/>
              <w:rPr>
                <w:sz w:val="18"/>
                <w:szCs w:val="18"/>
                <w:lang w:val="en-CA"/>
              </w:rPr>
            </w:pPr>
            <w:r>
              <w:rPr>
                <w:sz w:val="18"/>
                <w:szCs w:val="18"/>
                <w:lang w:val="en-CA"/>
              </w:rPr>
              <w:t>Not possible</w:t>
            </w:r>
          </w:p>
        </w:tc>
        <w:tc>
          <w:tcPr>
            <w:tcW w:w="1928" w:type="dxa"/>
            <w:shd w:val="clear" w:color="auto" w:fill="C00000"/>
          </w:tcPr>
          <w:p w14:paraId="4CE52094" w14:textId="77777777" w:rsidR="00041969" w:rsidRDefault="00041969" w:rsidP="00755626">
            <w:pPr>
              <w:contextualSpacing/>
              <w:jc w:val="left"/>
              <w:rPr>
                <w:sz w:val="18"/>
                <w:szCs w:val="18"/>
                <w:lang w:val="en-CA"/>
              </w:rPr>
            </w:pPr>
            <w:r>
              <w:rPr>
                <w:sz w:val="18"/>
                <w:szCs w:val="18"/>
                <w:lang w:val="en-CA"/>
              </w:rPr>
              <w:t>Not possible</w:t>
            </w:r>
          </w:p>
        </w:tc>
        <w:tc>
          <w:tcPr>
            <w:tcW w:w="1928" w:type="dxa"/>
            <w:shd w:val="clear" w:color="auto" w:fill="92D050"/>
          </w:tcPr>
          <w:p w14:paraId="0D1FBF10" w14:textId="77777777" w:rsidR="00041969" w:rsidRDefault="00041969" w:rsidP="00755626">
            <w:pPr>
              <w:contextualSpacing/>
              <w:jc w:val="left"/>
              <w:rPr>
                <w:sz w:val="18"/>
                <w:szCs w:val="18"/>
                <w:lang w:val="en-CA"/>
              </w:rPr>
            </w:pPr>
            <w:r>
              <w:rPr>
                <w:sz w:val="18"/>
                <w:szCs w:val="18"/>
                <w:lang w:val="en-CA"/>
              </w:rPr>
              <w:t>Could be enabled (with reference picture resampling)</w:t>
            </w:r>
          </w:p>
        </w:tc>
      </w:tr>
      <w:tr w:rsidR="00041969" w:rsidRPr="009230AF" w14:paraId="6317CCF6" w14:textId="77777777" w:rsidTr="00755626">
        <w:tc>
          <w:tcPr>
            <w:tcW w:w="3671" w:type="dxa"/>
          </w:tcPr>
          <w:p w14:paraId="18EF0EED" w14:textId="77777777" w:rsidR="00041969" w:rsidRDefault="00041969" w:rsidP="00755626">
            <w:pPr>
              <w:contextualSpacing/>
              <w:jc w:val="left"/>
              <w:rPr>
                <w:sz w:val="18"/>
                <w:szCs w:val="18"/>
                <w:lang w:val="en-CA"/>
              </w:rPr>
            </w:pPr>
            <w:r>
              <w:rPr>
                <w:sz w:val="18"/>
                <w:szCs w:val="18"/>
                <w:lang w:val="en-CA"/>
              </w:rPr>
              <w:t>Level and conformance for MCTSs / sub-picture sequences originating from several bitstreams</w:t>
            </w:r>
          </w:p>
        </w:tc>
        <w:tc>
          <w:tcPr>
            <w:tcW w:w="1928" w:type="dxa"/>
            <w:gridSpan w:val="2"/>
            <w:shd w:val="clear" w:color="auto" w:fill="C00000"/>
          </w:tcPr>
          <w:p w14:paraId="261C5585" w14:textId="77777777" w:rsidR="00041969" w:rsidRDefault="00041969" w:rsidP="00755626">
            <w:pPr>
              <w:contextualSpacing/>
              <w:jc w:val="left"/>
              <w:rPr>
                <w:sz w:val="18"/>
                <w:szCs w:val="18"/>
                <w:lang w:val="en-CA"/>
              </w:rPr>
            </w:pPr>
            <w:r>
              <w:rPr>
                <w:sz w:val="18"/>
                <w:szCs w:val="18"/>
                <w:lang w:val="en-CA"/>
              </w:rPr>
              <w:t>Not possible, requires systems support for indicating properties cross multiple bitstreams.</w:t>
            </w:r>
          </w:p>
        </w:tc>
        <w:tc>
          <w:tcPr>
            <w:tcW w:w="1928" w:type="dxa"/>
            <w:shd w:val="clear" w:color="auto" w:fill="C00000"/>
          </w:tcPr>
          <w:p w14:paraId="2809845E" w14:textId="77777777" w:rsidR="00041969" w:rsidRDefault="00041969" w:rsidP="00755626">
            <w:pPr>
              <w:contextualSpacing/>
              <w:jc w:val="left"/>
              <w:rPr>
                <w:sz w:val="18"/>
                <w:szCs w:val="18"/>
                <w:lang w:val="en-CA"/>
              </w:rPr>
            </w:pPr>
            <w:r>
              <w:rPr>
                <w:sz w:val="18"/>
                <w:szCs w:val="18"/>
                <w:lang w:val="en-CA"/>
              </w:rPr>
              <w:t>Not possible, requires systems support for indicating properties cross multiple bitstreams.</w:t>
            </w:r>
          </w:p>
        </w:tc>
        <w:tc>
          <w:tcPr>
            <w:tcW w:w="1928" w:type="dxa"/>
            <w:shd w:val="clear" w:color="auto" w:fill="00B050"/>
          </w:tcPr>
          <w:p w14:paraId="1027D4B5" w14:textId="77777777" w:rsidR="00041969" w:rsidRDefault="00041969" w:rsidP="00755626">
            <w:pPr>
              <w:contextualSpacing/>
              <w:jc w:val="left"/>
              <w:rPr>
                <w:sz w:val="18"/>
                <w:szCs w:val="18"/>
                <w:lang w:val="en-CA"/>
              </w:rPr>
            </w:pPr>
            <w:r>
              <w:rPr>
                <w:sz w:val="18"/>
                <w:szCs w:val="18"/>
                <w:lang w:val="en-CA"/>
              </w:rPr>
              <w:t>Fulfilled. Layer-wise level and CPB operation.</w:t>
            </w:r>
          </w:p>
        </w:tc>
      </w:tr>
      <w:tr w:rsidR="00041969" w:rsidRPr="009230AF" w14:paraId="22E09C51" w14:textId="77777777" w:rsidTr="00755626">
        <w:tc>
          <w:tcPr>
            <w:tcW w:w="3671" w:type="dxa"/>
          </w:tcPr>
          <w:p w14:paraId="231EF5D3" w14:textId="77777777" w:rsidR="00041969" w:rsidRPr="0055680D" w:rsidRDefault="00041969" w:rsidP="00755626">
            <w:pPr>
              <w:keepNext/>
              <w:contextualSpacing/>
              <w:jc w:val="left"/>
              <w:rPr>
                <w:b/>
                <w:sz w:val="18"/>
                <w:szCs w:val="18"/>
                <w:lang w:val="en-CA"/>
              </w:rPr>
            </w:pPr>
            <w:r w:rsidRPr="0055680D">
              <w:rPr>
                <w:b/>
                <w:sz w:val="18"/>
                <w:szCs w:val="18"/>
                <w:lang w:val="en-CA"/>
              </w:rPr>
              <w:t>MPEG N18134</w:t>
            </w:r>
          </w:p>
        </w:tc>
        <w:tc>
          <w:tcPr>
            <w:tcW w:w="1928" w:type="dxa"/>
            <w:gridSpan w:val="2"/>
          </w:tcPr>
          <w:p w14:paraId="75C96E2D" w14:textId="77777777" w:rsidR="00041969" w:rsidRPr="00C6795D" w:rsidRDefault="00041969" w:rsidP="00755626">
            <w:pPr>
              <w:contextualSpacing/>
              <w:jc w:val="left"/>
              <w:rPr>
                <w:b/>
                <w:sz w:val="18"/>
                <w:szCs w:val="18"/>
                <w:lang w:val="en-CA"/>
              </w:rPr>
            </w:pPr>
          </w:p>
        </w:tc>
        <w:tc>
          <w:tcPr>
            <w:tcW w:w="1928" w:type="dxa"/>
          </w:tcPr>
          <w:p w14:paraId="4B949BF9" w14:textId="77777777" w:rsidR="00041969" w:rsidRPr="00C6795D" w:rsidRDefault="00041969" w:rsidP="00755626">
            <w:pPr>
              <w:contextualSpacing/>
              <w:jc w:val="left"/>
              <w:rPr>
                <w:b/>
                <w:sz w:val="18"/>
                <w:szCs w:val="18"/>
                <w:lang w:val="en-CA"/>
              </w:rPr>
            </w:pPr>
          </w:p>
        </w:tc>
        <w:tc>
          <w:tcPr>
            <w:tcW w:w="1928" w:type="dxa"/>
          </w:tcPr>
          <w:p w14:paraId="1F308164" w14:textId="77777777" w:rsidR="00041969" w:rsidRPr="00C6795D" w:rsidRDefault="00041969" w:rsidP="00755626">
            <w:pPr>
              <w:contextualSpacing/>
              <w:jc w:val="left"/>
              <w:rPr>
                <w:b/>
                <w:sz w:val="18"/>
                <w:szCs w:val="18"/>
                <w:lang w:val="en-CA"/>
              </w:rPr>
            </w:pPr>
          </w:p>
        </w:tc>
      </w:tr>
      <w:tr w:rsidR="00041969" w:rsidRPr="009230AF" w14:paraId="3CBD112E" w14:textId="77777777" w:rsidTr="00755626">
        <w:tc>
          <w:tcPr>
            <w:tcW w:w="3671" w:type="dxa"/>
          </w:tcPr>
          <w:p w14:paraId="1C6C7043" w14:textId="77777777" w:rsidR="00041969" w:rsidRPr="009230AF" w:rsidRDefault="00041969" w:rsidP="00755626">
            <w:pPr>
              <w:contextualSpacing/>
              <w:jc w:val="left"/>
              <w:rPr>
                <w:sz w:val="18"/>
                <w:szCs w:val="18"/>
                <w:lang w:val="en-CA"/>
              </w:rPr>
            </w:pPr>
            <w:r w:rsidRPr="009230AF">
              <w:rPr>
                <w:sz w:val="18"/>
                <w:szCs w:val="18"/>
                <w:lang w:val="en-CA"/>
              </w:rPr>
              <w:t>1.4.</w:t>
            </w:r>
            <w:r w:rsidRPr="009230AF">
              <w:rPr>
                <w:sz w:val="18"/>
                <w:szCs w:val="18"/>
                <w:lang w:val="en-CA"/>
              </w:rPr>
              <w:tab/>
              <w:t>It shall be possible to simultaneously decode objects with different parameters:</w:t>
            </w:r>
          </w:p>
        </w:tc>
        <w:tc>
          <w:tcPr>
            <w:tcW w:w="1928" w:type="dxa"/>
            <w:gridSpan w:val="2"/>
            <w:shd w:val="clear" w:color="auto" w:fill="92D050"/>
          </w:tcPr>
          <w:p w14:paraId="071B6B0C" w14:textId="77777777" w:rsidR="00041969" w:rsidRPr="009230AF" w:rsidRDefault="00041969" w:rsidP="00755626">
            <w:pPr>
              <w:contextualSpacing/>
              <w:jc w:val="left"/>
              <w:rPr>
                <w:sz w:val="18"/>
                <w:szCs w:val="18"/>
                <w:lang w:val="en-CA"/>
              </w:rPr>
            </w:pPr>
            <w:r>
              <w:rPr>
                <w:sz w:val="18"/>
                <w:szCs w:val="18"/>
                <w:lang w:val="en-CA"/>
              </w:rPr>
              <w:t>A single SPS is activated, causing e.g. chroma format to be identical in all objects.</w:t>
            </w:r>
          </w:p>
        </w:tc>
        <w:tc>
          <w:tcPr>
            <w:tcW w:w="1928" w:type="dxa"/>
            <w:shd w:val="clear" w:color="auto" w:fill="92D050"/>
          </w:tcPr>
          <w:p w14:paraId="41E66162" w14:textId="77777777" w:rsidR="00041969" w:rsidRPr="009230AF" w:rsidRDefault="00041969" w:rsidP="00755626">
            <w:pPr>
              <w:contextualSpacing/>
              <w:jc w:val="left"/>
              <w:rPr>
                <w:sz w:val="18"/>
                <w:szCs w:val="18"/>
                <w:lang w:val="en-CA"/>
              </w:rPr>
            </w:pPr>
            <w:r>
              <w:rPr>
                <w:sz w:val="18"/>
                <w:szCs w:val="18"/>
                <w:lang w:val="en-CA"/>
              </w:rPr>
              <w:t>A single SPS is activated, causing e.g. chroma format to be identical in all objects.</w:t>
            </w:r>
          </w:p>
        </w:tc>
        <w:tc>
          <w:tcPr>
            <w:tcW w:w="1928" w:type="dxa"/>
            <w:shd w:val="clear" w:color="auto" w:fill="00B050"/>
          </w:tcPr>
          <w:p w14:paraId="3E32C504" w14:textId="77777777" w:rsidR="00041969" w:rsidRPr="009230AF" w:rsidRDefault="00041969" w:rsidP="00755626">
            <w:pPr>
              <w:contextualSpacing/>
              <w:jc w:val="left"/>
              <w:rPr>
                <w:sz w:val="18"/>
                <w:szCs w:val="18"/>
                <w:lang w:val="en-CA"/>
              </w:rPr>
            </w:pPr>
            <w:r>
              <w:rPr>
                <w:sz w:val="18"/>
                <w:szCs w:val="18"/>
                <w:lang w:val="en-CA"/>
              </w:rPr>
              <w:t>Fulfilled. A separate SPS may be activated per each layer.</w:t>
            </w:r>
          </w:p>
        </w:tc>
      </w:tr>
      <w:tr w:rsidR="00041969" w:rsidRPr="009230AF" w14:paraId="022EF66D" w14:textId="77777777" w:rsidTr="00755626">
        <w:tc>
          <w:tcPr>
            <w:tcW w:w="3671" w:type="dxa"/>
          </w:tcPr>
          <w:p w14:paraId="3C48ECAD" w14:textId="77777777" w:rsidR="00041969" w:rsidRPr="009230AF" w:rsidRDefault="00041969" w:rsidP="00755626">
            <w:pPr>
              <w:tabs>
                <w:tab w:val="clear" w:pos="360"/>
                <w:tab w:val="left" w:pos="450"/>
              </w:tabs>
              <w:ind w:left="167"/>
              <w:contextualSpacing/>
              <w:jc w:val="left"/>
              <w:rPr>
                <w:sz w:val="18"/>
                <w:szCs w:val="18"/>
                <w:lang w:val="en-CA"/>
              </w:rPr>
            </w:pPr>
            <w:r w:rsidRPr="009230AF">
              <w:rPr>
                <w:sz w:val="18"/>
                <w:szCs w:val="18"/>
                <w:lang w:val="en-CA"/>
              </w:rPr>
              <w:t>i.</w:t>
            </w:r>
            <w:r w:rsidRPr="009230AF">
              <w:rPr>
                <w:sz w:val="18"/>
                <w:szCs w:val="18"/>
                <w:lang w:val="en-CA"/>
              </w:rPr>
              <w:tab/>
              <w:t>different object sizes and, for rectangular objects, aspect ratios</w:t>
            </w:r>
          </w:p>
        </w:tc>
        <w:tc>
          <w:tcPr>
            <w:tcW w:w="1928" w:type="dxa"/>
            <w:gridSpan w:val="2"/>
            <w:shd w:val="clear" w:color="auto" w:fill="FFFF00"/>
          </w:tcPr>
          <w:p w14:paraId="54AC6FF4" w14:textId="77777777" w:rsidR="00041969" w:rsidRPr="009230AF" w:rsidRDefault="00041969" w:rsidP="00755626">
            <w:pPr>
              <w:contextualSpacing/>
              <w:jc w:val="left"/>
              <w:rPr>
                <w:sz w:val="18"/>
                <w:szCs w:val="18"/>
                <w:lang w:val="en-CA"/>
              </w:rPr>
            </w:pPr>
            <w:r>
              <w:rPr>
                <w:sz w:val="18"/>
                <w:szCs w:val="18"/>
                <w:lang w:val="en-CA"/>
              </w:rPr>
              <w:t>Fulfilled only when tile groups "fill in" the picture exactly</w:t>
            </w:r>
          </w:p>
        </w:tc>
        <w:tc>
          <w:tcPr>
            <w:tcW w:w="1928" w:type="dxa"/>
            <w:shd w:val="clear" w:color="auto" w:fill="92D050"/>
          </w:tcPr>
          <w:p w14:paraId="764FCBF0" w14:textId="77777777" w:rsidR="00041969" w:rsidRPr="009230AF" w:rsidRDefault="00041969" w:rsidP="00755626">
            <w:pPr>
              <w:contextualSpacing/>
              <w:jc w:val="left"/>
              <w:rPr>
                <w:sz w:val="18"/>
                <w:szCs w:val="18"/>
                <w:lang w:val="en-CA"/>
              </w:rPr>
            </w:pPr>
            <w:r>
              <w:rPr>
                <w:sz w:val="18"/>
                <w:szCs w:val="18"/>
                <w:lang w:val="en-CA"/>
              </w:rPr>
              <w:t>Could be enabled by allowing unoccupied areas in decoded pictures</w:t>
            </w:r>
          </w:p>
        </w:tc>
        <w:tc>
          <w:tcPr>
            <w:tcW w:w="1928" w:type="dxa"/>
            <w:shd w:val="clear" w:color="auto" w:fill="00B050"/>
          </w:tcPr>
          <w:p w14:paraId="6E4FB065" w14:textId="77777777" w:rsidR="00041969" w:rsidRPr="009230AF" w:rsidRDefault="00041969" w:rsidP="00755626">
            <w:pPr>
              <w:contextualSpacing/>
              <w:jc w:val="left"/>
              <w:rPr>
                <w:sz w:val="18"/>
                <w:szCs w:val="18"/>
                <w:lang w:val="en-CA"/>
              </w:rPr>
            </w:pPr>
            <w:r>
              <w:rPr>
                <w:sz w:val="18"/>
                <w:szCs w:val="18"/>
                <w:lang w:val="en-CA"/>
              </w:rPr>
              <w:t>Fulfilled</w:t>
            </w:r>
          </w:p>
        </w:tc>
      </w:tr>
      <w:tr w:rsidR="00041969" w:rsidRPr="009230AF" w14:paraId="3EBD2270" w14:textId="77777777" w:rsidTr="00755626">
        <w:tc>
          <w:tcPr>
            <w:tcW w:w="3671" w:type="dxa"/>
          </w:tcPr>
          <w:p w14:paraId="5EB05E15" w14:textId="77777777" w:rsidR="00041969" w:rsidRPr="009230AF" w:rsidRDefault="00041969" w:rsidP="00755626">
            <w:pPr>
              <w:tabs>
                <w:tab w:val="clear" w:pos="360"/>
                <w:tab w:val="left" w:pos="450"/>
              </w:tabs>
              <w:ind w:left="167"/>
              <w:contextualSpacing/>
              <w:jc w:val="left"/>
              <w:rPr>
                <w:sz w:val="18"/>
                <w:szCs w:val="18"/>
                <w:lang w:val="en-CA"/>
              </w:rPr>
            </w:pPr>
            <w:r w:rsidRPr="009230AF">
              <w:rPr>
                <w:sz w:val="18"/>
                <w:szCs w:val="18"/>
                <w:lang w:val="en-CA"/>
              </w:rPr>
              <w:t>ii.</w:t>
            </w:r>
            <w:r w:rsidRPr="009230AF">
              <w:rPr>
                <w:sz w:val="18"/>
                <w:szCs w:val="18"/>
                <w:lang w:val="en-CA"/>
              </w:rPr>
              <w:tab/>
              <w:t>different framerates</w:t>
            </w:r>
          </w:p>
        </w:tc>
        <w:tc>
          <w:tcPr>
            <w:tcW w:w="1928" w:type="dxa"/>
            <w:gridSpan w:val="2"/>
            <w:shd w:val="clear" w:color="auto" w:fill="C00000"/>
          </w:tcPr>
          <w:p w14:paraId="2F162519"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C00000"/>
          </w:tcPr>
          <w:p w14:paraId="7F99F5E9"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00B050"/>
          </w:tcPr>
          <w:p w14:paraId="507BF6F0" w14:textId="77777777" w:rsidR="00041969" w:rsidRPr="009230AF" w:rsidRDefault="00041969" w:rsidP="00755626">
            <w:pPr>
              <w:contextualSpacing/>
              <w:jc w:val="left"/>
              <w:rPr>
                <w:sz w:val="18"/>
                <w:szCs w:val="18"/>
                <w:lang w:val="en-CA"/>
              </w:rPr>
            </w:pPr>
            <w:r>
              <w:rPr>
                <w:sz w:val="18"/>
                <w:szCs w:val="18"/>
                <w:lang w:val="en-CA"/>
              </w:rPr>
              <w:t>Fulfilled</w:t>
            </w:r>
          </w:p>
        </w:tc>
      </w:tr>
      <w:tr w:rsidR="00041969" w:rsidRPr="009230AF" w14:paraId="2A647D9A" w14:textId="77777777" w:rsidTr="00755626">
        <w:tc>
          <w:tcPr>
            <w:tcW w:w="3671" w:type="dxa"/>
          </w:tcPr>
          <w:p w14:paraId="42D3862F" w14:textId="77777777" w:rsidR="00041969" w:rsidRPr="009230AF" w:rsidRDefault="00041969" w:rsidP="00755626">
            <w:pPr>
              <w:contextualSpacing/>
              <w:jc w:val="left"/>
              <w:rPr>
                <w:sz w:val="18"/>
                <w:szCs w:val="18"/>
                <w:lang w:val="en-CA"/>
              </w:rPr>
            </w:pPr>
            <w:r w:rsidRPr="009230AF">
              <w:rPr>
                <w:sz w:val="18"/>
                <w:szCs w:val="18"/>
                <w:lang w:val="en-CA"/>
              </w:rPr>
              <w:t>1.5.</w:t>
            </w:r>
            <w:r w:rsidRPr="009230AF">
              <w:rPr>
                <w:sz w:val="18"/>
                <w:szCs w:val="18"/>
                <w:lang w:val="en-CA"/>
              </w:rPr>
              <w:tab/>
              <w:t>The interface shall support decoding objects that have different image parameters, such as color space and bit depth.</w:t>
            </w:r>
          </w:p>
        </w:tc>
        <w:tc>
          <w:tcPr>
            <w:tcW w:w="1928" w:type="dxa"/>
            <w:gridSpan w:val="2"/>
            <w:shd w:val="clear" w:color="auto" w:fill="C00000"/>
          </w:tcPr>
          <w:p w14:paraId="47CF8E44"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C00000"/>
          </w:tcPr>
          <w:p w14:paraId="0091B4B4"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00B050"/>
          </w:tcPr>
          <w:p w14:paraId="70CE0360" w14:textId="77777777" w:rsidR="00041969" w:rsidRPr="009230AF" w:rsidRDefault="00041969" w:rsidP="00755626">
            <w:pPr>
              <w:contextualSpacing/>
              <w:jc w:val="left"/>
              <w:rPr>
                <w:sz w:val="18"/>
                <w:szCs w:val="18"/>
                <w:lang w:val="en-CA"/>
              </w:rPr>
            </w:pPr>
            <w:r>
              <w:rPr>
                <w:sz w:val="18"/>
                <w:szCs w:val="18"/>
                <w:lang w:val="en-CA"/>
              </w:rPr>
              <w:t>Fulfilled</w:t>
            </w:r>
          </w:p>
        </w:tc>
      </w:tr>
      <w:tr w:rsidR="00041969" w:rsidRPr="009230AF" w14:paraId="68104EB8" w14:textId="77777777" w:rsidTr="00755626">
        <w:tc>
          <w:tcPr>
            <w:tcW w:w="3671" w:type="dxa"/>
          </w:tcPr>
          <w:p w14:paraId="6B3752BB" w14:textId="77777777" w:rsidR="00041969" w:rsidRPr="009230AF" w:rsidRDefault="00041969" w:rsidP="00755626">
            <w:pPr>
              <w:contextualSpacing/>
              <w:jc w:val="left"/>
              <w:rPr>
                <w:sz w:val="18"/>
                <w:szCs w:val="18"/>
                <w:lang w:val="en-CA"/>
              </w:rPr>
            </w:pPr>
            <w:r w:rsidRPr="009230AF">
              <w:rPr>
                <w:sz w:val="18"/>
                <w:szCs w:val="18"/>
                <w:lang w:val="en-CA"/>
              </w:rPr>
              <w:lastRenderedPageBreak/>
              <w:t>1.7.</w:t>
            </w:r>
            <w:r w:rsidRPr="009230AF">
              <w:rPr>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C00000"/>
          </w:tcPr>
          <w:p w14:paraId="446DC6C5" w14:textId="77777777" w:rsidR="00041969" w:rsidRPr="009230AF" w:rsidRDefault="00041969" w:rsidP="00755626">
            <w:pPr>
              <w:contextualSpacing/>
              <w:jc w:val="left"/>
              <w:rPr>
                <w:sz w:val="18"/>
                <w:szCs w:val="18"/>
                <w:lang w:val="en-CA"/>
              </w:rPr>
            </w:pPr>
            <w:r>
              <w:rPr>
                <w:sz w:val="18"/>
                <w:szCs w:val="18"/>
                <w:lang w:val="en-CA"/>
              </w:rPr>
              <w:t>Not (easily) possible, since a single CPB is used</w:t>
            </w:r>
          </w:p>
        </w:tc>
        <w:tc>
          <w:tcPr>
            <w:tcW w:w="1928" w:type="dxa"/>
            <w:shd w:val="clear" w:color="auto" w:fill="C00000"/>
          </w:tcPr>
          <w:p w14:paraId="426F50B4" w14:textId="77777777" w:rsidR="00041969" w:rsidRPr="009230AF" w:rsidRDefault="00041969" w:rsidP="00755626">
            <w:pPr>
              <w:contextualSpacing/>
              <w:jc w:val="left"/>
              <w:rPr>
                <w:sz w:val="18"/>
                <w:szCs w:val="18"/>
                <w:lang w:val="en-CA"/>
              </w:rPr>
            </w:pPr>
            <w:r>
              <w:rPr>
                <w:sz w:val="18"/>
                <w:szCs w:val="18"/>
                <w:lang w:val="en-CA"/>
              </w:rPr>
              <w:t>Not (easily) possible, since a single CPB is used</w:t>
            </w:r>
          </w:p>
        </w:tc>
        <w:tc>
          <w:tcPr>
            <w:tcW w:w="1928" w:type="dxa"/>
            <w:shd w:val="clear" w:color="auto" w:fill="00B050"/>
          </w:tcPr>
          <w:p w14:paraId="4377DAC3" w14:textId="77777777" w:rsidR="00041969" w:rsidRPr="009230AF" w:rsidRDefault="00041969" w:rsidP="00755626">
            <w:pPr>
              <w:contextualSpacing/>
              <w:jc w:val="left"/>
              <w:rPr>
                <w:sz w:val="18"/>
                <w:szCs w:val="18"/>
                <w:lang w:val="en-CA"/>
              </w:rPr>
            </w:pPr>
            <w:r>
              <w:rPr>
                <w:sz w:val="18"/>
                <w:szCs w:val="18"/>
                <w:lang w:val="en-CA"/>
              </w:rPr>
              <w:t>Fulfilled, since layer-wise CPB is used.</w:t>
            </w:r>
          </w:p>
        </w:tc>
      </w:tr>
      <w:tr w:rsidR="00041969" w:rsidRPr="009230AF" w14:paraId="6B615A0A" w14:textId="77777777" w:rsidTr="00755626">
        <w:tc>
          <w:tcPr>
            <w:tcW w:w="3671" w:type="dxa"/>
          </w:tcPr>
          <w:p w14:paraId="4B5CADE3" w14:textId="426856D9" w:rsidR="00041969" w:rsidRPr="009E020F" w:rsidRDefault="00041969" w:rsidP="00755626">
            <w:pPr>
              <w:contextualSpacing/>
              <w:jc w:val="left"/>
              <w:rPr>
                <w:b/>
                <w:sz w:val="18"/>
                <w:szCs w:val="18"/>
                <w:lang w:val="en-CA"/>
              </w:rPr>
            </w:pPr>
            <w:r w:rsidRPr="009E020F">
              <w:rPr>
                <w:b/>
                <w:sz w:val="18"/>
                <w:szCs w:val="18"/>
                <w:lang w:val="en-CA"/>
              </w:rPr>
              <w:t>JVET-</w:t>
            </w:r>
            <w:r w:rsidR="00082BE7">
              <w:rPr>
                <w:b/>
                <w:sz w:val="18"/>
                <w:szCs w:val="18"/>
                <w:lang w:val="en-CA"/>
              </w:rPr>
              <w:t>N0042</w:t>
            </w:r>
          </w:p>
        </w:tc>
        <w:tc>
          <w:tcPr>
            <w:tcW w:w="1928" w:type="dxa"/>
            <w:gridSpan w:val="2"/>
          </w:tcPr>
          <w:p w14:paraId="3D87B50E" w14:textId="77777777" w:rsidR="00041969" w:rsidRPr="0055680D" w:rsidRDefault="00041969" w:rsidP="00755626">
            <w:pPr>
              <w:contextualSpacing/>
              <w:jc w:val="left"/>
              <w:rPr>
                <w:sz w:val="18"/>
                <w:szCs w:val="18"/>
                <w:highlight w:val="yellow"/>
                <w:lang w:val="en-CA"/>
              </w:rPr>
            </w:pPr>
          </w:p>
        </w:tc>
        <w:tc>
          <w:tcPr>
            <w:tcW w:w="1928" w:type="dxa"/>
          </w:tcPr>
          <w:p w14:paraId="1A39C0E4" w14:textId="77777777" w:rsidR="00041969" w:rsidRPr="0055680D" w:rsidRDefault="00041969" w:rsidP="00755626">
            <w:pPr>
              <w:contextualSpacing/>
              <w:jc w:val="left"/>
              <w:rPr>
                <w:sz w:val="18"/>
                <w:szCs w:val="18"/>
                <w:highlight w:val="yellow"/>
                <w:lang w:val="en-CA"/>
              </w:rPr>
            </w:pPr>
          </w:p>
        </w:tc>
        <w:tc>
          <w:tcPr>
            <w:tcW w:w="1928" w:type="dxa"/>
          </w:tcPr>
          <w:p w14:paraId="34A9A666" w14:textId="77777777" w:rsidR="00041969" w:rsidRPr="0055680D" w:rsidRDefault="00041969" w:rsidP="00755626">
            <w:pPr>
              <w:contextualSpacing/>
              <w:jc w:val="left"/>
              <w:rPr>
                <w:sz w:val="18"/>
                <w:szCs w:val="18"/>
                <w:highlight w:val="yellow"/>
                <w:lang w:val="en-CA"/>
              </w:rPr>
            </w:pPr>
          </w:p>
        </w:tc>
      </w:tr>
      <w:tr w:rsidR="00041969" w:rsidRPr="009230AF" w14:paraId="77963EBE" w14:textId="77777777" w:rsidTr="00755626">
        <w:tc>
          <w:tcPr>
            <w:tcW w:w="3671" w:type="dxa"/>
          </w:tcPr>
          <w:p w14:paraId="10C81A50" w14:textId="77777777" w:rsidR="00041969" w:rsidRPr="009230AF" w:rsidRDefault="00041969" w:rsidP="00755626">
            <w:pPr>
              <w:contextualSpacing/>
              <w:jc w:val="left"/>
              <w:rPr>
                <w:sz w:val="18"/>
                <w:szCs w:val="18"/>
                <w:lang w:val="en-CA"/>
              </w:rPr>
            </w:pPr>
            <w:r w:rsidRPr="009E020F">
              <w:rPr>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C00000"/>
          </w:tcPr>
          <w:p w14:paraId="67A61918"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C00000"/>
          </w:tcPr>
          <w:p w14:paraId="6A1DAA19" w14:textId="77777777" w:rsidR="00041969" w:rsidRPr="009230AF" w:rsidRDefault="00041969" w:rsidP="00755626">
            <w:pPr>
              <w:contextualSpacing/>
              <w:jc w:val="left"/>
              <w:rPr>
                <w:sz w:val="18"/>
                <w:szCs w:val="18"/>
                <w:lang w:val="en-CA"/>
              </w:rPr>
            </w:pPr>
            <w:r>
              <w:rPr>
                <w:sz w:val="18"/>
                <w:szCs w:val="18"/>
                <w:lang w:val="en-CA"/>
              </w:rPr>
              <w:t>Not possible</w:t>
            </w:r>
          </w:p>
        </w:tc>
        <w:tc>
          <w:tcPr>
            <w:tcW w:w="1928" w:type="dxa"/>
            <w:shd w:val="clear" w:color="auto" w:fill="00B050"/>
          </w:tcPr>
          <w:p w14:paraId="0F136F01" w14:textId="77777777" w:rsidR="00041969" w:rsidRPr="009230AF" w:rsidRDefault="00041969" w:rsidP="00755626">
            <w:pPr>
              <w:contextualSpacing/>
              <w:jc w:val="left"/>
              <w:rPr>
                <w:sz w:val="18"/>
                <w:szCs w:val="18"/>
                <w:lang w:val="en-CA"/>
              </w:rPr>
            </w:pPr>
            <w:r>
              <w:rPr>
                <w:sz w:val="18"/>
                <w:szCs w:val="18"/>
                <w:lang w:val="en-CA"/>
              </w:rPr>
              <w:t>Fulfilled</w:t>
            </w:r>
          </w:p>
        </w:tc>
      </w:tr>
    </w:tbl>
    <w:p w14:paraId="25C8A12F" w14:textId="60E985A6" w:rsidR="00B47D02" w:rsidRDefault="00B47D02" w:rsidP="00B47D02">
      <w:pPr>
        <w:rPr>
          <w:szCs w:val="22"/>
          <w:lang w:val="en-CA"/>
        </w:rPr>
      </w:pPr>
      <w:r>
        <w:rPr>
          <w:szCs w:val="22"/>
          <w:lang w:val="en-CA"/>
        </w:rPr>
        <w:t>It is asserted that the independent sub-picture layer approach</w:t>
      </w:r>
      <w:r w:rsidR="00D03EF6">
        <w:rPr>
          <w:szCs w:val="22"/>
          <w:lang w:val="en-CA"/>
        </w:rPr>
        <w:t>:</w:t>
      </w:r>
    </w:p>
    <w:p w14:paraId="791E698E" w14:textId="2FC8CB97" w:rsidR="00B47D02" w:rsidRDefault="00B47D02" w:rsidP="00931EAD">
      <w:pPr>
        <w:pStyle w:val="ListParagraph"/>
        <w:numPr>
          <w:ilvl w:val="0"/>
          <w:numId w:val="35"/>
        </w:numPr>
        <w:ind w:left="714" w:hanging="357"/>
        <w:contextualSpacing w:val="0"/>
        <w:rPr>
          <w:szCs w:val="22"/>
          <w:lang w:val="en-CA"/>
        </w:rPr>
      </w:pPr>
      <w:r w:rsidRPr="00931EAD">
        <w:rPr>
          <w:szCs w:val="22"/>
          <w:lang w:val="en-CA"/>
        </w:rPr>
        <w:t>provides a wider support of design goals</w:t>
      </w:r>
      <w:r w:rsidR="00D03EF6">
        <w:rPr>
          <w:szCs w:val="22"/>
          <w:lang w:val="en-CA"/>
        </w:rPr>
        <w:t xml:space="preserve"> than the other approaches</w:t>
      </w:r>
    </w:p>
    <w:p w14:paraId="6387A49D" w14:textId="5D4CD3C9" w:rsidR="00B47D02" w:rsidRDefault="00B47D02" w:rsidP="00931EAD">
      <w:pPr>
        <w:pStyle w:val="ListParagraph"/>
        <w:numPr>
          <w:ilvl w:val="0"/>
          <w:numId w:val="35"/>
        </w:numPr>
        <w:ind w:left="714" w:hanging="357"/>
        <w:contextualSpacing w:val="0"/>
        <w:rPr>
          <w:szCs w:val="22"/>
          <w:lang w:val="en-CA"/>
        </w:rPr>
      </w:pPr>
      <w:r w:rsidRPr="005C450E">
        <w:rPr>
          <w:szCs w:val="22"/>
          <w:lang w:val="en-CA"/>
        </w:rPr>
        <w:t>does not require changes in the signal processing part of the codec unlike the IRTG approach</w:t>
      </w:r>
      <w:r>
        <w:rPr>
          <w:szCs w:val="22"/>
          <w:lang w:val="en-CA"/>
        </w:rPr>
        <w:t>; and</w:t>
      </w:r>
    </w:p>
    <w:p w14:paraId="42283BC8" w14:textId="77777777" w:rsidR="00B47D02" w:rsidRDefault="00B47D02" w:rsidP="00931EAD">
      <w:pPr>
        <w:pStyle w:val="ListParagraph"/>
        <w:numPr>
          <w:ilvl w:val="0"/>
          <w:numId w:val="35"/>
        </w:numPr>
        <w:ind w:left="714" w:hanging="357"/>
        <w:contextualSpacing w:val="0"/>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8FD9694" w14:textId="6765A999" w:rsidR="00B47D02" w:rsidRPr="00931EAD" w:rsidRDefault="00B47D02">
      <w:pPr>
        <w:rPr>
          <w:szCs w:val="22"/>
          <w:lang w:val="en-CA"/>
        </w:rPr>
      </w:pPr>
      <w:r w:rsidRPr="00931EAD">
        <w:rPr>
          <w:szCs w:val="22"/>
          <w:lang w:val="en-CA"/>
        </w:rPr>
        <w:t>The contribution therefore concludes that the independent sub-picture layer approach is preferred for realizing independently coded picture regions.</w:t>
      </w:r>
    </w:p>
    <w:p w14:paraId="7D2AC1F0" w14:textId="0B19E069" w:rsidR="00745F6B" w:rsidRPr="005B217D" w:rsidRDefault="00745F6B" w:rsidP="00E11923">
      <w:pPr>
        <w:pStyle w:val="Heading1"/>
        <w:rPr>
          <w:lang w:val="en-CA"/>
        </w:rPr>
      </w:pPr>
      <w:r w:rsidRPr="005B217D">
        <w:rPr>
          <w:lang w:val="en-CA"/>
        </w:rPr>
        <w:t>Introduction</w:t>
      </w:r>
    </w:p>
    <w:p w14:paraId="663BBDFC" w14:textId="7AC2C8F3" w:rsidR="000840CC" w:rsidRDefault="000840CC" w:rsidP="004234F0">
      <w:pPr>
        <w:rPr>
          <w:szCs w:val="22"/>
          <w:lang w:val="en-CA"/>
        </w:rPr>
      </w:pPr>
      <w:r>
        <w:rPr>
          <w:szCs w:val="22"/>
          <w:lang w:val="en-CA"/>
        </w:rPr>
        <w:t>This contribution responds to the following mandates of AHG12 (high-level parallelism and coded picture regions):</w:t>
      </w:r>
    </w:p>
    <w:p w14:paraId="34419193" w14:textId="4F649176" w:rsidR="000840CC" w:rsidRDefault="000840CC" w:rsidP="000840CC">
      <w:pPr>
        <w:numPr>
          <w:ilvl w:val="0"/>
          <w:numId w:val="24"/>
        </w:numPr>
        <w:rPr>
          <w:szCs w:val="22"/>
          <w:lang w:val="en-CA"/>
        </w:rPr>
      </w:pPr>
      <w:r w:rsidRPr="000840CC">
        <w:rPr>
          <w:szCs w:val="22"/>
          <w:lang w:val="en-CA"/>
        </w:rPr>
        <w:t>Study support of independently coded picture regions, including easy rewriting of such regions into a conforming sub-bitstream.</w:t>
      </w:r>
    </w:p>
    <w:p w14:paraId="4263A790" w14:textId="77777777" w:rsidR="000840CC" w:rsidRPr="000840CC" w:rsidRDefault="000840CC" w:rsidP="000840CC">
      <w:pPr>
        <w:numPr>
          <w:ilvl w:val="0"/>
          <w:numId w:val="24"/>
        </w:numPr>
        <w:rPr>
          <w:szCs w:val="22"/>
          <w:lang w:val="en-CA"/>
        </w:rPr>
      </w:pPr>
      <w:r w:rsidRPr="000840CC">
        <w:rPr>
          <w:szCs w:val="22"/>
          <w:lang w:val="en-CA"/>
        </w:rPr>
        <w:t>Study flexible tile partitioning (e.g. more flexible than HEVC and tile boundaries not spanning a full picture).</w:t>
      </w:r>
    </w:p>
    <w:p w14:paraId="71BBC752" w14:textId="19222ECC" w:rsidR="00300BCA" w:rsidRDefault="00300BCA" w:rsidP="004234F0">
      <w:pPr>
        <w:rPr>
          <w:szCs w:val="22"/>
          <w:lang w:val="en-CA"/>
        </w:rPr>
      </w:pPr>
      <w:r>
        <w:rPr>
          <w:szCs w:val="22"/>
          <w:lang w:val="en-CA"/>
        </w:rPr>
        <w:t>The contribution is structured as follows:</w:t>
      </w:r>
    </w:p>
    <w:p w14:paraId="5F105C5C" w14:textId="0FACD27B" w:rsidR="000840CC" w:rsidRPr="00931EAD" w:rsidRDefault="000840CC" w:rsidP="00931EAD">
      <w:pPr>
        <w:pStyle w:val="ListParagraph"/>
        <w:numPr>
          <w:ilvl w:val="0"/>
          <w:numId w:val="32"/>
        </w:numPr>
        <w:ind w:left="720"/>
        <w:contextualSpacing w:val="0"/>
        <w:rPr>
          <w:szCs w:val="22"/>
          <w:lang w:val="en-CA"/>
        </w:rPr>
      </w:pPr>
      <w:r w:rsidRPr="00931EAD">
        <w:rPr>
          <w:szCs w:val="22"/>
          <w:lang w:val="en-CA"/>
        </w:rPr>
        <w:t xml:space="preserve">Section </w:t>
      </w:r>
      <w:r w:rsidRPr="00931EAD">
        <w:rPr>
          <w:szCs w:val="22"/>
          <w:lang w:val="en-CA"/>
        </w:rPr>
        <w:fldChar w:fldCharType="begin"/>
      </w:r>
      <w:r w:rsidRPr="00931EAD">
        <w:rPr>
          <w:szCs w:val="22"/>
          <w:lang w:val="en-CA"/>
        </w:rPr>
        <w:instrText xml:space="preserve"> REF _Ref2599821 \r \h </w:instrText>
      </w:r>
      <w:r w:rsidRPr="00931EAD">
        <w:rPr>
          <w:szCs w:val="22"/>
          <w:lang w:val="en-CA"/>
        </w:rPr>
      </w:r>
      <w:r w:rsidRPr="00931EAD">
        <w:rPr>
          <w:szCs w:val="22"/>
          <w:lang w:val="en-CA"/>
        </w:rPr>
        <w:fldChar w:fldCharType="separate"/>
      </w:r>
      <w:r w:rsidRPr="00931EAD">
        <w:rPr>
          <w:szCs w:val="22"/>
          <w:lang w:val="en-CA"/>
        </w:rPr>
        <w:t>2</w:t>
      </w:r>
      <w:r w:rsidRPr="00931EAD">
        <w:rPr>
          <w:szCs w:val="22"/>
          <w:lang w:val="en-CA"/>
        </w:rPr>
        <w:fldChar w:fldCharType="end"/>
      </w:r>
      <w:r w:rsidRPr="00931EAD">
        <w:rPr>
          <w:szCs w:val="22"/>
          <w:lang w:val="en-CA"/>
        </w:rPr>
        <w:t xml:space="preserve"> summarizes the design goals that have been presented in relation to the support independently coded picture regions.</w:t>
      </w:r>
    </w:p>
    <w:p w14:paraId="2EC2B41F" w14:textId="2B604996" w:rsidR="000840CC" w:rsidRPr="00931EAD" w:rsidRDefault="00300BCA" w:rsidP="00931EAD">
      <w:pPr>
        <w:pStyle w:val="ListParagraph"/>
        <w:numPr>
          <w:ilvl w:val="0"/>
          <w:numId w:val="32"/>
        </w:numPr>
        <w:ind w:left="720"/>
        <w:contextualSpacing w:val="0"/>
        <w:rPr>
          <w:szCs w:val="22"/>
          <w:lang w:val="en-CA"/>
        </w:rPr>
      </w:pPr>
      <w:r w:rsidRPr="00931EAD">
        <w:rPr>
          <w:szCs w:val="22"/>
          <w:lang w:val="en-CA"/>
        </w:rPr>
        <w:t xml:space="preserve">Section </w:t>
      </w:r>
      <w:r w:rsidRPr="00931EAD">
        <w:rPr>
          <w:szCs w:val="22"/>
          <w:lang w:val="en-CA"/>
        </w:rPr>
        <w:fldChar w:fldCharType="begin"/>
      </w:r>
      <w:r w:rsidRPr="00931EAD">
        <w:rPr>
          <w:szCs w:val="22"/>
          <w:lang w:val="en-CA"/>
        </w:rPr>
        <w:instrText xml:space="preserve"> REF _Ref2608367 \r \h </w:instrText>
      </w:r>
      <w:r w:rsidRPr="00931EAD">
        <w:rPr>
          <w:szCs w:val="22"/>
          <w:lang w:val="en-CA"/>
        </w:rPr>
      </w:r>
      <w:r w:rsidRPr="00931EAD">
        <w:rPr>
          <w:szCs w:val="22"/>
          <w:lang w:val="en-CA"/>
        </w:rPr>
        <w:fldChar w:fldCharType="separate"/>
      </w:r>
      <w:r w:rsidRPr="00931EAD">
        <w:rPr>
          <w:szCs w:val="22"/>
          <w:lang w:val="en-CA"/>
        </w:rPr>
        <w:t>3</w:t>
      </w:r>
      <w:r w:rsidRPr="00931EAD">
        <w:rPr>
          <w:szCs w:val="22"/>
          <w:lang w:val="en-CA"/>
        </w:rPr>
        <w:fldChar w:fldCharType="end"/>
      </w:r>
      <w:r w:rsidRPr="00931EAD">
        <w:rPr>
          <w:szCs w:val="22"/>
          <w:lang w:val="en-CA"/>
        </w:rPr>
        <w:t xml:space="preserve"> provides a recap of those discussions in the JVET-M meeting that are relevant for to the topic of independently coded picture regions.</w:t>
      </w:r>
    </w:p>
    <w:p w14:paraId="4D6D2B83" w14:textId="31735222" w:rsidR="00300BCA" w:rsidRPr="00931EAD" w:rsidRDefault="00300BCA" w:rsidP="00931EAD">
      <w:pPr>
        <w:pStyle w:val="ListParagraph"/>
        <w:numPr>
          <w:ilvl w:val="0"/>
          <w:numId w:val="32"/>
        </w:numPr>
        <w:ind w:left="720"/>
        <w:contextualSpacing w:val="0"/>
        <w:rPr>
          <w:szCs w:val="22"/>
          <w:lang w:val="en-CA"/>
        </w:rPr>
      </w:pPr>
      <w:r w:rsidRPr="00931EAD">
        <w:rPr>
          <w:szCs w:val="22"/>
          <w:lang w:val="en-CA"/>
        </w:rPr>
        <w:t xml:space="preserve">Section </w:t>
      </w:r>
      <w:r w:rsidRPr="00931EAD">
        <w:rPr>
          <w:szCs w:val="22"/>
          <w:lang w:val="en-CA"/>
        </w:rPr>
        <w:fldChar w:fldCharType="begin"/>
      </w:r>
      <w:r w:rsidRPr="00931EAD">
        <w:rPr>
          <w:szCs w:val="22"/>
          <w:lang w:val="en-CA"/>
        </w:rPr>
        <w:instrText xml:space="preserve"> REF _Ref2608485 \r \h </w:instrText>
      </w:r>
      <w:r w:rsidRPr="00931EAD">
        <w:rPr>
          <w:szCs w:val="22"/>
          <w:lang w:val="en-CA"/>
        </w:rPr>
      </w:r>
      <w:r w:rsidRPr="00931EAD">
        <w:rPr>
          <w:szCs w:val="22"/>
          <w:lang w:val="en-CA"/>
        </w:rPr>
        <w:fldChar w:fldCharType="separate"/>
      </w:r>
      <w:r w:rsidRPr="00931EAD">
        <w:rPr>
          <w:szCs w:val="22"/>
          <w:lang w:val="en-CA"/>
        </w:rPr>
        <w:t>4</w:t>
      </w:r>
      <w:r w:rsidRPr="00931EAD">
        <w:rPr>
          <w:szCs w:val="22"/>
          <w:lang w:val="en-CA"/>
        </w:rPr>
        <w:fldChar w:fldCharType="end"/>
      </w:r>
      <w:r w:rsidRPr="00931EAD">
        <w:rPr>
          <w:szCs w:val="22"/>
          <w:lang w:val="en-CA"/>
        </w:rPr>
        <w:t xml:space="preserve"> describes the categories of the presented approaches for independently coded picture regions and gives pointers for finding further information.</w:t>
      </w:r>
    </w:p>
    <w:p w14:paraId="3022B573" w14:textId="7ACB4C53" w:rsidR="00300BCA" w:rsidRDefault="00300BCA" w:rsidP="00B47D02">
      <w:pPr>
        <w:pStyle w:val="ListParagraph"/>
        <w:numPr>
          <w:ilvl w:val="0"/>
          <w:numId w:val="32"/>
        </w:numPr>
        <w:ind w:left="720"/>
        <w:contextualSpacing w:val="0"/>
        <w:rPr>
          <w:szCs w:val="22"/>
          <w:lang w:val="en-CA"/>
        </w:rPr>
      </w:pPr>
      <w:r w:rsidRPr="00931EAD">
        <w:rPr>
          <w:szCs w:val="22"/>
          <w:lang w:val="en-CA"/>
        </w:rPr>
        <w:t xml:space="preserve">Section </w:t>
      </w:r>
      <w:r w:rsidRPr="00931EAD">
        <w:rPr>
          <w:szCs w:val="22"/>
          <w:lang w:val="en-CA"/>
        </w:rPr>
        <w:fldChar w:fldCharType="begin"/>
      </w:r>
      <w:r w:rsidRPr="00931EAD">
        <w:rPr>
          <w:szCs w:val="22"/>
          <w:lang w:val="en-CA"/>
        </w:rPr>
        <w:instrText xml:space="preserve"> REF _Ref2608575 \r \h </w:instrText>
      </w:r>
      <w:r w:rsidRPr="00931EAD">
        <w:rPr>
          <w:szCs w:val="22"/>
          <w:lang w:val="en-CA"/>
        </w:rPr>
      </w:r>
      <w:r w:rsidRPr="00931EAD">
        <w:rPr>
          <w:szCs w:val="22"/>
          <w:lang w:val="en-CA"/>
        </w:rPr>
        <w:fldChar w:fldCharType="separate"/>
      </w:r>
      <w:r w:rsidRPr="00931EAD">
        <w:rPr>
          <w:szCs w:val="22"/>
          <w:lang w:val="en-CA"/>
        </w:rPr>
        <w:t>5</w:t>
      </w:r>
      <w:r w:rsidRPr="00931EAD">
        <w:rPr>
          <w:szCs w:val="22"/>
          <w:lang w:val="en-CA"/>
        </w:rPr>
        <w:fldChar w:fldCharType="end"/>
      </w:r>
      <w:r w:rsidRPr="00931EAD">
        <w:rPr>
          <w:szCs w:val="22"/>
          <w:lang w:val="en-CA"/>
        </w:rPr>
        <w:t xml:space="preserve"> provides a comparison of the approaches in relation to the design goals.</w:t>
      </w:r>
    </w:p>
    <w:p w14:paraId="643BF7D3" w14:textId="2428E768" w:rsidR="00D03EF6" w:rsidRPr="00931EAD" w:rsidRDefault="00D03EF6" w:rsidP="00931EAD">
      <w:pPr>
        <w:pStyle w:val="ListParagraph"/>
        <w:numPr>
          <w:ilvl w:val="0"/>
          <w:numId w:val="32"/>
        </w:numPr>
        <w:ind w:left="720"/>
        <w:contextualSpacing w:val="0"/>
        <w:rPr>
          <w:szCs w:val="22"/>
          <w:lang w:val="en-CA"/>
        </w:rPr>
      </w:pPr>
      <w:r w:rsidRPr="005C450E">
        <w:rPr>
          <w:szCs w:val="22"/>
          <w:lang w:val="en-CA"/>
        </w:rPr>
        <w:t xml:space="preserve">Section </w:t>
      </w:r>
      <w:r>
        <w:rPr>
          <w:szCs w:val="22"/>
          <w:lang w:val="en-CA"/>
        </w:rPr>
        <w:fldChar w:fldCharType="begin"/>
      </w:r>
      <w:r>
        <w:rPr>
          <w:szCs w:val="22"/>
          <w:lang w:val="en-CA"/>
        </w:rPr>
        <w:instrText xml:space="preserve"> REF _Ref2609608 \r \h </w:instrText>
      </w:r>
      <w:r>
        <w:rPr>
          <w:szCs w:val="22"/>
          <w:lang w:val="en-CA"/>
        </w:rPr>
      </w:r>
      <w:r>
        <w:rPr>
          <w:szCs w:val="22"/>
          <w:lang w:val="en-CA"/>
        </w:rPr>
        <w:fldChar w:fldCharType="separate"/>
      </w:r>
      <w:r>
        <w:rPr>
          <w:szCs w:val="22"/>
          <w:lang w:val="en-CA"/>
        </w:rPr>
        <w:t>6</w:t>
      </w:r>
      <w:r>
        <w:rPr>
          <w:szCs w:val="22"/>
          <w:lang w:val="en-CA"/>
        </w:rPr>
        <w:fldChar w:fldCharType="end"/>
      </w:r>
      <w:r>
        <w:rPr>
          <w:szCs w:val="22"/>
          <w:lang w:val="en-CA"/>
        </w:rPr>
        <w:t xml:space="preserve"> concludes the comparison and proposes that the</w:t>
      </w:r>
      <w:r w:rsidRPr="005C450E">
        <w:rPr>
          <w:szCs w:val="22"/>
          <w:lang w:val="en-CA"/>
        </w:rPr>
        <w:t xml:space="preserve"> independent sub-picture layer approach for realizing independently coded picture regions.</w:t>
      </w:r>
    </w:p>
    <w:p w14:paraId="776651A9" w14:textId="77777777" w:rsidR="000A7D88" w:rsidRDefault="000A7D88" w:rsidP="000A7D88">
      <w:pPr>
        <w:pStyle w:val="Heading1"/>
        <w:rPr>
          <w:lang w:val="en-CA"/>
        </w:rPr>
      </w:pPr>
      <w:bookmarkStart w:id="1" w:name="_Ref2599821"/>
      <w:r>
        <w:rPr>
          <w:lang w:val="en-CA"/>
        </w:rPr>
        <w:t>Background: VVC design goals for tile-related features</w:t>
      </w:r>
      <w:bookmarkEnd w:id="1"/>
    </w:p>
    <w:p w14:paraId="5E56D86B" w14:textId="4C5730F0" w:rsidR="000A7D88" w:rsidRDefault="000A7D88" w:rsidP="000A7D88">
      <w:r>
        <w:t xml:space="preserve">This section attempts to collect and summarize the proposed VVC design goals </w:t>
      </w:r>
      <w:r w:rsidR="00365BA8">
        <w:t xml:space="preserve">related to </w:t>
      </w:r>
      <w:r w:rsidR="00365BA8">
        <w:rPr>
          <w:szCs w:val="22"/>
          <w:lang w:val="en-CA"/>
        </w:rPr>
        <w:t>independently coded picture regions</w:t>
      </w:r>
      <w:r>
        <w:t>.</w:t>
      </w:r>
    </w:p>
    <w:p w14:paraId="44B95B16" w14:textId="3E384B6E" w:rsidR="000A7D88" w:rsidRDefault="000A7D88" w:rsidP="000A7D88">
      <w:r>
        <w:t>The following topics are covered:</w:t>
      </w:r>
    </w:p>
    <w:p w14:paraId="15E82925" w14:textId="740BEADD"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Extraction and repositioning</w:t>
      </w:r>
    </w:p>
    <w:p w14:paraId="067F353B" w14:textId="77777777"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Grid of independently decodable regions not crossing the entire picture</w:t>
      </w:r>
    </w:p>
    <w:p w14:paraId="5929C22B" w14:textId="77777777"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More efficient than MCTSs in terms of rate-distortion penalty</w:t>
      </w:r>
    </w:p>
    <w:p w14:paraId="320ACC21" w14:textId="77777777"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Partial intra updating for viewport change in region-wise mixed-quality viewport-dependent 360° streaming</w:t>
      </w:r>
    </w:p>
    <w:p w14:paraId="6345E607" w14:textId="77777777"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Partial intra updating for viewport change in region-wise mixed-resolution viewport-dependent 360° streaming</w:t>
      </w:r>
    </w:p>
    <w:p w14:paraId="0B9684CB" w14:textId="54C8A55A" w:rsidR="000A7D88" w:rsidRPr="00931EAD" w:rsidRDefault="000A7D88" w:rsidP="00931EAD">
      <w:pPr>
        <w:pStyle w:val="ListParagraph"/>
        <w:numPr>
          <w:ilvl w:val="0"/>
          <w:numId w:val="17"/>
        </w:numPr>
        <w:ind w:left="714" w:hanging="357"/>
        <w:contextualSpacing w:val="0"/>
        <w:rPr>
          <w:szCs w:val="22"/>
          <w:lang w:val="en-CA"/>
        </w:rPr>
      </w:pPr>
      <w:r w:rsidRPr="00931EAD">
        <w:rPr>
          <w:szCs w:val="22"/>
          <w:lang w:val="en-CA"/>
        </w:rPr>
        <w:t>Partial intra updating with open GOP structures for viewport change in region-wise mixed-quality viewport-dependent 360° streaming</w:t>
      </w:r>
    </w:p>
    <w:p w14:paraId="307C4344" w14:textId="246721F3" w:rsidR="002D72D5" w:rsidRPr="00931EAD" w:rsidRDefault="002D72D5" w:rsidP="00931EAD">
      <w:pPr>
        <w:pStyle w:val="ListParagraph"/>
        <w:numPr>
          <w:ilvl w:val="0"/>
          <w:numId w:val="17"/>
        </w:numPr>
        <w:ind w:left="714" w:hanging="357"/>
        <w:contextualSpacing w:val="0"/>
        <w:rPr>
          <w:szCs w:val="22"/>
          <w:lang w:val="en-CA"/>
        </w:rPr>
      </w:pPr>
      <w:r w:rsidRPr="00931EAD">
        <w:rPr>
          <w:szCs w:val="22"/>
          <w:lang w:val="en-CA"/>
        </w:rPr>
        <w:t>Conformance and level for MCTS or sub-picture sequence</w:t>
      </w:r>
    </w:p>
    <w:p w14:paraId="35A4396D" w14:textId="77777777" w:rsidR="0075519D" w:rsidRPr="00931EAD" w:rsidRDefault="0075519D" w:rsidP="00931EAD">
      <w:pPr>
        <w:pStyle w:val="ListParagraph"/>
        <w:numPr>
          <w:ilvl w:val="0"/>
          <w:numId w:val="17"/>
        </w:numPr>
        <w:ind w:left="714" w:hanging="357"/>
        <w:contextualSpacing w:val="0"/>
        <w:rPr>
          <w:szCs w:val="22"/>
          <w:lang w:val="en-CA"/>
        </w:rPr>
      </w:pPr>
      <w:r w:rsidRPr="00931EAD">
        <w:rPr>
          <w:szCs w:val="22"/>
          <w:lang w:val="en-CA"/>
        </w:rPr>
        <w:lastRenderedPageBreak/>
        <w:t>Decoding interface for immersive media access and delivery</w:t>
      </w:r>
    </w:p>
    <w:p w14:paraId="287128F4" w14:textId="3FA14461" w:rsidR="000A7D88" w:rsidRDefault="000A7D88" w:rsidP="000A7D88">
      <w:pPr>
        <w:pStyle w:val="Heading2"/>
      </w:pPr>
      <w:r>
        <w:t>Extraction and repositioning</w:t>
      </w:r>
    </w:p>
    <w:p w14:paraId="183CDDE1" w14:textId="77777777" w:rsidR="000A7D88" w:rsidRDefault="000A7D88" w:rsidP="000A7D88">
      <w:r>
        <w:t>"Extracting VCL NAL units of a subset of MCTSs from one VVC bitstream and reposition them to another VVC bitstream without substantial difficulty (e.g., without VLC-level modifications)" was agreed as a design goal as noted in the disposition of JVET-L0182.</w:t>
      </w:r>
    </w:p>
    <w:p w14:paraId="7218ADEB" w14:textId="77777777" w:rsidR="000A7D88" w:rsidRDefault="000A7D88" w:rsidP="000A7D88">
      <w:pPr>
        <w:pStyle w:val="Heading2"/>
        <w:rPr>
          <w:lang w:val="en-CA"/>
        </w:rPr>
      </w:pPr>
      <w:r>
        <w:rPr>
          <w:lang w:val="en-CA"/>
        </w:rPr>
        <w:t>Grid of independently decodable regions not crossing the entire picture</w:t>
      </w:r>
    </w:p>
    <w:p w14:paraId="37D4FE84" w14:textId="77777777" w:rsidR="000A7D88" w:rsidRDefault="000A7D88" w:rsidP="000A7D88">
      <w:r>
        <w:t>This application for MCTSs has been discussed JVET-K0300 and JVET-L0182.</w:t>
      </w:r>
    </w:p>
    <w:p w14:paraId="0134E865" w14:textId="1DAF4729" w:rsidR="000A7D88" w:rsidRPr="007732D5" w:rsidRDefault="000A7D88" w:rsidP="000A7D88">
      <w:r w:rsidRPr="007732D5">
        <w:t xml:space="preserve">The need is illustrated with a viewport-dependent 360° scheme offering an increased effective spatial resolution on the viewport. Schemes where tiles covering the viewport originate from a 6K (6144×3072) ERP picture or an equivalent CMP resolution, illustrated </w:t>
      </w:r>
      <w:r w:rsidRPr="00755626">
        <w:t xml:space="preserve">in </w:t>
      </w:r>
      <w:r w:rsidRPr="00755626">
        <w:fldChar w:fldCharType="begin"/>
      </w:r>
      <w:r w:rsidRPr="00755626">
        <w:instrText xml:space="preserve"> REF _Ref518332309 \h </w:instrText>
      </w:r>
      <w:r w:rsidR="00755626" w:rsidRPr="00822576">
        <w:instrText xml:space="preserve"> \* MERGEFORMAT </w:instrText>
      </w:r>
      <w:r w:rsidRPr="00822576">
        <w:fldChar w:fldCharType="separate"/>
      </w:r>
      <w:r w:rsidR="00755626" w:rsidRPr="00822576">
        <w:rPr>
          <w:bCs/>
        </w:rPr>
        <w:t xml:space="preserve">Figure </w:t>
      </w:r>
      <w:r w:rsidR="00755626" w:rsidRPr="00822576">
        <w:rPr>
          <w:bCs/>
          <w:noProof/>
        </w:rPr>
        <w:t>1</w:t>
      </w:r>
      <w:r w:rsidRPr="00755626">
        <w:fldChar w:fldCharType="end"/>
      </w:r>
      <w:r w:rsidRPr="007732D5">
        <w:t xml:space="preserve">, with "4K" decoding capacity (HEVC Level 5.1) were included in clauses D.6.3 and D.6.4 of OMAF </w:t>
      </w:r>
      <w:r w:rsidR="005B3B61">
        <w:rPr>
          <w:szCs w:val="22"/>
        </w:rPr>
        <w:fldChar w:fldCharType="begin"/>
      </w:r>
      <w:r w:rsidR="005B3B61">
        <w:rPr>
          <w:szCs w:val="22"/>
        </w:rPr>
        <w:instrText xml:space="preserve"> REF _Ref518339011 \r \h </w:instrText>
      </w:r>
      <w:r w:rsidR="005B3B61">
        <w:rPr>
          <w:szCs w:val="22"/>
        </w:rPr>
      </w:r>
      <w:r w:rsidR="005B3B61">
        <w:rPr>
          <w:szCs w:val="22"/>
        </w:rPr>
        <w:fldChar w:fldCharType="separate"/>
      </w:r>
      <w:r w:rsidR="00755626">
        <w:rPr>
          <w:szCs w:val="22"/>
        </w:rPr>
        <w:t>[1]</w:t>
      </w:r>
      <w:r w:rsidR="005B3B61">
        <w:rPr>
          <w:szCs w:val="22"/>
        </w:rPr>
        <w:fldChar w:fldCharType="end"/>
      </w:r>
      <w:r w:rsidRPr="007732D5">
        <w:rPr>
          <w:szCs w:val="22"/>
        </w:rPr>
        <w:t xml:space="preserve"> and also </w:t>
      </w:r>
      <w:r w:rsidRPr="007732D5">
        <w:t>adopted in the VR Industry Forum Guidelines</w:t>
      </w:r>
      <w:r w:rsidR="005B3B61">
        <w:fldChar w:fldCharType="begin"/>
      </w:r>
      <w:r w:rsidR="005B3B61">
        <w:instrText xml:space="preserve"> REF _Ref518339153 \r \h </w:instrText>
      </w:r>
      <w:r w:rsidR="005B3B61">
        <w:fldChar w:fldCharType="separate"/>
      </w:r>
      <w:r w:rsidR="00755626">
        <w:t>[2]</w:t>
      </w:r>
      <w:r w:rsidR="005B3B61">
        <w:fldChar w:fldCharType="end"/>
      </w:r>
      <w:r w:rsidRPr="007732D5">
        <w:t xml:space="preserve">. Such resolutions are asserted to be suitable for head-mounted displays using quad-HD (2560×1440) display panel. </w:t>
      </w:r>
    </w:p>
    <w:p w14:paraId="65C42762" w14:textId="77777777" w:rsidR="000A7D88" w:rsidRPr="007732D5" w:rsidRDefault="000A7D88" w:rsidP="000A7D88">
      <w:pPr>
        <w:rPr>
          <w:bCs/>
          <w:szCs w:val="22"/>
        </w:rPr>
      </w:pPr>
      <w:r w:rsidRPr="007732D5">
        <w:rPr>
          <w:szCs w:val="22"/>
          <w:u w:val="single"/>
        </w:rPr>
        <w:t>Encoding</w:t>
      </w:r>
      <w:r w:rsidRPr="007732D5">
        <w:rPr>
          <w:szCs w:val="22"/>
        </w:rPr>
        <w:t>: The content is encoded at two spatial resolutions with cube face size 1536×1536 and 768×768, respectively. In both bitstreams a 6×4 tile grid is used and an MCTS is coded for each tile position.</w:t>
      </w:r>
    </w:p>
    <w:p w14:paraId="3127B963" w14:textId="77777777" w:rsidR="000A7D88" w:rsidRPr="007732D5" w:rsidRDefault="000A7D88" w:rsidP="000A7D88">
      <w:pPr>
        <w:rPr>
          <w:bCs/>
          <w:szCs w:val="22"/>
        </w:rPr>
      </w:pPr>
      <w:r w:rsidRPr="007732D5">
        <w:rPr>
          <w:szCs w:val="22"/>
          <w:u w:val="single"/>
        </w:rPr>
        <w:t>S</w:t>
      </w:r>
      <w:r w:rsidRPr="007732D5">
        <w:rPr>
          <w:bCs/>
          <w:szCs w:val="22"/>
          <w:u w:val="single"/>
        </w:rPr>
        <w:t>election of streamed MCTSs</w:t>
      </w:r>
      <w:r w:rsidRPr="007732D5">
        <w:rPr>
          <w:bCs/>
          <w:szCs w:val="22"/>
        </w:rPr>
        <w:t xml:space="preserve">: </w:t>
      </w:r>
      <w:r w:rsidRPr="007732D5">
        <w:rPr>
          <w:szCs w:val="22"/>
        </w:rPr>
        <w:t>12 MCTSs from the high-resolution bitstream are selected and the complementary 12 MCTSs are extracted from the low-resolution bitstream. Thus, a hemi-sphere (</w:t>
      </w:r>
      <w:r w:rsidRPr="007732D5">
        <w:rPr>
          <w:rFonts w:eastAsia="Malgun Gothic"/>
        </w:rPr>
        <w:t>180°×180°</w:t>
      </w:r>
      <w:r w:rsidRPr="007732D5">
        <w:rPr>
          <w:szCs w:val="22"/>
        </w:rPr>
        <w:t>) of the streamed content originates from the high-resolution bitstream.</w:t>
      </w:r>
    </w:p>
    <w:p w14:paraId="5BFFE7A6" w14:textId="77777777" w:rsidR="000A7D88" w:rsidRPr="007732D5" w:rsidRDefault="000A7D88" w:rsidP="000A7D88">
      <w:pPr>
        <w:rPr>
          <w:szCs w:val="22"/>
        </w:rPr>
      </w:pPr>
      <w:r w:rsidRPr="007732D5">
        <w:rPr>
          <w:rFonts w:eastAsia="Malgun Gothic"/>
          <w:u w:val="single"/>
        </w:rPr>
        <w:t>Merging MCTSs to a bitstream to be decoded</w:t>
      </w:r>
      <w:r w:rsidRPr="007732D5">
        <w:rPr>
          <w:rFonts w:eastAsia="Malgun Gothic"/>
        </w:rPr>
        <w:t xml:space="preserve">: The received MCTSs of a single time instance are merged into a coded picture of </w:t>
      </w:r>
      <w:r w:rsidRPr="007732D5">
        <w:rPr>
          <w:szCs w:val="22"/>
        </w:rPr>
        <w:t xml:space="preserve">1920×4608, which conforms to HEVC Level 5.1. Another option for the merged picture is to have 4 tile columns of width 768, two tile columns of width 384, and three tile rows of height 768 luma samples, resulting into a picture of 3840×2304 luma samples. </w:t>
      </w:r>
    </w:p>
    <w:p w14:paraId="0366BF99" w14:textId="77777777" w:rsidR="000A7D88" w:rsidRDefault="000A7D88" w:rsidP="000A7D88">
      <w:pPr>
        <w:rPr>
          <w:szCs w:val="22"/>
          <w:lang w:val="en-CA"/>
        </w:rPr>
      </w:pPr>
      <w:r>
        <w:rPr>
          <w:noProof/>
          <w:szCs w:val="22"/>
        </w:rPr>
        <w:drawing>
          <wp:inline distT="0" distB="0" distL="0" distR="0" wp14:anchorId="4ACBF8B8" wp14:editId="0E118583">
            <wp:extent cx="6004800" cy="288720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4800" cy="2887200"/>
                    </a:xfrm>
                    <a:prstGeom prst="rect">
                      <a:avLst/>
                    </a:prstGeom>
                    <a:noFill/>
                  </pic:spPr>
                </pic:pic>
              </a:graphicData>
            </a:graphic>
          </wp:inline>
        </w:drawing>
      </w:r>
    </w:p>
    <w:p w14:paraId="17D10077" w14:textId="77777777" w:rsidR="000A7D88" w:rsidRPr="00C46188" w:rsidRDefault="000A7D88" w:rsidP="000A7D88">
      <w:pPr>
        <w:tabs>
          <w:tab w:val="clear" w:pos="1800"/>
          <w:tab w:val="clear" w:pos="2160"/>
          <w:tab w:val="clear" w:pos="2520"/>
          <w:tab w:val="clear" w:pos="2880"/>
          <w:tab w:val="clear" w:pos="3240"/>
          <w:tab w:val="clear" w:pos="3600"/>
          <w:tab w:val="clear" w:pos="3960"/>
          <w:tab w:val="clear" w:pos="4320"/>
        </w:tabs>
        <w:jc w:val="center"/>
        <w:textAlignment w:val="auto"/>
        <w:rPr>
          <w:b/>
          <w:bCs/>
        </w:rPr>
      </w:pPr>
      <w:r w:rsidRPr="00C46188">
        <w:rPr>
          <w:b/>
          <w:bCs/>
        </w:rPr>
        <w:tab/>
      </w:r>
      <w:r w:rsidRPr="00C46188">
        <w:rPr>
          <w:b/>
          <w:bCs/>
        </w:rPr>
        <w:tab/>
        <w:t>a) coded bitstreams</w:t>
      </w:r>
      <w:r w:rsidRPr="00C46188">
        <w:rPr>
          <w:b/>
          <w:bCs/>
        </w:rPr>
        <w:tab/>
      </w:r>
      <w:r w:rsidRPr="00C46188">
        <w:rPr>
          <w:b/>
          <w:bCs/>
        </w:rPr>
        <w:tab/>
        <w:t>b) MCTSs selected for streaming</w:t>
      </w:r>
      <w:r w:rsidRPr="00C46188">
        <w:rPr>
          <w:b/>
          <w:bCs/>
        </w:rPr>
        <w:tab/>
      </w:r>
      <w:r w:rsidRPr="00C46188">
        <w:rPr>
          <w:b/>
          <w:bCs/>
        </w:rPr>
        <w:tab/>
      </w:r>
      <w:r>
        <w:rPr>
          <w:b/>
          <w:bCs/>
        </w:rPr>
        <w:t xml:space="preserve">          </w:t>
      </w:r>
      <w:r w:rsidRPr="00C46188">
        <w:rPr>
          <w:b/>
          <w:bCs/>
        </w:rPr>
        <w:t xml:space="preserve">c) Picture merged </w:t>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r>
      <w:r w:rsidRPr="00C46188">
        <w:rPr>
          <w:b/>
          <w:bCs/>
        </w:rPr>
        <w:tab/>
        <w:t xml:space="preserve">  </w:t>
      </w:r>
      <w:r>
        <w:rPr>
          <w:b/>
          <w:bCs/>
        </w:rPr>
        <w:t xml:space="preserve">                   </w:t>
      </w:r>
      <w:r w:rsidRPr="00C46188">
        <w:rPr>
          <w:b/>
          <w:bCs/>
        </w:rPr>
        <w:t xml:space="preserve"> from MCTSs</w:t>
      </w:r>
    </w:p>
    <w:p w14:paraId="480B8B54" w14:textId="6849AB9C" w:rsidR="000A7D88" w:rsidRPr="00C46188" w:rsidRDefault="000A7D88" w:rsidP="000A7D88">
      <w:pPr>
        <w:tabs>
          <w:tab w:val="clear" w:pos="1800"/>
          <w:tab w:val="clear" w:pos="2160"/>
          <w:tab w:val="clear" w:pos="2520"/>
          <w:tab w:val="clear" w:pos="2880"/>
          <w:tab w:val="clear" w:pos="3240"/>
          <w:tab w:val="clear" w:pos="3600"/>
          <w:tab w:val="clear" w:pos="3960"/>
          <w:tab w:val="clear" w:pos="4320"/>
        </w:tabs>
        <w:jc w:val="center"/>
        <w:textAlignment w:val="auto"/>
        <w:rPr>
          <w:b/>
          <w:bCs/>
        </w:rPr>
      </w:pPr>
      <w:bookmarkStart w:id="2" w:name="_Ref518332309"/>
      <w:r w:rsidRPr="00C46188">
        <w:rPr>
          <w:b/>
          <w:bCs/>
        </w:rPr>
        <w:t xml:space="preserve">Figure </w:t>
      </w:r>
      <w:r w:rsidRPr="00C46188">
        <w:rPr>
          <w:b/>
          <w:bCs/>
        </w:rPr>
        <w:fldChar w:fldCharType="begin"/>
      </w:r>
      <w:r w:rsidRPr="00C46188">
        <w:rPr>
          <w:b/>
          <w:bCs/>
        </w:rPr>
        <w:instrText xml:space="preserve"> SEQ Figure \* ARABIC </w:instrText>
      </w:r>
      <w:r w:rsidRPr="00C46188">
        <w:rPr>
          <w:b/>
          <w:bCs/>
        </w:rPr>
        <w:fldChar w:fldCharType="separate"/>
      </w:r>
      <w:r w:rsidR="00755626">
        <w:rPr>
          <w:b/>
          <w:bCs/>
          <w:noProof/>
        </w:rPr>
        <w:t>1</w:t>
      </w:r>
      <w:r w:rsidRPr="00C46188">
        <w:rPr>
          <w:b/>
          <w:bCs/>
        </w:rPr>
        <w:fldChar w:fldCharType="end"/>
      </w:r>
      <w:bookmarkEnd w:id="2"/>
      <w:r w:rsidRPr="00C46188">
        <w:rPr>
          <w:b/>
          <w:bCs/>
        </w:rPr>
        <w:t>. Example MCTS-based RWMR viewport-dependent 360° streaming.</w:t>
      </w:r>
    </w:p>
    <w:p w14:paraId="7DECF4E5" w14:textId="77777777" w:rsidR="000A7D88" w:rsidRDefault="000A7D88" w:rsidP="000A7D88">
      <w:pPr>
        <w:rPr>
          <w:szCs w:val="22"/>
          <w:lang w:val="en-CA"/>
        </w:rPr>
      </w:pPr>
      <w:r>
        <w:rPr>
          <w:szCs w:val="22"/>
          <w:lang w:val="en-CA"/>
        </w:rPr>
        <w:t xml:space="preserve">It can be observed from the dashed red lines that the presented scheme requires the use of two slices within a tile. Since VVC does not contain slices, flexibility in specifying a grid not crossing the entire picture would be beneficial in this scheme. </w:t>
      </w:r>
    </w:p>
    <w:p w14:paraId="067BFE2A" w14:textId="77777777" w:rsidR="000A7D88" w:rsidRDefault="000A7D88" w:rsidP="000A7D88">
      <w:pPr>
        <w:pStyle w:val="Heading2"/>
        <w:rPr>
          <w:lang w:val="en-CA"/>
        </w:rPr>
      </w:pPr>
      <w:r>
        <w:rPr>
          <w:lang w:val="en-CA"/>
        </w:rPr>
        <w:t>M</w:t>
      </w:r>
      <w:r w:rsidRPr="006C5519">
        <w:rPr>
          <w:lang w:val="en-CA"/>
        </w:rPr>
        <w:t xml:space="preserve">ore efficient than </w:t>
      </w:r>
      <w:r>
        <w:rPr>
          <w:lang w:val="en-CA"/>
        </w:rPr>
        <w:t>MCTSs</w:t>
      </w:r>
      <w:r w:rsidRPr="006C5519">
        <w:rPr>
          <w:lang w:val="en-CA"/>
        </w:rPr>
        <w:t xml:space="preserve"> in t</w:t>
      </w:r>
      <w:r>
        <w:rPr>
          <w:lang w:val="en-CA"/>
        </w:rPr>
        <w:t>erms of rate-distortion penalty</w:t>
      </w:r>
    </w:p>
    <w:p w14:paraId="5DD2463B" w14:textId="77777777" w:rsidR="000A7D88" w:rsidRDefault="000A7D88" w:rsidP="000A7D88">
      <w:pPr>
        <w:rPr>
          <w:szCs w:val="22"/>
          <w:lang w:val="en-CA"/>
        </w:rPr>
      </w:pPr>
      <w:r>
        <w:t>The more fine-grained the MCTS grid is, the closer the viewport can be matched with high-resolution or high-quality streamed MCTSs, while the remaining areas can be covered with lower resolution or quality. However, fine-</w:t>
      </w:r>
      <w:r>
        <w:lastRenderedPageBreak/>
        <w:t>granularity MCTS grids also bring a rate-distortion cost in inter prediction. A large part of the RD efficiency loss of MCTSs is reportedly caused by constraining the motion vectors so that they do not cause references to sample locations outside the MCTS.</w:t>
      </w:r>
    </w:p>
    <w:p w14:paraId="66DD2F61" w14:textId="77777777" w:rsidR="000A7D88" w:rsidRDefault="000A7D88" w:rsidP="000A7D88">
      <w:pPr>
        <w:rPr>
          <w:szCs w:val="22"/>
          <w:lang w:val="en-CA"/>
        </w:rPr>
      </w:pPr>
      <w:r>
        <w:rPr>
          <w:rFonts w:cs="Arial"/>
          <w:szCs w:val="22"/>
          <w:lang w:eastAsia="zh-TW"/>
        </w:rPr>
        <w:t>As described in JVET-M1032, t</w:t>
      </w:r>
      <w:r w:rsidRPr="00BF5F83">
        <w:rPr>
          <w:rFonts w:cs="Arial"/>
          <w:szCs w:val="22"/>
          <w:lang w:eastAsia="zh-TW"/>
        </w:rPr>
        <w:t xml:space="preserve">he goal of </w:t>
      </w:r>
      <w:r>
        <w:rPr>
          <w:rFonts w:cs="Arial"/>
          <w:szCs w:val="22"/>
          <w:lang w:eastAsia="zh-TW"/>
        </w:rPr>
        <w:t xml:space="preserve">CE12 </w:t>
      </w:r>
      <w:r w:rsidRPr="00BF5F83">
        <w:rPr>
          <w:rFonts w:cs="Arial"/>
          <w:szCs w:val="22"/>
          <w:lang w:eastAsia="zh-TW"/>
        </w:rPr>
        <w:t xml:space="preserve">is to </w:t>
      </w:r>
      <w:r>
        <w:rPr>
          <w:rFonts w:cs="Arial"/>
          <w:szCs w:val="22"/>
          <w:lang w:eastAsia="zh-TW"/>
        </w:rPr>
        <w:t xml:space="preserve">test impact of handling boundaries of </w:t>
      </w:r>
      <w:r w:rsidRPr="00BE1B67">
        <w:rPr>
          <w:rFonts w:cs="Arial"/>
          <w:szCs w:val="22"/>
          <w:lang w:eastAsia="zh-TW"/>
        </w:rPr>
        <w:t xml:space="preserve">tile </w:t>
      </w:r>
      <w:r>
        <w:rPr>
          <w:rFonts w:cs="Arial"/>
          <w:szCs w:val="22"/>
          <w:lang w:eastAsia="zh-TW"/>
        </w:rPr>
        <w:t xml:space="preserve">group </w:t>
      </w:r>
      <w:r w:rsidRPr="00BE1B67">
        <w:rPr>
          <w:rFonts w:cs="Arial"/>
          <w:szCs w:val="22"/>
          <w:lang w:eastAsia="zh-TW"/>
        </w:rPr>
        <w:t>based independent coded regions</w:t>
      </w:r>
      <w:r>
        <w:rPr>
          <w:rFonts w:cs="Arial"/>
          <w:szCs w:val="22"/>
          <w:lang w:eastAsia="zh-TW"/>
        </w:rPr>
        <w:t xml:space="preserve"> to the compression performance of VVC. </w:t>
      </w:r>
      <w:r>
        <w:rPr>
          <w:rFonts w:cs="Arial" w:hint="eastAsia"/>
          <w:szCs w:val="22"/>
          <w:lang w:eastAsia="ja-JP"/>
        </w:rPr>
        <w:t>Technique</w:t>
      </w:r>
      <w:r>
        <w:rPr>
          <w:rFonts w:cs="Arial"/>
          <w:szCs w:val="22"/>
          <w:lang w:eastAsia="ja-JP"/>
        </w:rPr>
        <w:t>s</w:t>
      </w:r>
      <w:r>
        <w:rPr>
          <w:rFonts w:cs="Arial" w:hint="eastAsia"/>
          <w:szCs w:val="22"/>
          <w:lang w:eastAsia="ja-JP"/>
        </w:rPr>
        <w:t xml:space="preserve"> </w:t>
      </w:r>
      <w:r>
        <w:rPr>
          <w:rFonts w:cs="Arial"/>
          <w:szCs w:val="22"/>
          <w:lang w:eastAsia="ja-JP"/>
        </w:rPr>
        <w:t xml:space="preserve">included in </w:t>
      </w:r>
      <w:r>
        <w:rPr>
          <w:rFonts w:cs="Arial" w:hint="eastAsia"/>
          <w:szCs w:val="22"/>
          <w:lang w:eastAsia="ja-JP"/>
        </w:rPr>
        <w:t xml:space="preserve">this </w:t>
      </w:r>
      <w:r>
        <w:rPr>
          <w:rFonts w:cs="Arial"/>
          <w:szCs w:val="22"/>
          <w:lang w:eastAsia="ja-JP"/>
        </w:rPr>
        <w:t>C</w:t>
      </w:r>
      <w:r>
        <w:rPr>
          <w:rFonts w:cs="Arial" w:hint="eastAsia"/>
          <w:szCs w:val="22"/>
          <w:lang w:eastAsia="ja-JP"/>
        </w:rPr>
        <w:t xml:space="preserve">E </w:t>
      </w:r>
      <w:r>
        <w:rPr>
          <w:rFonts w:cs="Arial"/>
          <w:szCs w:val="22"/>
          <w:lang w:eastAsia="ja-JP"/>
        </w:rPr>
        <w:t>are:</w:t>
      </w:r>
    </w:p>
    <w:p w14:paraId="4E6F964C" w14:textId="77777777" w:rsidR="000A7D88" w:rsidRPr="0033758A" w:rsidRDefault="000A7D88" w:rsidP="000A7D88">
      <w:pPr>
        <w:pStyle w:val="ListParagraph"/>
        <w:numPr>
          <w:ilvl w:val="0"/>
          <w:numId w:val="15"/>
        </w:numPr>
        <w:ind w:left="714" w:hanging="357"/>
        <w:contextualSpacing w:val="0"/>
        <w:rPr>
          <w:szCs w:val="22"/>
          <w:lang w:val="en-CA"/>
        </w:rPr>
      </w:pPr>
      <w:r>
        <w:rPr>
          <w:szCs w:val="22"/>
          <w:lang w:val="en-CA"/>
        </w:rPr>
        <w:t>Handling all tile group</w:t>
      </w:r>
      <w:r w:rsidRPr="0033758A">
        <w:rPr>
          <w:szCs w:val="22"/>
          <w:lang w:val="en-CA"/>
        </w:rPr>
        <w:t xml:space="preserve"> boundaries as picture boundaries which includes </w:t>
      </w:r>
      <w:r w:rsidRPr="0033758A">
        <w:rPr>
          <w:szCs w:val="21"/>
        </w:rPr>
        <w:t xml:space="preserve">padding to the </w:t>
      </w:r>
      <w:r>
        <w:rPr>
          <w:szCs w:val="21"/>
        </w:rPr>
        <w:t xml:space="preserve">tile group </w:t>
      </w:r>
      <w:r w:rsidRPr="0033758A">
        <w:rPr>
          <w:szCs w:val="21"/>
        </w:rPr>
        <w:t xml:space="preserve">boundaries and allowing motion vectors to point to samples outside the </w:t>
      </w:r>
      <w:r>
        <w:rPr>
          <w:szCs w:val="21"/>
        </w:rPr>
        <w:t xml:space="preserve">tile group </w:t>
      </w:r>
      <w:r w:rsidRPr="0033758A">
        <w:rPr>
          <w:szCs w:val="21"/>
        </w:rPr>
        <w:t>boundaries in the reference pictures</w:t>
      </w:r>
      <w:r w:rsidRPr="0033758A">
        <w:rPr>
          <w:szCs w:val="22"/>
          <w:lang w:val="en-CA"/>
        </w:rPr>
        <w:t>.</w:t>
      </w:r>
    </w:p>
    <w:p w14:paraId="29E5B754" w14:textId="77777777" w:rsidR="000A7D88" w:rsidRPr="0033758A" w:rsidRDefault="000A7D88" w:rsidP="000A7D88">
      <w:pPr>
        <w:pStyle w:val="ListParagraph"/>
        <w:numPr>
          <w:ilvl w:val="0"/>
          <w:numId w:val="15"/>
        </w:numPr>
        <w:ind w:left="714" w:hanging="357"/>
        <w:contextualSpacing w:val="0"/>
        <w:rPr>
          <w:rFonts w:cs="Arial"/>
          <w:szCs w:val="22"/>
          <w:lang w:eastAsia="zh-TW"/>
        </w:rPr>
      </w:pPr>
      <w:r>
        <w:rPr>
          <w:rFonts w:cs="Arial"/>
          <w:szCs w:val="22"/>
          <w:lang w:eastAsia="zh-TW"/>
        </w:rPr>
        <w:t xml:space="preserve">Encoder-side restrictions of tile groups to not use samples or motion vector candidates from outside the tile group. </w:t>
      </w:r>
    </w:p>
    <w:p w14:paraId="6CB6E38F" w14:textId="77777777" w:rsidR="000A7D88" w:rsidRDefault="000A7D88" w:rsidP="000A7D88">
      <w:pPr>
        <w:pStyle w:val="Heading2"/>
        <w:rPr>
          <w:lang w:val="en-CA"/>
        </w:rPr>
      </w:pPr>
      <w:r>
        <w:rPr>
          <w:lang w:val="en-CA"/>
        </w:rPr>
        <w:t>Partial intra updating for viewport change in region-wise mixed-quality viewport-dependent 360° streaming</w:t>
      </w:r>
    </w:p>
    <w:p w14:paraId="3F44E12E" w14:textId="77777777" w:rsidR="000A7D88" w:rsidRDefault="000A7D88" w:rsidP="000A7D88">
      <w:pPr>
        <w:pStyle w:val="Heading3"/>
        <w:rPr>
          <w:lang w:val="en-CA"/>
        </w:rPr>
      </w:pPr>
      <w:r>
        <w:rPr>
          <w:lang w:val="en-CA"/>
        </w:rPr>
        <w:t>Overview</w:t>
      </w:r>
    </w:p>
    <w:p w14:paraId="507F81D8" w14:textId="77777777" w:rsidR="000A7D88" w:rsidRDefault="000A7D88" w:rsidP="000A7D88">
      <w:pPr>
        <w:rPr>
          <w:lang w:val="en-CA"/>
        </w:rPr>
      </w:pPr>
      <w:r>
        <w:rPr>
          <w:lang w:val="en-CA"/>
        </w:rPr>
        <w:t>The use case and the related design goal were proposed in JVET-M0388 and copied below for convenience.</w:t>
      </w:r>
    </w:p>
    <w:p w14:paraId="46A51708" w14:textId="77777777" w:rsidR="000A7D88" w:rsidRDefault="000A7D88" w:rsidP="000A7D88">
      <w:pPr>
        <w:rPr>
          <w:szCs w:val="22"/>
          <w:lang w:val="en-CA"/>
        </w:rPr>
      </w:pPr>
      <w:r>
        <w:rPr>
          <w:lang w:val="en-CA"/>
        </w:rPr>
        <w:t>The viewing orientation moves gradually in typical viewing situations, the quality changes in only a subset of the sub-picture locations in RWMQ viewport-dependent streaming. For example, in the 4×2 example provided above it is likely that the quality changes in half of the sub-pictures. It is asserted that u</w:t>
      </w:r>
      <w:r>
        <w:rPr>
          <w:szCs w:val="22"/>
          <w:lang w:val="en-CA"/>
        </w:rPr>
        <w:t>pdating all sub-picture locations with Segments starting with a random-access picture is inefficient in terms of streaming rate-distortion performance and causes a large fluctuation in bitrate, which might cause an interruption in the playback for rebuffering or could be compensated by a sufficiently long initial buffering delay.</w:t>
      </w:r>
    </w:p>
    <w:p w14:paraId="46716666" w14:textId="2A58CD75" w:rsidR="000A7D88" w:rsidRDefault="000A7D88" w:rsidP="000A7D88">
      <w:pPr>
        <w:rPr>
          <w:szCs w:val="22"/>
          <w:lang w:val="en-CA"/>
        </w:rPr>
      </w:pPr>
      <w:r w:rsidRPr="00D0098F">
        <w:rPr>
          <w:rFonts w:eastAsiaTheme="minorEastAsia"/>
          <w:lang w:eastAsia="zh-CN"/>
        </w:rPr>
        <w:t xml:space="preserve">The desired operation of the player is illustrated in </w:t>
      </w:r>
      <w:r w:rsidRPr="00D0098F">
        <w:rPr>
          <w:rFonts w:eastAsiaTheme="minorEastAsia"/>
          <w:lang w:eastAsia="zh-CN"/>
        </w:rPr>
        <w:fldChar w:fldCharType="begin"/>
      </w:r>
      <w:r w:rsidRPr="00D0098F">
        <w:rPr>
          <w:rFonts w:eastAsiaTheme="minorEastAsia"/>
          <w:lang w:eastAsia="zh-CN"/>
        </w:rPr>
        <w:instrText xml:space="preserve"> REF _Ref534210900 \h  \* MERGEFORMAT </w:instrText>
      </w:r>
      <w:r w:rsidRPr="00D0098F">
        <w:rPr>
          <w:rFonts w:eastAsiaTheme="minorEastAsia"/>
          <w:lang w:eastAsia="zh-CN"/>
        </w:rPr>
      </w:r>
      <w:r w:rsidRPr="00D0098F">
        <w:rPr>
          <w:rFonts w:eastAsiaTheme="minorEastAsia"/>
          <w:lang w:eastAsia="zh-CN"/>
        </w:rPr>
        <w:fldChar w:fldCharType="separate"/>
      </w:r>
      <w:r w:rsidR="00755626" w:rsidRPr="00755626">
        <w:rPr>
          <w:bCs/>
          <w:iCs/>
        </w:rPr>
        <w:t xml:space="preserve">Figure </w:t>
      </w:r>
      <w:r w:rsidR="00755626" w:rsidRPr="00755626">
        <w:rPr>
          <w:bCs/>
          <w:iCs/>
          <w:noProof/>
        </w:rPr>
        <w:t>2</w:t>
      </w:r>
      <w:r w:rsidRPr="00D0098F">
        <w:rPr>
          <w:rFonts w:eastAsiaTheme="minorEastAsia"/>
          <w:lang w:eastAsia="zh-CN"/>
        </w:rPr>
        <w:fldChar w:fldCharType="end"/>
      </w:r>
      <w:r w:rsidRPr="00D0098F">
        <w:rPr>
          <w:rFonts w:eastAsiaTheme="minorEastAsia"/>
          <w:lang w:eastAsia="zh-CN"/>
        </w:rPr>
        <w:t xml:space="preserve"> and</w:t>
      </w:r>
      <w:r>
        <w:rPr>
          <w:rFonts w:eastAsiaTheme="minorEastAsia"/>
          <w:lang w:eastAsia="zh-CN"/>
        </w:rPr>
        <w:t xml:space="preserve"> described as follows: </w:t>
      </w:r>
      <w:r w:rsidRPr="009F4EEF">
        <w:rPr>
          <w:rFonts w:eastAsiaTheme="minorEastAsia"/>
          <w:lang w:eastAsia="zh-CN"/>
        </w:rPr>
        <w:t xml:space="preserve">The player </w:t>
      </w:r>
      <w:r>
        <w:rPr>
          <w:rFonts w:eastAsiaTheme="minorEastAsia"/>
          <w:lang w:eastAsia="zh-CN"/>
        </w:rPr>
        <w:t xml:space="preserve">first </w:t>
      </w:r>
      <w:r w:rsidRPr="009F4EEF">
        <w:rPr>
          <w:rFonts w:eastAsiaTheme="minorEastAsia"/>
          <w:lang w:eastAsia="zh-CN"/>
        </w:rPr>
        <w:t xml:space="preserve">selects </w:t>
      </w:r>
      <w:r>
        <w:rPr>
          <w:rFonts w:eastAsiaTheme="minorEastAsia"/>
          <w:lang w:eastAsia="zh-CN"/>
        </w:rPr>
        <w:t>sub-picture Representations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r>
        <w:rPr>
          <w:rFonts w:eastAsiaTheme="minorEastAsia"/>
          <w:lang w:eastAsia="zh-CN"/>
        </w:rPr>
        <w:t xml:space="preserve"> (</w:t>
      </w:r>
      <w:proofErr w:type="spellStart"/>
      <w:r w:rsidRPr="009F4EEF">
        <w:rPr>
          <w:rFonts w:eastAsiaTheme="minorEastAsia"/>
          <w:lang w:eastAsia="zh-CN"/>
        </w:rPr>
        <w:t>t</w:t>
      </w:r>
      <w:r w:rsidRPr="009F4EEF">
        <w:rPr>
          <w:rFonts w:eastAsiaTheme="minorEastAsia"/>
          <w:vertAlign w:val="subscript"/>
          <w:lang w:eastAsia="zh-CN"/>
        </w:rPr>
        <w:t>N</w:t>
      </w:r>
      <w:proofErr w:type="spellEnd"/>
      <w:r>
        <w:rPr>
          <w:rFonts w:eastAsiaTheme="minorEastAsia"/>
          <w:lang w:eastAsia="zh-CN"/>
        </w:rPr>
        <w:t xml:space="preserve"> in this example)</w:t>
      </w:r>
      <w:r w:rsidRPr="009F4EEF">
        <w:rPr>
          <w:rFonts w:eastAsiaTheme="minorEastAsia"/>
          <w:lang w:eastAsia="zh-CN"/>
        </w:rPr>
        <w:t xml:space="preserve">, assuming that it would provide a better rate-distortion performance. When a viewing orientation switch causing a new selection of high-quality sub-picture tracks takes place, the player switches to </w:t>
      </w:r>
      <w:r>
        <w:rPr>
          <w:rFonts w:eastAsiaTheme="minorEastAsia"/>
          <w:lang w:eastAsia="zh-CN"/>
        </w:rPr>
        <w:t xml:space="preserve">the Representations with random-access interval </w:t>
      </w:r>
      <w:r w:rsidRPr="009F4EEF">
        <w:rPr>
          <w:rFonts w:eastAsiaTheme="minorEastAsia"/>
          <w:lang w:eastAsia="zh-CN"/>
        </w:rPr>
        <w:t xml:space="preserve">equal to </w:t>
      </w:r>
      <w:proofErr w:type="spellStart"/>
      <w:r w:rsidRPr="009F4EEF">
        <w:rPr>
          <w:rFonts w:eastAsiaTheme="minorEastAsia"/>
          <w:lang w:eastAsia="zh-CN"/>
        </w:rPr>
        <w:t>t</w:t>
      </w:r>
      <w:r w:rsidRPr="009F4EEF">
        <w:rPr>
          <w:rFonts w:eastAsiaTheme="minorEastAsia"/>
          <w:vertAlign w:val="subscript"/>
          <w:lang w:eastAsia="zh-CN"/>
        </w:rPr>
        <w:t>M</w:t>
      </w:r>
      <w:proofErr w:type="spellEnd"/>
      <w:r w:rsidRPr="009F4EEF">
        <w:rPr>
          <w:rFonts w:eastAsiaTheme="minorEastAsia"/>
          <w:lang w:eastAsia="zh-CN"/>
        </w:rPr>
        <w:t xml:space="preserve"> </w:t>
      </w:r>
      <w:r w:rsidRPr="00D11C69">
        <w:rPr>
          <w:rFonts w:eastAsiaTheme="minorEastAsia"/>
          <w:u w:val="single"/>
          <w:lang w:eastAsia="zh-CN"/>
        </w:rPr>
        <w:t>only for those sub-picture Representations where the picture quality changes</w:t>
      </w:r>
      <w:r>
        <w:rPr>
          <w:rFonts w:eastAsiaTheme="minorEastAsia"/>
          <w:lang w:eastAsia="zh-CN"/>
        </w:rPr>
        <w:t xml:space="preserve"> </w:t>
      </w:r>
      <w:r w:rsidRPr="009F4EEF">
        <w:rPr>
          <w:rFonts w:eastAsiaTheme="minorEastAsia"/>
          <w:lang w:eastAsia="zh-CN"/>
        </w:rPr>
        <w:t xml:space="preserve">for the remaining of the interval of duration </w:t>
      </w:r>
      <w:proofErr w:type="spellStart"/>
      <w:r w:rsidRPr="009F4EEF">
        <w:rPr>
          <w:rFonts w:eastAsiaTheme="minorEastAsia"/>
          <w:lang w:eastAsia="zh-CN"/>
        </w:rPr>
        <w:t>t</w:t>
      </w:r>
      <w:r w:rsidRPr="009F4EEF">
        <w:rPr>
          <w:rFonts w:eastAsiaTheme="minorEastAsia"/>
          <w:vertAlign w:val="subscript"/>
          <w:lang w:eastAsia="zh-CN"/>
        </w:rPr>
        <w:t>N</w:t>
      </w:r>
      <w:r w:rsidRPr="009F4EEF">
        <w:rPr>
          <w:rFonts w:eastAsiaTheme="minorEastAsia"/>
          <w:lang w:eastAsia="zh-CN"/>
        </w:rPr>
        <w:t>.</w:t>
      </w:r>
      <w:proofErr w:type="spellEnd"/>
      <w:r w:rsidRPr="009F4EEF">
        <w:rPr>
          <w:rFonts w:eastAsiaTheme="minorEastAsia"/>
          <w:lang w:eastAsia="zh-CN"/>
        </w:rPr>
        <w:t xml:space="preserve"> For the next interval of duration </w:t>
      </w:r>
      <w:proofErr w:type="spellStart"/>
      <w:r w:rsidRPr="009F4EEF">
        <w:rPr>
          <w:rFonts w:eastAsiaTheme="minorEastAsia"/>
          <w:lang w:eastAsia="zh-CN"/>
        </w:rPr>
        <w:t>t</w:t>
      </w:r>
      <w:r w:rsidRPr="009F4EEF">
        <w:rPr>
          <w:rFonts w:eastAsiaTheme="minorEastAsia"/>
          <w:vertAlign w:val="subscript"/>
          <w:lang w:eastAsia="zh-CN"/>
        </w:rPr>
        <w:t>N</w:t>
      </w:r>
      <w:proofErr w:type="spellEnd"/>
      <w:r w:rsidRPr="009F4EEF">
        <w:rPr>
          <w:rFonts w:eastAsiaTheme="minorEastAsia"/>
          <w:lang w:eastAsia="zh-CN"/>
        </w:rPr>
        <w:t xml:space="preserve">, this process is repeated, i.e. the player first selects the </w:t>
      </w:r>
      <w:r>
        <w:rPr>
          <w:rFonts w:eastAsiaTheme="minorEastAsia"/>
          <w:lang w:eastAsia="zh-CN"/>
        </w:rPr>
        <w:t xml:space="preserve">sub-picture </w:t>
      </w:r>
      <w:r w:rsidRPr="009F4EEF">
        <w:rPr>
          <w:rFonts w:eastAsiaTheme="minorEastAsia"/>
          <w:lang w:eastAsia="zh-CN"/>
        </w:rPr>
        <w:t>Representation</w:t>
      </w:r>
      <w:r>
        <w:rPr>
          <w:rFonts w:eastAsiaTheme="minorEastAsia"/>
          <w:lang w:eastAsia="zh-CN"/>
        </w:rPr>
        <w:t>s</w:t>
      </w:r>
      <w:r w:rsidRPr="009F4EEF">
        <w:rPr>
          <w:rFonts w:eastAsiaTheme="minorEastAsia"/>
          <w:lang w:eastAsia="zh-CN"/>
        </w:rPr>
        <w:t xml:space="preserve"> with the greater </w:t>
      </w:r>
      <w:r>
        <w:rPr>
          <w:rFonts w:eastAsiaTheme="minorEastAsia"/>
          <w:lang w:eastAsia="zh-CN"/>
        </w:rPr>
        <w:t xml:space="preserve">random-access interval </w:t>
      </w:r>
      <w:r w:rsidRPr="009F4EEF">
        <w:rPr>
          <w:rFonts w:eastAsiaTheme="minorEastAsia"/>
          <w:lang w:eastAsia="zh-CN"/>
        </w:rPr>
        <w:t>value.</w:t>
      </w:r>
    </w:p>
    <w:p w14:paraId="07721E64" w14:textId="77777777" w:rsidR="000A7D88" w:rsidRDefault="000A7D88" w:rsidP="000A7D88">
      <w:pPr>
        <w:rPr>
          <w:szCs w:val="22"/>
          <w:lang w:val="en-CA"/>
        </w:rPr>
      </w:pPr>
      <w:r>
        <w:rPr>
          <w:noProof/>
          <w:szCs w:val="22"/>
          <w:lang w:val="en-CA"/>
        </w:rPr>
        <w:drawing>
          <wp:inline distT="0" distB="0" distL="0" distR="0" wp14:anchorId="513B9DD3" wp14:editId="77227A12">
            <wp:extent cx="5940000" cy="3877200"/>
            <wp:effectExtent l="0" t="0" r="0" b="9525"/>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000" cy="3877200"/>
                    </a:xfrm>
                    <a:prstGeom prst="rect">
                      <a:avLst/>
                    </a:prstGeom>
                    <a:noFill/>
                  </pic:spPr>
                </pic:pic>
              </a:graphicData>
            </a:graphic>
          </wp:inline>
        </w:drawing>
      </w:r>
    </w:p>
    <w:p w14:paraId="400492CF" w14:textId="2BCEDDE4" w:rsidR="000A7D88" w:rsidRPr="00D0098F" w:rsidRDefault="000A7D88" w:rsidP="000A7D88">
      <w:pPr>
        <w:pStyle w:val="Caption"/>
      </w:pPr>
      <w:bookmarkStart w:id="3" w:name="_Ref534210900"/>
      <w:r w:rsidRPr="00D0098F">
        <w:lastRenderedPageBreak/>
        <w:t xml:space="preserve">Figure </w:t>
      </w:r>
      <w:r w:rsidR="00F9289E">
        <w:rPr>
          <w:noProof/>
        </w:rPr>
        <w:fldChar w:fldCharType="begin"/>
      </w:r>
      <w:r w:rsidR="00F9289E">
        <w:rPr>
          <w:noProof/>
        </w:rPr>
        <w:instrText xml:space="preserve"> SEQ Figure \* ARABIC </w:instrText>
      </w:r>
      <w:r w:rsidR="00F9289E">
        <w:rPr>
          <w:noProof/>
        </w:rPr>
        <w:fldChar w:fldCharType="separate"/>
      </w:r>
      <w:r w:rsidR="00755626">
        <w:rPr>
          <w:noProof/>
        </w:rPr>
        <w:t>2</w:t>
      </w:r>
      <w:r w:rsidR="00F9289E">
        <w:rPr>
          <w:noProof/>
        </w:rPr>
        <w:fldChar w:fldCharType="end"/>
      </w:r>
      <w:bookmarkEnd w:id="3"/>
      <w:r w:rsidRPr="00D0098F">
        <w:t>. Merging of MCTS-based sub-picture tracks of the same resolution and switching between Representations of a different stream access point interval individually on sub-picture basis</w:t>
      </w:r>
    </w:p>
    <w:p w14:paraId="0A80D6AF" w14:textId="531BF298" w:rsidR="000A7D88" w:rsidRDefault="000A7D88" w:rsidP="000A7D88">
      <w:pPr>
        <w:rPr>
          <w:lang w:val="en-CA"/>
        </w:rPr>
      </w:pPr>
      <w:r>
        <w:rPr>
          <w:lang w:val="en-CA"/>
        </w:rPr>
        <w:t>It is noted that it has been found that a greater number of MCTSs has been found more advantageous than the 4×2 MCTS grid</w:t>
      </w:r>
      <w:r w:rsidR="005B3B61">
        <w:rPr>
          <w:lang w:val="en-CA"/>
        </w:rPr>
        <w:t xml:space="preserve"> </w:t>
      </w:r>
      <w:r w:rsidR="005B3B61">
        <w:rPr>
          <w:lang w:val="en-CA"/>
        </w:rPr>
        <w:fldChar w:fldCharType="begin"/>
      </w:r>
      <w:r w:rsidR="005B3B61">
        <w:rPr>
          <w:lang w:val="en-CA"/>
        </w:rPr>
        <w:instrText xml:space="preserve"> REF _Ref534214913 \r \h </w:instrText>
      </w:r>
      <w:r w:rsidR="005B3B61">
        <w:rPr>
          <w:lang w:val="en-CA"/>
        </w:rPr>
      </w:r>
      <w:r w:rsidR="005B3B61">
        <w:rPr>
          <w:lang w:val="en-CA"/>
        </w:rPr>
        <w:fldChar w:fldCharType="separate"/>
      </w:r>
      <w:r w:rsidR="00755626">
        <w:rPr>
          <w:lang w:val="en-CA"/>
        </w:rPr>
        <w:t>[3]</w:t>
      </w:r>
      <w:r w:rsidR="005B3B61">
        <w:rPr>
          <w:lang w:val="en-CA"/>
        </w:rPr>
        <w:fldChar w:fldCharType="end"/>
      </w:r>
      <w:r>
        <w:rPr>
          <w:lang w:val="en-CA"/>
        </w:rPr>
        <w:t>. The share of MCTSs that need to be updated in quality in response to a viewing orientation change is likely to be lower when the MCTS grid is finer.</w:t>
      </w:r>
    </w:p>
    <w:p w14:paraId="0BB8B5FE" w14:textId="77777777" w:rsidR="000A7D88" w:rsidRDefault="000A7D88" w:rsidP="000A7D88">
      <w:pPr>
        <w:pStyle w:val="Heading3"/>
        <w:rPr>
          <w:lang w:val="en-CA"/>
        </w:rPr>
      </w:pPr>
      <w:r>
        <w:rPr>
          <w:lang w:val="en-CA"/>
        </w:rPr>
        <w:t>Problem statement</w:t>
      </w:r>
    </w:p>
    <w:p w14:paraId="482A9083" w14:textId="77777777" w:rsidR="000A7D88" w:rsidRDefault="000A7D88" w:rsidP="000A7D88">
      <w:pPr>
        <w:rPr>
          <w:szCs w:val="22"/>
          <w:lang w:val="en-CA"/>
        </w:rPr>
      </w:pPr>
      <w:r>
        <w:rPr>
          <w:szCs w:val="22"/>
          <w:lang w:val="en-CA"/>
        </w:rPr>
        <w:t xml:space="preserve">The following challenges exist in AVC and HEVC for obtaining a conforming bitstream </w:t>
      </w:r>
      <w:proofErr w:type="gramStart"/>
      <w:r>
        <w:rPr>
          <w:szCs w:val="22"/>
          <w:lang w:val="en-CA"/>
        </w:rPr>
        <w:t>as a result of</w:t>
      </w:r>
      <w:proofErr w:type="gramEnd"/>
      <w:r>
        <w:rPr>
          <w:szCs w:val="22"/>
          <w:lang w:val="en-CA"/>
        </w:rPr>
        <w:t xml:space="preserve"> the target player behavior. </w:t>
      </w:r>
    </w:p>
    <w:p w14:paraId="23F6D71F" w14:textId="77777777" w:rsidR="000A7D88" w:rsidRDefault="000A7D88" w:rsidP="000A7D88">
      <w:pPr>
        <w:pStyle w:val="ListParagraph"/>
        <w:numPr>
          <w:ilvl w:val="0"/>
          <w:numId w:val="16"/>
        </w:numPr>
        <w:ind w:left="357"/>
        <w:contextualSpacing w:val="0"/>
        <w:rPr>
          <w:szCs w:val="22"/>
          <w:lang w:val="en-CA"/>
        </w:rPr>
      </w:pPr>
      <w:r w:rsidRPr="00320076">
        <w:rPr>
          <w:szCs w:val="22"/>
          <w:lang w:val="en-CA"/>
        </w:rPr>
        <w:t xml:space="preserve">As can be observed from the figure the picture at </w:t>
      </w:r>
      <w:proofErr w:type="spellStart"/>
      <w:r w:rsidRPr="00320076">
        <w:rPr>
          <w:szCs w:val="22"/>
          <w:lang w:val="en-CA"/>
        </w:rPr>
        <w:t>t</w:t>
      </w:r>
      <w:r w:rsidRPr="00320076">
        <w:rPr>
          <w:szCs w:val="22"/>
          <w:vertAlign w:val="subscript"/>
          <w:lang w:val="en-CA"/>
        </w:rPr>
        <w:t>M</w:t>
      </w:r>
      <w:proofErr w:type="spellEnd"/>
      <w:r w:rsidRPr="00320076">
        <w:rPr>
          <w:szCs w:val="22"/>
          <w:lang w:val="en-CA"/>
        </w:rPr>
        <w:t xml:space="preserve"> contains VCL NAL units from random-access pictures and non-random-access pictures. However, it is required in AVC and HEVC to use the same VCL NAL unit type in all slices of the same coded picture. </w:t>
      </w:r>
    </w:p>
    <w:p w14:paraId="4FA77875" w14:textId="77777777" w:rsidR="000A7D88" w:rsidRDefault="000A7D88" w:rsidP="000A7D88">
      <w:pPr>
        <w:pStyle w:val="ListParagraph"/>
        <w:numPr>
          <w:ilvl w:val="0"/>
          <w:numId w:val="16"/>
        </w:numPr>
        <w:ind w:left="357"/>
        <w:contextualSpacing w:val="0"/>
        <w:rPr>
          <w:szCs w:val="22"/>
          <w:lang w:val="en-CA"/>
        </w:rPr>
      </w:pPr>
      <w:r w:rsidRPr="00E41200">
        <w:rPr>
          <w:szCs w:val="22"/>
          <w:lang w:val="en-CA"/>
        </w:rPr>
        <w:t xml:space="preserve">The syntax of NAL units in AVC and HEVC depends on the NAL unit type. Particularly, </w:t>
      </w:r>
      <w:proofErr w:type="spellStart"/>
      <w:r>
        <w:rPr>
          <w:szCs w:val="22"/>
          <w:lang w:val="en-CA"/>
        </w:rPr>
        <w:t>no_output_of_prior_pics_flag</w:t>
      </w:r>
      <w:proofErr w:type="spellEnd"/>
      <w:r>
        <w:rPr>
          <w:szCs w:val="22"/>
          <w:lang w:val="en-CA"/>
        </w:rPr>
        <w:t xml:space="preserve"> is present only for IRAP pictures and the presence on syntax elements related to reference picture management depends on whether an IDR NAL unit type is indicated. Thus, in AVC and HEVC, rewriting VCL NAL units from one NAL unit type to another NAL unit type may require changes in slice header.</w:t>
      </w:r>
    </w:p>
    <w:p w14:paraId="66C5032F" w14:textId="77777777" w:rsidR="000A7D88" w:rsidRDefault="000A7D88" w:rsidP="000A7D88">
      <w:pPr>
        <w:pStyle w:val="Heading3"/>
        <w:rPr>
          <w:lang w:val="en-CA"/>
        </w:rPr>
      </w:pPr>
      <w:r>
        <w:rPr>
          <w:lang w:val="en-CA"/>
        </w:rPr>
        <w:t>Proposed design goal</w:t>
      </w:r>
    </w:p>
    <w:p w14:paraId="2F180462" w14:textId="77777777" w:rsidR="000A7D88" w:rsidRDefault="000A7D88" w:rsidP="000A7D88">
      <w:pPr>
        <w:pStyle w:val="ListParagraph"/>
        <w:ind w:left="0"/>
        <w:contextualSpacing w:val="0"/>
        <w:rPr>
          <w:szCs w:val="22"/>
          <w:lang w:val="en-CA"/>
        </w:rPr>
      </w:pPr>
      <w:r>
        <w:rPr>
          <w:szCs w:val="22"/>
          <w:lang w:val="en-CA"/>
        </w:rPr>
        <w:t>It is proposed that:</w:t>
      </w:r>
    </w:p>
    <w:p w14:paraId="476CE311" w14:textId="77777777" w:rsidR="000A7D88" w:rsidRDefault="000A7D88" w:rsidP="000A7D88">
      <w:pPr>
        <w:pStyle w:val="ListParagraph"/>
        <w:ind w:left="360"/>
        <w:contextualSpacing w:val="0"/>
        <w:rPr>
          <w:szCs w:val="22"/>
          <w:lang w:val="en-CA"/>
        </w:rPr>
      </w:pPr>
      <w:r>
        <w:rPr>
          <w:szCs w:val="22"/>
          <w:lang w:val="en-CA"/>
        </w:rPr>
        <w:t xml:space="preserve">The VVC design should enable a way to merge MCTSs originating from a random-access picture and MCTSs originating from a non-random-access picture into the same coded picture </w:t>
      </w:r>
      <w:r>
        <w:t>without substantial difficulty (e.g., without VLC-level modifications)</w:t>
      </w:r>
      <w:r>
        <w:rPr>
          <w:szCs w:val="22"/>
          <w:lang w:val="en-CA"/>
        </w:rPr>
        <w:t>.</w:t>
      </w:r>
    </w:p>
    <w:p w14:paraId="374FD73F" w14:textId="77777777" w:rsidR="000A7D88" w:rsidRPr="00320076" w:rsidRDefault="000A7D88" w:rsidP="000A7D88">
      <w:pPr>
        <w:pStyle w:val="ListParagraph"/>
        <w:ind w:left="0"/>
        <w:contextualSpacing w:val="0"/>
        <w:rPr>
          <w:szCs w:val="22"/>
          <w:lang w:val="en-CA"/>
        </w:rPr>
      </w:pPr>
      <w:r>
        <w:rPr>
          <w:szCs w:val="22"/>
          <w:lang w:val="en-CA"/>
        </w:rPr>
        <w:t>It is remarked that the systems layer (e.g. OMAF) is expected to provide the signalling whether MCTSs or sub-picture tracks can be merged. For example, two sub-picture tracks can be merged only if they have the same prediction structure and keep the same pictures marked as "used for reference".</w:t>
      </w:r>
    </w:p>
    <w:p w14:paraId="0D015E16" w14:textId="77777777" w:rsidR="000A7D88" w:rsidRDefault="000A7D88" w:rsidP="000A7D88">
      <w:pPr>
        <w:pStyle w:val="Heading3"/>
        <w:rPr>
          <w:lang w:val="en-CA"/>
        </w:rPr>
      </w:pPr>
      <w:r>
        <w:rPr>
          <w:lang w:val="en-CA"/>
        </w:rPr>
        <w:t>Discussion in the JVET-M meeting</w:t>
      </w:r>
    </w:p>
    <w:p w14:paraId="08832F70" w14:textId="77777777" w:rsidR="000A7D88" w:rsidRDefault="000A7D88" w:rsidP="000A7D88">
      <w:pPr>
        <w:rPr>
          <w:szCs w:val="22"/>
          <w:lang w:val="en-CA"/>
        </w:rPr>
      </w:pPr>
      <w:r>
        <w:rPr>
          <w:szCs w:val="22"/>
          <w:lang w:val="en-CA"/>
        </w:rPr>
        <w:t>JVET-M0388 was noted in the BOG report of high-level syntax (JVET-M0816) as follows:</w:t>
      </w:r>
    </w:p>
    <w:p w14:paraId="2BBF8D11" w14:textId="77777777" w:rsidR="000A7D88" w:rsidRDefault="000A7D88" w:rsidP="000A7D88">
      <w:pPr>
        <w:ind w:left="360"/>
        <w:rPr>
          <w:szCs w:val="22"/>
          <w:lang w:val="en-CA"/>
        </w:rPr>
      </w:pPr>
      <w:r w:rsidRPr="00957E00">
        <w:rPr>
          <w:szCs w:val="22"/>
          <w:lang w:val="en-CA"/>
        </w:rPr>
        <w:t>Use case of 360 video could benefit from this or other immersive media use cases or motion constrained tiles use cases, where some regions are intra refreshed and others not. Use case is of interest, but other solutions may also address the use case. Further study encouraged.</w:t>
      </w:r>
    </w:p>
    <w:p w14:paraId="6E93938C" w14:textId="77777777" w:rsidR="000A7D88" w:rsidRDefault="000A7D88" w:rsidP="000A7D88">
      <w:pPr>
        <w:pStyle w:val="Heading2"/>
        <w:rPr>
          <w:lang w:val="en-CA"/>
        </w:rPr>
      </w:pPr>
      <w:r>
        <w:rPr>
          <w:lang w:val="en-CA"/>
        </w:rPr>
        <w:t>Partial intra updating for viewport change in region-wise mixed-resolution viewport-dependent 360° streaming</w:t>
      </w:r>
    </w:p>
    <w:p w14:paraId="2E9061EA" w14:textId="77777777" w:rsidR="000A7D88" w:rsidRDefault="000A7D88" w:rsidP="000A7D88">
      <w:pPr>
        <w:pStyle w:val="Heading3"/>
        <w:rPr>
          <w:lang w:val="en-CA"/>
        </w:rPr>
      </w:pPr>
      <w:r>
        <w:rPr>
          <w:lang w:val="en-CA"/>
        </w:rPr>
        <w:t>Problem statement</w:t>
      </w:r>
    </w:p>
    <w:p w14:paraId="740911D1" w14:textId="77777777" w:rsidR="000A7D88" w:rsidRDefault="000A7D88" w:rsidP="000A7D88">
      <w:pPr>
        <w:rPr>
          <w:lang w:val="en-CA"/>
        </w:rPr>
      </w:pPr>
      <w:r>
        <w:rPr>
          <w:lang w:val="en-CA"/>
        </w:rPr>
        <w:t>This use case was discussed in JVET-M0259.</w:t>
      </w:r>
    </w:p>
    <w:p w14:paraId="1AFD6787" w14:textId="3F215C9F" w:rsidR="000A7D88" w:rsidRPr="000E1B1D" w:rsidRDefault="000A7D88" w:rsidP="000A7D88">
      <w:pPr>
        <w:rPr>
          <w:lang w:val="en-CA"/>
        </w:rPr>
      </w:pPr>
      <w:r w:rsidRPr="000E1B1D">
        <w:rPr>
          <w:lang w:val="en-CA"/>
        </w:rPr>
        <w:t xml:space="preserve">Since the viewing orientation moves gradually in typical viewing situations, the resolution changes in only a subset of the sub-picture locations in RWMR viewport-dependent streaming. </w:t>
      </w:r>
      <w:r w:rsidRPr="000E1B1D">
        <w:rPr>
          <w:lang w:val="en-CA"/>
        </w:rPr>
        <w:fldChar w:fldCharType="begin"/>
      </w:r>
      <w:r w:rsidRPr="000E1B1D">
        <w:rPr>
          <w:lang w:val="en-CA"/>
        </w:rPr>
        <w:instrText xml:space="preserve"> REF _Ref534123574 \h  \* MERGEFORMAT </w:instrText>
      </w:r>
      <w:r w:rsidRPr="000E1B1D">
        <w:rPr>
          <w:lang w:val="en-CA"/>
        </w:rPr>
      </w:r>
      <w:r w:rsidRPr="000E1B1D">
        <w:rPr>
          <w:lang w:val="en-CA"/>
        </w:rPr>
        <w:fldChar w:fldCharType="separate"/>
      </w:r>
      <w:r w:rsidR="00755626" w:rsidRPr="000E1B1D">
        <w:t>Figure</w:t>
      </w:r>
      <w:r w:rsidR="00755626" w:rsidRPr="00755626">
        <w:rPr>
          <w:bCs/>
        </w:rPr>
        <w:t xml:space="preserve"> </w:t>
      </w:r>
      <w:r w:rsidR="00755626" w:rsidRPr="00755626">
        <w:rPr>
          <w:bCs/>
          <w:noProof/>
        </w:rPr>
        <w:t>3</w:t>
      </w:r>
      <w:r w:rsidRPr="000E1B1D">
        <w:rPr>
          <w:lang w:val="en-CA"/>
        </w:rPr>
        <w:fldChar w:fldCharType="end"/>
      </w:r>
      <w:r w:rsidRPr="000E1B1D">
        <w:rPr>
          <w:lang w:val="en-CA"/>
        </w:rPr>
        <w:t xml:space="preserve"> illustrates a viewing orientation change from </w:t>
      </w:r>
      <w:r w:rsidRPr="000E1B1D">
        <w:rPr>
          <w:lang w:val="en-CA"/>
        </w:rPr>
        <w:fldChar w:fldCharType="begin"/>
      </w:r>
      <w:r w:rsidRPr="000E1B1D">
        <w:rPr>
          <w:lang w:val="en-CA"/>
        </w:rPr>
        <w:instrText xml:space="preserve"> REF _Ref518332309 \h  \* MERGEFORMAT </w:instrText>
      </w:r>
      <w:r w:rsidRPr="000E1B1D">
        <w:rPr>
          <w:lang w:val="en-CA"/>
        </w:rPr>
      </w:r>
      <w:r w:rsidRPr="000E1B1D">
        <w:rPr>
          <w:lang w:val="en-CA"/>
        </w:rPr>
        <w:fldChar w:fldCharType="separate"/>
      </w:r>
      <w:r w:rsidR="00755626" w:rsidRPr="00822576">
        <w:rPr>
          <w:bCs/>
        </w:rPr>
        <w:t xml:space="preserve">Figure </w:t>
      </w:r>
      <w:r w:rsidR="00755626" w:rsidRPr="00822576">
        <w:rPr>
          <w:bCs/>
          <w:noProof/>
        </w:rPr>
        <w:t>1</w:t>
      </w:r>
      <w:r w:rsidRPr="000E1B1D">
        <w:rPr>
          <w:lang w:val="en-CA"/>
        </w:rPr>
        <w:fldChar w:fldCharType="end"/>
      </w:r>
      <w:r w:rsidRPr="000E1B1D">
        <w:rPr>
          <w:lang w:val="en-CA"/>
        </w:rPr>
        <w:t xml:space="preserve"> </w:t>
      </w:r>
      <w:r w:rsidRPr="000E1B1D">
        <w:t xml:space="preserve">slightly upwards and towards the right cube face. Cube face partitions that have a different resolution as earlier are indicated with "C". It can be observed that the resolution changed in 6 out of 24 cube face partitions. However, as discussed above, Segments starting with an IRAP picture need to be received for all 24 cube face partitions in response to the viewing orientation change. </w:t>
      </w:r>
      <w:r w:rsidRPr="000E1B1D">
        <w:rPr>
          <w:szCs w:val="22"/>
          <w:lang w:val="en-CA"/>
        </w:rPr>
        <w:t>Updating all sub-picture locations with Segments starting with an IRAP picture is inefficient in terms of streaming rate-distortion performance.</w:t>
      </w:r>
    </w:p>
    <w:p w14:paraId="06796F67" w14:textId="77777777" w:rsidR="000A7D88" w:rsidRDefault="000A7D88" w:rsidP="000A7D88">
      <w:pPr>
        <w:keepNext/>
        <w:jc w:val="center"/>
      </w:pPr>
      <w:r>
        <w:rPr>
          <w:noProof/>
          <w:szCs w:val="22"/>
          <w:lang w:val="en-CA"/>
        </w:rPr>
        <w:lastRenderedPageBreak/>
        <w:drawing>
          <wp:inline distT="0" distB="0" distL="0" distR="0" wp14:anchorId="00B1FD41" wp14:editId="474D4BB4">
            <wp:extent cx="2109600" cy="2332800"/>
            <wp:effectExtent l="0" t="0" r="508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9600" cy="2332800"/>
                    </a:xfrm>
                    <a:prstGeom prst="rect">
                      <a:avLst/>
                    </a:prstGeom>
                    <a:noFill/>
                  </pic:spPr>
                </pic:pic>
              </a:graphicData>
            </a:graphic>
          </wp:inline>
        </w:drawing>
      </w:r>
    </w:p>
    <w:p w14:paraId="7BB36F39" w14:textId="7DEB1C72" w:rsidR="000A7D88" w:rsidRPr="00AE3556" w:rsidRDefault="000A7D88" w:rsidP="000A7D88">
      <w:pPr>
        <w:pStyle w:val="Caption"/>
      </w:pPr>
      <w:bookmarkStart w:id="4" w:name="_Ref534123574"/>
      <w:r w:rsidRPr="000E1B1D">
        <w:t>Figure</w:t>
      </w:r>
      <w:r w:rsidRPr="00AE3556">
        <w:t xml:space="preserve"> </w:t>
      </w:r>
      <w:r w:rsidR="00F9289E">
        <w:rPr>
          <w:noProof/>
        </w:rPr>
        <w:fldChar w:fldCharType="begin"/>
      </w:r>
      <w:r w:rsidR="00F9289E">
        <w:rPr>
          <w:noProof/>
        </w:rPr>
        <w:instrText xml:space="preserve"> SEQ Figure \* ARABIC </w:instrText>
      </w:r>
      <w:r w:rsidR="00F9289E">
        <w:rPr>
          <w:noProof/>
        </w:rPr>
        <w:fldChar w:fldCharType="separate"/>
      </w:r>
      <w:r w:rsidR="00755626">
        <w:rPr>
          <w:noProof/>
        </w:rPr>
        <w:t>3</w:t>
      </w:r>
      <w:r w:rsidR="00F9289E">
        <w:rPr>
          <w:noProof/>
        </w:rPr>
        <w:fldChar w:fldCharType="end"/>
      </w:r>
      <w:bookmarkEnd w:id="4"/>
      <w:r w:rsidRPr="00AE3556">
        <w:t xml:space="preserve">. Viewing orientation change upwards and towards the right cube face. </w:t>
      </w:r>
      <w:r w:rsidRPr="00AE3556">
        <w:br/>
        <w:t>"C" indicates the cube face partitions with resolution change.</w:t>
      </w:r>
    </w:p>
    <w:p w14:paraId="2DBECF60" w14:textId="77777777" w:rsidR="000A7D88" w:rsidRDefault="000A7D88" w:rsidP="000A7D88">
      <w:pPr>
        <w:pStyle w:val="Heading3"/>
        <w:rPr>
          <w:lang w:val="en-CA"/>
        </w:rPr>
      </w:pPr>
      <w:r>
        <w:rPr>
          <w:lang w:val="en-CA"/>
        </w:rPr>
        <w:t>Proposed design goal</w:t>
      </w:r>
    </w:p>
    <w:p w14:paraId="0C265E7C" w14:textId="77777777" w:rsidR="000A7D88" w:rsidRDefault="000A7D88" w:rsidP="000A7D88">
      <w:pPr>
        <w:pStyle w:val="ListParagraph"/>
        <w:ind w:left="0"/>
        <w:contextualSpacing w:val="0"/>
        <w:rPr>
          <w:szCs w:val="22"/>
          <w:lang w:val="en-CA"/>
        </w:rPr>
      </w:pPr>
      <w:r>
        <w:rPr>
          <w:szCs w:val="22"/>
          <w:lang w:val="en-CA"/>
        </w:rPr>
        <w:t>It is proposed that:</w:t>
      </w:r>
    </w:p>
    <w:p w14:paraId="37036EE6" w14:textId="77777777" w:rsidR="000A7D88" w:rsidRDefault="000A7D88" w:rsidP="000A7D88">
      <w:pPr>
        <w:pStyle w:val="ListParagraph"/>
        <w:ind w:left="360"/>
        <w:contextualSpacing w:val="0"/>
        <w:rPr>
          <w:szCs w:val="22"/>
          <w:lang w:val="en-CA"/>
        </w:rPr>
      </w:pPr>
      <w:r>
        <w:rPr>
          <w:szCs w:val="22"/>
          <w:lang w:val="en-CA"/>
        </w:rPr>
        <w:t xml:space="preserve">The VVC design should enable a way to merge MCTSs of different width and height, some originating from a random-access picture and some originating from a non-random-access picture into the same coded picture </w:t>
      </w:r>
      <w:r>
        <w:t>without substantial difficulty (e.g., without VLC-level modifications)</w:t>
      </w:r>
      <w:r>
        <w:rPr>
          <w:szCs w:val="22"/>
          <w:lang w:val="en-CA"/>
        </w:rPr>
        <w:t>.</w:t>
      </w:r>
    </w:p>
    <w:p w14:paraId="19C23BB5" w14:textId="77777777" w:rsidR="000A7D88" w:rsidRDefault="000A7D88" w:rsidP="000A7D88">
      <w:pPr>
        <w:pStyle w:val="Heading2"/>
        <w:rPr>
          <w:lang w:val="en-CA"/>
        </w:rPr>
      </w:pPr>
      <w:r>
        <w:rPr>
          <w:lang w:val="en-CA"/>
        </w:rPr>
        <w:t>Partial intra updating with open GOP structures for viewport change in region-wise mixed-quality viewport-dependent 360° streaming</w:t>
      </w:r>
    </w:p>
    <w:p w14:paraId="4B79538A" w14:textId="77777777" w:rsidR="000A7D88" w:rsidRDefault="000A7D88" w:rsidP="000A7D88">
      <w:pPr>
        <w:rPr>
          <w:lang w:val="en-CA"/>
        </w:rPr>
      </w:pPr>
      <w:r>
        <w:rPr>
          <w:lang w:val="en-CA"/>
        </w:rPr>
        <w:t>This use case and the related design goals were discussed in JVET-M0259.</w:t>
      </w:r>
    </w:p>
    <w:p w14:paraId="0886A53C" w14:textId="77777777" w:rsidR="000A7D88" w:rsidRDefault="000A7D88" w:rsidP="000A7D88">
      <w:pPr>
        <w:rPr>
          <w:szCs w:val="22"/>
          <w:lang w:val="en-CA"/>
        </w:rPr>
      </w:pPr>
      <w:r>
        <w:rPr>
          <w:szCs w:val="22"/>
          <w:lang w:val="en-CA"/>
        </w:rPr>
        <w:t>The ability to use open GOP prediction structures with sub-picture Representations of RWMR 360° streaming is desirable to improve rate-distortion performance and to avoid visible picture quality pumping caused by closed GOP prediction structures.</w:t>
      </w:r>
    </w:p>
    <w:p w14:paraId="307DA8F1" w14:textId="77777777" w:rsidR="000A7D88" w:rsidRDefault="000A7D88" w:rsidP="000A7D88">
      <w:pPr>
        <w:rPr>
          <w:szCs w:val="22"/>
          <w:lang w:val="en-CA"/>
        </w:rPr>
      </w:pPr>
      <w:r>
        <w:rPr>
          <w:szCs w:val="22"/>
          <w:lang w:val="en-CA"/>
        </w:rPr>
        <w:t>The following design goals are proposed:</w:t>
      </w:r>
    </w:p>
    <w:p w14:paraId="5FC6FD97" w14:textId="77777777" w:rsidR="000A7D88" w:rsidRPr="001A5158" w:rsidRDefault="000A7D88" w:rsidP="00931EAD">
      <w:pPr>
        <w:pStyle w:val="ListParagraph"/>
        <w:numPr>
          <w:ilvl w:val="0"/>
          <w:numId w:val="30"/>
        </w:numPr>
        <w:contextualSpacing w:val="0"/>
        <w:rPr>
          <w:szCs w:val="22"/>
          <w:lang w:val="en-CA"/>
        </w:rPr>
      </w:pPr>
      <w:r w:rsidRPr="001A5158">
        <w:rPr>
          <w:szCs w:val="22"/>
          <w:lang w:val="en-CA"/>
        </w:rPr>
        <w:t>The VVC design should allow merging of a sub-picture originating from a random-access picture and another sub-picture originating from a non-random-access picture into the same coded picture conforming to VVC.</w:t>
      </w:r>
    </w:p>
    <w:p w14:paraId="6FFB741A" w14:textId="77777777" w:rsidR="000A7D88" w:rsidRPr="001A5158" w:rsidRDefault="000A7D88" w:rsidP="00931EAD">
      <w:pPr>
        <w:pStyle w:val="ListParagraph"/>
        <w:numPr>
          <w:ilvl w:val="0"/>
          <w:numId w:val="30"/>
        </w:numPr>
        <w:ind w:left="714" w:hanging="357"/>
        <w:contextualSpacing w:val="0"/>
        <w:rPr>
          <w:szCs w:val="22"/>
          <w:lang w:val="en-CA"/>
        </w:rPr>
      </w:pPr>
      <w:r w:rsidRPr="001A5158">
        <w:rPr>
          <w:szCs w:val="22"/>
          <w:lang w:val="en-CA"/>
        </w:rPr>
        <w:t xml:space="preserve">The VVC design should enable the use of open GOP prediction structure in sub-picture representations </w:t>
      </w:r>
      <w:r>
        <w:t xml:space="preserve">without compromising from the fast and seamless representation switching capability between sub-picture representations of different properties, such as different spatial resolutions, while enabling merging of sub-picture representations into a single VVC bitstream. </w:t>
      </w:r>
    </w:p>
    <w:p w14:paraId="1CA1F904" w14:textId="46AC2E27" w:rsidR="000A7D88" w:rsidRDefault="000A7D88" w:rsidP="000A7D88">
      <w:pPr>
        <w:rPr>
          <w:szCs w:val="22"/>
          <w:lang w:val="en-CA"/>
        </w:rPr>
      </w:pPr>
      <w:r>
        <w:rPr>
          <w:szCs w:val="22"/>
          <w:lang w:val="en-CA"/>
        </w:rPr>
        <w:t xml:space="preserve">The design goals can be illustrated with </w:t>
      </w:r>
      <w:r>
        <w:rPr>
          <w:szCs w:val="22"/>
          <w:lang w:val="en-CA"/>
        </w:rPr>
        <w:fldChar w:fldCharType="begin"/>
      </w:r>
      <w:r>
        <w:rPr>
          <w:szCs w:val="22"/>
          <w:lang w:val="en-CA"/>
        </w:rPr>
        <w:instrText xml:space="preserve"> REF _Ref534128192 \h </w:instrText>
      </w:r>
      <w:r>
        <w:rPr>
          <w:szCs w:val="22"/>
          <w:lang w:val="en-CA"/>
        </w:rPr>
      </w:r>
      <w:r>
        <w:rPr>
          <w:szCs w:val="22"/>
          <w:lang w:val="en-CA"/>
        </w:rPr>
        <w:fldChar w:fldCharType="separate"/>
      </w:r>
      <w:r w:rsidR="00755626">
        <w:t xml:space="preserve">Figure </w:t>
      </w:r>
      <w:r w:rsidR="00755626">
        <w:rPr>
          <w:noProof/>
        </w:rPr>
        <w:t>4</w:t>
      </w:r>
      <w:r>
        <w:rPr>
          <w:szCs w:val="22"/>
          <w:lang w:val="en-CA"/>
        </w:rPr>
        <w:fldChar w:fldCharType="end"/>
      </w:r>
      <w:r>
        <w:rPr>
          <w:szCs w:val="22"/>
          <w:lang w:val="en-CA"/>
        </w:rPr>
        <w:t>, in which sub-picture Representations for two sub-picture locations are presented. For both sub-picture locations, a separate version of the content is coded for each combination among two resolutions and two random access intervals. Some of the Segments start with an open GOP prediction structure. A viewing orientation change causes the resolution of sub-picture location 1 to be switched at the start of Segment 4. Since Segment 4 starts with a CRA picture, which is associated with RASL pictures, those reference pictures of the RASL pictures that are in Segment 3 need to be resampled. It is remarked that this resampling applies to sub-picture location 1 while decoded sub-pictures of some other sub-picture locations are not resampled. In this example, the viewing orientation change does not cause changes in the resolution of sub-picture location 2 and thus decoded sub-pictures of sub-picture location 2 are not resampled. In the first picture of Segment 4, the Segment for sub-picture location 1 contains a sub-picture originating from a CRA picture, while the Segment for sub-picture location 2 contains a sub-picture originating from a non-random-access picture. It is suggested that merging of these sub-pictures into a coded picture is allowed in VVC.</w:t>
      </w:r>
    </w:p>
    <w:p w14:paraId="0CDAD3C4" w14:textId="77777777" w:rsidR="000A7D88" w:rsidRDefault="000A7D88" w:rsidP="000A7D88">
      <w:pPr>
        <w:keepNext/>
      </w:pPr>
      <w:r>
        <w:rPr>
          <w:noProof/>
          <w:szCs w:val="22"/>
          <w:lang w:val="en-CA"/>
        </w:rPr>
        <w:lastRenderedPageBreak/>
        <w:drawing>
          <wp:inline distT="0" distB="0" distL="0" distR="0" wp14:anchorId="7B5E0EDB" wp14:editId="626CE463">
            <wp:extent cx="5709600" cy="3333600"/>
            <wp:effectExtent l="0" t="0" r="5715"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09600" cy="3333600"/>
                    </a:xfrm>
                    <a:prstGeom prst="rect">
                      <a:avLst/>
                    </a:prstGeom>
                    <a:noFill/>
                  </pic:spPr>
                </pic:pic>
              </a:graphicData>
            </a:graphic>
          </wp:inline>
        </w:drawing>
      </w:r>
    </w:p>
    <w:p w14:paraId="41FABA5A" w14:textId="5673781E" w:rsidR="000A7D88" w:rsidRDefault="000A7D88" w:rsidP="000A7D88">
      <w:pPr>
        <w:pStyle w:val="Caption"/>
        <w:rPr>
          <w:szCs w:val="22"/>
          <w:lang w:val="en-CA"/>
        </w:rPr>
      </w:pPr>
      <w:bookmarkStart w:id="5" w:name="_Ref534128192"/>
      <w:r>
        <w:t xml:space="preserve">Figure </w:t>
      </w:r>
      <w:r w:rsidR="00F9289E">
        <w:rPr>
          <w:noProof/>
        </w:rPr>
        <w:fldChar w:fldCharType="begin"/>
      </w:r>
      <w:r w:rsidR="00F9289E">
        <w:rPr>
          <w:noProof/>
        </w:rPr>
        <w:instrText xml:space="preserve"> SEQ Figure \* ARABIC </w:instrText>
      </w:r>
      <w:r w:rsidR="00F9289E">
        <w:rPr>
          <w:noProof/>
        </w:rPr>
        <w:fldChar w:fldCharType="separate"/>
      </w:r>
      <w:r w:rsidR="00755626">
        <w:rPr>
          <w:noProof/>
        </w:rPr>
        <w:t>4</w:t>
      </w:r>
      <w:r w:rsidR="00F9289E">
        <w:rPr>
          <w:noProof/>
        </w:rPr>
        <w:fldChar w:fldCharType="end"/>
      </w:r>
      <w:bookmarkEnd w:id="5"/>
      <w:r>
        <w:t>. Example illustrating the proposed design goals.</w:t>
      </w:r>
    </w:p>
    <w:p w14:paraId="019FFAEB" w14:textId="05E29137" w:rsidR="00E354C4" w:rsidRDefault="00E354C4" w:rsidP="00E354C4">
      <w:pPr>
        <w:pStyle w:val="Heading2"/>
      </w:pPr>
      <w:r>
        <w:t>Level and conformance for MCTS / sub-picture sequence</w:t>
      </w:r>
    </w:p>
    <w:p w14:paraId="54BD9433" w14:textId="6BAA8E09" w:rsidR="003C4738" w:rsidRDefault="003C4738" w:rsidP="00E354C4">
      <w:r>
        <w:t xml:space="preserve">This topic was </w:t>
      </w:r>
      <w:r w:rsidR="00EB4CE4">
        <w:t xml:space="preserve">raised in JVET-M0445 and </w:t>
      </w:r>
      <w:r>
        <w:t xml:space="preserve">discussed in the BOG of tiles and WPP in </w:t>
      </w:r>
      <w:r w:rsidR="00EB4CE4">
        <w:t xml:space="preserve">the </w:t>
      </w:r>
      <w:r>
        <w:t>JVET-M</w:t>
      </w:r>
      <w:r w:rsidR="00EB4CE4">
        <w:t xml:space="preserve"> meeting</w:t>
      </w:r>
      <w:r>
        <w:t>, see Section</w:t>
      </w:r>
      <w:r w:rsidR="00822576">
        <w:t xml:space="preserve"> </w:t>
      </w:r>
      <w:r w:rsidR="00822576">
        <w:fldChar w:fldCharType="begin"/>
      </w:r>
      <w:r w:rsidR="00822576">
        <w:instrText xml:space="preserve"> REF _Ref2608367 \r \h </w:instrText>
      </w:r>
      <w:r w:rsidR="00822576">
        <w:fldChar w:fldCharType="separate"/>
      </w:r>
      <w:r w:rsidR="00822576">
        <w:t>3</w:t>
      </w:r>
      <w:r w:rsidR="00822576">
        <w:fldChar w:fldCharType="end"/>
      </w:r>
      <w:r w:rsidR="00EB4CE4">
        <w:t>.</w:t>
      </w:r>
      <w:r>
        <w:fldChar w:fldCharType="begin"/>
      </w:r>
      <w:r>
        <w:instrText xml:space="preserve"> REF _Ref2605870 \r \h </w:instrText>
      </w:r>
      <w:r>
        <w:fldChar w:fldCharType="separate"/>
      </w:r>
      <w:proofErr w:type="gramStart"/>
      <w:r w:rsidR="00755626">
        <w:t>1)</w:t>
      </w:r>
      <w:r w:rsidR="00755626">
        <w:t>c</w:t>
      </w:r>
      <w:proofErr w:type="gramEnd"/>
      <w:r>
        <w:fldChar w:fldCharType="end"/>
      </w:r>
      <w:r w:rsidR="00EB4CE4">
        <w:t>. The topic includes the following aspects:</w:t>
      </w:r>
    </w:p>
    <w:p w14:paraId="2723841B" w14:textId="769CF047" w:rsidR="00EB4CE4" w:rsidRDefault="00EB4CE4" w:rsidP="00931EAD">
      <w:pPr>
        <w:pStyle w:val="ListParagraph"/>
        <w:numPr>
          <w:ilvl w:val="0"/>
          <w:numId w:val="28"/>
        </w:numPr>
        <w:ind w:left="714" w:hanging="357"/>
        <w:contextualSpacing w:val="0"/>
      </w:pPr>
      <w:r>
        <w:t xml:space="preserve">Specifying level and conformance for a specified subset of MCTSs / sub-picture sequences originating from the same bitstream. This </w:t>
      </w:r>
      <w:r w:rsidR="00E354C4">
        <w:t xml:space="preserve">helps when extracting </w:t>
      </w:r>
      <w:r>
        <w:t xml:space="preserve">a </w:t>
      </w:r>
      <w:r w:rsidR="00E354C4">
        <w:t xml:space="preserve">viewport </w:t>
      </w:r>
      <w:r>
        <w:t xml:space="preserve">from a 360° video </w:t>
      </w:r>
      <w:r w:rsidR="00E354C4">
        <w:t>and decod</w:t>
      </w:r>
      <w:r>
        <w:t>ing</w:t>
      </w:r>
      <w:r w:rsidR="00E354C4">
        <w:t xml:space="preserve"> just that. </w:t>
      </w:r>
    </w:p>
    <w:p w14:paraId="6A115743" w14:textId="370ECDCD" w:rsidR="00E354C4" w:rsidRPr="00EB4CE4" w:rsidRDefault="00EB4CE4" w:rsidP="00931EAD">
      <w:pPr>
        <w:pStyle w:val="ListParagraph"/>
        <w:numPr>
          <w:ilvl w:val="0"/>
          <w:numId w:val="28"/>
        </w:numPr>
        <w:ind w:left="714" w:hanging="357"/>
        <w:contextualSpacing w:val="0"/>
        <w:rPr>
          <w:szCs w:val="22"/>
          <w:lang w:val="en-CA"/>
        </w:rPr>
      </w:pPr>
      <w:r>
        <w:t xml:space="preserve">Specifying level and conformance for MCTSs / sub-picture sequences originating from several bitstreams. This helps in viewport-dependent 360° video streaming. </w:t>
      </w:r>
    </w:p>
    <w:p w14:paraId="41080ED3" w14:textId="77777777" w:rsidR="00656CFA" w:rsidRDefault="00656CFA" w:rsidP="00656CFA">
      <w:pPr>
        <w:pStyle w:val="Heading2"/>
      </w:pPr>
      <w:r>
        <w:t>Decoding interface for immersive media access and delivery</w:t>
      </w:r>
    </w:p>
    <w:p w14:paraId="6D2D7DA1" w14:textId="2E5E3AC2" w:rsidR="00656CFA" w:rsidRDefault="00656CFA" w:rsidP="00656CFA">
      <w:pPr>
        <w:rPr>
          <w:szCs w:val="22"/>
          <w:lang w:val="en-CA"/>
        </w:rPr>
      </w:pPr>
      <w:r>
        <w:t>JVET-</w:t>
      </w:r>
      <w:r w:rsidR="005B3B61">
        <w:t>N0043</w:t>
      </w:r>
      <w:r>
        <w:t xml:space="preserve"> proposes </w:t>
      </w:r>
      <w:r>
        <w:rPr>
          <w:szCs w:val="22"/>
          <w:lang w:val="en-CA"/>
        </w:rPr>
        <w:t>a design goal that VVC natively supports the requirements on the decoding interface of the immersive media access and delivery, if possible without substantial burden (e.g., in codec architecture). Many of the requirements have similar intent as motion-constrained tile sets.</w:t>
      </w:r>
    </w:p>
    <w:p w14:paraId="0539868C" w14:textId="37356C50" w:rsidR="00656CFA" w:rsidRPr="002219B7" w:rsidRDefault="00656CFA" w:rsidP="00656CFA">
      <w:r>
        <w:t xml:space="preserve">The draft requirements of </w:t>
      </w:r>
      <w:r>
        <w:rPr>
          <w:szCs w:val="22"/>
          <w:lang w:val="en-CA"/>
        </w:rPr>
        <w:t>immersive media access and delivery are available in MPEG N18134</w:t>
      </w:r>
      <w:r w:rsidR="005B3B61">
        <w:rPr>
          <w:szCs w:val="22"/>
          <w:lang w:val="en-CA"/>
        </w:rPr>
        <w:t xml:space="preserve"> </w:t>
      </w:r>
      <w:r w:rsidR="005B3B61">
        <w:rPr>
          <w:szCs w:val="22"/>
          <w:lang w:val="en-CA"/>
        </w:rPr>
        <w:fldChar w:fldCharType="begin"/>
      </w:r>
      <w:r w:rsidR="005B3B61">
        <w:rPr>
          <w:szCs w:val="22"/>
          <w:lang w:val="en-CA"/>
        </w:rPr>
        <w:instrText xml:space="preserve"> REF _Ref3271523 \r \h </w:instrText>
      </w:r>
      <w:r w:rsidR="005B3B61">
        <w:rPr>
          <w:szCs w:val="22"/>
          <w:lang w:val="en-CA"/>
        </w:rPr>
      </w:r>
      <w:r w:rsidR="005B3B61">
        <w:rPr>
          <w:szCs w:val="22"/>
          <w:lang w:val="en-CA"/>
        </w:rPr>
        <w:fldChar w:fldCharType="separate"/>
      </w:r>
      <w:r w:rsidR="00755626">
        <w:rPr>
          <w:szCs w:val="22"/>
          <w:lang w:val="en-CA"/>
        </w:rPr>
        <w:t>[4]</w:t>
      </w:r>
      <w:r w:rsidR="005B3B61">
        <w:rPr>
          <w:szCs w:val="22"/>
          <w:lang w:val="en-CA"/>
        </w:rPr>
        <w:fldChar w:fldCharType="end"/>
      </w:r>
      <w:r>
        <w:rPr>
          <w:szCs w:val="22"/>
          <w:lang w:val="en-CA"/>
        </w:rPr>
        <w:t xml:space="preserve">. Some updates to the requirements are proposed in MPEG </w:t>
      </w:r>
      <w:r w:rsidR="005B3B61">
        <w:rPr>
          <w:szCs w:val="22"/>
          <w:lang w:val="en-CA"/>
        </w:rPr>
        <w:t>M46668</w:t>
      </w:r>
      <w:r>
        <w:rPr>
          <w:szCs w:val="22"/>
          <w:lang w:val="en-CA"/>
        </w:rPr>
        <w:t>, which is also made available as JVET-N</w:t>
      </w:r>
      <w:r w:rsidR="005B3B61">
        <w:rPr>
          <w:szCs w:val="22"/>
          <w:lang w:val="en-CA"/>
        </w:rPr>
        <w:t>0042</w:t>
      </w:r>
      <w:r w:rsidRPr="0092060C">
        <w:rPr>
          <w:szCs w:val="22"/>
          <w:lang w:val="en-CA"/>
        </w:rPr>
        <w:t>.</w:t>
      </w:r>
    </w:p>
    <w:p w14:paraId="0B5FCF16" w14:textId="2A98B220" w:rsidR="002D72D5" w:rsidRDefault="00E86336" w:rsidP="00FB5383">
      <w:pPr>
        <w:pStyle w:val="Heading1"/>
        <w:rPr>
          <w:lang w:val="en-CA"/>
        </w:rPr>
      </w:pPr>
      <w:bookmarkStart w:id="6" w:name="_Ref2608367"/>
      <w:bookmarkStart w:id="7" w:name="_Ref2600668"/>
      <w:r>
        <w:rPr>
          <w:lang w:val="en-CA"/>
        </w:rPr>
        <w:t xml:space="preserve">Background: </w:t>
      </w:r>
      <w:r w:rsidR="002D72D5">
        <w:rPr>
          <w:lang w:val="en-CA"/>
        </w:rPr>
        <w:t>discussion in JVET-M</w:t>
      </w:r>
      <w:bookmarkEnd w:id="6"/>
    </w:p>
    <w:p w14:paraId="63A3DD5D" w14:textId="079039B8" w:rsidR="00E86336" w:rsidRDefault="00E86336" w:rsidP="00931EAD">
      <w:pPr>
        <w:pStyle w:val="Heading2"/>
        <w:rPr>
          <w:lang w:val="en-CA"/>
        </w:rPr>
      </w:pPr>
      <w:bookmarkStart w:id="8" w:name="_Ref2605804"/>
      <w:r>
        <w:rPr>
          <w:lang w:val="en-CA"/>
        </w:rPr>
        <w:t xml:space="preserve">BOG report </w:t>
      </w:r>
      <w:r w:rsidR="002D72D5">
        <w:rPr>
          <w:lang w:val="en-CA"/>
        </w:rPr>
        <w:t>on tiles and WPP</w:t>
      </w:r>
      <w:bookmarkEnd w:id="7"/>
      <w:bookmarkEnd w:id="8"/>
    </w:p>
    <w:p w14:paraId="2F3D7E93" w14:textId="301A4016" w:rsidR="00E86336" w:rsidRDefault="00E86336" w:rsidP="00E86336">
      <w:pPr>
        <w:rPr>
          <w:lang w:val="en-CA"/>
        </w:rPr>
      </w:pPr>
      <w:r>
        <w:rPr>
          <w:lang w:val="en-CA"/>
        </w:rPr>
        <w:t>JVET-M0782-v3 report</w:t>
      </w:r>
      <w:r w:rsidR="002D72D5">
        <w:rPr>
          <w:lang w:val="en-CA"/>
        </w:rPr>
        <w:t>s</w:t>
      </w:r>
      <w:r>
        <w:rPr>
          <w:lang w:val="en-CA"/>
        </w:rPr>
        <w:t xml:space="preserve"> the discussions on MCTS / sub-picture sequences as follows:</w:t>
      </w:r>
    </w:p>
    <w:p w14:paraId="58799A13"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9" w:name="_Ref2601569"/>
      <w:r>
        <w:t>To indicate independently decodable rectangular region(s) in a sequence of pictures in MCTS-related SEI message(s), or in some parameter set (SPS, PPS, etc.)?</w:t>
      </w:r>
      <w:bookmarkEnd w:id="9"/>
    </w:p>
    <w:p w14:paraId="4C18BBF8" w14:textId="77777777" w:rsidR="00E86336" w:rsidRDefault="00E86336" w:rsidP="00E86336">
      <w:pPr>
        <w:pStyle w:val="ListParagraph"/>
        <w:spacing w:before="120"/>
        <w:ind w:left="1440"/>
        <w:contextualSpacing w:val="0"/>
      </w:pPr>
      <w:r>
        <w:t xml:space="preserve">The </w:t>
      </w:r>
      <w:proofErr w:type="spellStart"/>
      <w:r>
        <w:t>BoG</w:t>
      </w:r>
      <w:proofErr w:type="spellEnd"/>
      <w:r>
        <w:t xml:space="preserve"> </w:t>
      </w:r>
      <w:r>
        <w:rPr>
          <w:highlight w:val="yellow"/>
        </w:rPr>
        <w:t>agreed</w:t>
      </w:r>
      <w:r>
        <w:t xml:space="preserve"> that, if the </w:t>
      </w:r>
      <w:proofErr w:type="spellStart"/>
      <w:r>
        <w:t>signalling</w:t>
      </w:r>
      <w:proofErr w:type="spellEnd"/>
      <w:r>
        <w:t xml:space="preserve"> is not going to affect the decoding process, it does not make much difference between putting the information in SEI message(s) and VUI, otherwise, the information should be included in a non-VUI part of a parameter set.</w:t>
      </w:r>
    </w:p>
    <w:p w14:paraId="6BEFF69A"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MCTS-related SEI message(s) similarly as in HEVC?</w:t>
      </w:r>
    </w:p>
    <w:p w14:paraId="6FD46628"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For the MCTS-application specific tiling in one type of parameter set?</w:t>
      </w:r>
    </w:p>
    <w:p w14:paraId="4260023E"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PPS? (M0261, M0416)</w:t>
      </w:r>
    </w:p>
    <w:p w14:paraId="7842EC25"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In sequence-level tile group parameter set? (STGPS), or maybe better to rename it as sub-picture parameter set (SPPS) (M0536)?</w:t>
      </w:r>
    </w:p>
    <w:p w14:paraId="3A6A4FA9"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In SPS?</w:t>
      </w:r>
    </w:p>
    <w:p w14:paraId="1B7EE8EE" w14:textId="77777777" w:rsidR="00E86336" w:rsidRDefault="00E86336" w:rsidP="00E86336">
      <w:pPr>
        <w:pStyle w:val="ListParagraph"/>
        <w:spacing w:before="120"/>
        <w:ind w:left="2160"/>
        <w:contextualSpacing w:val="0"/>
      </w:pPr>
      <w:r>
        <w:t>This aspect is for further study.</w:t>
      </w:r>
    </w:p>
    <w:p w14:paraId="6EBAA077"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What information should be included?</w:t>
      </w:r>
    </w:p>
    <w:p w14:paraId="08AAE34E"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Sub-picture sizes only (M0261)</w:t>
      </w:r>
    </w:p>
    <w:p w14:paraId="1EDED45F"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Sequence-level tile group set boundary IDs (M0536)</w:t>
      </w:r>
    </w:p>
    <w:p w14:paraId="6585FA5B"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require that each MCTS / sub-picture to contain only one tile group? (M0261)</w:t>
      </w:r>
    </w:p>
    <w:p w14:paraId="5FE25796" w14:textId="77777777" w:rsidR="00E86336" w:rsidRDefault="00E86336" w:rsidP="00E86336">
      <w:pPr>
        <w:pStyle w:val="ListParagraph"/>
        <w:spacing w:before="120"/>
        <w:ind w:left="1440"/>
        <w:contextualSpacing w:val="0"/>
      </w:pPr>
      <w:r>
        <w:t xml:space="preserve">For ultralow delay application, it'd be good to allow for more than one tile group in one MCTS / sub-picture. </w:t>
      </w:r>
    </w:p>
    <w:p w14:paraId="0947103A" w14:textId="77777777" w:rsidR="00E86336" w:rsidRDefault="00E86336" w:rsidP="00E86336">
      <w:pPr>
        <w:pStyle w:val="ListParagraph"/>
        <w:spacing w:before="120"/>
        <w:ind w:left="1440"/>
        <w:contextualSpacing w:val="0"/>
      </w:pPr>
      <w:r>
        <w:t xml:space="preserve">The </w:t>
      </w:r>
      <w:proofErr w:type="spellStart"/>
      <w:r>
        <w:t>BoG</w:t>
      </w:r>
      <w:proofErr w:type="spellEnd"/>
      <w:r>
        <w:t xml:space="preserve"> </w:t>
      </w:r>
      <w:r>
        <w:rPr>
          <w:highlight w:val="yellow"/>
        </w:rPr>
        <w:t>agreed</w:t>
      </w:r>
      <w:r>
        <w:t xml:space="preserve"> to allow for more than one tile raster scan ordered tile group in one MCTS / sub-picture, but if the tile grouping mode is rectangular tile group, it is required that each MCTS / sub-picture contains only one tile group.</w:t>
      </w:r>
    </w:p>
    <w:p w14:paraId="064648C8"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10" w:name="_Ref2605870"/>
      <w:r>
        <w:t>To specify conformance (level, HRD) or not for MCTS / sub-picture sequence?</w:t>
      </w:r>
      <w:bookmarkEnd w:id="10"/>
    </w:p>
    <w:p w14:paraId="5162CD9D" w14:textId="77777777" w:rsidR="00E86336" w:rsidRDefault="00E86336" w:rsidP="00E86336">
      <w:pPr>
        <w:pStyle w:val="ListParagraph"/>
        <w:spacing w:before="120"/>
        <w:ind w:left="1440"/>
        <w:contextualSpacing w:val="0"/>
      </w:pPr>
      <w:r>
        <w:t xml:space="preserve">What is the benefit of doing this? It helps when extracting a </w:t>
      </w:r>
      <w:proofErr w:type="gramStart"/>
      <w:r>
        <w:t>360 video</w:t>
      </w:r>
      <w:proofErr w:type="gramEnd"/>
      <w:r>
        <w:t xml:space="preserve"> viewport and decode just that. Even more importantly, it helps in merging pieces into one conforming bitstream. The </w:t>
      </w:r>
      <w:proofErr w:type="spellStart"/>
      <w:r>
        <w:t>BoG</w:t>
      </w:r>
      <w:proofErr w:type="spellEnd"/>
      <w:r>
        <w:t xml:space="preserve"> </w:t>
      </w:r>
      <w:r>
        <w:rPr>
          <w:highlight w:val="yellow"/>
        </w:rPr>
        <w:t>agreed</w:t>
      </w:r>
      <w:r>
        <w:t xml:space="preserve"> that this would be a useful thing to do.</w:t>
      </w:r>
    </w:p>
    <w:p w14:paraId="5676D946" w14:textId="77777777" w:rsidR="00E86336" w:rsidRDefault="00E86336" w:rsidP="00E86336">
      <w:pPr>
        <w:pStyle w:val="ListParagraph"/>
        <w:spacing w:before="120"/>
        <w:ind w:left="1440"/>
        <w:contextualSpacing w:val="0"/>
      </w:pPr>
      <w:r>
        <w:t xml:space="preserve">The latest HEVC specification specifies, as part of the semantics of an SEI message, the MCTS sub-bitstream extraction process and requires the extracted sub-bitstream to be conforming bitstream. </w:t>
      </w:r>
      <w:r>
        <w:rPr>
          <w:highlight w:val="yellow"/>
        </w:rPr>
        <w:t xml:space="preserve">The </w:t>
      </w:r>
      <w:proofErr w:type="spellStart"/>
      <w:r>
        <w:rPr>
          <w:highlight w:val="yellow"/>
        </w:rPr>
        <w:t>BoG</w:t>
      </w:r>
      <w:proofErr w:type="spellEnd"/>
      <w:r>
        <w:rPr>
          <w:highlight w:val="yellow"/>
        </w:rPr>
        <w:t xml:space="preserve"> recommended to discuss in a larger group whether such way of defining conformance is good for VVC.</w:t>
      </w:r>
    </w:p>
    <w:p w14:paraId="287A3915"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Yes? (M0445)</w:t>
      </w:r>
    </w:p>
    <w:p w14:paraId="73ECAE9F"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11" w:name="_Ref2601614"/>
      <w:r>
        <w:t>To (allow) treat boundaries of MCTS / sub-picture sequences as picture boundaries (i.e., to do padding)?</w:t>
      </w:r>
      <w:bookmarkEnd w:id="11"/>
    </w:p>
    <w:p w14:paraId="59F3FB5A" w14:textId="77777777" w:rsidR="00E86336" w:rsidRDefault="00E86336" w:rsidP="00E86336">
      <w:pPr>
        <w:pStyle w:val="ListParagraph"/>
        <w:spacing w:before="120"/>
        <w:ind w:left="1440"/>
        <w:contextualSpacing w:val="0"/>
      </w:pPr>
      <w:r>
        <w:t xml:space="preserve">Allowing this is expected to help in coding efficiency. However, it would impose some burden for hardware implementations. Tests showing coding efficiency gain numbers and an analysis on hardware implementation complexity are needed for </w:t>
      </w:r>
      <w:proofErr w:type="gramStart"/>
      <w:r>
        <w:t>making a decision</w:t>
      </w:r>
      <w:proofErr w:type="gramEnd"/>
      <w:r>
        <w:t xml:space="preserve"> on this. Note that M0445 provides a software implementation that could be used as the basis and anchor for such coding efficiency comparison.</w:t>
      </w:r>
    </w:p>
    <w:p w14:paraId="7FFE939E" w14:textId="77777777" w:rsidR="00E86336" w:rsidRDefault="00E86336" w:rsidP="00E86336">
      <w:pPr>
        <w:pStyle w:val="ListParagraph"/>
        <w:spacing w:before="120"/>
        <w:ind w:left="1440"/>
        <w:contextualSpacing w:val="0"/>
      </w:pPr>
      <w:r>
        <w:t>Interested parties were requested to work offline to prepare the test conditions. To be coordinated by M. Coban. To be discussed at a larger group.</w:t>
      </w:r>
    </w:p>
    <w:p w14:paraId="64721220"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12" w:name="_Ref2601617"/>
      <w:r>
        <w:t>If to use MCTS-related SEI messages, enable treating MCTS boundaries by</w:t>
      </w:r>
      <w:bookmarkEnd w:id="12"/>
    </w:p>
    <w:p w14:paraId="072E4E0A"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Allowing treating tile boundaries as picture boundaries? (M0136, M0530)</w:t>
      </w:r>
    </w:p>
    <w:p w14:paraId="16748524"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13" w:name="_Ref2601803"/>
      <w:r>
        <w:t>Allowing treating tile group boundaries as picture boundaries? (M0136)</w:t>
      </w:r>
      <w:bookmarkEnd w:id="13"/>
    </w:p>
    <w:p w14:paraId="0F246FB4" w14:textId="77777777" w:rsidR="00E86336" w:rsidRDefault="00E86336" w:rsidP="00E86336">
      <w:pPr>
        <w:pStyle w:val="ListParagraph"/>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bookmarkStart w:id="14" w:name="_Ref2601815"/>
      <w:r>
        <w:t>If to specify sub-picture sequences, enable treating MCTS boundaries by</w:t>
      </w:r>
      <w:bookmarkEnd w:id="14"/>
    </w:p>
    <w:p w14:paraId="03DDF3A8" w14:textId="77777777" w:rsidR="00E86336" w:rsidRDefault="00E86336" w:rsidP="00E86336">
      <w:pPr>
        <w:pStyle w:val="ListParagraph"/>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Default for all sub-picture sequence boundaries? (M0261)</w:t>
      </w:r>
    </w:p>
    <w:p w14:paraId="74D92E66"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define and include an 8-bit sequence-level tile group set ID (maybe better to rename as sub-picture ID) in NAL unit header? (M0536)</w:t>
      </w:r>
    </w:p>
    <w:p w14:paraId="4AD5EC00" w14:textId="77777777" w:rsidR="00E86336" w:rsidRDefault="00E86336" w:rsidP="00E86336">
      <w:pPr>
        <w:pStyle w:val="ListParagraph"/>
        <w:spacing w:before="120"/>
        <w:ind w:left="1440"/>
        <w:contextualSpacing w:val="0"/>
      </w:pPr>
      <w:r>
        <w:t>It was commented that it'd be useful for MCTS / sub-picture sequence extraction. Why not put it in the beginning of the tile group header? The tile group ID in the tile group header provides the same information for rectangular tile groups.</w:t>
      </w:r>
    </w:p>
    <w:p w14:paraId="0BCB9A0A" w14:textId="77777777" w:rsidR="00E86336" w:rsidRDefault="00E86336" w:rsidP="00E86336">
      <w:pPr>
        <w:pStyle w:val="ListParagraph"/>
        <w:spacing w:before="120"/>
        <w:ind w:left="1440"/>
        <w:contextualSpacing w:val="0"/>
      </w:pPr>
      <w:r>
        <w:t xml:space="preserve">What </w:t>
      </w:r>
      <w:proofErr w:type="gramStart"/>
      <w:r>
        <w:t>is</w:t>
      </w:r>
      <w:proofErr w:type="gramEnd"/>
      <w:r>
        <w:t xml:space="preserve"> the middle-box use case for sub-picture ID based extraction / adaptation?</w:t>
      </w:r>
    </w:p>
    <w:p w14:paraId="1CE1238A" w14:textId="77777777" w:rsidR="00E86336" w:rsidRDefault="00E86336" w:rsidP="00E86336">
      <w:pPr>
        <w:pStyle w:val="ListParagraph"/>
        <w:spacing w:before="120"/>
        <w:ind w:left="1440"/>
        <w:contextualSpacing w:val="0"/>
      </w:pPr>
      <w:r>
        <w:t>There was no consensus to take an action on this.</w:t>
      </w:r>
    </w:p>
    <w:p w14:paraId="041D1790"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t>To adopt the software implementation in M0445 into VTM and agree to evaluate future contribution with normative motion constraints with respect to the presented implementation?</w:t>
      </w:r>
    </w:p>
    <w:p w14:paraId="6B1DAC27" w14:textId="77777777" w:rsidR="00E86336" w:rsidRDefault="00E86336" w:rsidP="00E86336">
      <w:pPr>
        <w:pStyle w:val="ListParagraph"/>
        <w:spacing w:before="120"/>
        <w:ind w:left="1440"/>
        <w:contextualSpacing w:val="0"/>
      </w:pPr>
      <w:r>
        <w:t xml:space="preserve">The </w:t>
      </w:r>
      <w:proofErr w:type="spellStart"/>
      <w:r>
        <w:t>BoG</w:t>
      </w:r>
      <w:proofErr w:type="spellEnd"/>
      <w:r>
        <w:t xml:space="preserve"> </w:t>
      </w:r>
      <w:r>
        <w:rPr>
          <w:highlight w:val="yellow"/>
        </w:rPr>
        <w:t>recommended</w:t>
      </w:r>
      <w:r>
        <w:t xml:space="preserve"> to adopt the software implementation.</w:t>
      </w:r>
    </w:p>
    <w:p w14:paraId="6C6240E3" w14:textId="77777777" w:rsidR="00E86336" w:rsidRDefault="00E86336" w:rsidP="00E86336">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val="0"/>
        <w:jc w:val="left"/>
        <w:textAlignment w:val="auto"/>
      </w:pPr>
      <w:r>
        <w:lastRenderedPageBreak/>
        <w:t>To allow VCL NAL units of different sub-pictures within one picture to have mixed IRAP and non-IRAP NAL unit types? (M0388 option 3; options 1 and 2 of M0388 seem more for AHG17)</w:t>
      </w:r>
    </w:p>
    <w:p w14:paraId="106033E3" w14:textId="7A1953FF" w:rsidR="00E86336" w:rsidRDefault="00E86336" w:rsidP="00E86336">
      <w:pPr>
        <w:pStyle w:val="ListParagraph"/>
        <w:spacing w:before="120"/>
        <w:ind w:left="1440"/>
        <w:contextualSpacing w:val="0"/>
      </w:pPr>
      <w:r>
        <w:t>Option 3 of M0388 is for further study.</w:t>
      </w:r>
    </w:p>
    <w:p w14:paraId="38B84CD5" w14:textId="3ECEFF21" w:rsidR="002D72D5" w:rsidRDefault="00122759" w:rsidP="002D72D5">
      <w:pPr>
        <w:pStyle w:val="Heading2"/>
      </w:pPr>
      <w:r>
        <w:t>Track A discussion</w:t>
      </w:r>
    </w:p>
    <w:p w14:paraId="735F7F2D" w14:textId="0210EA1C" w:rsidR="002D72D5" w:rsidRDefault="002D72D5" w:rsidP="002D72D5">
      <w:r>
        <w:t>The discussion of Track A on conformance of MCTS / sub-picture sequences is noted in JVET-</w:t>
      </w:r>
      <w:proofErr w:type="spellStart"/>
      <w:r>
        <w:t>M_Notes</w:t>
      </w:r>
      <w:proofErr w:type="spellEnd"/>
      <w:r>
        <w:t xml:space="preserve"> as follows:</w:t>
      </w:r>
    </w:p>
    <w:p w14:paraId="103FE7C8" w14:textId="77777777" w:rsidR="00122759" w:rsidRPr="00122759" w:rsidRDefault="00122759" w:rsidP="00122759">
      <w:pPr>
        <w:numPr>
          <w:ilvl w:val="0"/>
          <w:numId w:val="26"/>
        </w:numPr>
        <w:rPr>
          <w:lang w:val="en-CA"/>
        </w:rPr>
      </w:pPr>
      <w:r w:rsidRPr="00122759">
        <w:rPr>
          <w:lang w:val="en-CA"/>
        </w:rPr>
        <w:t>The latest HEVC text specifies, as part of the semantics of an SEI message, the MCTS sub-bitstream extraction process and requires the extracted sub-bitstream to be conforming bitstream. For VVC, should we do more than this way of defining conformance for MCTSs? For example, should normative decoding process be specified for decoding of MCTSs instead of just specifying SEI messages for indication of the encoder motion constraints? There were several related proposals. For example, whether MCTS sequences are signalled in parameter sets or whether an MCTS sequence would have its own associated parameter sets. Whether to provide a level definition at the MCTS sequence level. Whether to define a normative decoder interface and conforming decoding behaviour for MCTS-specific decoding. Further study is highly encouraged.</w:t>
      </w:r>
    </w:p>
    <w:p w14:paraId="70B63CE3" w14:textId="38CF70A1" w:rsidR="00E55C7F" w:rsidRDefault="006820EF" w:rsidP="00931EAD">
      <w:pPr>
        <w:pStyle w:val="Heading1"/>
        <w:rPr>
          <w:lang w:val="en-CA"/>
        </w:rPr>
      </w:pPr>
      <w:bookmarkStart w:id="15" w:name="_Ref2608485"/>
      <w:r>
        <w:rPr>
          <w:lang w:val="en-CA"/>
        </w:rPr>
        <w:t>Summary of presented approaches</w:t>
      </w:r>
      <w:bookmarkEnd w:id="15"/>
    </w:p>
    <w:p w14:paraId="1829414D" w14:textId="61E849B4" w:rsidR="006820EF" w:rsidRDefault="006820EF" w:rsidP="00FB5383">
      <w:pPr>
        <w:rPr>
          <w:szCs w:val="22"/>
          <w:lang w:val="en-CA"/>
        </w:rPr>
      </w:pPr>
      <w:r>
        <w:rPr>
          <w:szCs w:val="22"/>
          <w:lang w:val="en-CA"/>
        </w:rPr>
        <w:t>The following approaches to fulfil at least a subset of the design goals have been presented:</w:t>
      </w:r>
    </w:p>
    <w:p w14:paraId="07D0379D" w14:textId="50228CA7" w:rsidR="002D72D5" w:rsidRDefault="00205A99" w:rsidP="00931EAD">
      <w:pPr>
        <w:pStyle w:val="ListParagraph"/>
        <w:numPr>
          <w:ilvl w:val="0"/>
          <w:numId w:val="27"/>
        </w:numPr>
        <w:contextualSpacing w:val="0"/>
        <w:rPr>
          <w:szCs w:val="22"/>
          <w:lang w:val="en-CA"/>
        </w:rPr>
      </w:pPr>
      <w:r w:rsidRPr="006820EF">
        <w:rPr>
          <w:szCs w:val="22"/>
          <w:lang w:val="en-CA"/>
        </w:rPr>
        <w:t xml:space="preserve">Motion-constrained </w:t>
      </w:r>
      <w:r w:rsidR="002D72D5">
        <w:rPr>
          <w:szCs w:val="22"/>
          <w:lang w:val="en-CA"/>
        </w:rPr>
        <w:t>tile sets</w:t>
      </w:r>
      <w:r w:rsidRPr="006820EF">
        <w:rPr>
          <w:szCs w:val="22"/>
          <w:lang w:val="en-CA"/>
        </w:rPr>
        <w:t xml:space="preserve"> (MCT</w:t>
      </w:r>
      <w:r w:rsidR="002D72D5">
        <w:rPr>
          <w:szCs w:val="22"/>
          <w:lang w:val="en-CA"/>
        </w:rPr>
        <w:t>S</w:t>
      </w:r>
      <w:r w:rsidRPr="006820EF">
        <w:rPr>
          <w:szCs w:val="22"/>
          <w:lang w:val="en-CA"/>
        </w:rPr>
        <w:t>s). E</w:t>
      </w:r>
      <w:r w:rsidR="00FB5383" w:rsidRPr="006820EF">
        <w:rPr>
          <w:szCs w:val="22"/>
          <w:lang w:val="en-CA"/>
        </w:rPr>
        <w:t>ncod</w:t>
      </w:r>
      <w:r w:rsidRPr="006820EF">
        <w:rPr>
          <w:szCs w:val="22"/>
          <w:lang w:val="en-CA"/>
        </w:rPr>
        <w:t xml:space="preserve">ing is </w:t>
      </w:r>
      <w:r w:rsidR="00FB5383" w:rsidRPr="006820EF">
        <w:rPr>
          <w:szCs w:val="22"/>
          <w:lang w:val="en-CA"/>
        </w:rPr>
        <w:t>constrain</w:t>
      </w:r>
      <w:r w:rsidRPr="006820EF">
        <w:rPr>
          <w:szCs w:val="22"/>
          <w:lang w:val="en-CA"/>
        </w:rPr>
        <w:t xml:space="preserve">ed in a manner that </w:t>
      </w:r>
      <w:r w:rsidR="002D72D5">
        <w:rPr>
          <w:szCs w:val="22"/>
          <w:lang w:val="en-CA"/>
        </w:rPr>
        <w:t xml:space="preserve">a </w:t>
      </w:r>
      <w:r w:rsidRPr="006820EF">
        <w:rPr>
          <w:szCs w:val="22"/>
          <w:lang w:val="en-CA"/>
        </w:rPr>
        <w:t xml:space="preserve">rectangular </w:t>
      </w:r>
      <w:r w:rsidR="002D72D5">
        <w:rPr>
          <w:szCs w:val="22"/>
          <w:lang w:val="en-CA"/>
        </w:rPr>
        <w:t xml:space="preserve">set of </w:t>
      </w:r>
      <w:r w:rsidRPr="006820EF">
        <w:rPr>
          <w:szCs w:val="22"/>
          <w:lang w:val="en-CA"/>
        </w:rPr>
        <w:t>tile groups can be extracted and repositioned without affecting their decoding or decoding of other tile groups.</w:t>
      </w:r>
    </w:p>
    <w:p w14:paraId="5B8234EA" w14:textId="523CEA6D" w:rsidR="00FB5383" w:rsidRPr="006820EF" w:rsidRDefault="002D72D5" w:rsidP="00931EAD">
      <w:pPr>
        <w:pStyle w:val="ListParagraph"/>
        <w:ind w:left="357"/>
        <w:contextualSpacing w:val="0"/>
        <w:rPr>
          <w:szCs w:val="22"/>
          <w:lang w:val="en-CA"/>
        </w:rPr>
      </w:pPr>
      <w:r>
        <w:rPr>
          <w:szCs w:val="22"/>
          <w:lang w:val="en-CA"/>
        </w:rPr>
        <w:t xml:space="preserve">As discussed in Section </w:t>
      </w:r>
      <w:r w:rsidR="003C4738">
        <w:rPr>
          <w:szCs w:val="22"/>
          <w:lang w:val="en-CA"/>
        </w:rPr>
        <w:fldChar w:fldCharType="begin"/>
      </w:r>
      <w:r w:rsidR="003C4738">
        <w:rPr>
          <w:szCs w:val="22"/>
          <w:lang w:val="en-CA"/>
        </w:rPr>
        <w:instrText xml:space="preserve"> REF _Ref2605804 \r \h </w:instrText>
      </w:r>
      <w:r w:rsidR="003C4738">
        <w:rPr>
          <w:szCs w:val="22"/>
          <w:lang w:val="en-CA"/>
        </w:rPr>
      </w:r>
      <w:r w:rsidR="003C4738">
        <w:rPr>
          <w:szCs w:val="22"/>
          <w:lang w:val="en-CA"/>
        </w:rPr>
        <w:fldChar w:fldCharType="separate"/>
      </w:r>
      <w:r w:rsidR="00755626">
        <w:rPr>
          <w:szCs w:val="22"/>
          <w:lang w:val="en-CA"/>
        </w:rPr>
        <w:t>3.1</w:t>
      </w:r>
      <w:r w:rsidR="003C4738">
        <w:rPr>
          <w:szCs w:val="22"/>
          <w:lang w:val="en-CA"/>
        </w:rPr>
        <w:fldChar w:fldCharType="end"/>
      </w:r>
      <w:r w:rsidR="00122759">
        <w:rPr>
          <w:szCs w:val="22"/>
          <w:lang w:val="en-CA"/>
        </w:rPr>
        <w:t>.</w:t>
      </w:r>
      <w:r w:rsidR="00122759">
        <w:rPr>
          <w:szCs w:val="22"/>
          <w:lang w:val="en-CA"/>
        </w:rPr>
        <w:fldChar w:fldCharType="begin"/>
      </w:r>
      <w:r w:rsidR="00122759">
        <w:rPr>
          <w:szCs w:val="22"/>
          <w:lang w:val="en-CA"/>
        </w:rPr>
        <w:instrText xml:space="preserve"> REF _Ref2601569 \r \h </w:instrText>
      </w:r>
      <w:r w:rsidR="00122759">
        <w:rPr>
          <w:szCs w:val="22"/>
          <w:lang w:val="en-CA"/>
        </w:rPr>
      </w:r>
      <w:r w:rsidR="00122759">
        <w:rPr>
          <w:szCs w:val="22"/>
          <w:lang w:val="en-CA"/>
        </w:rPr>
        <w:fldChar w:fldCharType="separate"/>
      </w:r>
      <w:r w:rsidR="00755626">
        <w:rPr>
          <w:szCs w:val="22"/>
          <w:lang w:val="en-CA"/>
        </w:rPr>
        <w:t>a</w:t>
      </w:r>
      <w:r w:rsidR="00122759">
        <w:rPr>
          <w:szCs w:val="22"/>
          <w:lang w:val="en-CA"/>
        </w:rPr>
        <w:fldChar w:fldCharType="end"/>
      </w:r>
      <w:r>
        <w:rPr>
          <w:szCs w:val="22"/>
          <w:lang w:val="en-CA"/>
        </w:rPr>
        <w:t>, the signalling for MCTSs could be realized with an SEI message and by using syntax element(s) in a parameter set. This contribution treats both options under the same term (MCTS).</w:t>
      </w:r>
    </w:p>
    <w:p w14:paraId="2D34EDCB" w14:textId="7EAD5B37" w:rsidR="00FB5383" w:rsidRDefault="00205A99" w:rsidP="00931EAD">
      <w:pPr>
        <w:pStyle w:val="ListParagraph"/>
        <w:numPr>
          <w:ilvl w:val="0"/>
          <w:numId w:val="27"/>
        </w:numPr>
        <w:ind w:left="357" w:hanging="357"/>
        <w:contextualSpacing w:val="0"/>
        <w:rPr>
          <w:szCs w:val="22"/>
          <w:lang w:val="en-CA"/>
        </w:rPr>
      </w:pPr>
      <w:r w:rsidRPr="006820EF">
        <w:rPr>
          <w:szCs w:val="22"/>
          <w:lang w:val="en-CA"/>
        </w:rPr>
        <w:t>Independent rectangular tile groups (IRTGs). Encoding are decoding are modified to treat IRTG boundaries like picture boundaries. Implications on IRTG boundaries are handled in low-level decoding process.</w:t>
      </w:r>
      <w:r w:rsidR="00FB5383" w:rsidRPr="006820EF">
        <w:rPr>
          <w:szCs w:val="22"/>
          <w:lang w:val="en-CA"/>
        </w:rPr>
        <w:t xml:space="preserve"> </w:t>
      </w:r>
    </w:p>
    <w:p w14:paraId="7EA936FF" w14:textId="05A2A44E" w:rsidR="00122759" w:rsidRPr="006820EF" w:rsidRDefault="00122759" w:rsidP="00931EAD">
      <w:pPr>
        <w:pStyle w:val="ListParagraph"/>
        <w:ind w:left="357"/>
        <w:contextualSpacing w:val="0"/>
        <w:rPr>
          <w:szCs w:val="22"/>
          <w:lang w:val="en-CA"/>
        </w:rPr>
      </w:pPr>
      <w:r>
        <w:rPr>
          <w:szCs w:val="22"/>
          <w:lang w:val="en-CA"/>
        </w:rPr>
        <w:t xml:space="preserve">Further information: Section </w:t>
      </w:r>
      <w:r w:rsidR="003C4738">
        <w:rPr>
          <w:szCs w:val="22"/>
          <w:lang w:val="en-CA"/>
        </w:rPr>
        <w:fldChar w:fldCharType="begin"/>
      </w:r>
      <w:r w:rsidR="003C4738">
        <w:rPr>
          <w:szCs w:val="22"/>
          <w:lang w:val="en-CA"/>
        </w:rPr>
        <w:instrText xml:space="preserve"> REF _Ref2605804 \r \h </w:instrText>
      </w:r>
      <w:r w:rsidR="003C4738">
        <w:rPr>
          <w:szCs w:val="22"/>
          <w:lang w:val="en-CA"/>
        </w:rPr>
      </w:r>
      <w:r w:rsidR="003C4738">
        <w:rPr>
          <w:szCs w:val="22"/>
          <w:lang w:val="en-CA"/>
        </w:rPr>
        <w:fldChar w:fldCharType="separate"/>
      </w:r>
      <w:r w:rsidR="00755626">
        <w:rPr>
          <w:szCs w:val="22"/>
          <w:lang w:val="en-CA"/>
        </w:rPr>
        <w:t>3.1</w:t>
      </w:r>
      <w:r w:rsidR="003C4738">
        <w:rPr>
          <w:szCs w:val="22"/>
          <w:lang w:val="en-CA"/>
        </w:rPr>
        <w:fldChar w:fldCharType="end"/>
      </w:r>
      <w:r>
        <w:rPr>
          <w:szCs w:val="22"/>
          <w:lang w:val="en-CA"/>
        </w:rPr>
        <w:t>.</w:t>
      </w:r>
      <w:r>
        <w:rPr>
          <w:szCs w:val="22"/>
          <w:lang w:val="en-CA"/>
        </w:rPr>
        <w:fldChar w:fldCharType="begin"/>
      </w:r>
      <w:r>
        <w:rPr>
          <w:szCs w:val="22"/>
          <w:lang w:val="en-CA"/>
        </w:rPr>
        <w:instrText xml:space="preserve"> REF _Ref2601617 \r \h </w:instrText>
      </w:r>
      <w:r>
        <w:rPr>
          <w:szCs w:val="22"/>
          <w:lang w:val="en-CA"/>
        </w:rPr>
      </w:r>
      <w:r>
        <w:rPr>
          <w:szCs w:val="22"/>
          <w:lang w:val="en-CA"/>
        </w:rPr>
        <w:fldChar w:fldCharType="separate"/>
      </w:r>
      <w:proofErr w:type="gramStart"/>
      <w:r w:rsidR="00755626">
        <w:rPr>
          <w:szCs w:val="22"/>
          <w:lang w:val="en-CA"/>
        </w:rPr>
        <w:t>d.i</w:t>
      </w:r>
      <w:proofErr w:type="gramEnd"/>
      <w:r>
        <w:rPr>
          <w:szCs w:val="22"/>
          <w:lang w:val="en-CA"/>
        </w:rPr>
        <w:fldChar w:fldCharType="end"/>
      </w:r>
      <w:r>
        <w:rPr>
          <w:szCs w:val="22"/>
          <w:lang w:val="en-CA"/>
        </w:rPr>
        <w:t>.</w:t>
      </w:r>
    </w:p>
    <w:p w14:paraId="70F96844" w14:textId="77777777" w:rsidR="00122759" w:rsidRDefault="00FB5383" w:rsidP="00931EAD">
      <w:pPr>
        <w:pStyle w:val="ListParagraph"/>
        <w:numPr>
          <w:ilvl w:val="0"/>
          <w:numId w:val="27"/>
        </w:numPr>
        <w:ind w:left="357" w:hanging="357"/>
        <w:contextualSpacing w:val="0"/>
        <w:rPr>
          <w:szCs w:val="22"/>
          <w:lang w:val="en-CA"/>
        </w:rPr>
      </w:pPr>
      <w:r w:rsidRPr="006820EF">
        <w:rPr>
          <w:szCs w:val="22"/>
          <w:lang w:val="en-CA"/>
        </w:rPr>
        <w:t>Sub-pictures</w:t>
      </w:r>
      <w:r w:rsidR="00205A99" w:rsidRPr="006820EF">
        <w:rPr>
          <w:szCs w:val="22"/>
          <w:lang w:val="en-CA"/>
        </w:rPr>
        <w:t>, which are treated like pictures in the low-level decoding process.</w:t>
      </w:r>
      <w:r w:rsidR="006820EF" w:rsidRPr="006820EF">
        <w:rPr>
          <w:szCs w:val="22"/>
          <w:lang w:val="en-CA"/>
        </w:rPr>
        <w:t xml:space="preserve"> Sub-pictures of the same timestamp are arranged onto an output picture in their decoding order into the next large enough unoccupied position in raster scan order. Sub-pictures are determined to belong to the same sub-picture sequence when they are collocated.</w:t>
      </w:r>
      <w:r w:rsidR="00205A99" w:rsidRPr="006820EF">
        <w:rPr>
          <w:szCs w:val="22"/>
          <w:lang w:val="en-CA"/>
        </w:rPr>
        <w:t xml:space="preserve"> </w:t>
      </w:r>
    </w:p>
    <w:p w14:paraId="62935717" w14:textId="729CBA59" w:rsidR="00FB5383" w:rsidRPr="006820EF" w:rsidRDefault="00122759" w:rsidP="00931EAD">
      <w:pPr>
        <w:pStyle w:val="ListParagraph"/>
        <w:ind w:left="357"/>
        <w:contextualSpacing w:val="0"/>
        <w:rPr>
          <w:szCs w:val="22"/>
          <w:lang w:val="en-CA"/>
        </w:rPr>
      </w:pPr>
      <w:r>
        <w:rPr>
          <w:szCs w:val="22"/>
          <w:lang w:val="en-CA"/>
        </w:rPr>
        <w:t>Further information</w:t>
      </w:r>
      <w:r w:rsidR="006820EF" w:rsidRPr="00931EAD">
        <w:rPr>
          <w:szCs w:val="22"/>
          <w:lang w:val="en-CA"/>
        </w:rPr>
        <w:t>: JVET-</w:t>
      </w:r>
      <w:r w:rsidR="005B3B61">
        <w:rPr>
          <w:szCs w:val="22"/>
          <w:lang w:val="en-CA"/>
        </w:rPr>
        <w:t>N0046</w:t>
      </w:r>
      <w:r w:rsidR="009A2DEF">
        <w:rPr>
          <w:szCs w:val="22"/>
          <w:lang w:val="en-CA"/>
        </w:rPr>
        <w:t xml:space="preserve">, Section </w:t>
      </w:r>
      <w:r w:rsidR="003C4738">
        <w:rPr>
          <w:szCs w:val="22"/>
          <w:lang w:val="en-CA"/>
        </w:rPr>
        <w:fldChar w:fldCharType="begin"/>
      </w:r>
      <w:r w:rsidR="003C4738">
        <w:rPr>
          <w:szCs w:val="22"/>
          <w:lang w:val="en-CA"/>
        </w:rPr>
        <w:instrText xml:space="preserve"> REF _Ref2605804 \r \h </w:instrText>
      </w:r>
      <w:r w:rsidR="003C4738">
        <w:rPr>
          <w:szCs w:val="22"/>
          <w:lang w:val="en-CA"/>
        </w:rPr>
      </w:r>
      <w:r w:rsidR="003C4738">
        <w:rPr>
          <w:szCs w:val="22"/>
          <w:lang w:val="en-CA"/>
        </w:rPr>
        <w:fldChar w:fldCharType="separate"/>
      </w:r>
      <w:r w:rsidR="00755626">
        <w:rPr>
          <w:szCs w:val="22"/>
          <w:lang w:val="en-CA"/>
        </w:rPr>
        <w:t>3.1</w:t>
      </w:r>
      <w:r w:rsidR="003C4738">
        <w:rPr>
          <w:szCs w:val="22"/>
          <w:lang w:val="en-CA"/>
        </w:rPr>
        <w:fldChar w:fldCharType="end"/>
      </w:r>
      <w:r w:rsidR="009A2DEF">
        <w:rPr>
          <w:szCs w:val="22"/>
          <w:lang w:val="en-CA"/>
        </w:rPr>
        <w:t>.</w:t>
      </w:r>
      <w:r w:rsidR="009A2DEF">
        <w:rPr>
          <w:szCs w:val="22"/>
          <w:lang w:val="en-CA"/>
        </w:rPr>
        <w:fldChar w:fldCharType="begin"/>
      </w:r>
      <w:r w:rsidR="009A2DEF">
        <w:rPr>
          <w:szCs w:val="22"/>
          <w:lang w:val="en-CA"/>
        </w:rPr>
        <w:instrText xml:space="preserve"> REF _Ref2601815 \r \h </w:instrText>
      </w:r>
      <w:r w:rsidR="009A2DEF">
        <w:rPr>
          <w:szCs w:val="22"/>
          <w:lang w:val="en-CA"/>
        </w:rPr>
      </w:r>
      <w:r w:rsidR="009A2DEF">
        <w:rPr>
          <w:szCs w:val="22"/>
          <w:lang w:val="en-CA"/>
        </w:rPr>
        <w:fldChar w:fldCharType="separate"/>
      </w:r>
      <w:proofErr w:type="gramStart"/>
      <w:r w:rsidR="00755626">
        <w:rPr>
          <w:szCs w:val="22"/>
          <w:lang w:val="en-CA"/>
        </w:rPr>
        <w:t>d.ii</w:t>
      </w:r>
      <w:proofErr w:type="gramEnd"/>
      <w:r w:rsidR="009A2DEF">
        <w:rPr>
          <w:szCs w:val="22"/>
          <w:lang w:val="en-CA"/>
        </w:rPr>
        <w:fldChar w:fldCharType="end"/>
      </w:r>
      <w:r w:rsidR="00205A99" w:rsidRPr="009A2DEF">
        <w:rPr>
          <w:szCs w:val="22"/>
          <w:lang w:val="en-CA"/>
        </w:rPr>
        <w:t>.</w:t>
      </w:r>
    </w:p>
    <w:p w14:paraId="4EB04D1D" w14:textId="2BDC40B3" w:rsidR="009A2DEF" w:rsidRDefault="00FB5383" w:rsidP="00931EAD">
      <w:pPr>
        <w:pStyle w:val="ListParagraph"/>
        <w:numPr>
          <w:ilvl w:val="0"/>
          <w:numId w:val="27"/>
        </w:numPr>
        <w:ind w:left="357" w:hanging="357"/>
        <w:contextualSpacing w:val="0"/>
        <w:rPr>
          <w:szCs w:val="22"/>
          <w:lang w:val="en-CA"/>
        </w:rPr>
      </w:pPr>
      <w:r w:rsidRPr="006820EF">
        <w:rPr>
          <w:szCs w:val="22"/>
          <w:lang w:val="en-CA"/>
        </w:rPr>
        <w:t xml:space="preserve">Independent </w:t>
      </w:r>
      <w:r w:rsidR="009A2DEF">
        <w:rPr>
          <w:szCs w:val="22"/>
          <w:lang w:val="en-CA"/>
        </w:rPr>
        <w:t xml:space="preserve">sub-picture </w:t>
      </w:r>
      <w:r w:rsidRPr="006820EF">
        <w:rPr>
          <w:szCs w:val="22"/>
          <w:lang w:val="en-CA"/>
        </w:rPr>
        <w:t>layers</w:t>
      </w:r>
      <w:r w:rsidR="00205A99" w:rsidRPr="006820EF">
        <w:rPr>
          <w:szCs w:val="22"/>
          <w:lang w:val="en-CA"/>
        </w:rPr>
        <w:t xml:space="preserve">. </w:t>
      </w:r>
      <w:r w:rsidR="006820EF" w:rsidRPr="006820EF">
        <w:rPr>
          <w:szCs w:val="22"/>
          <w:lang w:val="en-CA"/>
        </w:rPr>
        <w:t xml:space="preserve">It can be controlled if decoded pictures of the same timestamp and of different layers are composed onto the same output picture or output separately. </w:t>
      </w:r>
    </w:p>
    <w:p w14:paraId="4C9F4473" w14:textId="7F99368C" w:rsidR="009A2DEF" w:rsidRPr="006820EF" w:rsidRDefault="009A2DEF" w:rsidP="00931EAD">
      <w:pPr>
        <w:pStyle w:val="ListParagraph"/>
        <w:ind w:left="360"/>
        <w:contextualSpacing w:val="0"/>
        <w:rPr>
          <w:szCs w:val="22"/>
          <w:lang w:val="en-CA"/>
        </w:rPr>
      </w:pPr>
      <w:r>
        <w:rPr>
          <w:szCs w:val="22"/>
          <w:lang w:val="en-CA"/>
        </w:rPr>
        <w:t>Further information</w:t>
      </w:r>
      <w:r w:rsidRPr="005C450E">
        <w:rPr>
          <w:szCs w:val="22"/>
          <w:lang w:val="en-CA"/>
        </w:rPr>
        <w:t>: JVET-</w:t>
      </w:r>
      <w:r w:rsidR="005B3B61">
        <w:rPr>
          <w:szCs w:val="22"/>
          <w:lang w:val="en-CA"/>
        </w:rPr>
        <w:t>N0045</w:t>
      </w:r>
    </w:p>
    <w:p w14:paraId="552202B0" w14:textId="540E2C40" w:rsidR="0055680D" w:rsidRDefault="0055680D" w:rsidP="00931EAD">
      <w:pPr>
        <w:pStyle w:val="Heading1"/>
        <w:rPr>
          <w:lang w:val="en-CA"/>
        </w:rPr>
      </w:pPr>
      <w:bookmarkStart w:id="16" w:name="_Ref2608575"/>
      <w:r>
        <w:rPr>
          <w:lang w:val="en-CA"/>
        </w:rPr>
        <w:t>Comparison of presented approaches</w:t>
      </w:r>
      <w:bookmarkEnd w:id="16"/>
    </w:p>
    <w:p w14:paraId="4896C129" w14:textId="1919BAA0" w:rsidR="00E86336" w:rsidRDefault="00E86336" w:rsidP="00931EAD">
      <w:pPr>
        <w:pStyle w:val="Heading2"/>
        <w:rPr>
          <w:lang w:val="en-CA"/>
        </w:rPr>
      </w:pPr>
      <w:r>
        <w:rPr>
          <w:lang w:val="en-CA"/>
        </w:rPr>
        <w:t>Comparison relative to presented design goals</w:t>
      </w:r>
    </w:p>
    <w:p w14:paraId="139CF7BF" w14:textId="678DDE51" w:rsidR="0055680D" w:rsidRDefault="006B42C3" w:rsidP="004234F0">
      <w:pPr>
        <w:rPr>
          <w:szCs w:val="22"/>
          <w:lang w:val="en-CA"/>
        </w:rPr>
      </w:pPr>
      <w:r>
        <w:rPr>
          <w:szCs w:val="22"/>
          <w:lang w:val="en-CA"/>
        </w:rPr>
        <w:t>The following table summarizes how the different approaches fulfil the design goals that have been presented. The following colors have been used in shading:</w:t>
      </w:r>
    </w:p>
    <w:p w14:paraId="7C3CBA57" w14:textId="3CA6967B" w:rsidR="006B42C3" w:rsidRDefault="00774C34" w:rsidP="00774C34">
      <w:pPr>
        <w:pStyle w:val="ListParagraph"/>
        <w:numPr>
          <w:ilvl w:val="0"/>
          <w:numId w:val="20"/>
        </w:numPr>
        <w:rPr>
          <w:szCs w:val="22"/>
          <w:lang w:val="en-CA"/>
        </w:rPr>
      </w:pPr>
      <w:r w:rsidRPr="00774C34">
        <w:rPr>
          <w:szCs w:val="22"/>
          <w:shd w:val="clear" w:color="auto" w:fill="00B050"/>
          <w:lang w:val="en-CA"/>
        </w:rPr>
        <w:t>Green</w:t>
      </w:r>
      <w:r>
        <w:rPr>
          <w:szCs w:val="22"/>
          <w:lang w:val="en-CA"/>
        </w:rPr>
        <w:t>: the design goal is fully supported</w:t>
      </w:r>
    </w:p>
    <w:p w14:paraId="5DE7C71F" w14:textId="335D305D" w:rsidR="00774C34" w:rsidRDefault="00774C34" w:rsidP="00774C34">
      <w:pPr>
        <w:pStyle w:val="ListParagraph"/>
        <w:numPr>
          <w:ilvl w:val="0"/>
          <w:numId w:val="20"/>
        </w:numPr>
        <w:rPr>
          <w:szCs w:val="22"/>
          <w:lang w:val="en-CA"/>
        </w:rPr>
      </w:pPr>
      <w:r w:rsidRPr="00774C34">
        <w:rPr>
          <w:szCs w:val="22"/>
          <w:shd w:val="clear" w:color="auto" w:fill="70AD47" w:themeFill="accent6"/>
          <w:lang w:val="en-CA"/>
        </w:rPr>
        <w:t>Light green</w:t>
      </w:r>
      <w:r>
        <w:rPr>
          <w:szCs w:val="22"/>
          <w:lang w:val="en-CA"/>
        </w:rPr>
        <w:t>: the design goal is supported with some constraints, such as some encoding limitations</w:t>
      </w:r>
    </w:p>
    <w:p w14:paraId="19153342" w14:textId="3F8FF088" w:rsidR="00774C34" w:rsidRDefault="00774C34" w:rsidP="00774C34">
      <w:pPr>
        <w:pStyle w:val="ListParagraph"/>
        <w:numPr>
          <w:ilvl w:val="0"/>
          <w:numId w:val="20"/>
        </w:numPr>
        <w:rPr>
          <w:szCs w:val="22"/>
          <w:lang w:val="en-CA"/>
        </w:rPr>
      </w:pPr>
      <w:r w:rsidRPr="00774C34">
        <w:rPr>
          <w:szCs w:val="22"/>
          <w:shd w:val="clear" w:color="auto" w:fill="FFFF00"/>
          <w:lang w:val="en-CA"/>
        </w:rPr>
        <w:t>Yellow</w:t>
      </w:r>
      <w:r>
        <w:rPr>
          <w:szCs w:val="22"/>
          <w:lang w:val="en-CA"/>
        </w:rPr>
        <w:t>: the design goal is supported only in special cases</w:t>
      </w:r>
    </w:p>
    <w:p w14:paraId="100B5931" w14:textId="169CE91B" w:rsidR="00774C34" w:rsidRDefault="00774C34" w:rsidP="00774C34">
      <w:pPr>
        <w:pStyle w:val="ListParagraph"/>
        <w:numPr>
          <w:ilvl w:val="0"/>
          <w:numId w:val="20"/>
        </w:numPr>
        <w:rPr>
          <w:szCs w:val="22"/>
          <w:lang w:val="en-CA"/>
        </w:rPr>
      </w:pPr>
      <w:r w:rsidRPr="00774C34">
        <w:rPr>
          <w:szCs w:val="22"/>
          <w:shd w:val="clear" w:color="auto" w:fill="C00000"/>
          <w:lang w:val="en-CA"/>
        </w:rPr>
        <w:t>Red</w:t>
      </w:r>
      <w:r>
        <w:rPr>
          <w:szCs w:val="22"/>
          <w:lang w:val="en-CA"/>
        </w:rPr>
        <w:t>: the design goal is not supported</w:t>
      </w:r>
    </w:p>
    <w:p w14:paraId="1CA77E83" w14:textId="17166827" w:rsidR="00774C34" w:rsidRPr="00774C34" w:rsidRDefault="00774C34" w:rsidP="00774C34">
      <w:pPr>
        <w:pStyle w:val="ListParagraph"/>
        <w:numPr>
          <w:ilvl w:val="0"/>
          <w:numId w:val="20"/>
        </w:numPr>
        <w:rPr>
          <w:szCs w:val="22"/>
          <w:lang w:val="en-CA"/>
        </w:rPr>
      </w:pPr>
      <w:r>
        <w:rPr>
          <w:szCs w:val="22"/>
          <w:lang w:val="en-CA"/>
        </w:rPr>
        <w:t>White: the design goal is outside of the scope or not relevant for VVC scope or could be specified similarly for all options</w:t>
      </w:r>
    </w:p>
    <w:p w14:paraId="3B3CE1BC" w14:textId="77777777" w:rsidR="006B42C3" w:rsidRDefault="006B42C3" w:rsidP="004234F0">
      <w:pPr>
        <w:rPr>
          <w:szCs w:val="22"/>
          <w:lang w:val="en-CA"/>
        </w:rPr>
      </w:pPr>
    </w:p>
    <w:tbl>
      <w:tblPr>
        <w:tblStyle w:val="TableGrid"/>
        <w:tblW w:w="9455" w:type="dxa"/>
        <w:tblLook w:val="04A0" w:firstRow="1" w:lastRow="0" w:firstColumn="1" w:lastColumn="0" w:noHBand="0" w:noVBand="1"/>
      </w:tblPr>
      <w:tblGrid>
        <w:gridCol w:w="3671"/>
        <w:gridCol w:w="964"/>
        <w:gridCol w:w="964"/>
        <w:gridCol w:w="1928"/>
        <w:gridCol w:w="1928"/>
      </w:tblGrid>
      <w:tr w:rsidR="00C6795D" w:rsidRPr="009230AF" w14:paraId="48E475D5" w14:textId="77777777" w:rsidTr="009E020F">
        <w:trPr>
          <w:tblHeader/>
        </w:trPr>
        <w:tc>
          <w:tcPr>
            <w:tcW w:w="3671" w:type="dxa"/>
          </w:tcPr>
          <w:p w14:paraId="6AE0906D" w14:textId="77777777" w:rsidR="00C6795D" w:rsidRPr="009230AF" w:rsidRDefault="00C6795D" w:rsidP="00774C34">
            <w:pPr>
              <w:keepNext/>
              <w:contextualSpacing/>
              <w:jc w:val="left"/>
              <w:rPr>
                <w:sz w:val="18"/>
                <w:szCs w:val="18"/>
                <w:lang w:val="en-CA"/>
              </w:rPr>
            </w:pPr>
          </w:p>
        </w:tc>
        <w:tc>
          <w:tcPr>
            <w:tcW w:w="1928" w:type="dxa"/>
            <w:gridSpan w:val="2"/>
          </w:tcPr>
          <w:p w14:paraId="44118F06" w14:textId="0F71FCA4" w:rsidR="00C6795D" w:rsidRPr="00C6795D" w:rsidRDefault="00C6795D" w:rsidP="009230AF">
            <w:pPr>
              <w:contextualSpacing/>
              <w:jc w:val="left"/>
              <w:rPr>
                <w:b/>
                <w:sz w:val="18"/>
                <w:szCs w:val="18"/>
                <w:lang w:val="en-CA"/>
              </w:rPr>
            </w:pPr>
            <w:r w:rsidRPr="00C6795D">
              <w:rPr>
                <w:b/>
                <w:sz w:val="18"/>
                <w:szCs w:val="18"/>
                <w:lang w:val="en-CA"/>
              </w:rPr>
              <w:t>MCT</w:t>
            </w:r>
            <w:r w:rsidR="005E5C3A">
              <w:rPr>
                <w:b/>
                <w:sz w:val="18"/>
                <w:szCs w:val="18"/>
                <w:lang w:val="en-CA"/>
              </w:rPr>
              <w:t>S</w:t>
            </w:r>
            <w:r w:rsidRPr="00C6795D">
              <w:rPr>
                <w:b/>
                <w:sz w:val="18"/>
                <w:szCs w:val="18"/>
                <w:lang w:val="en-CA"/>
              </w:rPr>
              <w:t xml:space="preserve"> / IRTG</w:t>
            </w:r>
          </w:p>
        </w:tc>
        <w:tc>
          <w:tcPr>
            <w:tcW w:w="1928" w:type="dxa"/>
          </w:tcPr>
          <w:p w14:paraId="107034F1" w14:textId="181FEAF6" w:rsidR="00C6795D" w:rsidRPr="00C6795D" w:rsidRDefault="00C6795D" w:rsidP="009230AF">
            <w:pPr>
              <w:contextualSpacing/>
              <w:jc w:val="left"/>
              <w:rPr>
                <w:b/>
                <w:sz w:val="18"/>
                <w:szCs w:val="18"/>
                <w:lang w:val="en-CA"/>
              </w:rPr>
            </w:pPr>
            <w:r w:rsidRPr="00C6795D">
              <w:rPr>
                <w:b/>
                <w:sz w:val="18"/>
                <w:szCs w:val="18"/>
                <w:lang w:val="en-CA"/>
              </w:rPr>
              <w:t>Sub-pictures</w:t>
            </w:r>
          </w:p>
        </w:tc>
        <w:tc>
          <w:tcPr>
            <w:tcW w:w="1928" w:type="dxa"/>
          </w:tcPr>
          <w:p w14:paraId="3BABCD01" w14:textId="2CCACDBB" w:rsidR="00C6795D" w:rsidRPr="00C6795D" w:rsidRDefault="00C6795D" w:rsidP="009230AF">
            <w:pPr>
              <w:contextualSpacing/>
              <w:jc w:val="left"/>
              <w:rPr>
                <w:b/>
                <w:sz w:val="18"/>
                <w:szCs w:val="18"/>
                <w:lang w:val="en-CA"/>
              </w:rPr>
            </w:pPr>
            <w:r w:rsidRPr="00C6795D">
              <w:rPr>
                <w:b/>
                <w:sz w:val="18"/>
                <w:szCs w:val="18"/>
                <w:lang w:val="en-CA"/>
              </w:rPr>
              <w:t>Independent layers</w:t>
            </w:r>
          </w:p>
        </w:tc>
      </w:tr>
      <w:tr w:rsidR="009E020F" w:rsidRPr="009230AF" w14:paraId="27525403" w14:textId="77777777" w:rsidTr="00C6795D">
        <w:tc>
          <w:tcPr>
            <w:tcW w:w="3671" w:type="dxa"/>
          </w:tcPr>
          <w:p w14:paraId="4AF97610" w14:textId="59B62BFC" w:rsidR="009E020F" w:rsidRPr="009E020F" w:rsidRDefault="009E020F" w:rsidP="009E020F">
            <w:pPr>
              <w:contextualSpacing/>
              <w:jc w:val="left"/>
              <w:rPr>
                <w:b/>
                <w:sz w:val="18"/>
                <w:szCs w:val="18"/>
                <w:lang w:val="en-CA"/>
              </w:rPr>
            </w:pPr>
            <w:r w:rsidRPr="009E020F">
              <w:rPr>
                <w:b/>
                <w:sz w:val="18"/>
                <w:szCs w:val="18"/>
                <w:lang w:val="en-CA"/>
              </w:rPr>
              <w:t>Design goals summarized in this contribution</w:t>
            </w:r>
          </w:p>
        </w:tc>
        <w:tc>
          <w:tcPr>
            <w:tcW w:w="1928" w:type="dxa"/>
            <w:gridSpan w:val="2"/>
          </w:tcPr>
          <w:p w14:paraId="5F331C3A" w14:textId="77777777" w:rsidR="009E020F" w:rsidRDefault="009E020F" w:rsidP="009E020F">
            <w:pPr>
              <w:contextualSpacing/>
              <w:jc w:val="left"/>
              <w:rPr>
                <w:sz w:val="18"/>
                <w:szCs w:val="18"/>
                <w:lang w:val="en-CA"/>
              </w:rPr>
            </w:pPr>
          </w:p>
        </w:tc>
        <w:tc>
          <w:tcPr>
            <w:tcW w:w="1928" w:type="dxa"/>
          </w:tcPr>
          <w:p w14:paraId="46CEC3CC" w14:textId="77777777" w:rsidR="009E020F" w:rsidRDefault="009E020F" w:rsidP="009E020F">
            <w:pPr>
              <w:contextualSpacing/>
              <w:jc w:val="left"/>
              <w:rPr>
                <w:sz w:val="18"/>
                <w:szCs w:val="18"/>
                <w:lang w:val="en-CA"/>
              </w:rPr>
            </w:pPr>
          </w:p>
        </w:tc>
        <w:tc>
          <w:tcPr>
            <w:tcW w:w="1928" w:type="dxa"/>
          </w:tcPr>
          <w:p w14:paraId="053A4414" w14:textId="77777777" w:rsidR="009E020F" w:rsidRDefault="009E020F" w:rsidP="009E020F">
            <w:pPr>
              <w:contextualSpacing/>
              <w:jc w:val="left"/>
              <w:rPr>
                <w:sz w:val="18"/>
                <w:szCs w:val="18"/>
                <w:lang w:val="en-CA"/>
              </w:rPr>
            </w:pPr>
          </w:p>
        </w:tc>
      </w:tr>
      <w:tr w:rsidR="009E020F" w:rsidRPr="009230AF" w14:paraId="225E4151" w14:textId="77777777" w:rsidTr="006B42C3">
        <w:tc>
          <w:tcPr>
            <w:tcW w:w="3671" w:type="dxa"/>
          </w:tcPr>
          <w:p w14:paraId="3CF189F0" w14:textId="1F509E3F" w:rsidR="009E020F" w:rsidRDefault="009E020F" w:rsidP="009E020F">
            <w:pPr>
              <w:contextualSpacing/>
              <w:jc w:val="left"/>
              <w:rPr>
                <w:sz w:val="18"/>
                <w:szCs w:val="18"/>
                <w:lang w:val="en-CA"/>
              </w:rPr>
            </w:pPr>
            <w:r>
              <w:rPr>
                <w:sz w:val="18"/>
                <w:szCs w:val="18"/>
                <w:lang w:val="en-CA"/>
              </w:rPr>
              <w:t>Extraction and repositioning</w:t>
            </w:r>
          </w:p>
        </w:tc>
        <w:tc>
          <w:tcPr>
            <w:tcW w:w="1928" w:type="dxa"/>
            <w:gridSpan w:val="2"/>
            <w:shd w:val="clear" w:color="auto" w:fill="92D050"/>
          </w:tcPr>
          <w:p w14:paraId="19458FF6" w14:textId="1CA3F7DE" w:rsidR="009E020F" w:rsidRDefault="00656CFA" w:rsidP="009E020F">
            <w:pPr>
              <w:contextualSpacing/>
              <w:jc w:val="left"/>
              <w:rPr>
                <w:sz w:val="18"/>
                <w:szCs w:val="18"/>
                <w:lang w:val="en-CA"/>
              </w:rPr>
            </w:pPr>
            <w:r>
              <w:rPr>
                <w:sz w:val="18"/>
                <w:szCs w:val="18"/>
                <w:lang w:val="en-CA"/>
              </w:rPr>
              <w:t>Fulfilled</w:t>
            </w:r>
            <w:r w:rsidRPr="009230AF">
              <w:rPr>
                <w:sz w:val="18"/>
                <w:szCs w:val="18"/>
                <w:lang w:val="en-CA"/>
              </w:rPr>
              <w:t xml:space="preserve">, with PPS and SPS changes only, </w:t>
            </w:r>
            <w:proofErr w:type="gramStart"/>
            <w:r w:rsidRPr="009230AF">
              <w:rPr>
                <w:sz w:val="18"/>
                <w:szCs w:val="18"/>
              </w:rPr>
              <w:lastRenderedPageBreak/>
              <w:t>provided that</w:t>
            </w:r>
            <w:proofErr w:type="gramEnd"/>
            <w:r w:rsidRPr="009230AF">
              <w:rPr>
                <w:sz w:val="18"/>
                <w:szCs w:val="18"/>
              </w:rPr>
              <w:t xml:space="preserve"> </w:t>
            </w:r>
            <w:proofErr w:type="spellStart"/>
            <w:r w:rsidRPr="009230AF">
              <w:rPr>
                <w:sz w:val="18"/>
                <w:szCs w:val="18"/>
              </w:rPr>
              <w:t>tile_group_address</w:t>
            </w:r>
            <w:proofErr w:type="spellEnd"/>
            <w:r w:rsidRPr="009230AF">
              <w:rPr>
                <w:sz w:val="18"/>
                <w:szCs w:val="18"/>
              </w:rPr>
              <w:t xml:space="preserve"> is selected uniquely for all possible merging combinations among all the bitstreams from which MCTSs can be merged.</w:t>
            </w:r>
          </w:p>
        </w:tc>
        <w:tc>
          <w:tcPr>
            <w:tcW w:w="1928" w:type="dxa"/>
            <w:shd w:val="clear" w:color="auto" w:fill="00B050"/>
          </w:tcPr>
          <w:p w14:paraId="1CB086B1" w14:textId="22788F9B" w:rsidR="009E020F" w:rsidRDefault="00656CFA" w:rsidP="009E020F">
            <w:pPr>
              <w:contextualSpacing/>
              <w:jc w:val="left"/>
              <w:rPr>
                <w:sz w:val="18"/>
                <w:szCs w:val="18"/>
                <w:lang w:val="en-CA"/>
              </w:rPr>
            </w:pPr>
            <w:r>
              <w:rPr>
                <w:sz w:val="18"/>
                <w:szCs w:val="18"/>
                <w:lang w:val="en-CA"/>
              </w:rPr>
              <w:lastRenderedPageBreak/>
              <w:t>Fulfilled</w:t>
            </w:r>
            <w:r w:rsidRPr="00C6795D">
              <w:rPr>
                <w:sz w:val="18"/>
                <w:szCs w:val="18"/>
                <w:lang w:val="en-CA"/>
              </w:rPr>
              <w:t>, with PPS and SPS changes only.</w:t>
            </w:r>
          </w:p>
        </w:tc>
        <w:tc>
          <w:tcPr>
            <w:tcW w:w="1928" w:type="dxa"/>
            <w:shd w:val="clear" w:color="auto" w:fill="00B050"/>
          </w:tcPr>
          <w:p w14:paraId="3B2C023A" w14:textId="143BDBAC" w:rsidR="009E020F" w:rsidRDefault="00656CFA" w:rsidP="009E020F">
            <w:pPr>
              <w:contextualSpacing/>
              <w:jc w:val="left"/>
              <w:rPr>
                <w:sz w:val="18"/>
                <w:szCs w:val="18"/>
                <w:lang w:val="en-CA"/>
              </w:rPr>
            </w:pPr>
            <w:r>
              <w:rPr>
                <w:sz w:val="18"/>
                <w:szCs w:val="18"/>
                <w:lang w:val="en-CA"/>
              </w:rPr>
              <w:t>Fulfilled</w:t>
            </w:r>
            <w:r w:rsidRPr="00C6795D">
              <w:rPr>
                <w:sz w:val="18"/>
                <w:szCs w:val="18"/>
                <w:lang w:val="en-CA"/>
              </w:rPr>
              <w:t xml:space="preserve">, with </w:t>
            </w:r>
            <w:r>
              <w:rPr>
                <w:sz w:val="18"/>
                <w:szCs w:val="18"/>
                <w:lang w:val="en-CA"/>
              </w:rPr>
              <w:t>VPS</w:t>
            </w:r>
            <w:r w:rsidRPr="00C6795D">
              <w:rPr>
                <w:sz w:val="18"/>
                <w:szCs w:val="18"/>
                <w:lang w:val="en-CA"/>
              </w:rPr>
              <w:t xml:space="preserve"> changes only.</w:t>
            </w:r>
            <w:r>
              <w:rPr>
                <w:sz w:val="18"/>
                <w:szCs w:val="18"/>
                <w:lang w:val="en-CA"/>
              </w:rPr>
              <w:t xml:space="preserve"> PPS and </w:t>
            </w:r>
            <w:r>
              <w:rPr>
                <w:sz w:val="18"/>
                <w:szCs w:val="18"/>
                <w:lang w:val="en-CA"/>
              </w:rPr>
              <w:lastRenderedPageBreak/>
              <w:t>SPS changes might be needed if the same IDs had been used for parameter sets of different content.</w:t>
            </w:r>
          </w:p>
        </w:tc>
      </w:tr>
      <w:tr w:rsidR="009E020F" w:rsidRPr="009230AF" w14:paraId="5CF8A9C4" w14:textId="77777777" w:rsidTr="006B42C3">
        <w:tc>
          <w:tcPr>
            <w:tcW w:w="3671" w:type="dxa"/>
          </w:tcPr>
          <w:p w14:paraId="53962F73" w14:textId="0C131950" w:rsidR="009E020F" w:rsidRDefault="009E020F" w:rsidP="009E020F">
            <w:pPr>
              <w:contextualSpacing/>
              <w:jc w:val="left"/>
              <w:rPr>
                <w:sz w:val="18"/>
                <w:szCs w:val="18"/>
                <w:lang w:val="en-CA"/>
              </w:rPr>
            </w:pPr>
            <w:r w:rsidRPr="009E020F">
              <w:rPr>
                <w:sz w:val="18"/>
                <w:szCs w:val="18"/>
                <w:lang w:val="en-CA"/>
              </w:rPr>
              <w:lastRenderedPageBreak/>
              <w:t>Grid of independently decodable regions not crossing the entire picture</w:t>
            </w:r>
          </w:p>
        </w:tc>
        <w:tc>
          <w:tcPr>
            <w:tcW w:w="1928" w:type="dxa"/>
            <w:gridSpan w:val="2"/>
            <w:shd w:val="clear" w:color="auto" w:fill="00B050"/>
          </w:tcPr>
          <w:p w14:paraId="43A73594" w14:textId="3B24465B" w:rsidR="009E020F" w:rsidRDefault="009E020F" w:rsidP="009E020F">
            <w:pPr>
              <w:contextualSpacing/>
              <w:jc w:val="left"/>
              <w:rPr>
                <w:sz w:val="18"/>
                <w:szCs w:val="18"/>
                <w:lang w:val="en-CA"/>
              </w:rPr>
            </w:pPr>
            <w:r>
              <w:rPr>
                <w:sz w:val="18"/>
                <w:szCs w:val="18"/>
                <w:lang w:val="en-CA"/>
              </w:rPr>
              <w:t>Fulfilled (most proposals)</w:t>
            </w:r>
          </w:p>
        </w:tc>
        <w:tc>
          <w:tcPr>
            <w:tcW w:w="1928" w:type="dxa"/>
            <w:shd w:val="clear" w:color="auto" w:fill="00B050"/>
          </w:tcPr>
          <w:p w14:paraId="00BF50B3" w14:textId="102FAD76" w:rsidR="009E020F" w:rsidRDefault="009E020F" w:rsidP="009E020F">
            <w:pPr>
              <w:contextualSpacing/>
              <w:jc w:val="left"/>
              <w:rPr>
                <w:sz w:val="18"/>
                <w:szCs w:val="18"/>
                <w:lang w:val="en-CA"/>
              </w:rPr>
            </w:pPr>
            <w:r>
              <w:rPr>
                <w:sz w:val="18"/>
                <w:szCs w:val="18"/>
                <w:lang w:val="en-CA"/>
              </w:rPr>
              <w:t>Fulfilled</w:t>
            </w:r>
          </w:p>
        </w:tc>
        <w:tc>
          <w:tcPr>
            <w:tcW w:w="1928" w:type="dxa"/>
            <w:shd w:val="clear" w:color="auto" w:fill="00B050"/>
          </w:tcPr>
          <w:p w14:paraId="4687A603" w14:textId="4FD7DF58" w:rsidR="009E020F" w:rsidRDefault="009E020F" w:rsidP="009E020F">
            <w:pPr>
              <w:contextualSpacing/>
              <w:jc w:val="left"/>
              <w:rPr>
                <w:sz w:val="18"/>
                <w:szCs w:val="18"/>
                <w:lang w:val="en-CA"/>
              </w:rPr>
            </w:pPr>
            <w:r>
              <w:rPr>
                <w:sz w:val="18"/>
                <w:szCs w:val="18"/>
                <w:lang w:val="en-CA"/>
              </w:rPr>
              <w:t>Fulfilled</w:t>
            </w:r>
          </w:p>
        </w:tc>
      </w:tr>
      <w:tr w:rsidR="006B42C3" w:rsidRPr="009230AF" w14:paraId="747623BD" w14:textId="77777777" w:rsidTr="006B42C3">
        <w:tc>
          <w:tcPr>
            <w:tcW w:w="3671" w:type="dxa"/>
          </w:tcPr>
          <w:p w14:paraId="0BB00D57" w14:textId="00ACA16D" w:rsidR="006B42C3" w:rsidRPr="009E020F" w:rsidRDefault="006B42C3" w:rsidP="009E020F">
            <w:pPr>
              <w:contextualSpacing/>
              <w:jc w:val="left"/>
              <w:rPr>
                <w:sz w:val="18"/>
                <w:szCs w:val="18"/>
                <w:lang w:val="en-CA"/>
              </w:rPr>
            </w:pPr>
            <w:r w:rsidRPr="009E020F">
              <w:rPr>
                <w:sz w:val="18"/>
                <w:szCs w:val="18"/>
                <w:lang w:val="en-CA"/>
              </w:rPr>
              <w:t>More efficient than MCTSs in terms of rate-distortion penalty</w:t>
            </w:r>
          </w:p>
        </w:tc>
        <w:tc>
          <w:tcPr>
            <w:tcW w:w="964" w:type="dxa"/>
            <w:shd w:val="clear" w:color="auto" w:fill="C00000"/>
          </w:tcPr>
          <w:p w14:paraId="03FFE5D4" w14:textId="576706DC" w:rsidR="006B42C3" w:rsidRDefault="006B42C3" w:rsidP="009E020F">
            <w:pPr>
              <w:contextualSpacing/>
              <w:jc w:val="left"/>
              <w:rPr>
                <w:sz w:val="18"/>
                <w:szCs w:val="18"/>
                <w:lang w:val="en-CA"/>
              </w:rPr>
            </w:pPr>
            <w:r>
              <w:rPr>
                <w:sz w:val="18"/>
                <w:szCs w:val="18"/>
                <w:lang w:val="en-CA"/>
              </w:rPr>
              <w:t>MCT</w:t>
            </w:r>
            <w:r w:rsidR="005E5C3A">
              <w:rPr>
                <w:sz w:val="18"/>
                <w:szCs w:val="18"/>
                <w:lang w:val="en-CA"/>
              </w:rPr>
              <w:t>S</w:t>
            </w:r>
            <w:r>
              <w:rPr>
                <w:sz w:val="18"/>
                <w:szCs w:val="18"/>
                <w:lang w:val="en-CA"/>
              </w:rPr>
              <w:t>: no</w:t>
            </w:r>
          </w:p>
        </w:tc>
        <w:tc>
          <w:tcPr>
            <w:tcW w:w="964" w:type="dxa"/>
            <w:shd w:val="clear" w:color="auto" w:fill="00B050"/>
          </w:tcPr>
          <w:p w14:paraId="7BFC8297" w14:textId="4BCFF53C" w:rsidR="006B42C3" w:rsidRDefault="006B42C3" w:rsidP="009E020F">
            <w:pPr>
              <w:contextualSpacing/>
              <w:jc w:val="left"/>
              <w:rPr>
                <w:sz w:val="18"/>
                <w:szCs w:val="18"/>
                <w:lang w:val="en-CA"/>
              </w:rPr>
            </w:pPr>
            <w:r>
              <w:rPr>
                <w:sz w:val="18"/>
                <w:szCs w:val="18"/>
                <w:lang w:val="en-CA"/>
              </w:rPr>
              <w:t>IRTG: fulfilled</w:t>
            </w:r>
          </w:p>
        </w:tc>
        <w:tc>
          <w:tcPr>
            <w:tcW w:w="1928" w:type="dxa"/>
            <w:shd w:val="clear" w:color="auto" w:fill="00B050"/>
          </w:tcPr>
          <w:p w14:paraId="212ADFB5" w14:textId="5E148771" w:rsidR="006B42C3" w:rsidRDefault="006B42C3" w:rsidP="009E020F">
            <w:pPr>
              <w:contextualSpacing/>
              <w:jc w:val="left"/>
              <w:rPr>
                <w:sz w:val="18"/>
                <w:szCs w:val="18"/>
                <w:lang w:val="en-CA"/>
              </w:rPr>
            </w:pPr>
            <w:r>
              <w:rPr>
                <w:sz w:val="18"/>
                <w:szCs w:val="18"/>
                <w:lang w:val="en-CA"/>
              </w:rPr>
              <w:t>Fulfilled (unless specifically constrained)</w:t>
            </w:r>
          </w:p>
        </w:tc>
        <w:tc>
          <w:tcPr>
            <w:tcW w:w="1928" w:type="dxa"/>
            <w:shd w:val="clear" w:color="auto" w:fill="00B050"/>
          </w:tcPr>
          <w:p w14:paraId="04D4D82F" w14:textId="6C36DD3D" w:rsidR="006B42C3" w:rsidRDefault="006B42C3" w:rsidP="009E020F">
            <w:pPr>
              <w:contextualSpacing/>
              <w:jc w:val="left"/>
              <w:rPr>
                <w:sz w:val="18"/>
                <w:szCs w:val="18"/>
                <w:lang w:val="en-CA"/>
              </w:rPr>
            </w:pPr>
            <w:r>
              <w:rPr>
                <w:sz w:val="18"/>
                <w:szCs w:val="18"/>
                <w:lang w:val="en-CA"/>
              </w:rPr>
              <w:t>Fulfilled (unless specifically constrained)</w:t>
            </w:r>
          </w:p>
        </w:tc>
      </w:tr>
      <w:tr w:rsidR="009E020F" w:rsidRPr="009230AF" w14:paraId="401290DD" w14:textId="77777777" w:rsidTr="006B42C3">
        <w:tc>
          <w:tcPr>
            <w:tcW w:w="3671" w:type="dxa"/>
          </w:tcPr>
          <w:p w14:paraId="518427F4" w14:textId="5DD24FF5" w:rsidR="009E020F" w:rsidRPr="009230AF" w:rsidRDefault="009E020F" w:rsidP="009E020F">
            <w:pPr>
              <w:contextualSpacing/>
              <w:jc w:val="left"/>
              <w:rPr>
                <w:sz w:val="18"/>
                <w:szCs w:val="18"/>
                <w:lang w:val="en-CA"/>
              </w:rPr>
            </w:pPr>
            <w:r w:rsidRPr="009E020F">
              <w:rPr>
                <w:sz w:val="18"/>
                <w:szCs w:val="18"/>
                <w:lang w:val="en-CA"/>
              </w:rPr>
              <w:t>Partial intra updating for viewport change in region-wise mixed-quality viewport-dependent 360° streaming</w:t>
            </w:r>
          </w:p>
        </w:tc>
        <w:tc>
          <w:tcPr>
            <w:tcW w:w="1928" w:type="dxa"/>
            <w:gridSpan w:val="2"/>
            <w:shd w:val="clear" w:color="auto" w:fill="92D050"/>
          </w:tcPr>
          <w:p w14:paraId="55FDA1FE" w14:textId="1E56F07D" w:rsidR="009E020F" w:rsidRPr="009230AF" w:rsidRDefault="009E020F" w:rsidP="009E020F">
            <w:pPr>
              <w:contextualSpacing/>
              <w:jc w:val="left"/>
              <w:rPr>
                <w:sz w:val="18"/>
                <w:szCs w:val="18"/>
                <w:lang w:val="en-CA"/>
              </w:rPr>
            </w:pPr>
            <w:r>
              <w:rPr>
                <w:sz w:val="18"/>
                <w:szCs w:val="18"/>
                <w:lang w:val="en-CA"/>
              </w:rPr>
              <w:t>Could be enabled</w:t>
            </w:r>
          </w:p>
        </w:tc>
        <w:tc>
          <w:tcPr>
            <w:tcW w:w="1928" w:type="dxa"/>
            <w:shd w:val="clear" w:color="auto" w:fill="92D050"/>
          </w:tcPr>
          <w:p w14:paraId="7E3C6BC1" w14:textId="3CF1F648" w:rsidR="009E020F" w:rsidRPr="009230AF" w:rsidRDefault="009E020F" w:rsidP="009E020F">
            <w:pPr>
              <w:contextualSpacing/>
              <w:jc w:val="left"/>
              <w:rPr>
                <w:sz w:val="18"/>
                <w:szCs w:val="18"/>
                <w:lang w:val="en-CA"/>
              </w:rPr>
            </w:pPr>
            <w:r>
              <w:rPr>
                <w:sz w:val="18"/>
                <w:szCs w:val="18"/>
                <w:lang w:val="en-CA"/>
              </w:rPr>
              <w:t>Could be enabled</w:t>
            </w:r>
          </w:p>
        </w:tc>
        <w:tc>
          <w:tcPr>
            <w:tcW w:w="1928" w:type="dxa"/>
            <w:shd w:val="clear" w:color="auto" w:fill="00B050"/>
          </w:tcPr>
          <w:p w14:paraId="6EFECD30" w14:textId="0FC40B17" w:rsidR="009E020F" w:rsidRPr="009230AF" w:rsidRDefault="009E020F" w:rsidP="009E020F">
            <w:pPr>
              <w:contextualSpacing/>
              <w:jc w:val="left"/>
              <w:rPr>
                <w:sz w:val="18"/>
                <w:szCs w:val="18"/>
                <w:lang w:val="en-CA"/>
              </w:rPr>
            </w:pPr>
            <w:r>
              <w:rPr>
                <w:sz w:val="18"/>
                <w:szCs w:val="18"/>
                <w:lang w:val="en-CA"/>
              </w:rPr>
              <w:t>Fulfilled</w:t>
            </w:r>
          </w:p>
        </w:tc>
      </w:tr>
      <w:tr w:rsidR="009E020F" w:rsidRPr="009230AF" w14:paraId="7F123EEC" w14:textId="77777777" w:rsidTr="006B42C3">
        <w:tc>
          <w:tcPr>
            <w:tcW w:w="3671" w:type="dxa"/>
          </w:tcPr>
          <w:p w14:paraId="32D9409D" w14:textId="0D2C941E" w:rsidR="009E020F" w:rsidRPr="009E020F" w:rsidRDefault="009E020F" w:rsidP="009E020F">
            <w:pPr>
              <w:contextualSpacing/>
              <w:jc w:val="left"/>
              <w:rPr>
                <w:sz w:val="18"/>
                <w:szCs w:val="18"/>
                <w:lang w:val="en-CA"/>
              </w:rPr>
            </w:pPr>
            <w:r w:rsidRPr="009E020F">
              <w:rPr>
                <w:sz w:val="18"/>
                <w:szCs w:val="18"/>
                <w:lang w:val="en-CA"/>
              </w:rPr>
              <w:t>Partial intra updating for viewport change in region-wise mixed-resolution viewport-dependent 360° streaming</w:t>
            </w:r>
          </w:p>
        </w:tc>
        <w:tc>
          <w:tcPr>
            <w:tcW w:w="1928" w:type="dxa"/>
            <w:gridSpan w:val="2"/>
            <w:shd w:val="clear" w:color="auto" w:fill="92D050"/>
          </w:tcPr>
          <w:p w14:paraId="5390A658" w14:textId="3D28360F" w:rsidR="009E020F" w:rsidRDefault="009E020F" w:rsidP="009E020F">
            <w:pPr>
              <w:contextualSpacing/>
              <w:jc w:val="left"/>
              <w:rPr>
                <w:sz w:val="18"/>
                <w:szCs w:val="18"/>
                <w:lang w:val="en-CA"/>
              </w:rPr>
            </w:pPr>
            <w:r>
              <w:rPr>
                <w:sz w:val="18"/>
                <w:szCs w:val="18"/>
                <w:lang w:val="en-CA"/>
              </w:rPr>
              <w:t>Could be enabled</w:t>
            </w:r>
          </w:p>
        </w:tc>
        <w:tc>
          <w:tcPr>
            <w:tcW w:w="1928" w:type="dxa"/>
            <w:shd w:val="clear" w:color="auto" w:fill="92D050"/>
          </w:tcPr>
          <w:p w14:paraId="6F4A599A" w14:textId="2516A5B1" w:rsidR="009E020F" w:rsidRDefault="009E020F" w:rsidP="009E020F">
            <w:pPr>
              <w:contextualSpacing/>
              <w:jc w:val="left"/>
              <w:rPr>
                <w:sz w:val="18"/>
                <w:szCs w:val="18"/>
                <w:lang w:val="en-CA"/>
              </w:rPr>
            </w:pPr>
            <w:r>
              <w:rPr>
                <w:sz w:val="18"/>
                <w:szCs w:val="18"/>
                <w:lang w:val="en-CA"/>
              </w:rPr>
              <w:t>Could be enabled</w:t>
            </w:r>
          </w:p>
        </w:tc>
        <w:tc>
          <w:tcPr>
            <w:tcW w:w="1928" w:type="dxa"/>
            <w:shd w:val="clear" w:color="auto" w:fill="00B050"/>
          </w:tcPr>
          <w:p w14:paraId="125C6EC5" w14:textId="53AB7478" w:rsidR="009E020F" w:rsidRDefault="009E020F" w:rsidP="009E020F">
            <w:pPr>
              <w:contextualSpacing/>
              <w:jc w:val="left"/>
              <w:rPr>
                <w:sz w:val="18"/>
                <w:szCs w:val="18"/>
                <w:lang w:val="en-CA"/>
              </w:rPr>
            </w:pPr>
            <w:r>
              <w:rPr>
                <w:sz w:val="18"/>
                <w:szCs w:val="18"/>
                <w:lang w:val="en-CA"/>
              </w:rPr>
              <w:t>Fulfilled</w:t>
            </w:r>
          </w:p>
        </w:tc>
      </w:tr>
      <w:tr w:rsidR="009E020F" w:rsidRPr="009230AF" w14:paraId="3A4F0098" w14:textId="77777777" w:rsidTr="006B42C3">
        <w:tc>
          <w:tcPr>
            <w:tcW w:w="3671" w:type="dxa"/>
          </w:tcPr>
          <w:p w14:paraId="138B7017" w14:textId="0A104D97" w:rsidR="009E020F" w:rsidRPr="009E020F" w:rsidRDefault="009E020F" w:rsidP="009E020F">
            <w:pPr>
              <w:contextualSpacing/>
              <w:jc w:val="left"/>
              <w:rPr>
                <w:sz w:val="18"/>
                <w:szCs w:val="18"/>
                <w:lang w:val="en-CA"/>
              </w:rPr>
            </w:pPr>
            <w:r w:rsidRPr="009E020F">
              <w:rPr>
                <w:sz w:val="18"/>
                <w:szCs w:val="18"/>
                <w:lang w:val="en-CA"/>
              </w:rPr>
              <w:t>Partial intra updating with open GOP structures for viewport change in region-wise mixed-quality viewport-dependent 360° streaming</w:t>
            </w:r>
          </w:p>
        </w:tc>
        <w:tc>
          <w:tcPr>
            <w:tcW w:w="1928" w:type="dxa"/>
            <w:gridSpan w:val="2"/>
            <w:shd w:val="clear" w:color="auto" w:fill="C00000"/>
          </w:tcPr>
          <w:p w14:paraId="6757E198" w14:textId="05180EA2" w:rsidR="009E020F" w:rsidRDefault="009E020F" w:rsidP="009E020F">
            <w:pPr>
              <w:contextualSpacing/>
              <w:jc w:val="left"/>
              <w:rPr>
                <w:sz w:val="18"/>
                <w:szCs w:val="18"/>
                <w:lang w:val="en-CA"/>
              </w:rPr>
            </w:pPr>
            <w:r>
              <w:rPr>
                <w:sz w:val="18"/>
                <w:szCs w:val="18"/>
                <w:lang w:val="en-CA"/>
              </w:rPr>
              <w:t>Not possible</w:t>
            </w:r>
          </w:p>
        </w:tc>
        <w:tc>
          <w:tcPr>
            <w:tcW w:w="1928" w:type="dxa"/>
            <w:shd w:val="clear" w:color="auto" w:fill="C00000"/>
          </w:tcPr>
          <w:p w14:paraId="317669BF" w14:textId="05205DF5" w:rsidR="009E020F" w:rsidRDefault="009E020F" w:rsidP="009E020F">
            <w:pPr>
              <w:contextualSpacing/>
              <w:jc w:val="left"/>
              <w:rPr>
                <w:sz w:val="18"/>
                <w:szCs w:val="18"/>
                <w:lang w:val="en-CA"/>
              </w:rPr>
            </w:pPr>
            <w:r>
              <w:rPr>
                <w:sz w:val="18"/>
                <w:szCs w:val="18"/>
                <w:lang w:val="en-CA"/>
              </w:rPr>
              <w:t>Not possible</w:t>
            </w:r>
          </w:p>
        </w:tc>
        <w:tc>
          <w:tcPr>
            <w:tcW w:w="1928" w:type="dxa"/>
            <w:shd w:val="clear" w:color="auto" w:fill="92D050"/>
          </w:tcPr>
          <w:p w14:paraId="26C3A2F3" w14:textId="7A6ADEEB" w:rsidR="009E020F" w:rsidRDefault="009E020F" w:rsidP="009E020F">
            <w:pPr>
              <w:contextualSpacing/>
              <w:jc w:val="left"/>
              <w:rPr>
                <w:sz w:val="18"/>
                <w:szCs w:val="18"/>
                <w:lang w:val="en-CA"/>
              </w:rPr>
            </w:pPr>
            <w:r>
              <w:rPr>
                <w:sz w:val="18"/>
                <w:szCs w:val="18"/>
                <w:lang w:val="en-CA"/>
              </w:rPr>
              <w:t>Could be enabled (</w:t>
            </w:r>
            <w:r w:rsidR="006B42C3">
              <w:rPr>
                <w:sz w:val="18"/>
                <w:szCs w:val="18"/>
                <w:lang w:val="en-CA"/>
              </w:rPr>
              <w:t>with</w:t>
            </w:r>
            <w:r>
              <w:rPr>
                <w:sz w:val="18"/>
                <w:szCs w:val="18"/>
                <w:lang w:val="en-CA"/>
              </w:rPr>
              <w:t xml:space="preserve"> reference</w:t>
            </w:r>
            <w:r w:rsidR="006B42C3">
              <w:rPr>
                <w:sz w:val="18"/>
                <w:szCs w:val="18"/>
                <w:lang w:val="en-CA"/>
              </w:rPr>
              <w:t xml:space="preserve"> picture resampling)</w:t>
            </w:r>
          </w:p>
        </w:tc>
      </w:tr>
      <w:tr w:rsidR="00EB4CE4" w:rsidRPr="009230AF" w14:paraId="46CFCD2A" w14:textId="77777777" w:rsidTr="00931EAD">
        <w:tc>
          <w:tcPr>
            <w:tcW w:w="3671" w:type="dxa"/>
          </w:tcPr>
          <w:p w14:paraId="42B7EC13" w14:textId="6C610BAD" w:rsidR="00EB4CE4" w:rsidRPr="009E020F" w:rsidRDefault="00EB4CE4" w:rsidP="009E020F">
            <w:pPr>
              <w:contextualSpacing/>
              <w:jc w:val="left"/>
              <w:rPr>
                <w:sz w:val="18"/>
                <w:szCs w:val="18"/>
                <w:lang w:val="en-CA"/>
              </w:rPr>
            </w:pPr>
            <w:r>
              <w:rPr>
                <w:sz w:val="18"/>
                <w:szCs w:val="18"/>
                <w:lang w:val="en-CA"/>
              </w:rPr>
              <w:t>Level and conformance</w:t>
            </w:r>
            <w:r w:rsidR="002976F6">
              <w:rPr>
                <w:sz w:val="18"/>
                <w:szCs w:val="18"/>
                <w:lang w:val="en-CA"/>
              </w:rPr>
              <w:t xml:space="preserve"> for a subset of MCTSs / sub-picture sequences originating from the same bitstream</w:t>
            </w:r>
          </w:p>
        </w:tc>
        <w:tc>
          <w:tcPr>
            <w:tcW w:w="1928" w:type="dxa"/>
            <w:gridSpan w:val="2"/>
            <w:shd w:val="clear" w:color="auto" w:fill="00B050"/>
          </w:tcPr>
          <w:p w14:paraId="24E85FE8" w14:textId="0F3D3708" w:rsidR="00EB4CE4" w:rsidRDefault="002976F6" w:rsidP="009E020F">
            <w:pPr>
              <w:contextualSpacing/>
              <w:jc w:val="left"/>
              <w:rPr>
                <w:sz w:val="18"/>
                <w:szCs w:val="18"/>
                <w:lang w:val="en-CA"/>
              </w:rPr>
            </w:pPr>
            <w:r>
              <w:rPr>
                <w:sz w:val="18"/>
                <w:szCs w:val="18"/>
                <w:lang w:val="en-CA"/>
              </w:rPr>
              <w:t>Can be realized e.g. like in HEVC m</w:t>
            </w:r>
            <w:r w:rsidRPr="002976F6">
              <w:rPr>
                <w:sz w:val="18"/>
                <w:szCs w:val="18"/>
                <w:lang w:val="en-CA"/>
              </w:rPr>
              <w:t>otion-constrained tile sets extraction information sets SEI message</w:t>
            </w:r>
            <w:r>
              <w:rPr>
                <w:sz w:val="18"/>
                <w:szCs w:val="18"/>
                <w:lang w:val="en-CA"/>
              </w:rPr>
              <w:t xml:space="preserve"> and through picture timing enclosed in HEVC m</w:t>
            </w:r>
            <w:r w:rsidRPr="002976F6">
              <w:rPr>
                <w:sz w:val="18"/>
                <w:szCs w:val="18"/>
                <w:lang w:val="en-CA"/>
              </w:rPr>
              <w:t>otion-constrained tile sets extraction information nesting SEI message</w:t>
            </w:r>
          </w:p>
        </w:tc>
        <w:tc>
          <w:tcPr>
            <w:tcW w:w="1928" w:type="dxa"/>
            <w:shd w:val="clear" w:color="auto" w:fill="00B050"/>
          </w:tcPr>
          <w:p w14:paraId="01B41A4E" w14:textId="55308D92" w:rsidR="00EB4CE4" w:rsidRDefault="002976F6" w:rsidP="009E020F">
            <w:pPr>
              <w:contextualSpacing/>
              <w:jc w:val="left"/>
              <w:rPr>
                <w:sz w:val="18"/>
                <w:szCs w:val="18"/>
                <w:lang w:val="en-CA"/>
              </w:rPr>
            </w:pPr>
            <w:r>
              <w:rPr>
                <w:sz w:val="18"/>
                <w:szCs w:val="18"/>
                <w:lang w:val="en-CA"/>
              </w:rPr>
              <w:t>Can be realized e.g. like in HEVC m</w:t>
            </w:r>
            <w:r w:rsidRPr="002976F6">
              <w:rPr>
                <w:sz w:val="18"/>
                <w:szCs w:val="18"/>
                <w:lang w:val="en-CA"/>
              </w:rPr>
              <w:t>otion-constrained tile sets extraction information sets SEI message</w:t>
            </w:r>
            <w:r>
              <w:rPr>
                <w:sz w:val="18"/>
                <w:szCs w:val="18"/>
                <w:lang w:val="en-CA"/>
              </w:rPr>
              <w:t xml:space="preserve"> and through picture timing enclosed in HEVC m</w:t>
            </w:r>
            <w:r w:rsidRPr="002976F6">
              <w:rPr>
                <w:sz w:val="18"/>
                <w:szCs w:val="18"/>
                <w:lang w:val="en-CA"/>
              </w:rPr>
              <w:t>otion-constrained tile sets extraction information nesting SEI message</w:t>
            </w:r>
          </w:p>
        </w:tc>
        <w:tc>
          <w:tcPr>
            <w:tcW w:w="1928" w:type="dxa"/>
            <w:shd w:val="clear" w:color="auto" w:fill="00B050"/>
          </w:tcPr>
          <w:p w14:paraId="7561DFB3" w14:textId="58454A27" w:rsidR="00EB4CE4" w:rsidRDefault="002976F6" w:rsidP="009E020F">
            <w:pPr>
              <w:contextualSpacing/>
              <w:jc w:val="left"/>
              <w:rPr>
                <w:sz w:val="18"/>
                <w:szCs w:val="18"/>
                <w:lang w:val="en-CA"/>
              </w:rPr>
            </w:pPr>
            <w:r>
              <w:rPr>
                <w:sz w:val="18"/>
                <w:szCs w:val="18"/>
                <w:lang w:val="en-CA"/>
              </w:rPr>
              <w:t>Fulfilled. Layer-wise level and CPB operation.</w:t>
            </w:r>
          </w:p>
        </w:tc>
      </w:tr>
      <w:tr w:rsidR="002976F6" w:rsidRPr="009230AF" w14:paraId="622AE1F2" w14:textId="77777777" w:rsidTr="00931EAD">
        <w:tc>
          <w:tcPr>
            <w:tcW w:w="3671" w:type="dxa"/>
          </w:tcPr>
          <w:p w14:paraId="6C2E45EC" w14:textId="100C595D" w:rsidR="002976F6" w:rsidRDefault="002976F6" w:rsidP="009E020F">
            <w:pPr>
              <w:contextualSpacing/>
              <w:jc w:val="left"/>
              <w:rPr>
                <w:sz w:val="18"/>
                <w:szCs w:val="18"/>
                <w:lang w:val="en-CA"/>
              </w:rPr>
            </w:pPr>
            <w:r>
              <w:rPr>
                <w:sz w:val="18"/>
                <w:szCs w:val="18"/>
                <w:lang w:val="en-CA"/>
              </w:rPr>
              <w:t>Level and conformance for MCTSs / sub-picture sequences originating from several bitstreams</w:t>
            </w:r>
          </w:p>
        </w:tc>
        <w:tc>
          <w:tcPr>
            <w:tcW w:w="1928" w:type="dxa"/>
            <w:gridSpan w:val="2"/>
            <w:shd w:val="clear" w:color="auto" w:fill="C00000"/>
          </w:tcPr>
          <w:p w14:paraId="463D5DDA" w14:textId="62FEA9A0" w:rsidR="002976F6" w:rsidRDefault="002976F6" w:rsidP="009E020F">
            <w:pPr>
              <w:contextualSpacing/>
              <w:jc w:val="left"/>
              <w:rPr>
                <w:sz w:val="18"/>
                <w:szCs w:val="18"/>
                <w:lang w:val="en-CA"/>
              </w:rPr>
            </w:pPr>
            <w:r>
              <w:rPr>
                <w:sz w:val="18"/>
                <w:szCs w:val="18"/>
                <w:lang w:val="en-CA"/>
              </w:rPr>
              <w:t>Not possible, requires systems support for indicating properties cross multiple bitstreams.</w:t>
            </w:r>
          </w:p>
        </w:tc>
        <w:tc>
          <w:tcPr>
            <w:tcW w:w="1928" w:type="dxa"/>
            <w:shd w:val="clear" w:color="auto" w:fill="C00000"/>
          </w:tcPr>
          <w:p w14:paraId="3B465C6C" w14:textId="2B68BD34" w:rsidR="002976F6" w:rsidRDefault="002976F6" w:rsidP="009E020F">
            <w:pPr>
              <w:contextualSpacing/>
              <w:jc w:val="left"/>
              <w:rPr>
                <w:sz w:val="18"/>
                <w:szCs w:val="18"/>
                <w:lang w:val="en-CA"/>
              </w:rPr>
            </w:pPr>
            <w:r>
              <w:rPr>
                <w:sz w:val="18"/>
                <w:szCs w:val="18"/>
                <w:lang w:val="en-CA"/>
              </w:rPr>
              <w:t>Not possible, requires systems support for indicating properties cross multiple bitstreams.</w:t>
            </w:r>
          </w:p>
        </w:tc>
        <w:tc>
          <w:tcPr>
            <w:tcW w:w="1928" w:type="dxa"/>
            <w:shd w:val="clear" w:color="auto" w:fill="00B050"/>
          </w:tcPr>
          <w:p w14:paraId="1554681D" w14:textId="620C22CB" w:rsidR="002976F6" w:rsidRDefault="002976F6" w:rsidP="009E020F">
            <w:pPr>
              <w:contextualSpacing/>
              <w:jc w:val="left"/>
              <w:rPr>
                <w:sz w:val="18"/>
                <w:szCs w:val="18"/>
                <w:lang w:val="en-CA"/>
              </w:rPr>
            </w:pPr>
            <w:r>
              <w:rPr>
                <w:sz w:val="18"/>
                <w:szCs w:val="18"/>
                <w:lang w:val="en-CA"/>
              </w:rPr>
              <w:t>Fulfilled. Layer-wise level and CPB operation.</w:t>
            </w:r>
          </w:p>
        </w:tc>
      </w:tr>
      <w:tr w:rsidR="00656CFA" w:rsidRPr="009230AF" w14:paraId="7A0C1ABD" w14:textId="77777777" w:rsidTr="00F9289E">
        <w:tc>
          <w:tcPr>
            <w:tcW w:w="3671" w:type="dxa"/>
          </w:tcPr>
          <w:p w14:paraId="01A020AD" w14:textId="77777777" w:rsidR="00656CFA" w:rsidRPr="0055680D" w:rsidRDefault="00656CFA" w:rsidP="00F9289E">
            <w:pPr>
              <w:keepNext/>
              <w:contextualSpacing/>
              <w:jc w:val="left"/>
              <w:rPr>
                <w:b/>
                <w:sz w:val="18"/>
                <w:szCs w:val="18"/>
                <w:lang w:val="en-CA"/>
              </w:rPr>
            </w:pPr>
            <w:r w:rsidRPr="0055680D">
              <w:rPr>
                <w:b/>
                <w:sz w:val="18"/>
                <w:szCs w:val="18"/>
                <w:lang w:val="en-CA"/>
              </w:rPr>
              <w:t>MPEG N18134</w:t>
            </w:r>
          </w:p>
        </w:tc>
        <w:tc>
          <w:tcPr>
            <w:tcW w:w="1928" w:type="dxa"/>
            <w:gridSpan w:val="2"/>
          </w:tcPr>
          <w:p w14:paraId="77124FAE" w14:textId="77777777" w:rsidR="00656CFA" w:rsidRPr="00C6795D" w:rsidRDefault="00656CFA" w:rsidP="00F9289E">
            <w:pPr>
              <w:contextualSpacing/>
              <w:jc w:val="left"/>
              <w:rPr>
                <w:b/>
                <w:sz w:val="18"/>
                <w:szCs w:val="18"/>
                <w:lang w:val="en-CA"/>
              </w:rPr>
            </w:pPr>
          </w:p>
        </w:tc>
        <w:tc>
          <w:tcPr>
            <w:tcW w:w="1928" w:type="dxa"/>
          </w:tcPr>
          <w:p w14:paraId="1487C751" w14:textId="77777777" w:rsidR="00656CFA" w:rsidRPr="00C6795D" w:rsidRDefault="00656CFA" w:rsidP="00F9289E">
            <w:pPr>
              <w:contextualSpacing/>
              <w:jc w:val="left"/>
              <w:rPr>
                <w:b/>
                <w:sz w:val="18"/>
                <w:szCs w:val="18"/>
                <w:lang w:val="en-CA"/>
              </w:rPr>
            </w:pPr>
          </w:p>
        </w:tc>
        <w:tc>
          <w:tcPr>
            <w:tcW w:w="1928" w:type="dxa"/>
          </w:tcPr>
          <w:p w14:paraId="37F62C3E" w14:textId="77777777" w:rsidR="00656CFA" w:rsidRPr="00C6795D" w:rsidRDefault="00656CFA" w:rsidP="00F9289E">
            <w:pPr>
              <w:contextualSpacing/>
              <w:jc w:val="left"/>
              <w:rPr>
                <w:b/>
                <w:sz w:val="18"/>
                <w:szCs w:val="18"/>
                <w:lang w:val="en-CA"/>
              </w:rPr>
            </w:pPr>
          </w:p>
        </w:tc>
      </w:tr>
      <w:tr w:rsidR="00656CFA" w:rsidRPr="009230AF" w14:paraId="2BE6ED53" w14:textId="77777777" w:rsidTr="00F9289E">
        <w:tc>
          <w:tcPr>
            <w:tcW w:w="3671" w:type="dxa"/>
          </w:tcPr>
          <w:p w14:paraId="3D6ACB28" w14:textId="77777777" w:rsidR="00656CFA" w:rsidRPr="009230AF" w:rsidRDefault="00656CFA" w:rsidP="00F9289E">
            <w:pPr>
              <w:contextualSpacing/>
              <w:jc w:val="left"/>
              <w:rPr>
                <w:sz w:val="18"/>
                <w:szCs w:val="18"/>
                <w:lang w:val="en-CA"/>
              </w:rPr>
            </w:pPr>
            <w:r w:rsidRPr="009230AF">
              <w:rPr>
                <w:sz w:val="18"/>
                <w:szCs w:val="18"/>
                <w:lang w:val="en-CA"/>
              </w:rPr>
              <w:t>1.</w:t>
            </w:r>
            <w:r w:rsidRPr="009230AF">
              <w:rPr>
                <w:sz w:val="18"/>
                <w:szCs w:val="18"/>
                <w:lang w:val="en-CA"/>
              </w:rPr>
              <w:tab/>
              <w:t>The decoding interface shall allow multiple independent video objects to be decoded</w:t>
            </w:r>
          </w:p>
        </w:tc>
        <w:tc>
          <w:tcPr>
            <w:tcW w:w="1928" w:type="dxa"/>
            <w:gridSpan w:val="2"/>
            <w:shd w:val="clear" w:color="auto" w:fill="92D050"/>
          </w:tcPr>
          <w:p w14:paraId="4500992B" w14:textId="267F1AA9" w:rsidR="00656CFA" w:rsidRPr="009230AF" w:rsidRDefault="00656CFA" w:rsidP="00F9289E">
            <w:pPr>
              <w:contextualSpacing/>
              <w:jc w:val="left"/>
              <w:rPr>
                <w:sz w:val="18"/>
                <w:szCs w:val="18"/>
                <w:lang w:val="en-CA"/>
              </w:rPr>
            </w:pPr>
            <w:r>
              <w:rPr>
                <w:sz w:val="18"/>
                <w:szCs w:val="18"/>
                <w:lang w:val="en-CA"/>
              </w:rPr>
              <w:t>Fulfilled</w:t>
            </w:r>
            <w:r w:rsidRPr="009230AF">
              <w:rPr>
                <w:sz w:val="18"/>
                <w:szCs w:val="18"/>
                <w:lang w:val="en-CA"/>
              </w:rPr>
              <w:t>, when encoding MCT</w:t>
            </w:r>
            <w:r w:rsidR="005E5C3A">
              <w:rPr>
                <w:sz w:val="18"/>
                <w:szCs w:val="18"/>
                <w:lang w:val="en-CA"/>
              </w:rPr>
              <w:t>S</w:t>
            </w:r>
            <w:r w:rsidRPr="009230AF">
              <w:rPr>
                <w:sz w:val="18"/>
                <w:szCs w:val="18"/>
                <w:lang w:val="en-CA"/>
              </w:rPr>
              <w:t>s</w:t>
            </w:r>
            <w:r>
              <w:rPr>
                <w:sz w:val="18"/>
                <w:szCs w:val="18"/>
                <w:lang w:val="en-CA"/>
              </w:rPr>
              <w:t>/IRTGs</w:t>
            </w:r>
            <w:r w:rsidRPr="009230AF">
              <w:rPr>
                <w:sz w:val="18"/>
                <w:szCs w:val="18"/>
                <w:lang w:val="en-CA"/>
              </w:rPr>
              <w:t xml:space="preserve"> jointly</w:t>
            </w:r>
          </w:p>
        </w:tc>
        <w:tc>
          <w:tcPr>
            <w:tcW w:w="1928" w:type="dxa"/>
            <w:shd w:val="clear" w:color="auto" w:fill="00B050"/>
          </w:tcPr>
          <w:p w14:paraId="4300E614" w14:textId="77777777" w:rsidR="00656CFA" w:rsidRPr="009230AF" w:rsidRDefault="00656CFA" w:rsidP="00F9289E">
            <w:pPr>
              <w:contextualSpacing/>
              <w:jc w:val="left"/>
              <w:rPr>
                <w:sz w:val="18"/>
                <w:szCs w:val="18"/>
                <w:lang w:val="en-CA"/>
              </w:rPr>
            </w:pPr>
            <w:r>
              <w:rPr>
                <w:sz w:val="18"/>
                <w:szCs w:val="18"/>
                <w:lang w:val="en-CA"/>
              </w:rPr>
              <w:t>Fulfilled</w:t>
            </w:r>
          </w:p>
        </w:tc>
        <w:tc>
          <w:tcPr>
            <w:tcW w:w="1928" w:type="dxa"/>
            <w:shd w:val="clear" w:color="auto" w:fill="00B050"/>
          </w:tcPr>
          <w:p w14:paraId="148776D8"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3CE18A31" w14:textId="77777777" w:rsidTr="00F9289E">
        <w:tc>
          <w:tcPr>
            <w:tcW w:w="3671" w:type="dxa"/>
          </w:tcPr>
          <w:p w14:paraId="552B4D1D" w14:textId="77777777" w:rsidR="00656CFA" w:rsidRPr="009230AF" w:rsidRDefault="00656CFA" w:rsidP="00F9289E">
            <w:pPr>
              <w:contextualSpacing/>
              <w:jc w:val="left"/>
              <w:rPr>
                <w:sz w:val="18"/>
                <w:szCs w:val="18"/>
                <w:lang w:val="en-CA"/>
              </w:rPr>
            </w:pPr>
            <w:r w:rsidRPr="009230AF">
              <w:rPr>
                <w:sz w:val="18"/>
                <w:szCs w:val="18"/>
                <w:lang w:val="en-CA"/>
              </w:rPr>
              <w:t>1.1.</w:t>
            </w:r>
            <w:r w:rsidRPr="009230AF">
              <w:rPr>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92D050"/>
          </w:tcPr>
          <w:p w14:paraId="793A21B5" w14:textId="77777777" w:rsidR="00656CFA" w:rsidRPr="009230AF" w:rsidRDefault="00656CFA" w:rsidP="00F9289E">
            <w:pPr>
              <w:contextualSpacing/>
              <w:jc w:val="left"/>
              <w:rPr>
                <w:sz w:val="18"/>
                <w:szCs w:val="18"/>
                <w:lang w:val="en-CA"/>
              </w:rPr>
            </w:pPr>
            <w:r>
              <w:rPr>
                <w:sz w:val="18"/>
                <w:szCs w:val="18"/>
                <w:lang w:val="en-CA"/>
              </w:rPr>
              <w:t>Fulfilled</w:t>
            </w:r>
            <w:r w:rsidRPr="009230AF">
              <w:rPr>
                <w:sz w:val="18"/>
                <w:szCs w:val="18"/>
                <w:lang w:val="en-CA"/>
              </w:rPr>
              <w:t xml:space="preserve">, with PPS and SPS changes only, </w:t>
            </w:r>
            <w:proofErr w:type="gramStart"/>
            <w:r w:rsidRPr="009230AF">
              <w:rPr>
                <w:sz w:val="18"/>
                <w:szCs w:val="18"/>
              </w:rPr>
              <w:t>provided that</w:t>
            </w:r>
            <w:proofErr w:type="gramEnd"/>
            <w:r w:rsidRPr="009230AF">
              <w:rPr>
                <w:sz w:val="18"/>
                <w:szCs w:val="18"/>
              </w:rPr>
              <w:t xml:space="preserve"> </w:t>
            </w:r>
            <w:proofErr w:type="spellStart"/>
            <w:r w:rsidRPr="009230AF">
              <w:rPr>
                <w:sz w:val="18"/>
                <w:szCs w:val="18"/>
              </w:rPr>
              <w:t>tile_group_address</w:t>
            </w:r>
            <w:proofErr w:type="spellEnd"/>
            <w:r w:rsidRPr="009230AF">
              <w:rPr>
                <w:sz w:val="18"/>
                <w:szCs w:val="18"/>
              </w:rPr>
              <w:t xml:space="preserve"> is selected uniquely for all possible merging combinations among all the bitstreams from which MCTSs can be merged.</w:t>
            </w:r>
          </w:p>
        </w:tc>
        <w:tc>
          <w:tcPr>
            <w:tcW w:w="1928" w:type="dxa"/>
            <w:shd w:val="clear" w:color="auto" w:fill="00B050"/>
          </w:tcPr>
          <w:p w14:paraId="462C043B" w14:textId="77777777" w:rsidR="00656CFA" w:rsidRPr="009230AF" w:rsidRDefault="00656CFA" w:rsidP="00F9289E">
            <w:pPr>
              <w:contextualSpacing/>
              <w:jc w:val="left"/>
              <w:rPr>
                <w:sz w:val="18"/>
                <w:szCs w:val="18"/>
                <w:lang w:val="en-CA"/>
              </w:rPr>
            </w:pPr>
            <w:r>
              <w:rPr>
                <w:sz w:val="18"/>
                <w:szCs w:val="18"/>
                <w:lang w:val="en-CA"/>
              </w:rPr>
              <w:t>Fulfilled</w:t>
            </w:r>
            <w:r w:rsidRPr="00C6795D">
              <w:rPr>
                <w:sz w:val="18"/>
                <w:szCs w:val="18"/>
                <w:lang w:val="en-CA"/>
              </w:rPr>
              <w:t>, with PPS and SPS changes only.</w:t>
            </w:r>
          </w:p>
        </w:tc>
        <w:tc>
          <w:tcPr>
            <w:tcW w:w="1928" w:type="dxa"/>
            <w:shd w:val="clear" w:color="auto" w:fill="00B050"/>
          </w:tcPr>
          <w:p w14:paraId="21AB1F6E" w14:textId="77777777" w:rsidR="00656CFA" w:rsidRPr="009230AF" w:rsidRDefault="00656CFA" w:rsidP="00F9289E">
            <w:pPr>
              <w:contextualSpacing/>
              <w:jc w:val="left"/>
              <w:rPr>
                <w:sz w:val="18"/>
                <w:szCs w:val="18"/>
                <w:lang w:val="en-CA"/>
              </w:rPr>
            </w:pPr>
            <w:r>
              <w:rPr>
                <w:sz w:val="18"/>
                <w:szCs w:val="18"/>
                <w:lang w:val="en-CA"/>
              </w:rPr>
              <w:t>Fulfilled</w:t>
            </w:r>
            <w:r w:rsidRPr="00C6795D">
              <w:rPr>
                <w:sz w:val="18"/>
                <w:szCs w:val="18"/>
                <w:lang w:val="en-CA"/>
              </w:rPr>
              <w:t xml:space="preserve">, with </w:t>
            </w:r>
            <w:r>
              <w:rPr>
                <w:sz w:val="18"/>
                <w:szCs w:val="18"/>
                <w:lang w:val="en-CA"/>
              </w:rPr>
              <w:t>VPS</w:t>
            </w:r>
            <w:r w:rsidRPr="00C6795D">
              <w:rPr>
                <w:sz w:val="18"/>
                <w:szCs w:val="18"/>
                <w:lang w:val="en-CA"/>
              </w:rPr>
              <w:t xml:space="preserve"> changes only.</w:t>
            </w:r>
            <w:r>
              <w:rPr>
                <w:sz w:val="18"/>
                <w:szCs w:val="18"/>
                <w:lang w:val="en-CA"/>
              </w:rPr>
              <w:t xml:space="preserve"> PPS and SPS changes might be needed if the same IDs had been used for parameter sets of different content.</w:t>
            </w:r>
          </w:p>
        </w:tc>
      </w:tr>
      <w:tr w:rsidR="00656CFA" w:rsidRPr="009230AF" w14:paraId="28DE0009" w14:textId="77777777" w:rsidTr="00F9289E">
        <w:tc>
          <w:tcPr>
            <w:tcW w:w="3671" w:type="dxa"/>
          </w:tcPr>
          <w:p w14:paraId="337F3B5D" w14:textId="77777777" w:rsidR="00656CFA" w:rsidRPr="009230AF" w:rsidRDefault="00656CFA" w:rsidP="00F9289E">
            <w:pPr>
              <w:contextualSpacing/>
              <w:jc w:val="left"/>
              <w:rPr>
                <w:sz w:val="18"/>
                <w:szCs w:val="18"/>
                <w:lang w:val="en-CA"/>
              </w:rPr>
            </w:pPr>
            <w:r w:rsidRPr="009230AF">
              <w:rPr>
                <w:sz w:val="18"/>
                <w:szCs w:val="18"/>
                <w:lang w:val="en-CA"/>
              </w:rPr>
              <w:t>1.2.</w:t>
            </w:r>
            <w:r w:rsidRPr="009230AF">
              <w:rPr>
                <w:sz w:val="18"/>
                <w:szCs w:val="18"/>
                <w:lang w:val="en-CA"/>
              </w:rPr>
              <w:tab/>
              <w:t xml:space="preserve">It shall be possible to maintain absolute, frame-level sync between these decoded objects </w:t>
            </w:r>
          </w:p>
        </w:tc>
        <w:tc>
          <w:tcPr>
            <w:tcW w:w="1928" w:type="dxa"/>
            <w:gridSpan w:val="2"/>
            <w:shd w:val="clear" w:color="auto" w:fill="00B050"/>
          </w:tcPr>
          <w:p w14:paraId="33153627" w14:textId="77777777" w:rsidR="00656CFA" w:rsidRPr="009230AF" w:rsidRDefault="00656CFA" w:rsidP="00F9289E">
            <w:pPr>
              <w:contextualSpacing/>
              <w:jc w:val="left"/>
              <w:rPr>
                <w:sz w:val="18"/>
                <w:szCs w:val="18"/>
                <w:lang w:val="en-CA"/>
              </w:rPr>
            </w:pPr>
            <w:r>
              <w:rPr>
                <w:sz w:val="18"/>
                <w:szCs w:val="18"/>
                <w:lang w:val="en-CA"/>
              </w:rPr>
              <w:t>Fulfilled</w:t>
            </w:r>
          </w:p>
        </w:tc>
        <w:tc>
          <w:tcPr>
            <w:tcW w:w="1928" w:type="dxa"/>
            <w:shd w:val="clear" w:color="auto" w:fill="00B050"/>
          </w:tcPr>
          <w:p w14:paraId="4FCB4810" w14:textId="77777777" w:rsidR="00656CFA" w:rsidRPr="009230AF" w:rsidRDefault="00656CFA" w:rsidP="00F9289E">
            <w:pPr>
              <w:contextualSpacing/>
              <w:jc w:val="left"/>
              <w:rPr>
                <w:sz w:val="18"/>
                <w:szCs w:val="18"/>
                <w:lang w:val="en-CA"/>
              </w:rPr>
            </w:pPr>
            <w:r>
              <w:rPr>
                <w:sz w:val="18"/>
                <w:szCs w:val="18"/>
                <w:lang w:val="en-CA"/>
              </w:rPr>
              <w:t>Fulfilled</w:t>
            </w:r>
          </w:p>
        </w:tc>
        <w:tc>
          <w:tcPr>
            <w:tcW w:w="1928" w:type="dxa"/>
            <w:shd w:val="clear" w:color="auto" w:fill="00B050"/>
          </w:tcPr>
          <w:p w14:paraId="44987C1B"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61D0C1CB" w14:textId="77777777" w:rsidTr="00F9289E">
        <w:tc>
          <w:tcPr>
            <w:tcW w:w="3671" w:type="dxa"/>
          </w:tcPr>
          <w:p w14:paraId="67B42625" w14:textId="77777777" w:rsidR="00656CFA" w:rsidRPr="009230AF" w:rsidRDefault="00656CFA" w:rsidP="00F9289E">
            <w:pPr>
              <w:contextualSpacing/>
              <w:jc w:val="left"/>
              <w:rPr>
                <w:sz w:val="18"/>
                <w:szCs w:val="18"/>
                <w:lang w:val="en-CA"/>
              </w:rPr>
            </w:pPr>
            <w:r w:rsidRPr="009230AF">
              <w:rPr>
                <w:sz w:val="18"/>
                <w:szCs w:val="18"/>
                <w:lang w:val="en-CA"/>
              </w:rPr>
              <w:t>1.3.</w:t>
            </w:r>
            <w:r w:rsidRPr="009230AF">
              <w:rPr>
                <w:sz w:val="18"/>
                <w:szCs w:val="18"/>
                <w:lang w:val="en-CA"/>
              </w:rPr>
              <w:tab/>
              <w:t>The maximum number of objects shall be a function of the total number of macroblocks/CTU/samples/pixels per second that the decoding resources can process</w:t>
            </w:r>
          </w:p>
        </w:tc>
        <w:tc>
          <w:tcPr>
            <w:tcW w:w="1928" w:type="dxa"/>
            <w:gridSpan w:val="2"/>
          </w:tcPr>
          <w:p w14:paraId="05284139" w14:textId="77777777" w:rsidR="00656CFA" w:rsidRPr="009230AF" w:rsidRDefault="00656CFA" w:rsidP="00F9289E">
            <w:pPr>
              <w:contextualSpacing/>
              <w:jc w:val="left"/>
              <w:rPr>
                <w:sz w:val="18"/>
                <w:szCs w:val="18"/>
                <w:lang w:val="en-CA"/>
              </w:rPr>
            </w:pPr>
            <w:r>
              <w:rPr>
                <w:sz w:val="18"/>
                <w:szCs w:val="18"/>
                <w:lang w:val="en-CA"/>
              </w:rPr>
              <w:t>Up to profile and level specifications</w:t>
            </w:r>
          </w:p>
        </w:tc>
        <w:tc>
          <w:tcPr>
            <w:tcW w:w="1928" w:type="dxa"/>
          </w:tcPr>
          <w:p w14:paraId="745ACAC5" w14:textId="77777777" w:rsidR="00656CFA" w:rsidRPr="009230AF" w:rsidRDefault="00656CFA" w:rsidP="00F9289E">
            <w:pPr>
              <w:contextualSpacing/>
              <w:jc w:val="left"/>
              <w:rPr>
                <w:sz w:val="18"/>
                <w:szCs w:val="18"/>
                <w:lang w:val="en-CA"/>
              </w:rPr>
            </w:pPr>
            <w:r>
              <w:rPr>
                <w:sz w:val="18"/>
                <w:szCs w:val="18"/>
                <w:lang w:val="en-CA"/>
              </w:rPr>
              <w:t>Up to profile and level specifications</w:t>
            </w:r>
          </w:p>
        </w:tc>
        <w:tc>
          <w:tcPr>
            <w:tcW w:w="1928" w:type="dxa"/>
          </w:tcPr>
          <w:p w14:paraId="5A21E811" w14:textId="77777777" w:rsidR="00656CFA" w:rsidRPr="009230AF" w:rsidRDefault="00656CFA" w:rsidP="00F9289E">
            <w:pPr>
              <w:contextualSpacing/>
              <w:jc w:val="left"/>
              <w:rPr>
                <w:sz w:val="18"/>
                <w:szCs w:val="18"/>
                <w:lang w:val="en-CA"/>
              </w:rPr>
            </w:pPr>
            <w:r>
              <w:rPr>
                <w:sz w:val="18"/>
                <w:szCs w:val="18"/>
                <w:lang w:val="en-CA"/>
              </w:rPr>
              <w:t>Up to profile and level specifications</w:t>
            </w:r>
          </w:p>
        </w:tc>
      </w:tr>
      <w:tr w:rsidR="00656CFA" w:rsidRPr="009230AF" w14:paraId="1F84FE03" w14:textId="77777777" w:rsidTr="00F9289E">
        <w:tc>
          <w:tcPr>
            <w:tcW w:w="3671" w:type="dxa"/>
          </w:tcPr>
          <w:p w14:paraId="20A77EFC" w14:textId="77777777" w:rsidR="00656CFA" w:rsidRPr="009230AF" w:rsidRDefault="00656CFA" w:rsidP="00F9289E">
            <w:pPr>
              <w:contextualSpacing/>
              <w:jc w:val="left"/>
              <w:rPr>
                <w:sz w:val="18"/>
                <w:szCs w:val="18"/>
                <w:lang w:val="en-CA"/>
              </w:rPr>
            </w:pPr>
            <w:r w:rsidRPr="009230AF">
              <w:rPr>
                <w:sz w:val="18"/>
                <w:szCs w:val="18"/>
                <w:lang w:val="en-CA"/>
              </w:rPr>
              <w:t>1.4.</w:t>
            </w:r>
            <w:r w:rsidRPr="009230AF">
              <w:rPr>
                <w:sz w:val="18"/>
                <w:szCs w:val="18"/>
                <w:lang w:val="en-CA"/>
              </w:rPr>
              <w:tab/>
              <w:t>It shall be possible to simultaneously decode objects with different parameters:</w:t>
            </w:r>
          </w:p>
        </w:tc>
        <w:tc>
          <w:tcPr>
            <w:tcW w:w="1928" w:type="dxa"/>
            <w:gridSpan w:val="2"/>
            <w:shd w:val="clear" w:color="auto" w:fill="92D050"/>
          </w:tcPr>
          <w:p w14:paraId="54BF5526" w14:textId="77777777" w:rsidR="00656CFA" w:rsidRPr="009230AF" w:rsidRDefault="00656CFA" w:rsidP="00F9289E">
            <w:pPr>
              <w:contextualSpacing/>
              <w:jc w:val="left"/>
              <w:rPr>
                <w:sz w:val="18"/>
                <w:szCs w:val="18"/>
                <w:lang w:val="en-CA"/>
              </w:rPr>
            </w:pPr>
            <w:r>
              <w:rPr>
                <w:sz w:val="18"/>
                <w:szCs w:val="18"/>
                <w:lang w:val="en-CA"/>
              </w:rPr>
              <w:t>A single SPS is activated, causing e.g. chroma format to be identical in all objects.</w:t>
            </w:r>
          </w:p>
        </w:tc>
        <w:tc>
          <w:tcPr>
            <w:tcW w:w="1928" w:type="dxa"/>
            <w:shd w:val="clear" w:color="auto" w:fill="92D050"/>
          </w:tcPr>
          <w:p w14:paraId="4B327735" w14:textId="77777777" w:rsidR="00656CFA" w:rsidRPr="009230AF" w:rsidRDefault="00656CFA" w:rsidP="00F9289E">
            <w:pPr>
              <w:contextualSpacing/>
              <w:jc w:val="left"/>
              <w:rPr>
                <w:sz w:val="18"/>
                <w:szCs w:val="18"/>
                <w:lang w:val="en-CA"/>
              </w:rPr>
            </w:pPr>
            <w:r>
              <w:rPr>
                <w:sz w:val="18"/>
                <w:szCs w:val="18"/>
                <w:lang w:val="en-CA"/>
              </w:rPr>
              <w:t>A single SPS is activated, causing e.g. chroma format to be identical in all objects.</w:t>
            </w:r>
          </w:p>
        </w:tc>
        <w:tc>
          <w:tcPr>
            <w:tcW w:w="1928" w:type="dxa"/>
            <w:shd w:val="clear" w:color="auto" w:fill="00B050"/>
          </w:tcPr>
          <w:p w14:paraId="6A141560" w14:textId="77777777" w:rsidR="00656CFA" w:rsidRPr="009230AF" w:rsidRDefault="00656CFA" w:rsidP="00F9289E">
            <w:pPr>
              <w:contextualSpacing/>
              <w:jc w:val="left"/>
              <w:rPr>
                <w:sz w:val="18"/>
                <w:szCs w:val="18"/>
                <w:lang w:val="en-CA"/>
              </w:rPr>
            </w:pPr>
            <w:r>
              <w:rPr>
                <w:sz w:val="18"/>
                <w:szCs w:val="18"/>
                <w:lang w:val="en-CA"/>
              </w:rPr>
              <w:t>Fulfilled. A separate SPS may be activated per each layer.</w:t>
            </w:r>
          </w:p>
        </w:tc>
      </w:tr>
      <w:tr w:rsidR="00656CFA" w:rsidRPr="009230AF" w14:paraId="2BBC401A" w14:textId="77777777" w:rsidTr="00931EAD">
        <w:tc>
          <w:tcPr>
            <w:tcW w:w="3671" w:type="dxa"/>
          </w:tcPr>
          <w:p w14:paraId="4C116F6A" w14:textId="77777777" w:rsidR="00656CFA" w:rsidRPr="009230AF" w:rsidRDefault="00656CFA" w:rsidP="00F9289E">
            <w:pPr>
              <w:tabs>
                <w:tab w:val="clear" w:pos="360"/>
                <w:tab w:val="left" w:pos="450"/>
              </w:tabs>
              <w:ind w:left="167"/>
              <w:contextualSpacing/>
              <w:jc w:val="left"/>
              <w:rPr>
                <w:sz w:val="18"/>
                <w:szCs w:val="18"/>
                <w:lang w:val="en-CA"/>
              </w:rPr>
            </w:pPr>
            <w:r w:rsidRPr="009230AF">
              <w:rPr>
                <w:sz w:val="18"/>
                <w:szCs w:val="18"/>
                <w:lang w:val="en-CA"/>
              </w:rPr>
              <w:t>i.</w:t>
            </w:r>
            <w:r w:rsidRPr="009230AF">
              <w:rPr>
                <w:sz w:val="18"/>
                <w:szCs w:val="18"/>
                <w:lang w:val="en-CA"/>
              </w:rPr>
              <w:tab/>
              <w:t>different object sizes and, for rectangular objects, aspect ratios</w:t>
            </w:r>
          </w:p>
        </w:tc>
        <w:tc>
          <w:tcPr>
            <w:tcW w:w="1928" w:type="dxa"/>
            <w:gridSpan w:val="2"/>
            <w:shd w:val="clear" w:color="auto" w:fill="FFFF00"/>
          </w:tcPr>
          <w:p w14:paraId="53EC036F" w14:textId="77777777" w:rsidR="00656CFA" w:rsidRPr="009230AF" w:rsidRDefault="00656CFA" w:rsidP="00F9289E">
            <w:pPr>
              <w:contextualSpacing/>
              <w:jc w:val="left"/>
              <w:rPr>
                <w:sz w:val="18"/>
                <w:szCs w:val="18"/>
                <w:lang w:val="en-CA"/>
              </w:rPr>
            </w:pPr>
            <w:r>
              <w:rPr>
                <w:sz w:val="18"/>
                <w:szCs w:val="18"/>
                <w:lang w:val="en-CA"/>
              </w:rPr>
              <w:t>Fulfilled only when tile groups "fill in" the picture exactly</w:t>
            </w:r>
          </w:p>
        </w:tc>
        <w:tc>
          <w:tcPr>
            <w:tcW w:w="1928" w:type="dxa"/>
            <w:shd w:val="clear" w:color="auto" w:fill="92D050"/>
          </w:tcPr>
          <w:p w14:paraId="204C8F92" w14:textId="752E9F15" w:rsidR="00656CFA" w:rsidRPr="009230AF" w:rsidRDefault="00041969" w:rsidP="00F9289E">
            <w:pPr>
              <w:contextualSpacing/>
              <w:jc w:val="left"/>
              <w:rPr>
                <w:sz w:val="18"/>
                <w:szCs w:val="18"/>
                <w:lang w:val="en-CA"/>
              </w:rPr>
            </w:pPr>
            <w:r>
              <w:rPr>
                <w:sz w:val="18"/>
                <w:szCs w:val="18"/>
                <w:lang w:val="en-CA"/>
              </w:rPr>
              <w:t xml:space="preserve">Could be enabled by allowing unoccupied </w:t>
            </w:r>
            <w:r>
              <w:rPr>
                <w:sz w:val="18"/>
                <w:szCs w:val="18"/>
                <w:lang w:val="en-CA"/>
              </w:rPr>
              <w:lastRenderedPageBreak/>
              <w:t>areas in decoded pictures</w:t>
            </w:r>
          </w:p>
        </w:tc>
        <w:tc>
          <w:tcPr>
            <w:tcW w:w="1928" w:type="dxa"/>
            <w:shd w:val="clear" w:color="auto" w:fill="00B050"/>
          </w:tcPr>
          <w:p w14:paraId="342C8A23" w14:textId="77777777" w:rsidR="00656CFA" w:rsidRPr="009230AF" w:rsidRDefault="00656CFA" w:rsidP="00F9289E">
            <w:pPr>
              <w:contextualSpacing/>
              <w:jc w:val="left"/>
              <w:rPr>
                <w:sz w:val="18"/>
                <w:szCs w:val="18"/>
                <w:lang w:val="en-CA"/>
              </w:rPr>
            </w:pPr>
            <w:r>
              <w:rPr>
                <w:sz w:val="18"/>
                <w:szCs w:val="18"/>
                <w:lang w:val="en-CA"/>
              </w:rPr>
              <w:lastRenderedPageBreak/>
              <w:t>Fulfilled</w:t>
            </w:r>
          </w:p>
        </w:tc>
      </w:tr>
      <w:tr w:rsidR="00656CFA" w:rsidRPr="009230AF" w14:paraId="4BFB134E" w14:textId="77777777" w:rsidTr="00F9289E">
        <w:tc>
          <w:tcPr>
            <w:tcW w:w="3671" w:type="dxa"/>
          </w:tcPr>
          <w:p w14:paraId="6FF3E1AF" w14:textId="77777777" w:rsidR="00656CFA" w:rsidRPr="009230AF" w:rsidRDefault="00656CFA" w:rsidP="00F9289E">
            <w:pPr>
              <w:tabs>
                <w:tab w:val="clear" w:pos="360"/>
                <w:tab w:val="left" w:pos="450"/>
              </w:tabs>
              <w:ind w:left="167"/>
              <w:contextualSpacing/>
              <w:jc w:val="left"/>
              <w:rPr>
                <w:sz w:val="18"/>
                <w:szCs w:val="18"/>
                <w:lang w:val="en-CA"/>
              </w:rPr>
            </w:pPr>
            <w:r w:rsidRPr="009230AF">
              <w:rPr>
                <w:sz w:val="18"/>
                <w:szCs w:val="18"/>
                <w:lang w:val="en-CA"/>
              </w:rPr>
              <w:t>ii.</w:t>
            </w:r>
            <w:r w:rsidRPr="009230AF">
              <w:rPr>
                <w:sz w:val="18"/>
                <w:szCs w:val="18"/>
                <w:lang w:val="en-CA"/>
              </w:rPr>
              <w:tab/>
              <w:t>different framerates</w:t>
            </w:r>
          </w:p>
        </w:tc>
        <w:tc>
          <w:tcPr>
            <w:tcW w:w="1928" w:type="dxa"/>
            <w:gridSpan w:val="2"/>
            <w:shd w:val="clear" w:color="auto" w:fill="C00000"/>
          </w:tcPr>
          <w:p w14:paraId="7A25F846"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C00000"/>
          </w:tcPr>
          <w:p w14:paraId="1DB27F75"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00B050"/>
          </w:tcPr>
          <w:p w14:paraId="63D05FE0"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59B8409C" w14:textId="77777777" w:rsidTr="00F9289E">
        <w:tc>
          <w:tcPr>
            <w:tcW w:w="3671" w:type="dxa"/>
          </w:tcPr>
          <w:p w14:paraId="7A2065A2" w14:textId="77777777" w:rsidR="00656CFA" w:rsidRPr="009230AF" w:rsidRDefault="00656CFA" w:rsidP="00F9289E">
            <w:pPr>
              <w:tabs>
                <w:tab w:val="clear" w:pos="360"/>
                <w:tab w:val="left" w:pos="450"/>
              </w:tabs>
              <w:ind w:left="167"/>
              <w:contextualSpacing/>
              <w:jc w:val="left"/>
              <w:rPr>
                <w:sz w:val="18"/>
                <w:szCs w:val="18"/>
                <w:lang w:val="en-CA"/>
              </w:rPr>
            </w:pPr>
            <w:r w:rsidRPr="009230AF">
              <w:rPr>
                <w:sz w:val="18"/>
                <w:szCs w:val="18"/>
                <w:lang w:val="en-CA"/>
              </w:rPr>
              <w:t>iii.</w:t>
            </w:r>
            <w:r w:rsidRPr="009230AF">
              <w:rPr>
                <w:sz w:val="18"/>
                <w:szCs w:val="18"/>
                <w:lang w:val="en-CA"/>
              </w:rPr>
              <w:tab/>
              <w:t>Different resolutions (sampling density)</w:t>
            </w:r>
          </w:p>
        </w:tc>
        <w:tc>
          <w:tcPr>
            <w:tcW w:w="1928" w:type="dxa"/>
            <w:gridSpan w:val="2"/>
            <w:shd w:val="clear" w:color="auto" w:fill="00B050"/>
          </w:tcPr>
          <w:p w14:paraId="47E7F0EF" w14:textId="77777777" w:rsidR="00656CFA" w:rsidRPr="009230AF" w:rsidRDefault="00656CFA" w:rsidP="00F9289E">
            <w:pPr>
              <w:contextualSpacing/>
              <w:jc w:val="left"/>
              <w:rPr>
                <w:sz w:val="18"/>
                <w:szCs w:val="18"/>
                <w:lang w:val="en-CA"/>
              </w:rPr>
            </w:pPr>
            <w:r>
              <w:rPr>
                <w:sz w:val="18"/>
                <w:szCs w:val="18"/>
                <w:lang w:val="en-CA"/>
              </w:rPr>
              <w:t>Fulfilled</w:t>
            </w:r>
          </w:p>
        </w:tc>
        <w:tc>
          <w:tcPr>
            <w:tcW w:w="1928" w:type="dxa"/>
            <w:shd w:val="clear" w:color="auto" w:fill="00B050"/>
          </w:tcPr>
          <w:p w14:paraId="2812EF0C" w14:textId="77777777" w:rsidR="00656CFA" w:rsidRPr="009230AF" w:rsidRDefault="00656CFA" w:rsidP="00F9289E">
            <w:pPr>
              <w:contextualSpacing/>
              <w:jc w:val="left"/>
              <w:rPr>
                <w:sz w:val="18"/>
                <w:szCs w:val="18"/>
                <w:lang w:val="en-CA"/>
              </w:rPr>
            </w:pPr>
            <w:r>
              <w:rPr>
                <w:sz w:val="18"/>
                <w:szCs w:val="18"/>
                <w:lang w:val="en-CA"/>
              </w:rPr>
              <w:t>Fulfilled</w:t>
            </w:r>
          </w:p>
        </w:tc>
        <w:tc>
          <w:tcPr>
            <w:tcW w:w="1928" w:type="dxa"/>
            <w:shd w:val="clear" w:color="auto" w:fill="00B050"/>
          </w:tcPr>
          <w:p w14:paraId="79695A40"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4B3F25F4" w14:textId="77777777" w:rsidTr="00F9289E">
        <w:tc>
          <w:tcPr>
            <w:tcW w:w="3671" w:type="dxa"/>
          </w:tcPr>
          <w:p w14:paraId="0C938827" w14:textId="77777777" w:rsidR="00656CFA" w:rsidRPr="009230AF" w:rsidRDefault="00656CFA" w:rsidP="00F9289E">
            <w:pPr>
              <w:contextualSpacing/>
              <w:jc w:val="left"/>
              <w:rPr>
                <w:sz w:val="18"/>
                <w:szCs w:val="18"/>
                <w:lang w:val="en-CA"/>
              </w:rPr>
            </w:pPr>
            <w:r w:rsidRPr="009230AF">
              <w:rPr>
                <w:sz w:val="18"/>
                <w:szCs w:val="18"/>
                <w:lang w:val="en-CA"/>
              </w:rPr>
              <w:t>1.5.</w:t>
            </w:r>
            <w:r w:rsidRPr="009230AF">
              <w:rPr>
                <w:sz w:val="18"/>
                <w:szCs w:val="18"/>
                <w:lang w:val="en-CA"/>
              </w:rPr>
              <w:tab/>
              <w:t>The interface shall support decoding objects that have different image parameters, such as color space and bit depth.</w:t>
            </w:r>
          </w:p>
        </w:tc>
        <w:tc>
          <w:tcPr>
            <w:tcW w:w="1928" w:type="dxa"/>
            <w:gridSpan w:val="2"/>
            <w:shd w:val="clear" w:color="auto" w:fill="C00000"/>
          </w:tcPr>
          <w:p w14:paraId="12DAEDBA"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C00000"/>
          </w:tcPr>
          <w:p w14:paraId="73DEBCD4"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00B050"/>
          </w:tcPr>
          <w:p w14:paraId="42FEFD10"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42CFD2FA" w14:textId="77777777" w:rsidTr="00F9289E">
        <w:tc>
          <w:tcPr>
            <w:tcW w:w="3671" w:type="dxa"/>
          </w:tcPr>
          <w:p w14:paraId="509FE4FF" w14:textId="77777777" w:rsidR="00656CFA" w:rsidRPr="009230AF" w:rsidRDefault="00656CFA" w:rsidP="00F9289E">
            <w:pPr>
              <w:contextualSpacing/>
              <w:jc w:val="left"/>
              <w:rPr>
                <w:sz w:val="18"/>
                <w:szCs w:val="18"/>
                <w:lang w:val="en-CA"/>
              </w:rPr>
            </w:pPr>
            <w:r w:rsidRPr="009230AF">
              <w:rPr>
                <w:sz w:val="18"/>
                <w:szCs w:val="18"/>
                <w:lang w:val="en-CA"/>
              </w:rPr>
              <w:t>1.6.</w:t>
            </w:r>
            <w:r w:rsidRPr="009230AF">
              <w:rPr>
                <w:sz w:val="18"/>
                <w:szCs w:val="18"/>
                <w:lang w:val="en-CA"/>
              </w:rPr>
              <w:tab/>
              <w:t>The interface shall support maintaining the association of metadata with the decoded object</w:t>
            </w:r>
          </w:p>
        </w:tc>
        <w:tc>
          <w:tcPr>
            <w:tcW w:w="1928" w:type="dxa"/>
            <w:gridSpan w:val="2"/>
          </w:tcPr>
          <w:p w14:paraId="2120DEEF"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05153791"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1A0166C2"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r>
      <w:tr w:rsidR="00656CFA" w:rsidRPr="009230AF" w14:paraId="2E10F843" w14:textId="77777777" w:rsidTr="00F9289E">
        <w:tc>
          <w:tcPr>
            <w:tcW w:w="3671" w:type="dxa"/>
          </w:tcPr>
          <w:p w14:paraId="39DDAAFF" w14:textId="77777777" w:rsidR="00656CFA" w:rsidRPr="009230AF" w:rsidRDefault="00656CFA" w:rsidP="00F9289E">
            <w:pPr>
              <w:contextualSpacing/>
              <w:jc w:val="left"/>
              <w:rPr>
                <w:sz w:val="18"/>
                <w:szCs w:val="18"/>
                <w:lang w:val="en-CA"/>
              </w:rPr>
            </w:pPr>
            <w:r w:rsidRPr="009230AF">
              <w:rPr>
                <w:sz w:val="18"/>
                <w:szCs w:val="18"/>
                <w:lang w:val="en-CA"/>
              </w:rPr>
              <w:t>1.6.1.</w:t>
            </w:r>
            <w:r w:rsidRPr="009230AF">
              <w:rPr>
                <w:sz w:val="18"/>
                <w:szCs w:val="18"/>
                <w:lang w:val="en-CA"/>
              </w:rPr>
              <w:tab/>
              <w:t>It shall be possible to keep objects in absolute (frame-level) sync with their associated metadata</w:t>
            </w:r>
          </w:p>
        </w:tc>
        <w:tc>
          <w:tcPr>
            <w:tcW w:w="1928" w:type="dxa"/>
            <w:gridSpan w:val="2"/>
          </w:tcPr>
          <w:p w14:paraId="07F5BAE1"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790EECBA"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4C9C951B" w14:textId="77777777" w:rsidR="00656CFA" w:rsidRPr="009230AF" w:rsidRDefault="00656CFA" w:rsidP="00F9289E">
            <w:pPr>
              <w:contextualSpacing/>
              <w:jc w:val="left"/>
              <w:rPr>
                <w:sz w:val="18"/>
                <w:szCs w:val="18"/>
                <w:lang w:val="en-CA"/>
              </w:rPr>
            </w:pPr>
            <w:r>
              <w:rPr>
                <w:sz w:val="18"/>
                <w:szCs w:val="18"/>
                <w:lang w:val="en-CA"/>
              </w:rPr>
              <w:t>Up to how decoder output is specified</w:t>
            </w:r>
          </w:p>
        </w:tc>
      </w:tr>
      <w:tr w:rsidR="00656CFA" w:rsidRPr="009230AF" w14:paraId="6222D6A5" w14:textId="77777777" w:rsidTr="00F9289E">
        <w:tc>
          <w:tcPr>
            <w:tcW w:w="3671" w:type="dxa"/>
          </w:tcPr>
          <w:p w14:paraId="5C10F8CE" w14:textId="77777777" w:rsidR="00656CFA" w:rsidRPr="009230AF" w:rsidRDefault="00656CFA" w:rsidP="00F9289E">
            <w:pPr>
              <w:contextualSpacing/>
              <w:jc w:val="left"/>
              <w:rPr>
                <w:sz w:val="18"/>
                <w:szCs w:val="18"/>
                <w:lang w:val="en-CA"/>
              </w:rPr>
            </w:pPr>
            <w:r w:rsidRPr="009230AF">
              <w:rPr>
                <w:sz w:val="18"/>
                <w:szCs w:val="18"/>
                <w:lang w:val="en-CA"/>
              </w:rPr>
              <w:t>1.7.</w:t>
            </w:r>
            <w:r w:rsidRPr="009230AF">
              <w:rPr>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C00000"/>
          </w:tcPr>
          <w:p w14:paraId="1225E835" w14:textId="77777777" w:rsidR="00656CFA" w:rsidRPr="009230AF" w:rsidRDefault="00656CFA" w:rsidP="00F9289E">
            <w:pPr>
              <w:contextualSpacing/>
              <w:jc w:val="left"/>
              <w:rPr>
                <w:sz w:val="18"/>
                <w:szCs w:val="18"/>
                <w:lang w:val="en-CA"/>
              </w:rPr>
            </w:pPr>
            <w:r>
              <w:rPr>
                <w:sz w:val="18"/>
                <w:szCs w:val="18"/>
                <w:lang w:val="en-CA"/>
              </w:rPr>
              <w:t>Not (easily) possible, since a single CPB is used</w:t>
            </w:r>
          </w:p>
        </w:tc>
        <w:tc>
          <w:tcPr>
            <w:tcW w:w="1928" w:type="dxa"/>
            <w:shd w:val="clear" w:color="auto" w:fill="C00000"/>
          </w:tcPr>
          <w:p w14:paraId="5349E5E9" w14:textId="77777777" w:rsidR="00656CFA" w:rsidRPr="009230AF" w:rsidRDefault="00656CFA" w:rsidP="00F9289E">
            <w:pPr>
              <w:contextualSpacing/>
              <w:jc w:val="left"/>
              <w:rPr>
                <w:sz w:val="18"/>
                <w:szCs w:val="18"/>
                <w:lang w:val="en-CA"/>
              </w:rPr>
            </w:pPr>
            <w:r>
              <w:rPr>
                <w:sz w:val="18"/>
                <w:szCs w:val="18"/>
                <w:lang w:val="en-CA"/>
              </w:rPr>
              <w:t>Not (easily) possible, since a single CPB is used</w:t>
            </w:r>
          </w:p>
        </w:tc>
        <w:tc>
          <w:tcPr>
            <w:tcW w:w="1928" w:type="dxa"/>
            <w:shd w:val="clear" w:color="auto" w:fill="00B050"/>
          </w:tcPr>
          <w:p w14:paraId="5505FF60" w14:textId="77777777" w:rsidR="00656CFA" w:rsidRPr="009230AF" w:rsidRDefault="00656CFA" w:rsidP="00F9289E">
            <w:pPr>
              <w:contextualSpacing/>
              <w:jc w:val="left"/>
              <w:rPr>
                <w:sz w:val="18"/>
                <w:szCs w:val="18"/>
                <w:lang w:val="en-CA"/>
              </w:rPr>
            </w:pPr>
            <w:r>
              <w:rPr>
                <w:sz w:val="18"/>
                <w:szCs w:val="18"/>
                <w:lang w:val="en-CA"/>
              </w:rPr>
              <w:t>Fulfilled, since layer-wise CPB is used.</w:t>
            </w:r>
          </w:p>
        </w:tc>
      </w:tr>
      <w:tr w:rsidR="00656CFA" w:rsidRPr="009230AF" w14:paraId="20FEB59E" w14:textId="77777777" w:rsidTr="00F9289E">
        <w:tc>
          <w:tcPr>
            <w:tcW w:w="3671" w:type="dxa"/>
          </w:tcPr>
          <w:p w14:paraId="6D9170CC" w14:textId="77777777" w:rsidR="00656CFA" w:rsidRPr="009230AF" w:rsidRDefault="00656CFA" w:rsidP="00F9289E">
            <w:pPr>
              <w:contextualSpacing/>
              <w:jc w:val="left"/>
              <w:rPr>
                <w:sz w:val="18"/>
                <w:szCs w:val="18"/>
                <w:lang w:val="en-CA"/>
              </w:rPr>
            </w:pPr>
            <w:r w:rsidRPr="009230AF">
              <w:rPr>
                <w:sz w:val="18"/>
                <w:szCs w:val="18"/>
                <w:lang w:val="en-CA"/>
              </w:rPr>
              <w:t>2.</w:t>
            </w:r>
            <w:r w:rsidRPr="009230AF">
              <w:rPr>
                <w:sz w:val="18"/>
                <w:szCs w:val="18"/>
                <w:lang w:val="en-CA"/>
              </w:rPr>
              <w:tab/>
              <w:t xml:space="preserve">It shall be possible to do </w:t>
            </w:r>
            <w:proofErr w:type="gramStart"/>
            <w:r w:rsidRPr="009230AF">
              <w:rPr>
                <w:sz w:val="18"/>
                <w:szCs w:val="18"/>
                <w:lang w:val="en-CA"/>
              </w:rPr>
              <w:t>all of</w:t>
            </w:r>
            <w:proofErr w:type="gramEnd"/>
            <w:r w:rsidRPr="009230AF">
              <w:rPr>
                <w:sz w:val="18"/>
                <w:szCs w:val="18"/>
                <w:lang w:val="en-CA"/>
              </w:rPr>
              <w:t xml:space="preserve"> the above with protected content</w:t>
            </w:r>
          </w:p>
        </w:tc>
        <w:tc>
          <w:tcPr>
            <w:tcW w:w="1928" w:type="dxa"/>
            <w:gridSpan w:val="2"/>
          </w:tcPr>
          <w:p w14:paraId="7FA141C9" w14:textId="77777777" w:rsidR="00656CFA" w:rsidRPr="009230AF" w:rsidRDefault="00656CFA" w:rsidP="00F9289E">
            <w:pPr>
              <w:contextualSpacing/>
              <w:jc w:val="left"/>
              <w:rPr>
                <w:sz w:val="18"/>
                <w:szCs w:val="18"/>
                <w:lang w:val="en-CA"/>
              </w:rPr>
            </w:pPr>
            <w:r>
              <w:rPr>
                <w:sz w:val="18"/>
                <w:szCs w:val="18"/>
                <w:lang w:val="en-CA"/>
              </w:rPr>
              <w:t>Enabled (potential parts that need rewriting can be left non-encrypted). Outside of VVC scope.</w:t>
            </w:r>
          </w:p>
        </w:tc>
        <w:tc>
          <w:tcPr>
            <w:tcW w:w="1928" w:type="dxa"/>
          </w:tcPr>
          <w:p w14:paraId="6865A9A3" w14:textId="77777777" w:rsidR="00656CFA" w:rsidRPr="009230AF" w:rsidRDefault="00656CFA" w:rsidP="00F9289E">
            <w:pPr>
              <w:contextualSpacing/>
              <w:jc w:val="left"/>
              <w:rPr>
                <w:sz w:val="18"/>
                <w:szCs w:val="18"/>
                <w:lang w:val="en-CA"/>
              </w:rPr>
            </w:pPr>
            <w:r>
              <w:rPr>
                <w:sz w:val="18"/>
                <w:szCs w:val="18"/>
                <w:lang w:val="en-CA"/>
              </w:rPr>
              <w:t>Enabled (potential parts that need rewriting can be left non-encrypted). Outside of VVC scope.</w:t>
            </w:r>
          </w:p>
        </w:tc>
        <w:tc>
          <w:tcPr>
            <w:tcW w:w="1928" w:type="dxa"/>
          </w:tcPr>
          <w:p w14:paraId="1F29C887" w14:textId="77777777" w:rsidR="00656CFA" w:rsidRPr="009230AF" w:rsidRDefault="00656CFA" w:rsidP="00F9289E">
            <w:pPr>
              <w:contextualSpacing/>
              <w:jc w:val="left"/>
              <w:rPr>
                <w:sz w:val="18"/>
                <w:szCs w:val="18"/>
                <w:lang w:val="en-CA"/>
              </w:rPr>
            </w:pPr>
            <w:r>
              <w:rPr>
                <w:sz w:val="18"/>
                <w:szCs w:val="18"/>
                <w:lang w:val="en-CA"/>
              </w:rPr>
              <w:t>Enabled (potential parts that need rewriting can be left non-encrypted). Outside of VVC scope.</w:t>
            </w:r>
          </w:p>
        </w:tc>
      </w:tr>
      <w:tr w:rsidR="00656CFA" w:rsidRPr="009230AF" w14:paraId="50C3704E" w14:textId="77777777" w:rsidTr="00F9289E">
        <w:tc>
          <w:tcPr>
            <w:tcW w:w="3671" w:type="dxa"/>
          </w:tcPr>
          <w:p w14:paraId="668A2851" w14:textId="77777777" w:rsidR="00656CFA" w:rsidRPr="009230AF" w:rsidRDefault="00656CFA" w:rsidP="00F9289E">
            <w:pPr>
              <w:contextualSpacing/>
              <w:jc w:val="left"/>
              <w:rPr>
                <w:sz w:val="18"/>
                <w:szCs w:val="18"/>
                <w:lang w:val="en-CA"/>
              </w:rPr>
            </w:pPr>
            <w:r w:rsidRPr="009230AF">
              <w:rPr>
                <w:sz w:val="18"/>
                <w:szCs w:val="18"/>
                <w:lang w:val="en-CA"/>
              </w:rPr>
              <w:t>2.1.</w:t>
            </w:r>
            <w:r w:rsidRPr="009230AF">
              <w:rPr>
                <w:sz w:val="18"/>
                <w:szCs w:val="18"/>
                <w:lang w:val="en-CA"/>
              </w:rPr>
              <w:tab/>
              <w:t>It should be possible to mix protected and non-protected content</w:t>
            </w:r>
          </w:p>
        </w:tc>
        <w:tc>
          <w:tcPr>
            <w:tcW w:w="1928" w:type="dxa"/>
            <w:gridSpan w:val="2"/>
          </w:tcPr>
          <w:p w14:paraId="5D3994EC" w14:textId="77777777" w:rsidR="00656CFA" w:rsidRPr="009230AF" w:rsidRDefault="00656CFA" w:rsidP="00F9289E">
            <w:pPr>
              <w:contextualSpacing/>
              <w:jc w:val="left"/>
              <w:rPr>
                <w:sz w:val="18"/>
                <w:szCs w:val="18"/>
                <w:lang w:val="en-CA"/>
              </w:rPr>
            </w:pPr>
            <w:r>
              <w:rPr>
                <w:sz w:val="18"/>
                <w:szCs w:val="18"/>
                <w:lang w:val="en-CA"/>
              </w:rPr>
              <w:t>Outside of VVC scope.</w:t>
            </w:r>
          </w:p>
        </w:tc>
        <w:tc>
          <w:tcPr>
            <w:tcW w:w="1928" w:type="dxa"/>
          </w:tcPr>
          <w:p w14:paraId="0513185A" w14:textId="77777777" w:rsidR="00656CFA" w:rsidRPr="009230AF" w:rsidRDefault="00656CFA" w:rsidP="00F9289E">
            <w:pPr>
              <w:contextualSpacing/>
              <w:jc w:val="left"/>
              <w:rPr>
                <w:sz w:val="18"/>
                <w:szCs w:val="18"/>
                <w:lang w:val="en-CA"/>
              </w:rPr>
            </w:pPr>
            <w:r>
              <w:rPr>
                <w:sz w:val="18"/>
                <w:szCs w:val="18"/>
                <w:lang w:val="en-CA"/>
              </w:rPr>
              <w:t>Outside of VVC scope.</w:t>
            </w:r>
          </w:p>
        </w:tc>
        <w:tc>
          <w:tcPr>
            <w:tcW w:w="1928" w:type="dxa"/>
          </w:tcPr>
          <w:p w14:paraId="4899D66A" w14:textId="77777777" w:rsidR="00656CFA" w:rsidRPr="009230AF" w:rsidRDefault="00656CFA" w:rsidP="00F9289E">
            <w:pPr>
              <w:contextualSpacing/>
              <w:jc w:val="left"/>
              <w:rPr>
                <w:sz w:val="18"/>
                <w:szCs w:val="18"/>
                <w:lang w:val="en-CA"/>
              </w:rPr>
            </w:pPr>
            <w:r>
              <w:rPr>
                <w:sz w:val="18"/>
                <w:szCs w:val="18"/>
                <w:lang w:val="en-CA"/>
              </w:rPr>
              <w:t>Outside of VVC scope.</w:t>
            </w:r>
          </w:p>
        </w:tc>
      </w:tr>
      <w:tr w:rsidR="004B2BCC" w:rsidRPr="009230AF" w14:paraId="7A6AF9F9" w14:textId="77777777" w:rsidTr="00755626">
        <w:tc>
          <w:tcPr>
            <w:tcW w:w="3671" w:type="dxa"/>
          </w:tcPr>
          <w:p w14:paraId="74B84B55" w14:textId="77777777" w:rsidR="004B2BCC" w:rsidRPr="009230AF" w:rsidRDefault="004B2BCC" w:rsidP="00F9289E">
            <w:pPr>
              <w:contextualSpacing/>
              <w:jc w:val="left"/>
              <w:rPr>
                <w:sz w:val="18"/>
                <w:szCs w:val="18"/>
                <w:lang w:val="en-CA"/>
              </w:rPr>
            </w:pPr>
            <w:r w:rsidRPr="009230AF">
              <w:rPr>
                <w:sz w:val="18"/>
                <w:szCs w:val="18"/>
                <w:lang w:val="en-CA"/>
              </w:rPr>
              <w:t>3.</w:t>
            </w:r>
            <w:r w:rsidRPr="009230AF">
              <w:rPr>
                <w:sz w:val="18"/>
                <w:szCs w:val="18"/>
                <w:lang w:val="en-CA"/>
              </w:rPr>
              <w:tab/>
              <w:t>The decoding interface shall allow efficient handling by graphics processors</w:t>
            </w:r>
          </w:p>
        </w:tc>
        <w:tc>
          <w:tcPr>
            <w:tcW w:w="5784" w:type="dxa"/>
            <w:gridSpan w:val="4"/>
          </w:tcPr>
          <w:p w14:paraId="0D9724C9" w14:textId="509EECC8" w:rsidR="004B2BCC" w:rsidRPr="0055680D" w:rsidRDefault="004B2BCC" w:rsidP="0092060C">
            <w:pPr>
              <w:contextualSpacing/>
              <w:jc w:val="center"/>
              <w:rPr>
                <w:sz w:val="18"/>
                <w:szCs w:val="18"/>
                <w:highlight w:val="yellow"/>
                <w:lang w:val="en-CA"/>
              </w:rPr>
            </w:pPr>
            <w:r>
              <w:rPr>
                <w:sz w:val="18"/>
                <w:szCs w:val="18"/>
                <w:lang w:val="en-CA"/>
              </w:rPr>
              <w:t>The approaches are believed to have no crucial differences for handling by graphics processors.</w:t>
            </w:r>
          </w:p>
        </w:tc>
      </w:tr>
      <w:tr w:rsidR="00656CFA" w:rsidRPr="009230AF" w14:paraId="7D560C40" w14:textId="77777777" w:rsidTr="00F9289E">
        <w:tc>
          <w:tcPr>
            <w:tcW w:w="3671" w:type="dxa"/>
          </w:tcPr>
          <w:p w14:paraId="0126E1C0" w14:textId="7BEE96A9" w:rsidR="00656CFA" w:rsidRPr="009E020F" w:rsidRDefault="00656CFA" w:rsidP="00F9289E">
            <w:pPr>
              <w:contextualSpacing/>
              <w:jc w:val="left"/>
              <w:rPr>
                <w:b/>
                <w:sz w:val="18"/>
                <w:szCs w:val="18"/>
                <w:lang w:val="en-CA"/>
              </w:rPr>
            </w:pPr>
            <w:r w:rsidRPr="009E020F">
              <w:rPr>
                <w:b/>
                <w:sz w:val="18"/>
                <w:szCs w:val="18"/>
                <w:lang w:val="en-CA"/>
              </w:rPr>
              <w:t>JVET-</w:t>
            </w:r>
            <w:r w:rsidR="00082BE7">
              <w:rPr>
                <w:b/>
                <w:sz w:val="18"/>
                <w:szCs w:val="18"/>
                <w:lang w:val="en-CA"/>
              </w:rPr>
              <w:t>N0042</w:t>
            </w:r>
          </w:p>
        </w:tc>
        <w:tc>
          <w:tcPr>
            <w:tcW w:w="1928" w:type="dxa"/>
            <w:gridSpan w:val="2"/>
          </w:tcPr>
          <w:p w14:paraId="4BAF4403" w14:textId="77777777" w:rsidR="00656CFA" w:rsidRPr="0055680D" w:rsidRDefault="00656CFA" w:rsidP="00F9289E">
            <w:pPr>
              <w:contextualSpacing/>
              <w:jc w:val="left"/>
              <w:rPr>
                <w:sz w:val="18"/>
                <w:szCs w:val="18"/>
                <w:highlight w:val="yellow"/>
                <w:lang w:val="en-CA"/>
              </w:rPr>
            </w:pPr>
          </w:p>
        </w:tc>
        <w:tc>
          <w:tcPr>
            <w:tcW w:w="1928" w:type="dxa"/>
          </w:tcPr>
          <w:p w14:paraId="1DD108F3" w14:textId="77777777" w:rsidR="00656CFA" w:rsidRPr="0055680D" w:rsidRDefault="00656CFA" w:rsidP="00F9289E">
            <w:pPr>
              <w:contextualSpacing/>
              <w:jc w:val="left"/>
              <w:rPr>
                <w:sz w:val="18"/>
                <w:szCs w:val="18"/>
                <w:highlight w:val="yellow"/>
                <w:lang w:val="en-CA"/>
              </w:rPr>
            </w:pPr>
          </w:p>
        </w:tc>
        <w:tc>
          <w:tcPr>
            <w:tcW w:w="1928" w:type="dxa"/>
          </w:tcPr>
          <w:p w14:paraId="775119C2" w14:textId="77777777" w:rsidR="00656CFA" w:rsidRPr="0055680D" w:rsidRDefault="00656CFA" w:rsidP="00F9289E">
            <w:pPr>
              <w:contextualSpacing/>
              <w:jc w:val="left"/>
              <w:rPr>
                <w:sz w:val="18"/>
                <w:szCs w:val="18"/>
                <w:highlight w:val="yellow"/>
                <w:lang w:val="en-CA"/>
              </w:rPr>
            </w:pPr>
          </w:p>
        </w:tc>
      </w:tr>
      <w:tr w:rsidR="00656CFA" w:rsidRPr="009230AF" w14:paraId="593FF8E7" w14:textId="77777777" w:rsidTr="00F9289E">
        <w:tc>
          <w:tcPr>
            <w:tcW w:w="3671" w:type="dxa"/>
          </w:tcPr>
          <w:p w14:paraId="6920FF4A" w14:textId="77777777" w:rsidR="00656CFA" w:rsidRPr="009230AF" w:rsidRDefault="00656CFA" w:rsidP="00F9289E">
            <w:pPr>
              <w:contextualSpacing/>
              <w:jc w:val="left"/>
              <w:rPr>
                <w:sz w:val="18"/>
                <w:szCs w:val="18"/>
                <w:lang w:val="en-CA"/>
              </w:rPr>
            </w:pPr>
            <w:r w:rsidRPr="009E020F">
              <w:rPr>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C00000"/>
          </w:tcPr>
          <w:p w14:paraId="31EEA675"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C00000"/>
          </w:tcPr>
          <w:p w14:paraId="2B74918D" w14:textId="77777777" w:rsidR="00656CFA" w:rsidRPr="009230AF" w:rsidRDefault="00656CFA" w:rsidP="00F9289E">
            <w:pPr>
              <w:contextualSpacing/>
              <w:jc w:val="left"/>
              <w:rPr>
                <w:sz w:val="18"/>
                <w:szCs w:val="18"/>
                <w:lang w:val="en-CA"/>
              </w:rPr>
            </w:pPr>
            <w:r>
              <w:rPr>
                <w:sz w:val="18"/>
                <w:szCs w:val="18"/>
                <w:lang w:val="en-CA"/>
              </w:rPr>
              <w:t>Not possible</w:t>
            </w:r>
          </w:p>
        </w:tc>
        <w:tc>
          <w:tcPr>
            <w:tcW w:w="1928" w:type="dxa"/>
            <w:shd w:val="clear" w:color="auto" w:fill="00B050"/>
          </w:tcPr>
          <w:p w14:paraId="320086CB" w14:textId="77777777" w:rsidR="00656CFA" w:rsidRPr="009230AF" w:rsidRDefault="00656CFA" w:rsidP="00F9289E">
            <w:pPr>
              <w:contextualSpacing/>
              <w:jc w:val="left"/>
              <w:rPr>
                <w:sz w:val="18"/>
                <w:szCs w:val="18"/>
                <w:lang w:val="en-CA"/>
              </w:rPr>
            </w:pPr>
            <w:r>
              <w:rPr>
                <w:sz w:val="18"/>
                <w:szCs w:val="18"/>
                <w:lang w:val="en-CA"/>
              </w:rPr>
              <w:t>Fulfilled</w:t>
            </w:r>
          </w:p>
        </w:tc>
      </w:tr>
      <w:tr w:rsidR="00656CFA" w:rsidRPr="009230AF" w14:paraId="2EC32D3B" w14:textId="77777777" w:rsidTr="00F9289E">
        <w:tc>
          <w:tcPr>
            <w:tcW w:w="3671" w:type="dxa"/>
          </w:tcPr>
          <w:p w14:paraId="063CA9FC" w14:textId="77777777" w:rsidR="00656CFA" w:rsidRPr="009E020F" w:rsidRDefault="00656CFA" w:rsidP="00F9289E">
            <w:pPr>
              <w:contextualSpacing/>
              <w:jc w:val="left"/>
              <w:rPr>
                <w:sz w:val="18"/>
                <w:szCs w:val="18"/>
                <w:lang w:val="en-CA"/>
              </w:rPr>
            </w:pPr>
            <w:r w:rsidRPr="009E020F">
              <w:rPr>
                <w:sz w:val="18"/>
                <w:szCs w:val="18"/>
                <w:lang w:val="en-CA"/>
              </w:rPr>
              <w:t>The decoding interface shall provide a possibility to output decoded objects in decoding order (possibly out of presentation order).</w:t>
            </w:r>
          </w:p>
        </w:tc>
        <w:tc>
          <w:tcPr>
            <w:tcW w:w="1928" w:type="dxa"/>
            <w:gridSpan w:val="2"/>
          </w:tcPr>
          <w:p w14:paraId="6051E9E2" w14:textId="77777777" w:rsidR="00656CFA"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41866BED" w14:textId="77777777" w:rsidR="00656CFA"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5CE7415B" w14:textId="77777777" w:rsidR="00656CFA" w:rsidRDefault="00656CFA" w:rsidP="00F9289E">
            <w:pPr>
              <w:contextualSpacing/>
              <w:jc w:val="left"/>
              <w:rPr>
                <w:sz w:val="18"/>
                <w:szCs w:val="18"/>
                <w:lang w:val="en-CA"/>
              </w:rPr>
            </w:pPr>
            <w:r>
              <w:rPr>
                <w:sz w:val="18"/>
                <w:szCs w:val="18"/>
                <w:lang w:val="en-CA"/>
              </w:rPr>
              <w:t>Up to how decoder output is specified</w:t>
            </w:r>
          </w:p>
        </w:tc>
      </w:tr>
      <w:tr w:rsidR="00656CFA" w:rsidRPr="009230AF" w14:paraId="666344CB" w14:textId="77777777" w:rsidTr="00F9289E">
        <w:tc>
          <w:tcPr>
            <w:tcW w:w="3671" w:type="dxa"/>
          </w:tcPr>
          <w:p w14:paraId="10AAFCDD" w14:textId="77777777" w:rsidR="00656CFA" w:rsidRPr="009E020F" w:rsidRDefault="00656CFA" w:rsidP="00F9289E">
            <w:pPr>
              <w:contextualSpacing/>
              <w:jc w:val="left"/>
              <w:rPr>
                <w:sz w:val="18"/>
                <w:szCs w:val="18"/>
                <w:lang w:val="en-CA"/>
              </w:rPr>
            </w:pPr>
            <w:r w:rsidRPr="009E020F">
              <w:rPr>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tcPr>
          <w:p w14:paraId="0AB36841" w14:textId="77777777" w:rsidR="00656CFA"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1FB34169" w14:textId="77777777" w:rsidR="00656CFA" w:rsidRDefault="00656CFA" w:rsidP="00F9289E">
            <w:pPr>
              <w:contextualSpacing/>
              <w:jc w:val="left"/>
              <w:rPr>
                <w:sz w:val="18"/>
                <w:szCs w:val="18"/>
                <w:lang w:val="en-CA"/>
              </w:rPr>
            </w:pPr>
            <w:r>
              <w:rPr>
                <w:sz w:val="18"/>
                <w:szCs w:val="18"/>
                <w:lang w:val="en-CA"/>
              </w:rPr>
              <w:t>Up to how decoder output is specified</w:t>
            </w:r>
          </w:p>
        </w:tc>
        <w:tc>
          <w:tcPr>
            <w:tcW w:w="1928" w:type="dxa"/>
          </w:tcPr>
          <w:p w14:paraId="3AE10AAC" w14:textId="77777777" w:rsidR="00656CFA" w:rsidRDefault="00656CFA" w:rsidP="00F9289E">
            <w:pPr>
              <w:contextualSpacing/>
              <w:jc w:val="left"/>
              <w:rPr>
                <w:sz w:val="18"/>
                <w:szCs w:val="18"/>
                <w:lang w:val="en-CA"/>
              </w:rPr>
            </w:pPr>
            <w:r>
              <w:rPr>
                <w:sz w:val="18"/>
                <w:szCs w:val="18"/>
                <w:lang w:val="en-CA"/>
              </w:rPr>
              <w:t>Up to how decoder output is specified</w:t>
            </w:r>
          </w:p>
        </w:tc>
      </w:tr>
    </w:tbl>
    <w:p w14:paraId="3887DCC0" w14:textId="04F1E0AA" w:rsidR="00774C34" w:rsidRDefault="00774C34" w:rsidP="00774C34">
      <w:pPr>
        <w:pStyle w:val="Heading1"/>
        <w:rPr>
          <w:lang w:val="en-CA"/>
        </w:rPr>
      </w:pPr>
      <w:bookmarkStart w:id="17" w:name="_Ref2609608"/>
      <w:r>
        <w:rPr>
          <w:lang w:val="en-CA"/>
        </w:rPr>
        <w:t>Discussion and conclusions</w:t>
      </w:r>
      <w:bookmarkEnd w:id="17"/>
    </w:p>
    <w:p w14:paraId="6A545C88" w14:textId="515E698D" w:rsidR="00774C34" w:rsidRPr="00931EAD" w:rsidRDefault="00B47D02" w:rsidP="004234F0">
      <w:pPr>
        <w:rPr>
          <w:szCs w:val="22"/>
          <w:lang w:val="en-CA"/>
        </w:rPr>
      </w:pPr>
      <w:r>
        <w:rPr>
          <w:szCs w:val="22"/>
          <w:lang w:val="en-CA"/>
        </w:rPr>
        <w:t xml:space="preserve">Based on the comparison in </w:t>
      </w:r>
      <w:r w:rsidRPr="005C450E">
        <w:rPr>
          <w:szCs w:val="22"/>
          <w:lang w:val="en-CA"/>
        </w:rPr>
        <w:t xml:space="preserve">Section </w:t>
      </w:r>
      <w:r w:rsidRPr="005C450E">
        <w:rPr>
          <w:szCs w:val="22"/>
          <w:lang w:val="en-CA"/>
        </w:rPr>
        <w:fldChar w:fldCharType="begin"/>
      </w:r>
      <w:r w:rsidRPr="005C450E">
        <w:rPr>
          <w:szCs w:val="22"/>
          <w:lang w:val="en-CA"/>
        </w:rPr>
        <w:instrText xml:space="preserve"> REF _Ref2608575 \r \h </w:instrText>
      </w:r>
      <w:r w:rsidRPr="005C450E">
        <w:rPr>
          <w:szCs w:val="22"/>
          <w:lang w:val="en-CA"/>
        </w:rPr>
      </w:r>
      <w:r w:rsidRPr="005C450E">
        <w:rPr>
          <w:szCs w:val="22"/>
          <w:lang w:val="en-CA"/>
        </w:rPr>
        <w:fldChar w:fldCharType="separate"/>
      </w:r>
      <w:r w:rsidR="00755626">
        <w:rPr>
          <w:szCs w:val="22"/>
          <w:lang w:val="en-CA"/>
        </w:rPr>
        <w:t>5</w:t>
      </w:r>
      <w:r w:rsidRPr="005C450E">
        <w:rPr>
          <w:szCs w:val="22"/>
          <w:lang w:val="en-CA"/>
        </w:rPr>
        <w:fldChar w:fldCharType="end"/>
      </w:r>
      <w:r>
        <w:rPr>
          <w:szCs w:val="22"/>
          <w:lang w:val="en-CA"/>
        </w:rPr>
        <w:t>, it appears that the independent sub-picture layer approach provides a wider support of design goals presented in VVC and of MPEG's requirements for immersive media access and delivery. It is believed that its implementation cost is not significantly higher than that of the sub-picture approach. It does not require changes in the signal processing part of the codec unlike the IRTG approach. The contribution therefore concludes that the independent sub-picture layer approach is preferred for realizing independently coded picture regions.</w:t>
      </w:r>
    </w:p>
    <w:p w14:paraId="51B938D8" w14:textId="15BB34BA" w:rsidR="00B81C75" w:rsidRDefault="00B81C75" w:rsidP="00B81C75">
      <w:pPr>
        <w:pStyle w:val="Heading1"/>
        <w:rPr>
          <w:lang w:val="en-CA"/>
        </w:rPr>
      </w:pPr>
      <w:r>
        <w:rPr>
          <w:lang w:val="en-CA"/>
        </w:rPr>
        <w:t>References</w:t>
      </w:r>
      <w:r w:rsidR="005B3B61">
        <w:rPr>
          <w:lang w:val="en-CA"/>
        </w:rPr>
        <w:t xml:space="preserve"> (to non-JVET documents)</w:t>
      </w:r>
    </w:p>
    <w:p w14:paraId="04B4C726" w14:textId="4AEDAADE" w:rsidR="005B3B61" w:rsidRPr="0092060C" w:rsidRDefault="005B3B61" w:rsidP="00B81C7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18" w:name="_Ref2759417"/>
      <w:bookmarkStart w:id="19" w:name="_Ref518339011"/>
      <w:r>
        <w:rPr>
          <w:szCs w:val="22"/>
          <w:lang w:val="en-CA"/>
        </w:rPr>
        <w:t>MPEG N17563, "Second revised text of ISO/IEC FDIS 23090-2," April 2018.</w:t>
      </w:r>
      <w:bookmarkEnd w:id="19"/>
    </w:p>
    <w:p w14:paraId="1AC0D7A6" w14:textId="4E670C8B" w:rsidR="005B3B61" w:rsidRPr="005B3B61" w:rsidRDefault="005B3B61" w:rsidP="00B81C7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20" w:name="_Ref518339153"/>
      <w:r w:rsidRPr="00B72855">
        <w:rPr>
          <w:szCs w:val="22"/>
        </w:rPr>
        <w:t xml:space="preserve">Virtual Reality Industry Forum Guidelines, draft version 1.1, May 2018. Online: </w:t>
      </w:r>
      <w:hyperlink r:id="rId13" w:history="1">
        <w:r w:rsidRPr="00B72855">
          <w:rPr>
            <w:rStyle w:val="Hyperlink"/>
            <w:szCs w:val="22"/>
          </w:rPr>
          <w:t>https://www.vr-if.org/guidelines/</w:t>
        </w:r>
      </w:hyperlink>
      <w:r w:rsidRPr="00B72855">
        <w:rPr>
          <w:szCs w:val="22"/>
        </w:rPr>
        <w:t>, accessed 2018-06-24.</w:t>
      </w:r>
      <w:bookmarkEnd w:id="20"/>
    </w:p>
    <w:p w14:paraId="0FDA119C" w14:textId="11D67FA4" w:rsidR="005B3B61" w:rsidRDefault="005B3B61" w:rsidP="00B81C7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21" w:name="_Ref534214913"/>
      <w:r>
        <w:rPr>
          <w:szCs w:val="22"/>
          <w:lang w:val="en-CA"/>
        </w:rPr>
        <w:t xml:space="preserve">Q. </w:t>
      </w:r>
      <w:proofErr w:type="spellStart"/>
      <w:r>
        <w:rPr>
          <w:szCs w:val="22"/>
          <w:lang w:val="en-CA"/>
        </w:rPr>
        <w:t>Xie</w:t>
      </w:r>
      <w:proofErr w:type="spellEnd"/>
      <w:r>
        <w:rPr>
          <w:szCs w:val="22"/>
          <w:lang w:val="en-CA"/>
        </w:rPr>
        <w:t>, "OMAF VDC-CE Report," MPEG M40638, April 2017.</w:t>
      </w:r>
      <w:bookmarkEnd w:id="21"/>
    </w:p>
    <w:p w14:paraId="49C6981A" w14:textId="3509C81D" w:rsidR="00B81C75" w:rsidRDefault="00B81C75" w:rsidP="00B81C7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567" w:hanging="425"/>
        <w:contextualSpacing w:val="0"/>
        <w:jc w:val="left"/>
        <w:textAlignment w:val="auto"/>
      </w:pPr>
      <w:bookmarkStart w:id="22" w:name="_Ref3271523"/>
      <w:r>
        <w:t xml:space="preserve">E. Thomas, T. Stockhammer, R. Koenen (editors), "Draft requirements on immersive media delivery and access," MPEG </w:t>
      </w:r>
      <w:r w:rsidRPr="00C46188">
        <w:t>N18134</w:t>
      </w:r>
      <w:r>
        <w:t xml:space="preserve">, </w:t>
      </w:r>
      <w:r>
        <w:br/>
      </w:r>
      <w:hyperlink r:id="rId14" w:history="1">
        <w:r w:rsidRPr="00085EC8">
          <w:rPr>
            <w:rStyle w:val="Hyperlink"/>
          </w:rPr>
          <w:t>http://phenix.it-sudparis.eu/mpeg/doc_end_user/documents/125_Marrakech/wg11/w18134.zip</w:t>
        </w:r>
      </w:hyperlink>
      <w:r>
        <w:t>.</w:t>
      </w:r>
      <w:bookmarkEnd w:id="18"/>
      <w:bookmarkEnd w:id="22"/>
      <w:r>
        <w:t xml:space="preserve"> </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FDC2322" w:rsidR="00342FF4" w:rsidRPr="005B217D" w:rsidRDefault="00C1746D"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EFCB" w14:textId="77777777" w:rsidR="00755626" w:rsidRDefault="00755626">
      <w:r>
        <w:separator/>
      </w:r>
    </w:p>
  </w:endnote>
  <w:endnote w:type="continuationSeparator" w:id="0">
    <w:p w14:paraId="4CC3C629" w14:textId="77777777" w:rsidR="00755626" w:rsidRDefault="0075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040896" w:rsidR="00755626" w:rsidRPr="00C00DDE" w:rsidRDefault="0075562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8D7A5" w14:textId="77777777" w:rsidR="00755626" w:rsidRDefault="00755626">
      <w:r>
        <w:separator/>
      </w:r>
    </w:p>
  </w:footnote>
  <w:footnote w:type="continuationSeparator" w:id="0">
    <w:p w14:paraId="75882278" w14:textId="77777777" w:rsidR="00755626" w:rsidRDefault="00755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4742E"/>
    <w:multiLevelType w:val="hybridMultilevel"/>
    <w:tmpl w:val="4516E80E"/>
    <w:lvl w:ilvl="0" w:tplc="DE2CB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720C"/>
    <w:multiLevelType w:val="hybridMultilevel"/>
    <w:tmpl w:val="FEE2E352"/>
    <w:lvl w:ilvl="0" w:tplc="8F24D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93730"/>
    <w:multiLevelType w:val="hybridMultilevel"/>
    <w:tmpl w:val="F9E80682"/>
    <w:lvl w:ilvl="0" w:tplc="9696A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44586"/>
    <w:multiLevelType w:val="hybridMultilevel"/>
    <w:tmpl w:val="F48EA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555E88"/>
    <w:multiLevelType w:val="hybridMultilevel"/>
    <w:tmpl w:val="167E5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2320C"/>
    <w:multiLevelType w:val="hybridMultilevel"/>
    <w:tmpl w:val="5FBE6A5A"/>
    <w:lvl w:ilvl="0" w:tplc="0409001B">
      <w:start w:val="1"/>
      <w:numFmt w:val="lowerRoman"/>
      <w:lvlText w:val="%1."/>
      <w:lvlJc w:val="right"/>
      <w:pPr>
        <w:ind w:left="360" w:hanging="360"/>
      </w:p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C764E2"/>
    <w:multiLevelType w:val="hybridMultilevel"/>
    <w:tmpl w:val="E58A9FCA"/>
    <w:lvl w:ilvl="0" w:tplc="C8145F48">
      <w:start w:val="3"/>
      <w:numFmt w:val="bullet"/>
      <w:lvlText w:val="-"/>
      <w:lvlJc w:val="left"/>
      <w:pPr>
        <w:ind w:left="2505"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6E02A3"/>
    <w:multiLevelType w:val="hybridMultilevel"/>
    <w:tmpl w:val="F48EA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AB413E"/>
    <w:multiLevelType w:val="hybridMultilevel"/>
    <w:tmpl w:val="0E70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0017F"/>
    <w:multiLevelType w:val="hybridMultilevel"/>
    <w:tmpl w:val="B94E9DC0"/>
    <w:lvl w:ilvl="0" w:tplc="F560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E53833"/>
    <w:multiLevelType w:val="hybridMultilevel"/>
    <w:tmpl w:val="86B0A0FC"/>
    <w:lvl w:ilvl="0" w:tplc="03D8C3F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2B07C3"/>
    <w:multiLevelType w:val="hybridMultilevel"/>
    <w:tmpl w:val="D9D44118"/>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2B6E0E"/>
    <w:multiLevelType w:val="hybridMultilevel"/>
    <w:tmpl w:val="31782A80"/>
    <w:lvl w:ilvl="0" w:tplc="9696A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256EF"/>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6F1EDA"/>
    <w:multiLevelType w:val="hybridMultilevel"/>
    <w:tmpl w:val="69D47A6E"/>
    <w:lvl w:ilvl="0" w:tplc="04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5"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6" w15:restartNumberingAfterBreak="0">
    <w:nsid w:val="57813C9B"/>
    <w:multiLevelType w:val="hybridMultilevel"/>
    <w:tmpl w:val="D9D44118"/>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9364C6"/>
    <w:multiLevelType w:val="hybridMultilevel"/>
    <w:tmpl w:val="AD423D8C"/>
    <w:lvl w:ilvl="0" w:tplc="0809000F">
      <w:start w:val="1"/>
      <w:numFmt w:val="decimal"/>
      <w:lvlText w:val="%1."/>
      <w:lvlJc w:val="left"/>
      <w:pPr>
        <w:ind w:left="360" w:hanging="360"/>
      </w:pPr>
      <w:rPr>
        <w:rFonts w:cs="Times New Roman"/>
      </w:r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3DD6B2D"/>
    <w:multiLevelType w:val="multilevel"/>
    <w:tmpl w:val="E78C877A"/>
    <w:lvl w:ilvl="0">
      <w:start w:val="1"/>
      <w:numFmt w:val="decimal"/>
      <w:pStyle w:val="reql1"/>
      <w:lvlText w:val="%1."/>
      <w:lvlJc w:val="left"/>
      <w:pPr>
        <w:ind w:left="720" w:hanging="360"/>
      </w:pPr>
    </w:lvl>
    <w:lvl w:ilvl="1">
      <w:start w:val="1"/>
      <w:numFmt w:val="decimal"/>
      <w:pStyle w:val="reql2"/>
      <w:lvlText w:val="%1.%2."/>
      <w:lvlJc w:val="left"/>
      <w:pPr>
        <w:ind w:left="6386" w:hanging="432"/>
      </w:pPr>
    </w:lvl>
    <w:lvl w:ilvl="2">
      <w:start w:val="1"/>
      <w:numFmt w:val="decimal"/>
      <w:pStyle w:val="reql3"/>
      <w:lvlText w:val="%1.%2.%3."/>
      <w:lvlJc w:val="left"/>
      <w:pPr>
        <w:ind w:left="1584" w:hanging="504"/>
      </w:p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0" w15:restartNumberingAfterBreak="0">
    <w:nsid w:val="676859BC"/>
    <w:multiLevelType w:val="hybridMultilevel"/>
    <w:tmpl w:val="A880A1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94A1990"/>
    <w:multiLevelType w:val="hybridMultilevel"/>
    <w:tmpl w:val="BA109720"/>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277069B"/>
    <w:multiLevelType w:val="hybridMultilevel"/>
    <w:tmpl w:val="481E2B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2280C"/>
    <w:multiLevelType w:val="hybridMultilevel"/>
    <w:tmpl w:val="B39CF9C0"/>
    <w:lvl w:ilvl="0" w:tplc="C8145F48">
      <w:start w:val="3"/>
      <w:numFmt w:val="bullet"/>
      <w:lvlText w:val="-"/>
      <w:lvlJc w:val="left"/>
      <w:pPr>
        <w:ind w:left="2145" w:hanging="360"/>
      </w:pPr>
      <w:rPr>
        <w:rFonts w:ascii="Times New Roman" w:eastAsia="Times New Roman" w:hAnsi="Times New Roman" w:cs="Times New Roman"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3"/>
  </w:num>
  <w:num w:numId="4">
    <w:abstractNumId w:val="21"/>
  </w:num>
  <w:num w:numId="5">
    <w:abstractNumId w:val="22"/>
  </w:num>
  <w:num w:numId="6">
    <w:abstractNumId w:val="13"/>
  </w:num>
  <w:num w:numId="7">
    <w:abstractNumId w:val="15"/>
  </w:num>
  <w:num w:numId="8">
    <w:abstractNumId w:val="13"/>
  </w:num>
  <w:num w:numId="9">
    <w:abstractNumId w:val="3"/>
  </w:num>
  <w:num w:numId="10">
    <w:abstractNumId w:val="12"/>
  </w:num>
  <w:num w:numId="11">
    <w:abstractNumId w:val="7"/>
  </w:num>
  <w:num w:numId="12">
    <w:abstractNumId w:val="19"/>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0"/>
  </w:num>
  <w:num w:numId="18">
    <w:abstractNumId w:val="8"/>
  </w:num>
  <w:num w:numId="19">
    <w:abstractNumId w:val="31"/>
  </w:num>
  <w:num w:numId="20">
    <w:abstractNumId w:val="4"/>
  </w:num>
  <w:num w:numId="21">
    <w:abstractNumId w:val="20"/>
  </w:num>
  <w:num w:numId="22">
    <w:abstractNumId w:val="27"/>
  </w:num>
  <w:num w:numId="23">
    <w:abstractNumId w:val="25"/>
  </w:num>
  <w:num w:numId="24">
    <w:abstractNumId w:val="1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6"/>
  </w:num>
  <w:num w:numId="28">
    <w:abstractNumId w:val="6"/>
  </w:num>
  <w:num w:numId="29">
    <w:abstractNumId w:val="18"/>
  </w:num>
  <w:num w:numId="30">
    <w:abstractNumId w:val="5"/>
  </w:num>
  <w:num w:numId="31">
    <w:abstractNumId w:val="34"/>
  </w:num>
  <w:num w:numId="32">
    <w:abstractNumId w:val="9"/>
  </w:num>
  <w:num w:numId="33">
    <w:abstractNumId w:val="1"/>
  </w:num>
  <w:num w:numId="34">
    <w:abstractNumId w:val="33"/>
  </w:num>
  <w:num w:numId="35">
    <w:abstractNumId w:val="1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C72"/>
    <w:rsid w:val="00021289"/>
    <w:rsid w:val="000308A3"/>
    <w:rsid w:val="00041969"/>
    <w:rsid w:val="000458BC"/>
    <w:rsid w:val="00045C41"/>
    <w:rsid w:val="00046C03"/>
    <w:rsid w:val="00065039"/>
    <w:rsid w:val="0007614F"/>
    <w:rsid w:val="00081398"/>
    <w:rsid w:val="00082BE7"/>
    <w:rsid w:val="00083024"/>
    <w:rsid w:val="000840CC"/>
    <w:rsid w:val="00094479"/>
    <w:rsid w:val="000962AC"/>
    <w:rsid w:val="000A7D88"/>
    <w:rsid w:val="000B0C0F"/>
    <w:rsid w:val="000B1C6B"/>
    <w:rsid w:val="000B4FF9"/>
    <w:rsid w:val="000C09AC"/>
    <w:rsid w:val="000E00F3"/>
    <w:rsid w:val="000E1B1D"/>
    <w:rsid w:val="000F158C"/>
    <w:rsid w:val="00102F3D"/>
    <w:rsid w:val="001035C1"/>
    <w:rsid w:val="00122759"/>
    <w:rsid w:val="00124E38"/>
    <w:rsid w:val="0012580B"/>
    <w:rsid w:val="00131F90"/>
    <w:rsid w:val="0013458C"/>
    <w:rsid w:val="0013526E"/>
    <w:rsid w:val="00146152"/>
    <w:rsid w:val="00155526"/>
    <w:rsid w:val="001704F5"/>
    <w:rsid w:val="00171371"/>
    <w:rsid w:val="00175A24"/>
    <w:rsid w:val="0017773C"/>
    <w:rsid w:val="00187E58"/>
    <w:rsid w:val="001A297E"/>
    <w:rsid w:val="001A368E"/>
    <w:rsid w:val="001A7329"/>
    <w:rsid w:val="001A792F"/>
    <w:rsid w:val="001B1F9F"/>
    <w:rsid w:val="001B4E28"/>
    <w:rsid w:val="001C3525"/>
    <w:rsid w:val="001C3AFB"/>
    <w:rsid w:val="001D1BD2"/>
    <w:rsid w:val="001D54FE"/>
    <w:rsid w:val="001E0248"/>
    <w:rsid w:val="001E02BE"/>
    <w:rsid w:val="001E3B37"/>
    <w:rsid w:val="001F2594"/>
    <w:rsid w:val="002055A6"/>
    <w:rsid w:val="00205A99"/>
    <w:rsid w:val="00206460"/>
    <w:rsid w:val="002069B4"/>
    <w:rsid w:val="00215DFC"/>
    <w:rsid w:val="002212DF"/>
    <w:rsid w:val="002219B7"/>
    <w:rsid w:val="00222CD4"/>
    <w:rsid w:val="00225016"/>
    <w:rsid w:val="002253CA"/>
    <w:rsid w:val="002264A6"/>
    <w:rsid w:val="00227BA7"/>
    <w:rsid w:val="0023011C"/>
    <w:rsid w:val="002375C1"/>
    <w:rsid w:val="00263398"/>
    <w:rsid w:val="00263B99"/>
    <w:rsid w:val="00266F06"/>
    <w:rsid w:val="002729A1"/>
    <w:rsid w:val="00275BCF"/>
    <w:rsid w:val="00291E36"/>
    <w:rsid w:val="00292257"/>
    <w:rsid w:val="002976F6"/>
    <w:rsid w:val="002A54E0"/>
    <w:rsid w:val="002B1595"/>
    <w:rsid w:val="002B191D"/>
    <w:rsid w:val="002B2E83"/>
    <w:rsid w:val="002D0AF6"/>
    <w:rsid w:val="002D72D5"/>
    <w:rsid w:val="002F164D"/>
    <w:rsid w:val="00300BCA"/>
    <w:rsid w:val="003021BC"/>
    <w:rsid w:val="00306206"/>
    <w:rsid w:val="00317D85"/>
    <w:rsid w:val="00327C56"/>
    <w:rsid w:val="003315A1"/>
    <w:rsid w:val="003373EC"/>
    <w:rsid w:val="00342FF4"/>
    <w:rsid w:val="00344E5A"/>
    <w:rsid w:val="00346148"/>
    <w:rsid w:val="003639B0"/>
    <w:rsid w:val="00365BA8"/>
    <w:rsid w:val="003669EA"/>
    <w:rsid w:val="003706CC"/>
    <w:rsid w:val="00377710"/>
    <w:rsid w:val="00396843"/>
    <w:rsid w:val="003A2D8E"/>
    <w:rsid w:val="003A7CE6"/>
    <w:rsid w:val="003C20E4"/>
    <w:rsid w:val="003C4738"/>
    <w:rsid w:val="003D6342"/>
    <w:rsid w:val="003E6F90"/>
    <w:rsid w:val="003E73ED"/>
    <w:rsid w:val="003F5D0F"/>
    <w:rsid w:val="00414101"/>
    <w:rsid w:val="004219CF"/>
    <w:rsid w:val="004234F0"/>
    <w:rsid w:val="00433DDB"/>
    <w:rsid w:val="00435A29"/>
    <w:rsid w:val="00437619"/>
    <w:rsid w:val="0046583B"/>
    <w:rsid w:val="00465A1E"/>
    <w:rsid w:val="00476E14"/>
    <w:rsid w:val="0049445A"/>
    <w:rsid w:val="004A2A63"/>
    <w:rsid w:val="004A5D6C"/>
    <w:rsid w:val="004B210C"/>
    <w:rsid w:val="004B2BCC"/>
    <w:rsid w:val="004C1896"/>
    <w:rsid w:val="004C3B50"/>
    <w:rsid w:val="004C77CC"/>
    <w:rsid w:val="004D405F"/>
    <w:rsid w:val="004E4F4F"/>
    <w:rsid w:val="004E6789"/>
    <w:rsid w:val="004F61E3"/>
    <w:rsid w:val="00502E10"/>
    <w:rsid w:val="0051015C"/>
    <w:rsid w:val="00516CF1"/>
    <w:rsid w:val="00531AE9"/>
    <w:rsid w:val="00546A58"/>
    <w:rsid w:val="00550A66"/>
    <w:rsid w:val="0055680D"/>
    <w:rsid w:val="00567EC7"/>
    <w:rsid w:val="00570013"/>
    <w:rsid w:val="005753EC"/>
    <w:rsid w:val="005801A2"/>
    <w:rsid w:val="005952A5"/>
    <w:rsid w:val="005956C0"/>
    <w:rsid w:val="005A33A1"/>
    <w:rsid w:val="005A4671"/>
    <w:rsid w:val="005B217D"/>
    <w:rsid w:val="005B3B61"/>
    <w:rsid w:val="005C385F"/>
    <w:rsid w:val="005E1AC6"/>
    <w:rsid w:val="005E5C3A"/>
    <w:rsid w:val="005F6EDF"/>
    <w:rsid w:val="005F6F1B"/>
    <w:rsid w:val="00607FDF"/>
    <w:rsid w:val="00615995"/>
    <w:rsid w:val="00616155"/>
    <w:rsid w:val="00624B33"/>
    <w:rsid w:val="0063041A"/>
    <w:rsid w:val="00630AA2"/>
    <w:rsid w:val="00646707"/>
    <w:rsid w:val="00656CFA"/>
    <w:rsid w:val="00657F7E"/>
    <w:rsid w:val="00662E58"/>
    <w:rsid w:val="006637F2"/>
    <w:rsid w:val="006642A5"/>
    <w:rsid w:val="00664DCF"/>
    <w:rsid w:val="006820EF"/>
    <w:rsid w:val="00692A55"/>
    <w:rsid w:val="006B42C3"/>
    <w:rsid w:val="006C5D39"/>
    <w:rsid w:val="006D6D9B"/>
    <w:rsid w:val="006E2810"/>
    <w:rsid w:val="006E5417"/>
    <w:rsid w:val="006F0794"/>
    <w:rsid w:val="006F7528"/>
    <w:rsid w:val="007023DE"/>
    <w:rsid w:val="00712F60"/>
    <w:rsid w:val="00720E3B"/>
    <w:rsid w:val="0072753C"/>
    <w:rsid w:val="0073255D"/>
    <w:rsid w:val="0074393F"/>
    <w:rsid w:val="00745F6B"/>
    <w:rsid w:val="0075175B"/>
    <w:rsid w:val="0075519D"/>
    <w:rsid w:val="00755626"/>
    <w:rsid w:val="0075585E"/>
    <w:rsid w:val="00762805"/>
    <w:rsid w:val="00770571"/>
    <w:rsid w:val="00774C34"/>
    <w:rsid w:val="007768FF"/>
    <w:rsid w:val="007824D3"/>
    <w:rsid w:val="00796EE3"/>
    <w:rsid w:val="007A7D29"/>
    <w:rsid w:val="007B4AB8"/>
    <w:rsid w:val="007D1181"/>
    <w:rsid w:val="007D7261"/>
    <w:rsid w:val="007E01A3"/>
    <w:rsid w:val="007F1F8B"/>
    <w:rsid w:val="007F67A1"/>
    <w:rsid w:val="00811C05"/>
    <w:rsid w:val="00817F8B"/>
    <w:rsid w:val="008206C8"/>
    <w:rsid w:val="00822576"/>
    <w:rsid w:val="0086387C"/>
    <w:rsid w:val="00874A6C"/>
    <w:rsid w:val="00876C65"/>
    <w:rsid w:val="008A4B4C"/>
    <w:rsid w:val="008C239F"/>
    <w:rsid w:val="008E480C"/>
    <w:rsid w:val="008E5AA3"/>
    <w:rsid w:val="00907757"/>
    <w:rsid w:val="00917DBC"/>
    <w:rsid w:val="0092060C"/>
    <w:rsid w:val="009212B0"/>
    <w:rsid w:val="00921FA1"/>
    <w:rsid w:val="009230AF"/>
    <w:rsid w:val="009234A5"/>
    <w:rsid w:val="00931EAD"/>
    <w:rsid w:val="00933453"/>
    <w:rsid w:val="009336F7"/>
    <w:rsid w:val="0093636C"/>
    <w:rsid w:val="009374A7"/>
    <w:rsid w:val="00955F6D"/>
    <w:rsid w:val="00957E00"/>
    <w:rsid w:val="00977C16"/>
    <w:rsid w:val="0098551D"/>
    <w:rsid w:val="00985DCB"/>
    <w:rsid w:val="0099518F"/>
    <w:rsid w:val="009A2DEF"/>
    <w:rsid w:val="009A523D"/>
    <w:rsid w:val="009B02A1"/>
    <w:rsid w:val="009B3361"/>
    <w:rsid w:val="009B7F3F"/>
    <w:rsid w:val="009D7CE6"/>
    <w:rsid w:val="009E020F"/>
    <w:rsid w:val="009F496B"/>
    <w:rsid w:val="00A01439"/>
    <w:rsid w:val="00A01845"/>
    <w:rsid w:val="00A02E61"/>
    <w:rsid w:val="00A05CFF"/>
    <w:rsid w:val="00A13048"/>
    <w:rsid w:val="00A31E1B"/>
    <w:rsid w:val="00A46843"/>
    <w:rsid w:val="00A56B97"/>
    <w:rsid w:val="00A6093D"/>
    <w:rsid w:val="00A66D26"/>
    <w:rsid w:val="00A767DC"/>
    <w:rsid w:val="00A76A6D"/>
    <w:rsid w:val="00A83253"/>
    <w:rsid w:val="00AA6E84"/>
    <w:rsid w:val="00AB1A1C"/>
    <w:rsid w:val="00AC1ECB"/>
    <w:rsid w:val="00AD05A8"/>
    <w:rsid w:val="00AE341B"/>
    <w:rsid w:val="00AE3556"/>
    <w:rsid w:val="00B01905"/>
    <w:rsid w:val="00B07CA7"/>
    <w:rsid w:val="00B1279A"/>
    <w:rsid w:val="00B13438"/>
    <w:rsid w:val="00B3640F"/>
    <w:rsid w:val="00B4194A"/>
    <w:rsid w:val="00B437E8"/>
    <w:rsid w:val="00B45B1D"/>
    <w:rsid w:val="00B47D02"/>
    <w:rsid w:val="00B5222E"/>
    <w:rsid w:val="00B53179"/>
    <w:rsid w:val="00B57A23"/>
    <w:rsid w:val="00B600CD"/>
    <w:rsid w:val="00B61C96"/>
    <w:rsid w:val="00B73A2A"/>
    <w:rsid w:val="00B75A51"/>
    <w:rsid w:val="00B81C75"/>
    <w:rsid w:val="00B827C6"/>
    <w:rsid w:val="00B84833"/>
    <w:rsid w:val="00B94B06"/>
    <w:rsid w:val="00B94C28"/>
    <w:rsid w:val="00BC10BA"/>
    <w:rsid w:val="00BC5AFD"/>
    <w:rsid w:val="00BE0D9E"/>
    <w:rsid w:val="00C00DDE"/>
    <w:rsid w:val="00C04F43"/>
    <w:rsid w:val="00C0609D"/>
    <w:rsid w:val="00C115AB"/>
    <w:rsid w:val="00C1746D"/>
    <w:rsid w:val="00C26CCB"/>
    <w:rsid w:val="00C30249"/>
    <w:rsid w:val="00C334B6"/>
    <w:rsid w:val="00C3723B"/>
    <w:rsid w:val="00C42466"/>
    <w:rsid w:val="00C46188"/>
    <w:rsid w:val="00C606C9"/>
    <w:rsid w:val="00C6795D"/>
    <w:rsid w:val="00C80288"/>
    <w:rsid w:val="00C84003"/>
    <w:rsid w:val="00C90650"/>
    <w:rsid w:val="00C97D78"/>
    <w:rsid w:val="00CC2AAE"/>
    <w:rsid w:val="00CC5A42"/>
    <w:rsid w:val="00CD0EAB"/>
    <w:rsid w:val="00CE069E"/>
    <w:rsid w:val="00CE5E02"/>
    <w:rsid w:val="00CF34DB"/>
    <w:rsid w:val="00CF3917"/>
    <w:rsid w:val="00CF558F"/>
    <w:rsid w:val="00D0098F"/>
    <w:rsid w:val="00D010C0"/>
    <w:rsid w:val="00D03EF6"/>
    <w:rsid w:val="00D073E2"/>
    <w:rsid w:val="00D446EC"/>
    <w:rsid w:val="00D51BF0"/>
    <w:rsid w:val="00D531DB"/>
    <w:rsid w:val="00D55942"/>
    <w:rsid w:val="00D6681D"/>
    <w:rsid w:val="00D807BF"/>
    <w:rsid w:val="00D82FCC"/>
    <w:rsid w:val="00DA17FC"/>
    <w:rsid w:val="00DA7887"/>
    <w:rsid w:val="00DB2C26"/>
    <w:rsid w:val="00DD02F4"/>
    <w:rsid w:val="00DD6622"/>
    <w:rsid w:val="00DE1C7C"/>
    <w:rsid w:val="00DE6B43"/>
    <w:rsid w:val="00E11923"/>
    <w:rsid w:val="00E262D4"/>
    <w:rsid w:val="00E354C4"/>
    <w:rsid w:val="00E36250"/>
    <w:rsid w:val="00E413CA"/>
    <w:rsid w:val="00E47F2D"/>
    <w:rsid w:val="00E54511"/>
    <w:rsid w:val="00E55C7F"/>
    <w:rsid w:val="00E60EDC"/>
    <w:rsid w:val="00E61DAC"/>
    <w:rsid w:val="00E65369"/>
    <w:rsid w:val="00E72B80"/>
    <w:rsid w:val="00E75FE3"/>
    <w:rsid w:val="00E86336"/>
    <w:rsid w:val="00E86C4C"/>
    <w:rsid w:val="00E907A3"/>
    <w:rsid w:val="00E94349"/>
    <w:rsid w:val="00EA5AE0"/>
    <w:rsid w:val="00EB4CE4"/>
    <w:rsid w:val="00EB56E1"/>
    <w:rsid w:val="00EB7AB1"/>
    <w:rsid w:val="00EE7CD8"/>
    <w:rsid w:val="00EF37F6"/>
    <w:rsid w:val="00EF48CC"/>
    <w:rsid w:val="00F00801"/>
    <w:rsid w:val="00F2488D"/>
    <w:rsid w:val="00F44B8A"/>
    <w:rsid w:val="00F518BE"/>
    <w:rsid w:val="00F601A0"/>
    <w:rsid w:val="00F712E9"/>
    <w:rsid w:val="00F73032"/>
    <w:rsid w:val="00F848FC"/>
    <w:rsid w:val="00F906F6"/>
    <w:rsid w:val="00F9282A"/>
    <w:rsid w:val="00F9289E"/>
    <w:rsid w:val="00F96BAD"/>
    <w:rsid w:val="00FA139D"/>
    <w:rsid w:val="00FA60F5"/>
    <w:rsid w:val="00FB0E84"/>
    <w:rsid w:val="00FB5383"/>
    <w:rsid w:val="00FC2405"/>
    <w:rsid w:val="00FD01C2"/>
    <w:rsid w:val="00FE595C"/>
    <w:rsid w:val="00FE69C0"/>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3ED302C3-DC61-486E-A1EE-C0A18CB7F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18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1746D"/>
    <w:pPr>
      <w:ind w:left="720"/>
      <w:contextualSpacing/>
    </w:pPr>
  </w:style>
  <w:style w:type="paragraph" w:styleId="CommentText">
    <w:name w:val="annotation text"/>
    <w:basedOn w:val="Normal"/>
    <w:link w:val="CommentTextChar"/>
    <w:uiPriority w:val="99"/>
    <w:unhideWhenUsed/>
    <w:rsid w:val="00465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rPr>
  </w:style>
  <w:style w:type="character" w:customStyle="1" w:styleId="CommentTextChar">
    <w:name w:val="Comment Text Char"/>
    <w:basedOn w:val="DefaultParagraphFont"/>
    <w:link w:val="CommentText"/>
    <w:uiPriority w:val="99"/>
    <w:rsid w:val="0046583B"/>
    <w:rPr>
      <w:rFonts w:eastAsia="MS Mincho"/>
    </w:rPr>
  </w:style>
  <w:style w:type="paragraph" w:customStyle="1" w:styleId="Note">
    <w:name w:val="Note"/>
    <w:basedOn w:val="Normal"/>
    <w:qFormat/>
    <w:rsid w:val="00465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left="720"/>
      <w:jc w:val="left"/>
      <w:textAlignment w:val="auto"/>
    </w:pPr>
    <w:rPr>
      <w:rFonts w:eastAsia="MS Mincho"/>
      <w:i/>
      <w:sz w:val="24"/>
      <w:szCs w:val="24"/>
    </w:rPr>
  </w:style>
  <w:style w:type="paragraph" w:customStyle="1" w:styleId="note0">
    <w:name w:val="note"/>
    <w:basedOn w:val="ListParagraph"/>
    <w:qFormat/>
    <w:rsid w:val="004658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440"/>
      <w:jc w:val="left"/>
      <w:textAlignment w:val="auto"/>
    </w:pPr>
    <w:rPr>
      <w:rFonts w:eastAsia="MS Mincho"/>
      <w:i/>
      <w:sz w:val="24"/>
      <w:szCs w:val="24"/>
    </w:rPr>
  </w:style>
  <w:style w:type="paragraph" w:customStyle="1" w:styleId="reql1">
    <w:name w:val="req l1"/>
    <w:basedOn w:val="Normal"/>
    <w:qFormat/>
    <w:rsid w:val="0046583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851" w:hanging="425"/>
      <w:jc w:val="left"/>
      <w:textAlignment w:val="auto"/>
    </w:pPr>
    <w:rPr>
      <w:rFonts w:eastAsia="MS Mincho"/>
      <w:sz w:val="24"/>
      <w:szCs w:val="24"/>
      <w:lang w:val="en-GB"/>
    </w:rPr>
  </w:style>
  <w:style w:type="paragraph" w:customStyle="1" w:styleId="reql2">
    <w:name w:val="req l2"/>
    <w:basedOn w:val="Normal"/>
    <w:qFormat/>
    <w:rsid w:val="0046583B"/>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1418" w:hanging="567"/>
      <w:jc w:val="left"/>
      <w:textAlignment w:val="auto"/>
    </w:pPr>
    <w:rPr>
      <w:rFonts w:eastAsia="MS Mincho"/>
      <w:sz w:val="24"/>
      <w:szCs w:val="24"/>
      <w:lang w:val="en-GB" w:eastAsia="ko-KR"/>
    </w:rPr>
  </w:style>
  <w:style w:type="paragraph" w:customStyle="1" w:styleId="reql3">
    <w:name w:val="req l3"/>
    <w:basedOn w:val="reql2"/>
    <w:qFormat/>
    <w:rsid w:val="0046583B"/>
    <w:pPr>
      <w:numPr>
        <w:ilvl w:val="2"/>
      </w:numPr>
      <w:ind w:left="2410" w:hanging="905"/>
    </w:pPr>
  </w:style>
  <w:style w:type="paragraph" w:customStyle="1" w:styleId="reql4">
    <w:name w:val="req l4"/>
    <w:basedOn w:val="reql1"/>
    <w:qFormat/>
    <w:rsid w:val="0046583B"/>
    <w:pPr>
      <w:numPr>
        <w:ilvl w:val="3"/>
      </w:numPr>
    </w:pPr>
  </w:style>
  <w:style w:type="character" w:styleId="CommentReference">
    <w:name w:val="annotation reference"/>
    <w:basedOn w:val="DefaultParagraphFont"/>
    <w:uiPriority w:val="99"/>
    <w:unhideWhenUsed/>
    <w:rsid w:val="0046583B"/>
    <w:rPr>
      <w:sz w:val="16"/>
      <w:szCs w:val="16"/>
    </w:rPr>
  </w:style>
  <w:style w:type="paragraph" w:styleId="Caption">
    <w:name w:val="caption"/>
    <w:basedOn w:val="Normal"/>
    <w:next w:val="Normal"/>
    <w:unhideWhenUsed/>
    <w:qFormat/>
    <w:rsid w:val="000E1B1D"/>
    <w:pPr>
      <w:spacing w:before="0" w:after="200"/>
      <w:jc w:val="center"/>
    </w:pPr>
    <w:rPr>
      <w:b/>
      <w:bCs/>
    </w:rPr>
  </w:style>
  <w:style w:type="character" w:customStyle="1" w:styleId="ListParagraphChar">
    <w:name w:val="List Paragraph Char"/>
    <w:basedOn w:val="DefaultParagraphFont"/>
    <w:link w:val="ListParagraph"/>
    <w:uiPriority w:val="34"/>
    <w:rsid w:val="00C46188"/>
  </w:style>
  <w:style w:type="table" w:styleId="TableGrid">
    <w:name w:val="Table Grid"/>
    <w:basedOn w:val="TableNormal"/>
    <w:rsid w:val="00923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924">
      <w:bodyDiv w:val="1"/>
      <w:marLeft w:val="0"/>
      <w:marRight w:val="0"/>
      <w:marTop w:val="0"/>
      <w:marBottom w:val="0"/>
      <w:divBdr>
        <w:top w:val="none" w:sz="0" w:space="0" w:color="auto"/>
        <w:left w:val="none" w:sz="0" w:space="0" w:color="auto"/>
        <w:bottom w:val="none" w:sz="0" w:space="0" w:color="auto"/>
        <w:right w:val="none" w:sz="0" w:space="0" w:color="auto"/>
      </w:divBdr>
    </w:div>
    <w:div w:id="141510244">
      <w:bodyDiv w:val="1"/>
      <w:marLeft w:val="0"/>
      <w:marRight w:val="0"/>
      <w:marTop w:val="0"/>
      <w:marBottom w:val="0"/>
      <w:divBdr>
        <w:top w:val="none" w:sz="0" w:space="0" w:color="auto"/>
        <w:left w:val="none" w:sz="0" w:space="0" w:color="auto"/>
        <w:bottom w:val="none" w:sz="0" w:space="0" w:color="auto"/>
        <w:right w:val="none" w:sz="0" w:space="0" w:color="auto"/>
      </w:divBdr>
    </w:div>
    <w:div w:id="894313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90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vr-if.org/guidelin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henix.it-sudparis.eu/mpeg/doc_end_user/documents/125_Marrakech/wg11/w181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5019</Words>
  <Characters>29121</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dc:description/>
  <cp:lastModifiedBy>Miska Hannuksela</cp:lastModifiedBy>
  <cp:revision>3</cp:revision>
  <cp:lastPrinted>1900-01-01T08:00:00Z</cp:lastPrinted>
  <dcterms:created xsi:type="dcterms:W3CDTF">2019-03-12T17:49:00Z</dcterms:created>
  <dcterms:modified xsi:type="dcterms:W3CDTF">2019-03-12T17:53:00Z</dcterms:modified>
</cp:coreProperties>
</file>