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1DF221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91FAA">
              <w:rPr>
                <w:lang w:val="en-CA"/>
              </w:rPr>
              <w:t>04</w:t>
            </w:r>
            <w:r w:rsidR="008A759F">
              <w:rPr>
                <w:lang w:val="en-CA"/>
              </w:rPr>
              <w:t>63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8AA58A" w:rsidR="00E61DAC" w:rsidRPr="005B217D" w:rsidRDefault="00EB003E" w:rsidP="009D7CE6">
            <w:pPr>
              <w:spacing w:before="60" w:after="60"/>
              <w:rPr>
                <w:b/>
                <w:szCs w:val="22"/>
                <w:lang w:val="en-CA"/>
              </w:rPr>
            </w:pPr>
            <w:r>
              <w:rPr>
                <w:b/>
                <w:szCs w:val="22"/>
                <w:lang w:val="en-CA"/>
              </w:rPr>
              <w:t>CE5: Report of t</w:t>
            </w:r>
            <w:r w:rsidR="008A759F" w:rsidRPr="008A759F">
              <w:rPr>
                <w:b/>
                <w:szCs w:val="22"/>
                <w:lang w:val="en-CA"/>
              </w:rPr>
              <w:t>hroughput analysis of CE5 contributions (CE5.2)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426104" w:rsidR="00E61DAC" w:rsidRPr="005B217D" w:rsidRDefault="00B95CB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911976" w:rsidR="00E61DAC" w:rsidRPr="005B217D" w:rsidRDefault="00DB2BB4" w:rsidP="005E1AC6">
            <w:pPr>
              <w:spacing w:before="60" w:after="60"/>
              <w:rPr>
                <w:szCs w:val="22"/>
                <w:lang w:val="en-CA"/>
              </w:rPr>
            </w:pPr>
            <w:r>
              <w:rPr>
                <w:szCs w:val="22"/>
                <w:lang w:val="en-CA"/>
              </w:rPr>
              <w:t>Information</w:t>
            </w:r>
          </w:p>
        </w:tc>
      </w:tr>
      <w:tr w:rsidR="00B95CB0" w:rsidRPr="005B217D" w14:paraId="714CD808" w14:textId="77777777" w:rsidTr="00B95CB0">
        <w:tc>
          <w:tcPr>
            <w:tcW w:w="1458" w:type="dxa"/>
          </w:tcPr>
          <w:p w14:paraId="4DB59313" w14:textId="77777777" w:rsidR="00B95CB0" w:rsidRPr="005B217D" w:rsidRDefault="00B95CB0" w:rsidP="00B95CB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51F3B0" w:rsidR="00B95CB0" w:rsidRPr="005B217D" w:rsidRDefault="00B95CB0" w:rsidP="00B95CB0">
            <w:pPr>
              <w:spacing w:before="60" w:after="60"/>
              <w:rPr>
                <w:szCs w:val="22"/>
                <w:lang w:val="en-CA"/>
              </w:rPr>
            </w:pPr>
            <w:r>
              <w:rPr>
                <w:szCs w:val="22"/>
                <w:lang w:val="en-CA"/>
              </w:rPr>
              <w:t xml:space="preserve">Jie Dong, </w:t>
            </w:r>
            <w:r w:rsidR="00CD6EE0">
              <w:rPr>
                <w:szCs w:val="22"/>
                <w:lang w:val="en-CA"/>
              </w:rPr>
              <w:t>Amir Said, Vadim Seregin, Marta Karczewicz</w:t>
            </w:r>
          </w:p>
        </w:tc>
        <w:tc>
          <w:tcPr>
            <w:tcW w:w="900" w:type="dxa"/>
            <w:vAlign w:val="center"/>
          </w:tcPr>
          <w:p w14:paraId="0140ECA2" w14:textId="7CE19B6B" w:rsidR="00B95CB0" w:rsidRPr="005B217D" w:rsidRDefault="00B95CB0" w:rsidP="00B95CB0">
            <w:pPr>
              <w:spacing w:before="60" w:after="60"/>
              <w:rPr>
                <w:szCs w:val="22"/>
                <w:lang w:val="en-CA"/>
              </w:rPr>
            </w:pPr>
            <w:r w:rsidRPr="005B217D">
              <w:rPr>
                <w:szCs w:val="22"/>
                <w:lang w:val="en-CA"/>
              </w:rPr>
              <w:t>Tel:</w:t>
            </w:r>
            <w:r w:rsidRPr="005B217D">
              <w:rPr>
                <w:szCs w:val="22"/>
                <w:lang w:val="en-CA"/>
              </w:rPr>
              <w:br/>
              <w:t>Email:</w:t>
            </w:r>
          </w:p>
        </w:tc>
        <w:tc>
          <w:tcPr>
            <w:tcW w:w="3060" w:type="dxa"/>
            <w:vAlign w:val="center"/>
          </w:tcPr>
          <w:p w14:paraId="32C2ABFD" w14:textId="21094D27" w:rsidR="00B95CB0" w:rsidRPr="005B217D" w:rsidRDefault="00B95CB0" w:rsidP="00B95CB0">
            <w:pPr>
              <w:spacing w:before="60" w:after="60"/>
              <w:rPr>
                <w:szCs w:val="22"/>
                <w:lang w:val="en-CA"/>
              </w:rPr>
            </w:pPr>
            <w:r>
              <w:rPr>
                <w:szCs w:val="22"/>
                <w:lang w:val="en-CA"/>
              </w:rPr>
              <w:t>+1-408-533-9515</w:t>
            </w:r>
            <w:r w:rsidRPr="005B217D">
              <w:rPr>
                <w:szCs w:val="22"/>
                <w:lang w:val="en-CA"/>
              </w:rPr>
              <w:br/>
            </w:r>
            <w:r>
              <w:rPr>
                <w:szCs w:val="22"/>
                <w:lang w:val="en-CA"/>
              </w:rPr>
              <w:t>jiedong@qti.qualcomm.com</w:t>
            </w:r>
          </w:p>
        </w:tc>
      </w:tr>
      <w:tr w:rsidR="00B95CB0" w:rsidRPr="005B217D" w14:paraId="49AFAA61" w14:textId="77777777" w:rsidTr="000962AC">
        <w:tc>
          <w:tcPr>
            <w:tcW w:w="1458" w:type="dxa"/>
          </w:tcPr>
          <w:p w14:paraId="2C08AF6B" w14:textId="77777777" w:rsidR="00B95CB0" w:rsidRPr="005B217D" w:rsidRDefault="00B95CB0" w:rsidP="00B95CB0">
            <w:pPr>
              <w:spacing w:before="60" w:after="60"/>
              <w:rPr>
                <w:i/>
                <w:szCs w:val="22"/>
                <w:lang w:val="en-CA"/>
              </w:rPr>
            </w:pPr>
            <w:r w:rsidRPr="005B217D">
              <w:rPr>
                <w:i/>
                <w:szCs w:val="22"/>
                <w:lang w:val="en-CA"/>
              </w:rPr>
              <w:t>Source:</w:t>
            </w:r>
          </w:p>
        </w:tc>
        <w:tc>
          <w:tcPr>
            <w:tcW w:w="7902" w:type="dxa"/>
            <w:gridSpan w:val="3"/>
          </w:tcPr>
          <w:p w14:paraId="643E6B85" w14:textId="7B33D914" w:rsidR="00B95CB0" w:rsidRPr="005B217D" w:rsidRDefault="00B95CB0" w:rsidP="00B95CB0">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B8AFBF" w:rsidR="00275BCF" w:rsidRDefault="00275BCF" w:rsidP="009234A5">
      <w:pPr>
        <w:pStyle w:val="Heading1"/>
        <w:numPr>
          <w:ilvl w:val="0"/>
          <w:numId w:val="0"/>
        </w:numPr>
        <w:ind w:left="432" w:hanging="432"/>
        <w:rPr>
          <w:lang w:val="en-CA"/>
        </w:rPr>
      </w:pPr>
      <w:r w:rsidRPr="005B217D">
        <w:rPr>
          <w:lang w:val="en-CA"/>
        </w:rPr>
        <w:t>Abstract</w:t>
      </w:r>
    </w:p>
    <w:p w14:paraId="69B4F7C2" w14:textId="1E128849" w:rsidR="00EF1FD9" w:rsidRDefault="00EF1FD9" w:rsidP="00EF1FD9">
      <w:pPr>
        <w:rPr>
          <w:lang w:val="en-CA"/>
        </w:rPr>
      </w:pPr>
      <w:r>
        <w:rPr>
          <w:lang w:val="en-CA"/>
        </w:rPr>
        <w:t xml:space="preserve">This </w:t>
      </w:r>
      <w:r w:rsidR="00AC7AD3">
        <w:rPr>
          <w:lang w:val="en-CA"/>
        </w:rPr>
        <w:t>document</w:t>
      </w:r>
      <w:r>
        <w:rPr>
          <w:lang w:val="en-CA"/>
        </w:rPr>
        <w:t xml:space="preserve"> </w:t>
      </w:r>
      <w:r w:rsidR="00C8510A">
        <w:rPr>
          <w:lang w:val="en-CA"/>
        </w:rPr>
        <w:t xml:space="preserve">analyzes the </w:t>
      </w:r>
      <w:r w:rsidR="00AC7AD3">
        <w:rPr>
          <w:lang w:val="en-CA"/>
        </w:rPr>
        <w:t xml:space="preserve">throughput </w:t>
      </w:r>
      <w:r w:rsidR="00C8510A">
        <w:rPr>
          <w:lang w:val="en-CA"/>
        </w:rPr>
        <w:t xml:space="preserve">of all the </w:t>
      </w:r>
      <w:r w:rsidR="004A1C7A">
        <w:rPr>
          <w:lang w:val="en-CA"/>
        </w:rPr>
        <w:t>CE5 contributions</w:t>
      </w:r>
      <w:r w:rsidR="00615F19">
        <w:rPr>
          <w:lang w:val="en-CA"/>
        </w:rPr>
        <w:t xml:space="preserve"> </w:t>
      </w:r>
      <w:r w:rsidR="00615F19">
        <w:rPr>
          <w:lang w:val="en-CA"/>
        </w:rPr>
        <w:fldChar w:fldCharType="begin"/>
      </w:r>
      <w:r w:rsidR="00615F19">
        <w:rPr>
          <w:lang w:val="en-CA"/>
        </w:rPr>
        <w:instrText xml:space="preserve"> REF _Ref533761463 \r \h </w:instrText>
      </w:r>
      <w:r w:rsidR="00615F19">
        <w:rPr>
          <w:lang w:val="en-CA"/>
        </w:rPr>
      </w:r>
      <w:r w:rsidR="00615F19">
        <w:rPr>
          <w:lang w:val="en-CA"/>
        </w:rPr>
        <w:fldChar w:fldCharType="separate"/>
      </w:r>
      <w:r w:rsidR="00416F41">
        <w:rPr>
          <w:lang w:val="en-CA"/>
        </w:rPr>
        <w:t>[1]</w:t>
      </w:r>
      <w:r w:rsidR="00615F19">
        <w:rPr>
          <w:lang w:val="en-CA"/>
        </w:rPr>
        <w:fldChar w:fldCharType="end"/>
      </w:r>
      <w:r w:rsidR="00AB2137">
        <w:rPr>
          <w:lang w:val="en-CA"/>
        </w:rPr>
        <w:t xml:space="preserve"> that are implemented in software </w:t>
      </w:r>
      <w:r w:rsidR="004A1C7A">
        <w:rPr>
          <w:lang w:val="en-CA"/>
        </w:rPr>
        <w:fldChar w:fldCharType="begin"/>
      </w:r>
      <w:r w:rsidR="004A1C7A">
        <w:rPr>
          <w:lang w:val="en-CA"/>
        </w:rPr>
        <w:instrText xml:space="preserve"> REF _Ref534206510 \r \h </w:instrText>
      </w:r>
      <w:r w:rsidR="004A1C7A">
        <w:rPr>
          <w:lang w:val="en-CA"/>
        </w:rPr>
      </w:r>
      <w:r w:rsidR="004A1C7A">
        <w:rPr>
          <w:lang w:val="en-CA"/>
        </w:rPr>
        <w:fldChar w:fldCharType="separate"/>
      </w:r>
      <w:r w:rsidR="00416F41">
        <w:rPr>
          <w:lang w:val="en-CA"/>
        </w:rPr>
        <w:t>[2]</w:t>
      </w:r>
      <w:r w:rsidR="004A1C7A">
        <w:rPr>
          <w:lang w:val="en-CA"/>
        </w:rPr>
        <w:fldChar w:fldCharType="end"/>
      </w:r>
      <w:r w:rsidR="00AB2137">
        <w:rPr>
          <w:lang w:val="en-CA"/>
        </w:rPr>
        <w:t xml:space="preserve"> in an optimized fashion</w:t>
      </w:r>
      <w:r w:rsidR="004A1C7A">
        <w:rPr>
          <w:lang w:val="en-CA"/>
        </w:rPr>
        <w:t xml:space="preserve">. </w:t>
      </w:r>
    </w:p>
    <w:p w14:paraId="1A3B22DB" w14:textId="77777777" w:rsidR="00EF1FD9" w:rsidRPr="00EF1FD9" w:rsidRDefault="00EF1FD9" w:rsidP="00EF1FD9">
      <w:pPr>
        <w:rPr>
          <w:lang w:val="en-CA"/>
        </w:rPr>
      </w:pPr>
    </w:p>
    <w:p w14:paraId="7D2AC1F0" w14:textId="7680BDB2" w:rsidR="00120BE4" w:rsidRDefault="00745F6B" w:rsidP="00120BE4">
      <w:pPr>
        <w:pStyle w:val="Heading1"/>
        <w:rPr>
          <w:lang w:val="en-CA"/>
        </w:rPr>
      </w:pPr>
      <w:r w:rsidRPr="005B217D">
        <w:rPr>
          <w:lang w:val="en-CA"/>
        </w:rPr>
        <w:t>Introduction</w:t>
      </w:r>
    </w:p>
    <w:p w14:paraId="309E7DF7" w14:textId="3AAA87E2" w:rsidR="00716417" w:rsidRDefault="000A1DE9" w:rsidP="009C71A5">
      <w:pPr>
        <w:rPr>
          <w:lang w:val="en-CA"/>
        </w:rPr>
      </w:pPr>
      <w:r>
        <w:rPr>
          <w:lang w:val="en-CA"/>
        </w:rPr>
        <w:t xml:space="preserve">All the CABAC engines proposed in CE5 </w:t>
      </w:r>
      <w:r>
        <w:rPr>
          <w:lang w:val="en-CA"/>
        </w:rPr>
        <w:fldChar w:fldCharType="begin"/>
      </w:r>
      <w:r>
        <w:rPr>
          <w:lang w:val="en-CA"/>
        </w:rPr>
        <w:instrText xml:space="preserve"> REF _Ref533761463 \r \h </w:instrText>
      </w:r>
      <w:r>
        <w:rPr>
          <w:lang w:val="en-CA"/>
        </w:rPr>
      </w:r>
      <w:r>
        <w:rPr>
          <w:lang w:val="en-CA"/>
        </w:rPr>
        <w:fldChar w:fldCharType="separate"/>
      </w:r>
      <w:r w:rsidR="00416F41">
        <w:rPr>
          <w:lang w:val="en-CA"/>
        </w:rPr>
        <w:t>[1]</w:t>
      </w:r>
      <w:r>
        <w:rPr>
          <w:lang w:val="en-CA"/>
        </w:rPr>
        <w:fldChar w:fldCharType="end"/>
      </w:r>
      <w:r>
        <w:rPr>
          <w:lang w:val="en-CA"/>
        </w:rPr>
        <w:t xml:space="preserve"> </w:t>
      </w:r>
      <w:r w:rsidR="00592224">
        <w:rPr>
          <w:lang w:val="en-CA"/>
        </w:rPr>
        <w:t xml:space="preserve">plus AVC/HEVC CABAC engine </w:t>
      </w:r>
      <w:r>
        <w:rPr>
          <w:lang w:val="en-CA"/>
        </w:rPr>
        <w:t>are implemented in the standalone software [2]</w:t>
      </w:r>
      <w:r w:rsidR="00592224">
        <w:rPr>
          <w:lang w:val="en-CA"/>
        </w:rPr>
        <w:t xml:space="preserve"> outside of VTM3.0</w:t>
      </w:r>
      <w:r>
        <w:rPr>
          <w:lang w:val="en-CA"/>
        </w:rPr>
        <w:t xml:space="preserve">. </w:t>
      </w:r>
      <w:r w:rsidR="00470CF7">
        <w:rPr>
          <w:lang w:val="en-CA"/>
        </w:rPr>
        <w:t>Taking a string of 10 million bins, each CABAC engine executes the arithmetic encoding followed by decoding, and outputs the same string of input bins. The run time required by each engine is measured and t</w:t>
      </w:r>
      <w:r w:rsidR="001C71B0">
        <w:rPr>
          <w:lang w:val="en-CA"/>
        </w:rPr>
        <w:t>he number of bins that each engine can process per second</w:t>
      </w:r>
      <w:r w:rsidR="00470CF7">
        <w:rPr>
          <w:lang w:val="en-CA"/>
        </w:rPr>
        <w:t>, so called throughput and calculated by dividing 10 million by the run time, is compared.</w:t>
      </w:r>
    </w:p>
    <w:p w14:paraId="7B0DE798" w14:textId="1838D0DB" w:rsidR="009C71A5" w:rsidRDefault="00716417" w:rsidP="009C71A5">
      <w:pPr>
        <w:rPr>
          <w:lang w:val="en-CA"/>
        </w:rPr>
      </w:pPr>
      <w:r>
        <w:rPr>
          <w:lang w:val="en-CA"/>
        </w:rPr>
        <w:t xml:space="preserve">Two configurations of bin strings are defined in </w:t>
      </w:r>
      <w:r>
        <w:rPr>
          <w:lang w:val="en-CA"/>
        </w:rPr>
        <w:fldChar w:fldCharType="begin"/>
      </w:r>
      <w:r>
        <w:rPr>
          <w:lang w:val="en-CA"/>
        </w:rPr>
        <w:instrText xml:space="preserve"> REF _Ref533761463 \r \h </w:instrText>
      </w:r>
      <w:r>
        <w:rPr>
          <w:lang w:val="en-CA"/>
        </w:rPr>
      </w:r>
      <w:r>
        <w:rPr>
          <w:lang w:val="en-CA"/>
        </w:rPr>
        <w:fldChar w:fldCharType="separate"/>
      </w:r>
      <w:r w:rsidR="00416F41">
        <w:rPr>
          <w:lang w:val="en-CA"/>
        </w:rPr>
        <w:t>[1]</w:t>
      </w:r>
      <w:r>
        <w:rPr>
          <w:lang w:val="en-CA"/>
        </w:rPr>
        <w:fldChar w:fldCharType="end"/>
      </w:r>
      <w:r>
        <w:rPr>
          <w:lang w:val="en-CA"/>
        </w:rPr>
        <w:t xml:space="preserve">, and used in this analysis. </w:t>
      </w:r>
    </w:p>
    <w:p w14:paraId="4C4855B0" w14:textId="231E5475" w:rsidR="00716417" w:rsidRDefault="00716417" w:rsidP="00716417">
      <w:pPr>
        <w:pStyle w:val="ListParagraph"/>
        <w:numPr>
          <w:ilvl w:val="0"/>
          <w:numId w:val="14"/>
        </w:numPr>
        <w:rPr>
          <w:lang w:val="en-CA"/>
        </w:rPr>
      </w:pPr>
      <w:r>
        <w:rPr>
          <w:lang w:val="en-CA"/>
        </w:rPr>
        <w:t>The bin values and the associated context models are random. T</w:t>
      </w:r>
      <w:r w:rsidR="00FB3E78">
        <w:rPr>
          <w:lang w:val="en-CA"/>
        </w:rPr>
        <w:t xml:space="preserve">he former follows the Bernoulli distribution with parameter </w:t>
      </w:r>
      <w:r w:rsidR="00FB3E78" w:rsidRPr="00FB3E78">
        <w:rPr>
          <w:i/>
          <w:lang w:val="en-CA"/>
        </w:rPr>
        <w:t>p</w:t>
      </w:r>
      <w:r w:rsidR="00FB3E78">
        <w:rPr>
          <w:lang w:val="en-CA"/>
        </w:rPr>
        <w:t xml:space="preserve"> = 0.0, 0.1, 0.2, …, 0.9, 1.0. </w:t>
      </w:r>
    </w:p>
    <w:p w14:paraId="5D9AD4F5" w14:textId="7B5A159E" w:rsidR="000C694B" w:rsidRPr="00716417" w:rsidRDefault="000C694B" w:rsidP="00716417">
      <w:pPr>
        <w:pStyle w:val="ListParagraph"/>
        <w:numPr>
          <w:ilvl w:val="0"/>
          <w:numId w:val="14"/>
        </w:numPr>
        <w:rPr>
          <w:lang w:val="en-CA"/>
        </w:rPr>
      </w:pPr>
      <w:r>
        <w:rPr>
          <w:lang w:val="en-CA"/>
        </w:rPr>
        <w:t xml:space="preserve">The bin string is obtained by extracting the regular bins and their associated context models from an actual VTM3 bitstream. </w:t>
      </w:r>
    </w:p>
    <w:p w14:paraId="7B791E61" w14:textId="34E4039A" w:rsidR="00EA52C0" w:rsidRDefault="000C694B" w:rsidP="00EA52C0">
      <w:pPr>
        <w:pStyle w:val="Heading1"/>
        <w:rPr>
          <w:lang w:val="en-CA"/>
        </w:rPr>
      </w:pPr>
      <w:r>
        <w:rPr>
          <w:lang w:val="en-CA"/>
        </w:rPr>
        <w:t>Test Setup and Definition</w:t>
      </w:r>
    </w:p>
    <w:p w14:paraId="2A6AF8A6" w14:textId="63AC0E54" w:rsidR="008A7C81" w:rsidRDefault="008A7C81" w:rsidP="008A7C81">
      <w:pPr>
        <w:pStyle w:val="Heading2"/>
        <w:rPr>
          <w:lang w:val="en-CA"/>
        </w:rPr>
      </w:pPr>
      <w:r>
        <w:rPr>
          <w:lang w:val="en-CA"/>
        </w:rPr>
        <w:t>Setup</w:t>
      </w:r>
    </w:p>
    <w:p w14:paraId="1BFE8A64" w14:textId="77777777" w:rsidR="00C07A41" w:rsidRDefault="00C07A41" w:rsidP="00C07A41">
      <w:pPr>
        <w:rPr>
          <w:lang w:val="en-CA"/>
        </w:rPr>
      </w:pPr>
      <w:r>
        <w:rPr>
          <w:lang w:val="en-CA"/>
        </w:rPr>
        <w:t>The software is compiled by Visual Studio 2015 in the release mode, and below is the testing environment.</w:t>
      </w:r>
    </w:p>
    <w:p w14:paraId="7DF5C945" w14:textId="6DC96671" w:rsidR="00C07A41" w:rsidRPr="00C07A41" w:rsidRDefault="00C07A41" w:rsidP="00C07A41">
      <w:pPr>
        <w:rPr>
          <w:lang w:val="en-CA"/>
        </w:rPr>
      </w:pPr>
      <w:r>
        <w:rPr>
          <w:lang w:val="en-CA"/>
        </w:rPr>
        <w:t>Processor:</w:t>
      </w:r>
      <w:r>
        <w:rPr>
          <w:lang w:val="en-CA"/>
        </w:rPr>
        <w:tab/>
        <w:t>Intel® Core™</w:t>
      </w:r>
      <w:r w:rsidRPr="00C07A41">
        <w:rPr>
          <w:lang w:val="en-CA"/>
        </w:rPr>
        <w:t xml:space="preserve"> i5-6300U </w:t>
      </w:r>
      <w:hyperlink r:id="rId9" w:history="1">
        <w:r w:rsidRPr="00C07A41">
          <w:rPr>
            <w:lang w:val="en-CA"/>
          </w:rPr>
          <w:t>CPU@2.40GHz</w:t>
        </w:r>
      </w:hyperlink>
    </w:p>
    <w:p w14:paraId="59374DCE" w14:textId="13C6ABE4" w:rsidR="00C07A41" w:rsidRPr="00C07A41" w:rsidRDefault="00C07A41" w:rsidP="00C07A41">
      <w:pPr>
        <w:rPr>
          <w:lang w:val="en-CA"/>
        </w:rPr>
      </w:pPr>
      <w:r>
        <w:rPr>
          <w:lang w:val="en-CA"/>
        </w:rPr>
        <w:t>RAM:</w:t>
      </w:r>
      <w:r>
        <w:rPr>
          <w:lang w:val="en-CA"/>
        </w:rPr>
        <w:tab/>
      </w:r>
      <w:r>
        <w:rPr>
          <w:lang w:val="en-CA"/>
        </w:rPr>
        <w:tab/>
      </w:r>
      <w:r w:rsidRPr="00C07A41">
        <w:rPr>
          <w:lang w:val="en-CA"/>
        </w:rPr>
        <w:t>20.0GB</w:t>
      </w:r>
    </w:p>
    <w:p w14:paraId="39B0CDD9" w14:textId="3BFA60B8" w:rsidR="00C07A41" w:rsidRPr="00C07A41" w:rsidRDefault="00C07A41" w:rsidP="00C07A41">
      <w:pPr>
        <w:rPr>
          <w:lang w:val="en-CA"/>
        </w:rPr>
      </w:pPr>
      <w:r w:rsidRPr="00C07A41">
        <w:rPr>
          <w:lang w:val="en-CA"/>
        </w:rPr>
        <w:t xml:space="preserve">OS: </w:t>
      </w:r>
      <w:r>
        <w:rPr>
          <w:lang w:val="en-CA"/>
        </w:rPr>
        <w:tab/>
      </w:r>
      <w:r>
        <w:rPr>
          <w:lang w:val="en-CA"/>
        </w:rPr>
        <w:tab/>
      </w:r>
      <w:r w:rsidRPr="00C07A41">
        <w:rPr>
          <w:lang w:val="en-CA"/>
        </w:rPr>
        <w:t>Windows10, 64-bit OS, x64-based processor</w:t>
      </w:r>
    </w:p>
    <w:p w14:paraId="5AAE974A" w14:textId="3E90A861" w:rsidR="00C07A41" w:rsidRDefault="00BF3923" w:rsidP="00C07A41">
      <w:r>
        <w:rPr>
          <w:lang w:val="en-CA"/>
        </w:rPr>
        <w:t xml:space="preserve">The bin string representing the natural scenario is obtained by extracting the regular bins and their associated context models from the </w:t>
      </w:r>
      <w:r>
        <w:t>first segment of BQTerrace (RA, QP=22).</w:t>
      </w:r>
    </w:p>
    <w:p w14:paraId="4E987830" w14:textId="2951C6D8" w:rsidR="003046F7" w:rsidRDefault="00B10E42" w:rsidP="00C07A41">
      <w:r>
        <w:t xml:space="preserve">Each test (see the test definition in Section 2.2) were run 10 times, and the maximum throughput </w:t>
      </w:r>
      <w:r w:rsidR="0040115D">
        <w:t xml:space="preserve">value </w:t>
      </w:r>
      <w:r>
        <w:t xml:space="preserve">was recorded. </w:t>
      </w:r>
    </w:p>
    <w:p w14:paraId="41460E2E" w14:textId="77777777" w:rsidR="003046F7" w:rsidRDefault="0030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78C3820" w14:textId="77777777" w:rsidR="00B10E42" w:rsidRPr="00C07A41" w:rsidRDefault="00B10E42" w:rsidP="00C07A41">
      <w:pPr>
        <w:rPr>
          <w:lang w:val="en-CA"/>
        </w:rPr>
      </w:pPr>
    </w:p>
    <w:p w14:paraId="70C62B59" w14:textId="161F7BFB" w:rsidR="008A7C81" w:rsidRDefault="008A7C81" w:rsidP="008A7C81">
      <w:pPr>
        <w:pStyle w:val="Heading2"/>
        <w:rPr>
          <w:lang w:val="en-CA"/>
        </w:rPr>
      </w:pPr>
      <w:r>
        <w:rPr>
          <w:lang w:val="en-CA"/>
        </w:rPr>
        <w:t>Definition</w:t>
      </w:r>
    </w:p>
    <w:p w14:paraId="50E40D25" w14:textId="48E8436B" w:rsidR="00C06AE8" w:rsidRDefault="00C62E24" w:rsidP="00C06AE8">
      <w:pPr>
        <w:rPr>
          <w:lang w:val="en-CA"/>
        </w:rPr>
      </w:pPr>
      <w:r>
        <w:rPr>
          <w:lang w:val="en-CA"/>
        </w:rPr>
        <w:t xml:space="preserve">Fifteen tests </w:t>
      </w:r>
      <w:r w:rsidR="00D766D0">
        <w:rPr>
          <w:lang w:val="en-CA"/>
        </w:rPr>
        <w:t>are</w:t>
      </w:r>
      <w:r>
        <w:rPr>
          <w:lang w:val="en-CA"/>
        </w:rPr>
        <w:t xml:space="preserve"> defined, as shown in Table 1.</w:t>
      </w:r>
    </w:p>
    <w:p w14:paraId="41A6D33F" w14:textId="09948337" w:rsidR="00440CB9" w:rsidRPr="00440CB9" w:rsidRDefault="000A0A74" w:rsidP="00A014F5">
      <w:pPr>
        <w:spacing w:after="120"/>
        <w:jc w:val="center"/>
        <w:rPr>
          <w:b/>
          <w:lang w:val="en-CA"/>
        </w:rPr>
      </w:pPr>
      <w:r>
        <w:rPr>
          <w:b/>
          <w:lang w:val="en-CA"/>
        </w:rPr>
        <w:t>Table 1 Test d</w:t>
      </w:r>
      <w:r w:rsidR="00440CB9" w:rsidRPr="00440CB9">
        <w:rPr>
          <w:b/>
          <w:lang w:val="en-CA"/>
        </w:rPr>
        <w:t>efinition</w:t>
      </w:r>
    </w:p>
    <w:tbl>
      <w:tblPr>
        <w:tblW w:w="0" w:type="auto"/>
        <w:tblLook w:val="04A0" w:firstRow="1" w:lastRow="0" w:firstColumn="1" w:lastColumn="0" w:noHBand="0" w:noVBand="1"/>
      </w:tblPr>
      <w:tblGrid>
        <w:gridCol w:w="3163"/>
        <w:gridCol w:w="811"/>
        <w:gridCol w:w="5376"/>
      </w:tblGrid>
      <w:tr w:rsidR="00440CB9" w:rsidRPr="00832C48" w14:paraId="187F466E" w14:textId="77777777" w:rsidTr="00440CB9">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961D0" w14:textId="60BDF7C5"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rPr>
            </w:pPr>
            <w:r w:rsidRPr="00832C48">
              <w:rPr>
                <w:b/>
                <w:sz w:val="20"/>
                <w:lang w:val="en-CA"/>
              </w:rPr>
              <w:t>Common part of the tests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4A34EB" w14:textId="52D915E4" w:rsidR="00440CB9" w:rsidRPr="00832C48" w:rsidRDefault="00F219BA" w:rsidP="00F219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rPr>
            </w:pPr>
            <w:r w:rsidRPr="00832C48">
              <w:rPr>
                <w:b/>
                <w:sz w:val="20"/>
                <w:lang w:val="en-CA"/>
              </w:rPr>
              <w:t>Tests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EDCD25F"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rPr>
            </w:pPr>
            <w:r w:rsidRPr="00832C48">
              <w:rPr>
                <w:b/>
                <w:sz w:val="20"/>
                <w:lang w:val="en-CA"/>
              </w:rPr>
              <w:t>Engines to be tested</w:t>
            </w:r>
          </w:p>
        </w:tc>
      </w:tr>
      <w:tr w:rsidR="00440CB9" w:rsidRPr="00832C48" w14:paraId="12F31881" w14:textId="77777777" w:rsidTr="0031106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D9B1D"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 </w:t>
            </w:r>
          </w:p>
        </w:tc>
        <w:tc>
          <w:tcPr>
            <w:tcW w:w="0" w:type="auto"/>
            <w:tcBorders>
              <w:top w:val="nil"/>
              <w:left w:val="nil"/>
              <w:bottom w:val="nil"/>
              <w:right w:val="single" w:sz="4" w:space="0" w:color="auto"/>
            </w:tcBorders>
            <w:shd w:val="clear" w:color="auto" w:fill="auto"/>
            <w:noWrap/>
            <w:vAlign w:val="bottom"/>
            <w:hideMark/>
          </w:tcPr>
          <w:p w14:paraId="35F4875F"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1</w:t>
            </w:r>
          </w:p>
        </w:tc>
        <w:tc>
          <w:tcPr>
            <w:tcW w:w="0" w:type="auto"/>
            <w:tcBorders>
              <w:top w:val="nil"/>
              <w:left w:val="nil"/>
              <w:bottom w:val="single" w:sz="4" w:space="0" w:color="auto"/>
              <w:right w:val="single" w:sz="4" w:space="0" w:color="auto"/>
            </w:tcBorders>
            <w:shd w:val="clear" w:color="auto" w:fill="auto"/>
            <w:noWrap/>
            <w:vAlign w:val="bottom"/>
            <w:hideMark/>
          </w:tcPr>
          <w:p w14:paraId="00FA0734"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AVC/HEVC</w:t>
            </w:r>
          </w:p>
        </w:tc>
      </w:tr>
      <w:tr w:rsidR="00440CB9" w:rsidRPr="00832C48" w14:paraId="6666353B" w14:textId="77777777" w:rsidTr="0031106D">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FFD2B3"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Use direct multiplication for range update</w:t>
            </w:r>
          </w:p>
        </w:tc>
        <w:tc>
          <w:tcPr>
            <w:tcW w:w="0" w:type="auto"/>
            <w:tcBorders>
              <w:top w:val="single" w:sz="4" w:space="0" w:color="auto"/>
              <w:left w:val="nil"/>
              <w:bottom w:val="nil"/>
              <w:right w:val="single" w:sz="4" w:space="0" w:color="auto"/>
            </w:tcBorders>
            <w:shd w:val="clear" w:color="auto" w:fill="auto"/>
            <w:noWrap/>
            <w:vAlign w:val="bottom"/>
            <w:hideMark/>
          </w:tcPr>
          <w:p w14:paraId="7B42E717"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2</w:t>
            </w:r>
          </w:p>
        </w:tc>
        <w:tc>
          <w:tcPr>
            <w:tcW w:w="0" w:type="auto"/>
            <w:tcBorders>
              <w:top w:val="single" w:sz="4" w:space="0" w:color="auto"/>
              <w:left w:val="single" w:sz="4" w:space="0" w:color="auto"/>
              <w:right w:val="single" w:sz="4" w:space="0" w:color="auto"/>
            </w:tcBorders>
            <w:shd w:val="clear" w:color="auto" w:fill="auto"/>
            <w:noWrap/>
            <w:vAlign w:val="center"/>
            <w:hideMark/>
          </w:tcPr>
          <w:p w14:paraId="50A85F8B" w14:textId="4051F1E1"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linear, double window (10b/14b), fixed para.</w:t>
            </w:r>
            <w:r w:rsidR="0031106D" w:rsidRPr="00832C48">
              <w:rPr>
                <w:sz w:val="20"/>
                <w:lang w:val="en-CA"/>
              </w:rPr>
              <w:t>, full range-1</w:t>
            </w:r>
          </w:p>
        </w:tc>
      </w:tr>
      <w:tr w:rsidR="00440CB9" w:rsidRPr="00832C48" w14:paraId="160ACEF8" w14:textId="77777777" w:rsidTr="0031106D">
        <w:trPr>
          <w:trHeight w:val="300"/>
        </w:trPr>
        <w:tc>
          <w:tcPr>
            <w:tcW w:w="0" w:type="auto"/>
            <w:vMerge/>
            <w:tcBorders>
              <w:top w:val="nil"/>
              <w:left w:val="single" w:sz="4" w:space="0" w:color="auto"/>
              <w:bottom w:val="single" w:sz="4" w:space="0" w:color="000000"/>
              <w:right w:val="single" w:sz="4" w:space="0" w:color="auto"/>
            </w:tcBorders>
            <w:vAlign w:val="center"/>
            <w:hideMark/>
          </w:tcPr>
          <w:p w14:paraId="7A14FB30"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single" w:sz="4" w:space="0" w:color="auto"/>
              <w:right w:val="single" w:sz="4" w:space="0" w:color="auto"/>
            </w:tcBorders>
            <w:shd w:val="clear" w:color="auto" w:fill="auto"/>
            <w:noWrap/>
            <w:vAlign w:val="bottom"/>
            <w:hideMark/>
          </w:tcPr>
          <w:p w14:paraId="11F549B7"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3</w:t>
            </w:r>
          </w:p>
        </w:tc>
        <w:tc>
          <w:tcPr>
            <w:tcW w:w="0" w:type="auto"/>
            <w:tcBorders>
              <w:left w:val="single" w:sz="4" w:space="0" w:color="auto"/>
              <w:bottom w:val="single" w:sz="4" w:space="0" w:color="000000"/>
              <w:right w:val="single" w:sz="4" w:space="0" w:color="auto"/>
            </w:tcBorders>
            <w:shd w:val="clear" w:color="auto" w:fill="auto"/>
            <w:vAlign w:val="center"/>
            <w:hideMark/>
          </w:tcPr>
          <w:p w14:paraId="0A19ACE7" w14:textId="4B9807F1" w:rsidR="00440CB9" w:rsidRPr="00832C48" w:rsidRDefault="0031106D"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linear, double window (10b/14b), fixed para.</w:t>
            </w:r>
            <w:r w:rsidRPr="00832C48">
              <w:rPr>
                <w:sz w:val="20"/>
                <w:lang w:val="en-CA"/>
              </w:rPr>
              <w:t>, full range</w:t>
            </w:r>
          </w:p>
        </w:tc>
      </w:tr>
      <w:tr w:rsidR="0031106D" w:rsidRPr="00832C48" w14:paraId="5A1B4BE7" w14:textId="77777777" w:rsidTr="00406CA8">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B2CAA6" w14:textId="77777777" w:rsidR="0031106D" w:rsidRPr="00832C48" w:rsidRDefault="0031106D"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nil"/>
              <w:right w:val="single" w:sz="4" w:space="0" w:color="auto"/>
            </w:tcBorders>
            <w:shd w:val="clear" w:color="auto" w:fill="auto"/>
            <w:noWrap/>
            <w:vAlign w:val="bottom"/>
            <w:hideMark/>
          </w:tcPr>
          <w:p w14:paraId="611511E0" w14:textId="77777777" w:rsidR="0031106D" w:rsidRPr="00832C48" w:rsidRDefault="0031106D"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4</w:t>
            </w:r>
          </w:p>
        </w:tc>
        <w:tc>
          <w:tcPr>
            <w:tcW w:w="0" w:type="auto"/>
            <w:tcBorders>
              <w:top w:val="nil"/>
              <w:left w:val="single" w:sz="4" w:space="0" w:color="auto"/>
              <w:right w:val="single" w:sz="4" w:space="0" w:color="auto"/>
            </w:tcBorders>
            <w:shd w:val="clear" w:color="auto" w:fill="auto"/>
            <w:noWrap/>
            <w:vAlign w:val="center"/>
            <w:hideMark/>
          </w:tcPr>
          <w:p w14:paraId="005BBAD6" w14:textId="656B2CE5" w:rsidR="0031106D" w:rsidRPr="00832C48" w:rsidRDefault="0031106D"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 xml:space="preserve">linear, double window (10b/14b), customized para., </w:t>
            </w:r>
            <w:r w:rsidRPr="00832C48">
              <w:rPr>
                <w:sz w:val="20"/>
                <w:lang w:val="en-CA"/>
              </w:rPr>
              <w:t>full range-1</w:t>
            </w:r>
          </w:p>
        </w:tc>
      </w:tr>
      <w:tr w:rsidR="0031106D" w:rsidRPr="00832C48" w14:paraId="3FAE6DB5" w14:textId="77777777" w:rsidTr="0031106D">
        <w:trPr>
          <w:trHeight w:val="300"/>
        </w:trPr>
        <w:tc>
          <w:tcPr>
            <w:tcW w:w="0" w:type="auto"/>
            <w:vMerge/>
            <w:tcBorders>
              <w:top w:val="nil"/>
              <w:left w:val="single" w:sz="4" w:space="0" w:color="auto"/>
              <w:bottom w:val="single" w:sz="4" w:space="0" w:color="000000"/>
              <w:right w:val="single" w:sz="4" w:space="0" w:color="auto"/>
            </w:tcBorders>
            <w:vAlign w:val="center"/>
            <w:hideMark/>
          </w:tcPr>
          <w:p w14:paraId="643BC48B" w14:textId="77777777" w:rsidR="0031106D" w:rsidRPr="00832C48" w:rsidRDefault="0031106D"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single" w:sz="4" w:space="0" w:color="auto"/>
              <w:right w:val="single" w:sz="4" w:space="0" w:color="auto"/>
            </w:tcBorders>
            <w:shd w:val="clear" w:color="auto" w:fill="auto"/>
            <w:noWrap/>
            <w:vAlign w:val="bottom"/>
            <w:hideMark/>
          </w:tcPr>
          <w:p w14:paraId="63EFF8BD" w14:textId="77777777" w:rsidR="0031106D" w:rsidRPr="00832C48" w:rsidRDefault="0031106D"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5</w:t>
            </w:r>
          </w:p>
        </w:tc>
        <w:tc>
          <w:tcPr>
            <w:tcW w:w="0" w:type="auto"/>
            <w:tcBorders>
              <w:left w:val="single" w:sz="4" w:space="0" w:color="auto"/>
              <w:bottom w:val="single" w:sz="4" w:space="0" w:color="000000"/>
              <w:right w:val="single" w:sz="4" w:space="0" w:color="auto"/>
            </w:tcBorders>
            <w:shd w:val="clear" w:color="auto" w:fill="auto"/>
            <w:vAlign w:val="center"/>
            <w:hideMark/>
          </w:tcPr>
          <w:p w14:paraId="08264840" w14:textId="1B726E85" w:rsidR="0031106D" w:rsidRPr="00832C48" w:rsidRDefault="0031106D"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linear, double window (10b/14b), customized para.</w:t>
            </w:r>
            <w:r w:rsidRPr="00832C48">
              <w:rPr>
                <w:sz w:val="20"/>
                <w:lang w:val="en-CA"/>
              </w:rPr>
              <w:t xml:space="preserve">, </w:t>
            </w:r>
            <w:r w:rsidRPr="00832C48">
              <w:rPr>
                <w:sz w:val="20"/>
                <w:lang w:val="en-CA"/>
              </w:rPr>
              <w:t>full range</w:t>
            </w:r>
          </w:p>
        </w:tc>
      </w:tr>
      <w:tr w:rsidR="00440CB9" w:rsidRPr="00832C48" w14:paraId="361070E7" w14:textId="77777777" w:rsidTr="0031106D">
        <w:trPr>
          <w:trHeight w:val="300"/>
        </w:trPr>
        <w:tc>
          <w:tcPr>
            <w:tcW w:w="0" w:type="auto"/>
            <w:vMerge/>
            <w:tcBorders>
              <w:top w:val="nil"/>
              <w:left w:val="single" w:sz="4" w:space="0" w:color="auto"/>
              <w:bottom w:val="single" w:sz="4" w:space="0" w:color="000000"/>
              <w:right w:val="single" w:sz="4" w:space="0" w:color="auto"/>
            </w:tcBorders>
            <w:vAlign w:val="center"/>
            <w:hideMark/>
          </w:tcPr>
          <w:p w14:paraId="21B383E9"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nil"/>
              <w:right w:val="single" w:sz="4" w:space="0" w:color="auto"/>
            </w:tcBorders>
            <w:shd w:val="clear" w:color="auto" w:fill="auto"/>
            <w:noWrap/>
            <w:vAlign w:val="bottom"/>
            <w:hideMark/>
          </w:tcPr>
          <w:p w14:paraId="7ED83C3C" w14:textId="77777777"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6</w:t>
            </w:r>
          </w:p>
        </w:tc>
        <w:tc>
          <w:tcPr>
            <w:tcW w:w="0" w:type="auto"/>
            <w:tcBorders>
              <w:top w:val="single" w:sz="4" w:space="0" w:color="000000"/>
              <w:left w:val="single" w:sz="4" w:space="0" w:color="auto"/>
              <w:right w:val="single" w:sz="4" w:space="0" w:color="auto"/>
            </w:tcBorders>
            <w:shd w:val="clear" w:color="auto" w:fill="auto"/>
            <w:noWrap/>
            <w:vAlign w:val="center"/>
            <w:hideMark/>
          </w:tcPr>
          <w:p w14:paraId="488BCBA6" w14:textId="10E9476F" w:rsidR="00440CB9" w:rsidRPr="00832C48" w:rsidRDefault="00440CB9" w:rsidP="00440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linear, single window (14b), customized para.</w:t>
            </w:r>
            <w:r w:rsidR="0031106D" w:rsidRPr="00832C48">
              <w:rPr>
                <w:sz w:val="20"/>
                <w:lang w:val="en-CA"/>
              </w:rPr>
              <w:t xml:space="preserve">, </w:t>
            </w:r>
            <w:r w:rsidR="0031106D" w:rsidRPr="00832C48">
              <w:rPr>
                <w:sz w:val="20"/>
                <w:lang w:val="en-CA"/>
              </w:rPr>
              <w:t>full range-1</w:t>
            </w:r>
          </w:p>
        </w:tc>
      </w:tr>
      <w:tr w:rsidR="0031106D" w:rsidRPr="00832C48" w14:paraId="3A888E51" w14:textId="77777777" w:rsidTr="0031106D">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C82057"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single" w:sz="4" w:space="0" w:color="auto"/>
              <w:right w:val="single" w:sz="4" w:space="0" w:color="auto"/>
            </w:tcBorders>
            <w:shd w:val="clear" w:color="auto" w:fill="auto"/>
            <w:noWrap/>
            <w:vAlign w:val="bottom"/>
            <w:hideMark/>
          </w:tcPr>
          <w:p w14:paraId="2B8D7BF4"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7</w:t>
            </w:r>
          </w:p>
        </w:tc>
        <w:tc>
          <w:tcPr>
            <w:tcW w:w="0" w:type="auto"/>
            <w:tcBorders>
              <w:top w:val="nil"/>
              <w:left w:val="single" w:sz="4" w:space="0" w:color="auto"/>
              <w:bottom w:val="single" w:sz="4" w:space="0" w:color="000000"/>
              <w:right w:val="single" w:sz="4" w:space="0" w:color="auto"/>
            </w:tcBorders>
            <w:shd w:val="clear" w:color="auto" w:fill="auto"/>
            <w:vAlign w:val="center"/>
            <w:hideMark/>
          </w:tcPr>
          <w:p w14:paraId="6DD90B04" w14:textId="6978673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linear, single window (14b), customized para.</w:t>
            </w:r>
            <w:r w:rsidRPr="00832C48">
              <w:rPr>
                <w:sz w:val="20"/>
                <w:lang w:val="en-CA"/>
              </w:rPr>
              <w:t xml:space="preserve">, </w:t>
            </w:r>
            <w:r w:rsidRPr="00832C48">
              <w:rPr>
                <w:sz w:val="20"/>
                <w:lang w:val="en-CA"/>
              </w:rPr>
              <w:t>full range</w:t>
            </w:r>
          </w:p>
        </w:tc>
      </w:tr>
      <w:tr w:rsidR="0031106D" w:rsidRPr="00832C48" w14:paraId="78DCBF22" w14:textId="77777777" w:rsidTr="00440CB9">
        <w:trPr>
          <w:trHeight w:val="300"/>
        </w:trPr>
        <w:tc>
          <w:tcPr>
            <w:tcW w:w="0" w:type="auto"/>
            <w:vMerge/>
            <w:tcBorders>
              <w:top w:val="nil"/>
              <w:left w:val="single" w:sz="4" w:space="0" w:color="auto"/>
              <w:bottom w:val="single" w:sz="4" w:space="0" w:color="000000"/>
              <w:right w:val="single" w:sz="4" w:space="0" w:color="auto"/>
            </w:tcBorders>
            <w:vAlign w:val="center"/>
            <w:hideMark/>
          </w:tcPr>
          <w:p w14:paraId="23C888A1"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single" w:sz="4" w:space="0" w:color="auto"/>
              <w:right w:val="single" w:sz="4" w:space="0" w:color="auto"/>
            </w:tcBorders>
            <w:shd w:val="clear" w:color="auto" w:fill="auto"/>
            <w:noWrap/>
            <w:vAlign w:val="bottom"/>
            <w:hideMark/>
          </w:tcPr>
          <w:p w14:paraId="5F2E3BBD"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8</w:t>
            </w:r>
          </w:p>
        </w:tc>
        <w:tc>
          <w:tcPr>
            <w:tcW w:w="0" w:type="auto"/>
            <w:tcBorders>
              <w:top w:val="nil"/>
              <w:left w:val="nil"/>
              <w:bottom w:val="single" w:sz="4" w:space="0" w:color="auto"/>
              <w:right w:val="single" w:sz="4" w:space="0" w:color="auto"/>
            </w:tcBorders>
            <w:shd w:val="clear" w:color="auto" w:fill="auto"/>
            <w:noWrap/>
            <w:vAlign w:val="bottom"/>
            <w:hideMark/>
          </w:tcPr>
          <w:p w14:paraId="0BB6A4CB" w14:textId="7D4D8D2C"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linear, double window (15b/15b), fixed para., counter, full range</w:t>
            </w:r>
          </w:p>
        </w:tc>
      </w:tr>
      <w:tr w:rsidR="0031106D" w:rsidRPr="00832C48" w14:paraId="006ABCCC" w14:textId="77777777" w:rsidTr="00440CB9">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9D6ED1"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Use LUT for range update</w:t>
            </w:r>
          </w:p>
        </w:tc>
        <w:tc>
          <w:tcPr>
            <w:tcW w:w="0" w:type="auto"/>
            <w:tcBorders>
              <w:top w:val="nil"/>
              <w:left w:val="nil"/>
              <w:bottom w:val="nil"/>
              <w:right w:val="single" w:sz="4" w:space="0" w:color="auto"/>
            </w:tcBorders>
            <w:shd w:val="clear" w:color="auto" w:fill="auto"/>
            <w:noWrap/>
            <w:vAlign w:val="bottom"/>
            <w:hideMark/>
          </w:tcPr>
          <w:p w14:paraId="7DB11E51"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9</w:t>
            </w:r>
          </w:p>
        </w:tc>
        <w:tc>
          <w:tcPr>
            <w:tcW w:w="0" w:type="auto"/>
            <w:tcBorders>
              <w:top w:val="nil"/>
              <w:left w:val="nil"/>
              <w:bottom w:val="nil"/>
              <w:right w:val="single" w:sz="4" w:space="0" w:color="auto"/>
            </w:tcBorders>
            <w:shd w:val="clear" w:color="auto" w:fill="auto"/>
            <w:noWrap/>
            <w:vAlign w:val="bottom"/>
            <w:hideMark/>
          </w:tcPr>
          <w:p w14:paraId="0EE4F3D4"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log, double window (8b/12b), fixed para.</w:t>
            </w:r>
          </w:p>
        </w:tc>
      </w:tr>
      <w:tr w:rsidR="0031106D" w:rsidRPr="00832C48" w14:paraId="7C614964" w14:textId="77777777" w:rsidTr="00440CB9">
        <w:trPr>
          <w:trHeight w:val="300"/>
        </w:trPr>
        <w:tc>
          <w:tcPr>
            <w:tcW w:w="0" w:type="auto"/>
            <w:vMerge/>
            <w:tcBorders>
              <w:top w:val="nil"/>
              <w:left w:val="single" w:sz="4" w:space="0" w:color="auto"/>
              <w:bottom w:val="single" w:sz="4" w:space="0" w:color="000000"/>
              <w:right w:val="single" w:sz="4" w:space="0" w:color="auto"/>
            </w:tcBorders>
            <w:vAlign w:val="center"/>
            <w:hideMark/>
          </w:tcPr>
          <w:p w14:paraId="19D99B1B"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nil"/>
              <w:right w:val="single" w:sz="4" w:space="0" w:color="auto"/>
            </w:tcBorders>
            <w:shd w:val="clear" w:color="auto" w:fill="auto"/>
            <w:noWrap/>
            <w:vAlign w:val="bottom"/>
            <w:hideMark/>
          </w:tcPr>
          <w:p w14:paraId="4C2008BE"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10</w:t>
            </w:r>
          </w:p>
        </w:tc>
        <w:tc>
          <w:tcPr>
            <w:tcW w:w="0" w:type="auto"/>
            <w:tcBorders>
              <w:top w:val="nil"/>
              <w:left w:val="nil"/>
              <w:bottom w:val="nil"/>
              <w:right w:val="single" w:sz="4" w:space="0" w:color="auto"/>
            </w:tcBorders>
            <w:shd w:val="clear" w:color="auto" w:fill="auto"/>
            <w:noWrap/>
            <w:vAlign w:val="bottom"/>
            <w:hideMark/>
          </w:tcPr>
          <w:p w14:paraId="03FC2D44"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log, double window (8b/12b), customized para.</w:t>
            </w:r>
          </w:p>
        </w:tc>
      </w:tr>
      <w:tr w:rsidR="0031106D" w:rsidRPr="00832C48" w14:paraId="7EC44E49" w14:textId="77777777" w:rsidTr="00440CB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B496A4E"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single" w:sz="4" w:space="0" w:color="auto"/>
              <w:right w:val="single" w:sz="4" w:space="0" w:color="auto"/>
            </w:tcBorders>
            <w:shd w:val="clear" w:color="auto" w:fill="auto"/>
            <w:noWrap/>
            <w:vAlign w:val="bottom"/>
            <w:hideMark/>
          </w:tcPr>
          <w:p w14:paraId="0A7FF83F"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11</w:t>
            </w:r>
          </w:p>
        </w:tc>
        <w:tc>
          <w:tcPr>
            <w:tcW w:w="0" w:type="auto"/>
            <w:tcBorders>
              <w:top w:val="nil"/>
              <w:left w:val="nil"/>
              <w:bottom w:val="single" w:sz="4" w:space="0" w:color="auto"/>
              <w:right w:val="single" w:sz="4" w:space="0" w:color="auto"/>
            </w:tcBorders>
            <w:shd w:val="clear" w:color="auto" w:fill="auto"/>
            <w:noWrap/>
            <w:vAlign w:val="bottom"/>
            <w:hideMark/>
          </w:tcPr>
          <w:p w14:paraId="6A634E6B"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log, single window (12b), customized para.</w:t>
            </w:r>
          </w:p>
        </w:tc>
        <w:bookmarkStart w:id="0" w:name="_GoBack"/>
        <w:bookmarkEnd w:id="0"/>
      </w:tr>
      <w:tr w:rsidR="0031106D" w:rsidRPr="00832C48" w14:paraId="6496F355" w14:textId="77777777" w:rsidTr="00440CB9">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FC4A8B"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 xml:space="preserve">Context probability update uses linear, double window (10b/14b), customized para., full range -1 </w:t>
            </w:r>
          </w:p>
        </w:tc>
        <w:tc>
          <w:tcPr>
            <w:tcW w:w="0" w:type="auto"/>
            <w:tcBorders>
              <w:top w:val="nil"/>
              <w:left w:val="nil"/>
              <w:bottom w:val="nil"/>
              <w:right w:val="single" w:sz="4" w:space="0" w:color="auto"/>
            </w:tcBorders>
            <w:shd w:val="clear" w:color="auto" w:fill="auto"/>
            <w:noWrap/>
            <w:vAlign w:val="bottom"/>
            <w:hideMark/>
          </w:tcPr>
          <w:p w14:paraId="28C4926F"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12</w:t>
            </w:r>
          </w:p>
        </w:tc>
        <w:tc>
          <w:tcPr>
            <w:tcW w:w="0" w:type="auto"/>
            <w:tcBorders>
              <w:top w:val="nil"/>
              <w:left w:val="nil"/>
              <w:bottom w:val="nil"/>
              <w:right w:val="single" w:sz="4" w:space="0" w:color="auto"/>
            </w:tcBorders>
            <w:shd w:val="clear" w:color="auto" w:fill="auto"/>
            <w:noWrap/>
            <w:vAlign w:val="bottom"/>
            <w:hideMark/>
          </w:tcPr>
          <w:p w14:paraId="1832814C"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direct multi., LUT</w:t>
            </w:r>
          </w:p>
        </w:tc>
      </w:tr>
      <w:tr w:rsidR="0031106D" w:rsidRPr="00832C48" w14:paraId="573E051E" w14:textId="77777777" w:rsidTr="00440CB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E0202F6"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nil"/>
              <w:right w:val="single" w:sz="4" w:space="0" w:color="auto"/>
            </w:tcBorders>
            <w:shd w:val="clear" w:color="auto" w:fill="auto"/>
            <w:noWrap/>
            <w:vAlign w:val="bottom"/>
            <w:hideMark/>
          </w:tcPr>
          <w:p w14:paraId="7E384D3D"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13</w:t>
            </w:r>
          </w:p>
        </w:tc>
        <w:tc>
          <w:tcPr>
            <w:tcW w:w="0" w:type="auto"/>
            <w:tcBorders>
              <w:top w:val="nil"/>
              <w:left w:val="nil"/>
              <w:bottom w:val="nil"/>
              <w:right w:val="single" w:sz="4" w:space="0" w:color="auto"/>
            </w:tcBorders>
            <w:shd w:val="clear" w:color="auto" w:fill="auto"/>
            <w:noWrap/>
            <w:vAlign w:val="bottom"/>
            <w:hideMark/>
          </w:tcPr>
          <w:p w14:paraId="50F80E00"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direct multi., Multi.</w:t>
            </w:r>
          </w:p>
        </w:tc>
      </w:tr>
      <w:tr w:rsidR="0031106D" w:rsidRPr="00832C48" w14:paraId="2E339686" w14:textId="77777777" w:rsidTr="00440CB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157380E"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nil"/>
              <w:right w:val="single" w:sz="4" w:space="0" w:color="auto"/>
            </w:tcBorders>
            <w:shd w:val="clear" w:color="auto" w:fill="auto"/>
            <w:noWrap/>
            <w:vAlign w:val="bottom"/>
            <w:hideMark/>
          </w:tcPr>
          <w:p w14:paraId="0A0E10A2"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14</w:t>
            </w:r>
          </w:p>
        </w:tc>
        <w:tc>
          <w:tcPr>
            <w:tcW w:w="0" w:type="auto"/>
            <w:tcBorders>
              <w:top w:val="nil"/>
              <w:left w:val="nil"/>
              <w:bottom w:val="nil"/>
              <w:right w:val="single" w:sz="4" w:space="0" w:color="auto"/>
            </w:tcBorders>
            <w:shd w:val="clear" w:color="auto" w:fill="auto"/>
            <w:noWrap/>
            <w:vAlign w:val="bottom"/>
            <w:hideMark/>
          </w:tcPr>
          <w:p w14:paraId="58A0DC63"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log multi., LUT</w:t>
            </w:r>
          </w:p>
        </w:tc>
      </w:tr>
      <w:tr w:rsidR="0031106D" w:rsidRPr="00832C48" w14:paraId="3B413C77" w14:textId="77777777" w:rsidTr="00F219BA">
        <w:trPr>
          <w:trHeight w:val="300"/>
        </w:trPr>
        <w:tc>
          <w:tcPr>
            <w:tcW w:w="0" w:type="auto"/>
            <w:vMerge/>
            <w:tcBorders>
              <w:top w:val="nil"/>
              <w:left w:val="single" w:sz="4" w:space="0" w:color="auto"/>
              <w:bottom w:val="single" w:sz="4" w:space="0" w:color="auto"/>
              <w:right w:val="single" w:sz="4" w:space="0" w:color="auto"/>
            </w:tcBorders>
            <w:vAlign w:val="center"/>
            <w:hideMark/>
          </w:tcPr>
          <w:p w14:paraId="0C2258AB"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0" w:type="auto"/>
            <w:tcBorders>
              <w:top w:val="nil"/>
              <w:left w:val="nil"/>
              <w:bottom w:val="single" w:sz="4" w:space="0" w:color="auto"/>
              <w:right w:val="single" w:sz="4" w:space="0" w:color="auto"/>
            </w:tcBorders>
            <w:shd w:val="clear" w:color="auto" w:fill="auto"/>
            <w:noWrap/>
            <w:vAlign w:val="bottom"/>
            <w:hideMark/>
          </w:tcPr>
          <w:p w14:paraId="1CB03E43"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Test 15</w:t>
            </w:r>
          </w:p>
        </w:tc>
        <w:tc>
          <w:tcPr>
            <w:tcW w:w="0" w:type="auto"/>
            <w:tcBorders>
              <w:top w:val="nil"/>
              <w:left w:val="nil"/>
              <w:bottom w:val="single" w:sz="4" w:space="0" w:color="auto"/>
              <w:right w:val="single" w:sz="4" w:space="0" w:color="auto"/>
            </w:tcBorders>
            <w:shd w:val="clear" w:color="auto" w:fill="auto"/>
            <w:noWrap/>
            <w:vAlign w:val="bottom"/>
            <w:hideMark/>
          </w:tcPr>
          <w:p w14:paraId="30515546" w14:textId="77777777" w:rsidR="0031106D" w:rsidRPr="00832C48" w:rsidRDefault="0031106D" w:rsidP="0031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32C48">
              <w:rPr>
                <w:sz w:val="20"/>
                <w:lang w:val="en-CA"/>
              </w:rPr>
              <w:t xml:space="preserve">log multi., Multi. </w:t>
            </w:r>
          </w:p>
        </w:tc>
      </w:tr>
    </w:tbl>
    <w:p w14:paraId="0B46A840" w14:textId="280339AA" w:rsidR="00C62E24" w:rsidRDefault="000A0A74" w:rsidP="00C06AE8">
      <w:pPr>
        <w:rPr>
          <w:lang w:val="en-CA"/>
        </w:rPr>
      </w:pPr>
      <w:r>
        <w:rPr>
          <w:lang w:val="en-CA"/>
        </w:rPr>
        <w:t>For each of the fifteen test</w:t>
      </w:r>
      <w:r w:rsidR="006366A7">
        <w:rPr>
          <w:lang w:val="en-CA"/>
        </w:rPr>
        <w:t>s</w:t>
      </w:r>
      <w:r>
        <w:rPr>
          <w:lang w:val="en-CA"/>
        </w:rPr>
        <w:t>, the macro settings are shown in Table 2.</w:t>
      </w:r>
    </w:p>
    <w:p w14:paraId="0EAA0F62" w14:textId="637BDFD4" w:rsidR="000A0A74" w:rsidRPr="00440CB9" w:rsidRDefault="000A0A74" w:rsidP="00A014F5">
      <w:pPr>
        <w:spacing w:after="120"/>
        <w:jc w:val="center"/>
        <w:rPr>
          <w:b/>
          <w:lang w:val="en-CA"/>
        </w:rPr>
      </w:pPr>
      <w:r w:rsidRPr="00440CB9">
        <w:rPr>
          <w:b/>
          <w:lang w:val="en-CA"/>
        </w:rPr>
        <w:t xml:space="preserve">Table </w:t>
      </w:r>
      <w:r>
        <w:rPr>
          <w:b/>
          <w:lang w:val="en-CA"/>
        </w:rPr>
        <w:t>2 Macro settings for the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006"/>
        <w:gridCol w:w="1995"/>
        <w:gridCol w:w="1572"/>
        <w:gridCol w:w="1217"/>
        <w:gridCol w:w="972"/>
        <w:gridCol w:w="1261"/>
      </w:tblGrid>
      <w:tr w:rsidR="00F900BB" w:rsidRPr="00416F41" w14:paraId="05530633" w14:textId="77777777" w:rsidTr="00FA5B21">
        <w:trPr>
          <w:trHeight w:val="300"/>
          <w:jc w:val="center"/>
        </w:trPr>
        <w:tc>
          <w:tcPr>
            <w:tcW w:w="0" w:type="auto"/>
            <w:shd w:val="clear" w:color="auto" w:fill="auto"/>
            <w:noWrap/>
            <w:vAlign w:val="bottom"/>
            <w:hideMark/>
          </w:tcPr>
          <w:p w14:paraId="0F4B7E34" w14:textId="1AC1448C"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rPr>
            </w:pPr>
            <w:r w:rsidRPr="00416F41">
              <w:rPr>
                <w:b/>
                <w:sz w:val="20"/>
                <w:lang w:val="en-CA"/>
              </w:rPr>
              <w:t>Tests #</w:t>
            </w:r>
          </w:p>
        </w:tc>
        <w:tc>
          <w:tcPr>
            <w:tcW w:w="0" w:type="auto"/>
            <w:shd w:val="clear" w:color="auto" w:fill="auto"/>
            <w:noWrap/>
            <w:vAlign w:val="bottom"/>
            <w:hideMark/>
          </w:tcPr>
          <w:p w14:paraId="3D44938B"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F900BB">
              <w:rPr>
                <w:b/>
                <w:color w:val="000000"/>
                <w:sz w:val="20"/>
              </w:rPr>
              <w:t>ENGINE</w:t>
            </w:r>
          </w:p>
        </w:tc>
        <w:tc>
          <w:tcPr>
            <w:tcW w:w="0" w:type="auto"/>
            <w:shd w:val="clear" w:color="auto" w:fill="auto"/>
            <w:noWrap/>
            <w:vAlign w:val="bottom"/>
            <w:hideMark/>
          </w:tcPr>
          <w:p w14:paraId="0ADD19AF"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F900BB">
              <w:rPr>
                <w:b/>
                <w:color w:val="000000"/>
                <w:sz w:val="20"/>
              </w:rPr>
              <w:t>USE_RLPS_TABLE</w:t>
            </w:r>
          </w:p>
        </w:tc>
        <w:tc>
          <w:tcPr>
            <w:tcW w:w="0" w:type="auto"/>
            <w:shd w:val="clear" w:color="auto" w:fill="auto"/>
            <w:noWrap/>
            <w:vAlign w:val="bottom"/>
            <w:hideMark/>
          </w:tcPr>
          <w:p w14:paraId="5F2F0E6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F900BB">
              <w:rPr>
                <w:b/>
                <w:color w:val="000000"/>
                <w:sz w:val="20"/>
              </w:rPr>
              <w:t>FULL_RANGE</w:t>
            </w:r>
          </w:p>
        </w:tc>
        <w:tc>
          <w:tcPr>
            <w:tcW w:w="0" w:type="auto"/>
            <w:shd w:val="clear" w:color="auto" w:fill="auto"/>
            <w:noWrap/>
            <w:vAlign w:val="bottom"/>
            <w:hideMark/>
          </w:tcPr>
          <w:p w14:paraId="2B48C90F"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F900BB">
              <w:rPr>
                <w:b/>
                <w:color w:val="000000"/>
                <w:sz w:val="20"/>
              </w:rPr>
              <w:t>COUNTER</w:t>
            </w:r>
          </w:p>
        </w:tc>
        <w:tc>
          <w:tcPr>
            <w:tcW w:w="0" w:type="auto"/>
            <w:shd w:val="clear" w:color="auto" w:fill="auto"/>
            <w:noWrap/>
            <w:vAlign w:val="bottom"/>
            <w:hideMark/>
          </w:tcPr>
          <w:p w14:paraId="2256020B"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F900BB">
              <w:rPr>
                <w:b/>
                <w:color w:val="000000"/>
                <w:sz w:val="20"/>
              </w:rPr>
              <w:t>SINGLE</w:t>
            </w:r>
          </w:p>
        </w:tc>
        <w:tc>
          <w:tcPr>
            <w:tcW w:w="0" w:type="auto"/>
            <w:shd w:val="clear" w:color="auto" w:fill="auto"/>
            <w:noWrap/>
            <w:vAlign w:val="bottom"/>
            <w:hideMark/>
          </w:tcPr>
          <w:p w14:paraId="58991F4F"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F900BB">
              <w:rPr>
                <w:b/>
                <w:color w:val="000000"/>
                <w:sz w:val="20"/>
              </w:rPr>
              <w:t>LOGMULT</w:t>
            </w:r>
          </w:p>
        </w:tc>
      </w:tr>
      <w:tr w:rsidR="00F900BB" w:rsidRPr="00416F41" w14:paraId="3343D778" w14:textId="77777777" w:rsidTr="00FA5B21">
        <w:trPr>
          <w:trHeight w:val="300"/>
          <w:jc w:val="center"/>
        </w:trPr>
        <w:tc>
          <w:tcPr>
            <w:tcW w:w="0" w:type="auto"/>
            <w:shd w:val="clear" w:color="auto" w:fill="auto"/>
            <w:noWrap/>
            <w:vAlign w:val="bottom"/>
            <w:hideMark/>
          </w:tcPr>
          <w:p w14:paraId="5D21869A"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1</w:t>
            </w:r>
          </w:p>
        </w:tc>
        <w:tc>
          <w:tcPr>
            <w:tcW w:w="0" w:type="auto"/>
            <w:shd w:val="clear" w:color="auto" w:fill="auto"/>
            <w:noWrap/>
            <w:vAlign w:val="bottom"/>
            <w:hideMark/>
          </w:tcPr>
          <w:p w14:paraId="2707CFC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gridSpan w:val="5"/>
            <w:shd w:val="clear" w:color="auto" w:fill="auto"/>
            <w:noWrap/>
            <w:vAlign w:val="bottom"/>
            <w:hideMark/>
          </w:tcPr>
          <w:p w14:paraId="71BB233D" w14:textId="688D7D61"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6F41">
              <w:rPr>
                <w:color w:val="000000"/>
                <w:sz w:val="20"/>
              </w:rPr>
              <w:t>N/A</w:t>
            </w:r>
          </w:p>
        </w:tc>
      </w:tr>
      <w:tr w:rsidR="00F900BB" w:rsidRPr="00416F41" w14:paraId="77F60629" w14:textId="77777777" w:rsidTr="00FA5B21">
        <w:trPr>
          <w:trHeight w:val="300"/>
          <w:jc w:val="center"/>
        </w:trPr>
        <w:tc>
          <w:tcPr>
            <w:tcW w:w="0" w:type="auto"/>
            <w:shd w:val="clear" w:color="auto" w:fill="auto"/>
            <w:noWrap/>
            <w:vAlign w:val="bottom"/>
            <w:hideMark/>
          </w:tcPr>
          <w:p w14:paraId="4CADD742"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2</w:t>
            </w:r>
          </w:p>
        </w:tc>
        <w:tc>
          <w:tcPr>
            <w:tcW w:w="0" w:type="auto"/>
            <w:shd w:val="clear" w:color="auto" w:fill="auto"/>
            <w:noWrap/>
            <w:vAlign w:val="bottom"/>
            <w:hideMark/>
          </w:tcPr>
          <w:p w14:paraId="464E4BC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4</w:t>
            </w:r>
          </w:p>
        </w:tc>
        <w:tc>
          <w:tcPr>
            <w:tcW w:w="0" w:type="auto"/>
            <w:shd w:val="clear" w:color="auto" w:fill="auto"/>
            <w:noWrap/>
            <w:vAlign w:val="bottom"/>
            <w:hideMark/>
          </w:tcPr>
          <w:p w14:paraId="44BD61A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3057965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2B2F3F34"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E987F3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B54315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42984621" w14:textId="77777777" w:rsidTr="00FA5B21">
        <w:trPr>
          <w:trHeight w:val="300"/>
          <w:jc w:val="center"/>
        </w:trPr>
        <w:tc>
          <w:tcPr>
            <w:tcW w:w="0" w:type="auto"/>
            <w:shd w:val="clear" w:color="auto" w:fill="auto"/>
            <w:noWrap/>
            <w:vAlign w:val="bottom"/>
            <w:hideMark/>
          </w:tcPr>
          <w:p w14:paraId="3457432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3</w:t>
            </w:r>
          </w:p>
        </w:tc>
        <w:tc>
          <w:tcPr>
            <w:tcW w:w="0" w:type="auto"/>
            <w:shd w:val="clear" w:color="auto" w:fill="auto"/>
            <w:noWrap/>
            <w:vAlign w:val="bottom"/>
            <w:hideMark/>
          </w:tcPr>
          <w:p w14:paraId="22D4E58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4</w:t>
            </w:r>
          </w:p>
        </w:tc>
        <w:tc>
          <w:tcPr>
            <w:tcW w:w="0" w:type="auto"/>
            <w:shd w:val="clear" w:color="auto" w:fill="auto"/>
            <w:noWrap/>
            <w:vAlign w:val="bottom"/>
            <w:hideMark/>
          </w:tcPr>
          <w:p w14:paraId="5C767BAE"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873A3EB"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176442D1"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7C641A9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275D552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1793CCE2" w14:textId="77777777" w:rsidTr="00FA5B21">
        <w:trPr>
          <w:trHeight w:val="300"/>
          <w:jc w:val="center"/>
        </w:trPr>
        <w:tc>
          <w:tcPr>
            <w:tcW w:w="0" w:type="auto"/>
            <w:shd w:val="clear" w:color="auto" w:fill="auto"/>
            <w:noWrap/>
            <w:vAlign w:val="bottom"/>
            <w:hideMark/>
          </w:tcPr>
          <w:p w14:paraId="66C74A1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4</w:t>
            </w:r>
          </w:p>
        </w:tc>
        <w:tc>
          <w:tcPr>
            <w:tcW w:w="0" w:type="auto"/>
            <w:shd w:val="clear" w:color="auto" w:fill="auto"/>
            <w:noWrap/>
            <w:vAlign w:val="bottom"/>
            <w:hideMark/>
          </w:tcPr>
          <w:p w14:paraId="60CE3A9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62AAF8BD"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54155FD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530AE4F8"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63FECF77"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169EC1C"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5038B10B" w14:textId="77777777" w:rsidTr="00FA5B21">
        <w:trPr>
          <w:trHeight w:val="300"/>
          <w:jc w:val="center"/>
        </w:trPr>
        <w:tc>
          <w:tcPr>
            <w:tcW w:w="0" w:type="auto"/>
            <w:shd w:val="clear" w:color="auto" w:fill="auto"/>
            <w:noWrap/>
            <w:vAlign w:val="bottom"/>
            <w:hideMark/>
          </w:tcPr>
          <w:p w14:paraId="1C27C45C"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5</w:t>
            </w:r>
          </w:p>
        </w:tc>
        <w:tc>
          <w:tcPr>
            <w:tcW w:w="0" w:type="auto"/>
            <w:shd w:val="clear" w:color="auto" w:fill="auto"/>
            <w:noWrap/>
            <w:vAlign w:val="bottom"/>
            <w:hideMark/>
          </w:tcPr>
          <w:p w14:paraId="152BD8D7"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4E2A7D22"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F0F50B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1997CA9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6F436AA7"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085F6F2C"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2C4701C5" w14:textId="77777777" w:rsidTr="00FA5B21">
        <w:trPr>
          <w:trHeight w:val="300"/>
          <w:jc w:val="center"/>
        </w:trPr>
        <w:tc>
          <w:tcPr>
            <w:tcW w:w="0" w:type="auto"/>
            <w:shd w:val="clear" w:color="auto" w:fill="auto"/>
            <w:noWrap/>
            <w:vAlign w:val="bottom"/>
            <w:hideMark/>
          </w:tcPr>
          <w:p w14:paraId="29ECC678"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6</w:t>
            </w:r>
          </w:p>
        </w:tc>
        <w:tc>
          <w:tcPr>
            <w:tcW w:w="0" w:type="auto"/>
            <w:shd w:val="clear" w:color="auto" w:fill="auto"/>
            <w:noWrap/>
            <w:vAlign w:val="bottom"/>
            <w:hideMark/>
          </w:tcPr>
          <w:p w14:paraId="7844363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6BDFCA8B"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036A212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1985680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2DF465C7"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13F15498"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4B5C2115" w14:textId="77777777" w:rsidTr="00FA5B21">
        <w:trPr>
          <w:trHeight w:val="300"/>
          <w:jc w:val="center"/>
        </w:trPr>
        <w:tc>
          <w:tcPr>
            <w:tcW w:w="0" w:type="auto"/>
            <w:shd w:val="clear" w:color="auto" w:fill="auto"/>
            <w:noWrap/>
            <w:vAlign w:val="bottom"/>
            <w:hideMark/>
          </w:tcPr>
          <w:p w14:paraId="3B1B9F0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7</w:t>
            </w:r>
          </w:p>
        </w:tc>
        <w:tc>
          <w:tcPr>
            <w:tcW w:w="0" w:type="auto"/>
            <w:shd w:val="clear" w:color="auto" w:fill="auto"/>
            <w:noWrap/>
            <w:vAlign w:val="bottom"/>
            <w:hideMark/>
          </w:tcPr>
          <w:p w14:paraId="767A1D6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45C65A2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657D2EF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0E7F4DF7"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4DEB1DB"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2E59F01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2D9F66FE" w14:textId="77777777" w:rsidTr="00FA5B21">
        <w:trPr>
          <w:trHeight w:val="300"/>
          <w:jc w:val="center"/>
        </w:trPr>
        <w:tc>
          <w:tcPr>
            <w:tcW w:w="0" w:type="auto"/>
            <w:shd w:val="clear" w:color="auto" w:fill="auto"/>
            <w:noWrap/>
            <w:vAlign w:val="bottom"/>
            <w:hideMark/>
          </w:tcPr>
          <w:p w14:paraId="286DF919"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8</w:t>
            </w:r>
          </w:p>
        </w:tc>
        <w:tc>
          <w:tcPr>
            <w:tcW w:w="0" w:type="auto"/>
            <w:shd w:val="clear" w:color="auto" w:fill="auto"/>
            <w:noWrap/>
            <w:vAlign w:val="bottom"/>
            <w:hideMark/>
          </w:tcPr>
          <w:p w14:paraId="1ABBC204"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4</w:t>
            </w:r>
          </w:p>
        </w:tc>
        <w:tc>
          <w:tcPr>
            <w:tcW w:w="0" w:type="auto"/>
            <w:shd w:val="clear" w:color="auto" w:fill="auto"/>
            <w:noWrap/>
            <w:vAlign w:val="bottom"/>
            <w:hideMark/>
          </w:tcPr>
          <w:p w14:paraId="300ED0D2"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36DD91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682D0D4E"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23646904"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5E1D85B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043B35BC" w14:textId="77777777" w:rsidTr="00FA5B21">
        <w:trPr>
          <w:trHeight w:val="300"/>
          <w:jc w:val="center"/>
        </w:trPr>
        <w:tc>
          <w:tcPr>
            <w:tcW w:w="0" w:type="auto"/>
            <w:shd w:val="clear" w:color="auto" w:fill="auto"/>
            <w:noWrap/>
            <w:vAlign w:val="bottom"/>
            <w:hideMark/>
          </w:tcPr>
          <w:p w14:paraId="573EE9E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9</w:t>
            </w:r>
          </w:p>
        </w:tc>
        <w:tc>
          <w:tcPr>
            <w:tcW w:w="0" w:type="auto"/>
            <w:shd w:val="clear" w:color="auto" w:fill="auto"/>
            <w:noWrap/>
            <w:vAlign w:val="bottom"/>
            <w:hideMark/>
          </w:tcPr>
          <w:p w14:paraId="29D32D6B"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3</w:t>
            </w:r>
          </w:p>
        </w:tc>
        <w:tc>
          <w:tcPr>
            <w:tcW w:w="0" w:type="auto"/>
            <w:gridSpan w:val="3"/>
            <w:vMerge w:val="restart"/>
            <w:shd w:val="clear" w:color="auto" w:fill="auto"/>
            <w:noWrap/>
            <w:vAlign w:val="center"/>
            <w:hideMark/>
          </w:tcPr>
          <w:p w14:paraId="258235A5" w14:textId="107E35B9" w:rsidR="00F900BB" w:rsidRPr="00F900BB" w:rsidRDefault="00F900BB" w:rsidP="00F900BB">
            <w:pPr>
              <w:spacing w:before="0"/>
              <w:jc w:val="center"/>
              <w:rPr>
                <w:color w:val="000000"/>
                <w:sz w:val="20"/>
              </w:rPr>
            </w:pPr>
            <w:r w:rsidRPr="00416F41">
              <w:rPr>
                <w:color w:val="000000"/>
                <w:sz w:val="20"/>
              </w:rPr>
              <w:t>N/A</w:t>
            </w:r>
          </w:p>
        </w:tc>
        <w:tc>
          <w:tcPr>
            <w:tcW w:w="0" w:type="auto"/>
            <w:shd w:val="clear" w:color="auto" w:fill="auto"/>
            <w:noWrap/>
            <w:vAlign w:val="bottom"/>
            <w:hideMark/>
          </w:tcPr>
          <w:p w14:paraId="0F50B14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vMerge w:val="restart"/>
            <w:shd w:val="clear" w:color="auto" w:fill="auto"/>
            <w:noWrap/>
            <w:vAlign w:val="center"/>
          </w:tcPr>
          <w:p w14:paraId="25AD4BA1" w14:textId="16EEE08E"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16F41">
              <w:rPr>
                <w:color w:val="000000"/>
                <w:sz w:val="20"/>
              </w:rPr>
              <w:t>N/A</w:t>
            </w:r>
          </w:p>
        </w:tc>
      </w:tr>
      <w:tr w:rsidR="00F900BB" w:rsidRPr="00416F41" w14:paraId="0B2D3883" w14:textId="77777777" w:rsidTr="00FA5B21">
        <w:trPr>
          <w:trHeight w:val="300"/>
          <w:jc w:val="center"/>
        </w:trPr>
        <w:tc>
          <w:tcPr>
            <w:tcW w:w="0" w:type="auto"/>
            <w:shd w:val="clear" w:color="auto" w:fill="auto"/>
            <w:noWrap/>
            <w:vAlign w:val="bottom"/>
            <w:hideMark/>
          </w:tcPr>
          <w:p w14:paraId="6E89236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10</w:t>
            </w:r>
          </w:p>
        </w:tc>
        <w:tc>
          <w:tcPr>
            <w:tcW w:w="0" w:type="auto"/>
            <w:shd w:val="clear" w:color="auto" w:fill="auto"/>
            <w:noWrap/>
            <w:vAlign w:val="bottom"/>
            <w:hideMark/>
          </w:tcPr>
          <w:p w14:paraId="420BF09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gridSpan w:val="3"/>
            <w:vMerge/>
            <w:shd w:val="clear" w:color="auto" w:fill="auto"/>
            <w:noWrap/>
            <w:vAlign w:val="bottom"/>
            <w:hideMark/>
          </w:tcPr>
          <w:p w14:paraId="5F19666F" w14:textId="460808BC" w:rsidR="00F900BB" w:rsidRPr="00F900BB" w:rsidRDefault="00F900BB" w:rsidP="00F900BB">
            <w:pPr>
              <w:spacing w:before="0"/>
              <w:jc w:val="center"/>
              <w:rPr>
                <w:color w:val="000000"/>
                <w:sz w:val="20"/>
              </w:rPr>
            </w:pPr>
          </w:p>
        </w:tc>
        <w:tc>
          <w:tcPr>
            <w:tcW w:w="0" w:type="auto"/>
            <w:shd w:val="clear" w:color="auto" w:fill="auto"/>
            <w:noWrap/>
            <w:vAlign w:val="bottom"/>
            <w:hideMark/>
          </w:tcPr>
          <w:p w14:paraId="6C7B962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vMerge/>
            <w:shd w:val="clear" w:color="auto" w:fill="auto"/>
            <w:noWrap/>
            <w:vAlign w:val="bottom"/>
          </w:tcPr>
          <w:p w14:paraId="5C3C2A3C" w14:textId="57AFA36C"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900BB" w:rsidRPr="00416F41" w14:paraId="6946E118" w14:textId="77777777" w:rsidTr="00FA5B21">
        <w:trPr>
          <w:trHeight w:val="300"/>
          <w:jc w:val="center"/>
        </w:trPr>
        <w:tc>
          <w:tcPr>
            <w:tcW w:w="0" w:type="auto"/>
            <w:shd w:val="clear" w:color="auto" w:fill="auto"/>
            <w:noWrap/>
            <w:vAlign w:val="bottom"/>
            <w:hideMark/>
          </w:tcPr>
          <w:p w14:paraId="60DD9E9A"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11</w:t>
            </w:r>
          </w:p>
        </w:tc>
        <w:tc>
          <w:tcPr>
            <w:tcW w:w="0" w:type="auto"/>
            <w:shd w:val="clear" w:color="auto" w:fill="auto"/>
            <w:noWrap/>
            <w:vAlign w:val="bottom"/>
            <w:hideMark/>
          </w:tcPr>
          <w:p w14:paraId="5E402752"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gridSpan w:val="3"/>
            <w:vMerge/>
            <w:shd w:val="clear" w:color="auto" w:fill="auto"/>
            <w:noWrap/>
            <w:vAlign w:val="bottom"/>
            <w:hideMark/>
          </w:tcPr>
          <w:p w14:paraId="5E316DCC" w14:textId="3DAFA84C"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0" w:type="auto"/>
            <w:shd w:val="clear" w:color="auto" w:fill="auto"/>
            <w:noWrap/>
            <w:vAlign w:val="bottom"/>
            <w:hideMark/>
          </w:tcPr>
          <w:p w14:paraId="294E125D"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vMerge/>
            <w:shd w:val="clear" w:color="auto" w:fill="auto"/>
            <w:noWrap/>
            <w:vAlign w:val="bottom"/>
          </w:tcPr>
          <w:p w14:paraId="332338CD" w14:textId="081D537C"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900BB" w:rsidRPr="00416F41" w14:paraId="13B2FF44" w14:textId="77777777" w:rsidTr="00FA5B21">
        <w:trPr>
          <w:trHeight w:val="300"/>
          <w:jc w:val="center"/>
        </w:trPr>
        <w:tc>
          <w:tcPr>
            <w:tcW w:w="0" w:type="auto"/>
            <w:shd w:val="clear" w:color="auto" w:fill="auto"/>
            <w:noWrap/>
            <w:vAlign w:val="bottom"/>
            <w:hideMark/>
          </w:tcPr>
          <w:p w14:paraId="5F3640A4"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12</w:t>
            </w:r>
          </w:p>
        </w:tc>
        <w:tc>
          <w:tcPr>
            <w:tcW w:w="0" w:type="auto"/>
            <w:shd w:val="clear" w:color="auto" w:fill="auto"/>
            <w:noWrap/>
            <w:vAlign w:val="bottom"/>
            <w:hideMark/>
          </w:tcPr>
          <w:p w14:paraId="15E3C63A"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5E384F9F"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31537B9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6AB8970F"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688006D"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6A85379A"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64A7F571" w14:textId="77777777" w:rsidTr="00FA5B21">
        <w:trPr>
          <w:trHeight w:val="300"/>
          <w:jc w:val="center"/>
        </w:trPr>
        <w:tc>
          <w:tcPr>
            <w:tcW w:w="0" w:type="auto"/>
            <w:shd w:val="clear" w:color="auto" w:fill="auto"/>
            <w:noWrap/>
            <w:vAlign w:val="bottom"/>
            <w:hideMark/>
          </w:tcPr>
          <w:p w14:paraId="54F791E5"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13</w:t>
            </w:r>
          </w:p>
        </w:tc>
        <w:tc>
          <w:tcPr>
            <w:tcW w:w="0" w:type="auto"/>
            <w:shd w:val="clear" w:color="auto" w:fill="auto"/>
            <w:noWrap/>
            <w:vAlign w:val="bottom"/>
            <w:hideMark/>
          </w:tcPr>
          <w:p w14:paraId="25A1CC5C"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4B299C7E"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16657B0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4E2D423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3951F1D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17B70E3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r>
      <w:tr w:rsidR="00F900BB" w:rsidRPr="00416F41" w14:paraId="68FF7A60" w14:textId="77777777" w:rsidTr="00FA5B21">
        <w:trPr>
          <w:trHeight w:val="300"/>
          <w:jc w:val="center"/>
        </w:trPr>
        <w:tc>
          <w:tcPr>
            <w:tcW w:w="0" w:type="auto"/>
            <w:shd w:val="clear" w:color="auto" w:fill="auto"/>
            <w:noWrap/>
            <w:vAlign w:val="bottom"/>
            <w:hideMark/>
          </w:tcPr>
          <w:p w14:paraId="1A7FDE2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14</w:t>
            </w:r>
          </w:p>
        </w:tc>
        <w:tc>
          <w:tcPr>
            <w:tcW w:w="0" w:type="auto"/>
            <w:shd w:val="clear" w:color="auto" w:fill="auto"/>
            <w:noWrap/>
            <w:vAlign w:val="bottom"/>
            <w:hideMark/>
          </w:tcPr>
          <w:p w14:paraId="5F97135E"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41CEE3CD"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c>
          <w:tcPr>
            <w:tcW w:w="0" w:type="auto"/>
            <w:shd w:val="clear" w:color="auto" w:fill="auto"/>
            <w:noWrap/>
            <w:vAlign w:val="bottom"/>
            <w:hideMark/>
          </w:tcPr>
          <w:p w14:paraId="39060378"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36BFDDD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79ADA936"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16417A5A"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r>
      <w:tr w:rsidR="00F900BB" w:rsidRPr="00416F41" w14:paraId="10A2FD2B" w14:textId="77777777" w:rsidTr="00FA5B21">
        <w:trPr>
          <w:trHeight w:val="300"/>
          <w:jc w:val="center"/>
        </w:trPr>
        <w:tc>
          <w:tcPr>
            <w:tcW w:w="0" w:type="auto"/>
            <w:shd w:val="clear" w:color="auto" w:fill="auto"/>
            <w:noWrap/>
            <w:vAlign w:val="bottom"/>
            <w:hideMark/>
          </w:tcPr>
          <w:p w14:paraId="2C06B11C"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900BB">
              <w:rPr>
                <w:color w:val="000000"/>
                <w:sz w:val="20"/>
              </w:rPr>
              <w:t>Test 15</w:t>
            </w:r>
          </w:p>
        </w:tc>
        <w:tc>
          <w:tcPr>
            <w:tcW w:w="0" w:type="auto"/>
            <w:shd w:val="clear" w:color="auto" w:fill="auto"/>
            <w:noWrap/>
            <w:vAlign w:val="bottom"/>
            <w:hideMark/>
          </w:tcPr>
          <w:p w14:paraId="04209160"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2</w:t>
            </w:r>
          </w:p>
        </w:tc>
        <w:tc>
          <w:tcPr>
            <w:tcW w:w="0" w:type="auto"/>
            <w:shd w:val="clear" w:color="auto" w:fill="auto"/>
            <w:noWrap/>
            <w:vAlign w:val="bottom"/>
            <w:hideMark/>
          </w:tcPr>
          <w:p w14:paraId="7075CA3E"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71DC9977"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36F86EA1"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73B8EED3"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0</w:t>
            </w:r>
          </w:p>
        </w:tc>
        <w:tc>
          <w:tcPr>
            <w:tcW w:w="0" w:type="auto"/>
            <w:shd w:val="clear" w:color="auto" w:fill="auto"/>
            <w:noWrap/>
            <w:vAlign w:val="bottom"/>
            <w:hideMark/>
          </w:tcPr>
          <w:p w14:paraId="18AF1AC7" w14:textId="77777777" w:rsidR="00F900BB" w:rsidRPr="00F900BB" w:rsidRDefault="00F900BB" w:rsidP="00F90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900BB">
              <w:rPr>
                <w:color w:val="000000"/>
                <w:sz w:val="20"/>
              </w:rPr>
              <w:t>1</w:t>
            </w:r>
          </w:p>
        </w:tc>
      </w:tr>
    </w:tbl>
    <w:p w14:paraId="341F5FA0" w14:textId="2F1339EC" w:rsidR="002B68D0" w:rsidRDefault="002B68D0" w:rsidP="002B68D0">
      <w:pPr>
        <w:pStyle w:val="Heading1"/>
        <w:rPr>
          <w:lang w:val="en-CA"/>
        </w:rPr>
      </w:pPr>
      <w:r>
        <w:rPr>
          <w:lang w:val="en-CA"/>
        </w:rPr>
        <w:t>Throughput Analysis</w:t>
      </w:r>
    </w:p>
    <w:p w14:paraId="0FA1E4C9" w14:textId="267E601C" w:rsidR="00434FD8" w:rsidRDefault="00D07927" w:rsidP="00D07927">
      <w:pPr>
        <w:rPr>
          <w:lang w:val="en-CA"/>
        </w:rPr>
      </w:pPr>
      <w:r>
        <w:rPr>
          <w:lang w:val="en-CA"/>
        </w:rPr>
        <w:t>The full results of the fifteen tests are shown in</w:t>
      </w:r>
      <w:r w:rsidR="00D42DA0">
        <w:rPr>
          <w:lang w:val="en-CA"/>
        </w:rPr>
        <w:t xml:space="preserve"> the enclosed excel spreadsheet</w:t>
      </w:r>
      <w:r>
        <w:rPr>
          <w:lang w:val="en-CA"/>
        </w:rPr>
        <w:t xml:space="preserve">. Below are the plots comparing the throughputs in different dimensions. </w:t>
      </w:r>
    </w:p>
    <w:p w14:paraId="4017D618" w14:textId="459A00A7" w:rsidR="00434FD8" w:rsidRDefault="00434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17D7910" w14:textId="0110846E" w:rsidR="00D07927" w:rsidRDefault="00434FD8" w:rsidP="00434FD8">
      <w:pPr>
        <w:pStyle w:val="Heading2"/>
        <w:rPr>
          <w:lang w:val="en-CA"/>
        </w:rPr>
      </w:pPr>
      <w:r>
        <w:rPr>
          <w:lang w:val="en-CA"/>
        </w:rPr>
        <w:lastRenderedPageBreak/>
        <w:t>Linear Model vs. Log Model</w:t>
      </w:r>
    </w:p>
    <w:p w14:paraId="71B51A4B" w14:textId="7712E022" w:rsidR="00434FD8" w:rsidRPr="00434FD8" w:rsidRDefault="00434FD8" w:rsidP="00434FD8">
      <w:pPr>
        <w:spacing w:before="0"/>
        <w:rPr>
          <w:lang w:val="en-CA"/>
        </w:rPr>
      </w:pPr>
      <w:r>
        <w:rPr>
          <w:lang w:val="en-CA"/>
        </w:rPr>
        <w:t>Double windows, fixed parameters</w:t>
      </w:r>
    </w:p>
    <w:p w14:paraId="2D4BDA71" w14:textId="1A4EF298" w:rsidR="00434FD8" w:rsidRDefault="00434FD8" w:rsidP="00434FD8">
      <w:pPr>
        <w:jc w:val="center"/>
      </w:pPr>
      <w:r w:rsidRPr="00A062EB">
        <w:rPr>
          <w:noProof/>
        </w:rPr>
        <w:drawing>
          <wp:inline distT="0" distB="0" distL="0" distR="0" wp14:anchorId="13A7573E" wp14:editId="15CA9255">
            <wp:extent cx="3767328" cy="2816352"/>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7328" cy="2816352"/>
                    </a:xfrm>
                    <a:prstGeom prst="rect">
                      <a:avLst/>
                    </a:prstGeom>
                    <a:noFill/>
                    <a:ln>
                      <a:noFill/>
                    </a:ln>
                  </pic:spPr>
                </pic:pic>
              </a:graphicData>
            </a:graphic>
          </wp:inline>
        </w:drawing>
      </w:r>
      <w:r w:rsidRPr="0066278D">
        <w:rPr>
          <w:noProof/>
        </w:rPr>
        <w:drawing>
          <wp:inline distT="0" distB="0" distL="0" distR="0" wp14:anchorId="175C922F" wp14:editId="5560DD9B">
            <wp:extent cx="3758184" cy="2816352"/>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8184" cy="2816352"/>
                    </a:xfrm>
                    <a:prstGeom prst="rect">
                      <a:avLst/>
                    </a:prstGeom>
                    <a:noFill/>
                    <a:ln>
                      <a:noFill/>
                    </a:ln>
                  </pic:spPr>
                </pic:pic>
              </a:graphicData>
            </a:graphic>
          </wp:inline>
        </w:drawing>
      </w:r>
      <w:r w:rsidRPr="0066278D">
        <w:rPr>
          <w:noProof/>
        </w:rPr>
        <w:drawing>
          <wp:inline distT="0" distB="0" distL="0" distR="0" wp14:anchorId="0022568F" wp14:editId="405F57DC">
            <wp:extent cx="3767328" cy="282549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7B1DC054" w14:textId="77777777" w:rsidR="00434FD8" w:rsidRDefault="00434FD8" w:rsidP="00434FD8">
      <w:pPr>
        <w:spacing w:before="0"/>
      </w:pPr>
      <w:r w:rsidRPr="00434FD8">
        <w:rPr>
          <w:lang w:val="en-CA"/>
        </w:rPr>
        <w:lastRenderedPageBreak/>
        <w:t>Double window, customized parameters</w:t>
      </w:r>
    </w:p>
    <w:p w14:paraId="3F6843B0" w14:textId="77777777" w:rsidR="00434FD8" w:rsidRDefault="00434FD8" w:rsidP="00434FD8">
      <w:pPr>
        <w:jc w:val="center"/>
      </w:pPr>
      <w:r w:rsidRPr="00DA342C">
        <w:rPr>
          <w:noProof/>
        </w:rPr>
        <w:drawing>
          <wp:inline distT="0" distB="0" distL="0" distR="0" wp14:anchorId="5C2F7AE3" wp14:editId="248A39E6">
            <wp:extent cx="3767328" cy="282549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DA342C">
        <w:t xml:space="preserve">  </w:t>
      </w:r>
      <w:r w:rsidRPr="00DA342C">
        <w:rPr>
          <w:noProof/>
        </w:rPr>
        <w:drawing>
          <wp:inline distT="0" distB="0" distL="0" distR="0" wp14:anchorId="65DBE174" wp14:editId="3F65021F">
            <wp:extent cx="3767328" cy="282549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DA342C">
        <w:t xml:space="preserve"> </w:t>
      </w:r>
      <w:r w:rsidRPr="00DA342C">
        <w:rPr>
          <w:noProof/>
        </w:rPr>
        <w:drawing>
          <wp:inline distT="0" distB="0" distL="0" distR="0" wp14:anchorId="210F3714" wp14:editId="5FC0CF9B">
            <wp:extent cx="3767328" cy="282549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1DF98371" w14:textId="77777777" w:rsidR="00434FD8" w:rsidRPr="002E4CD1" w:rsidRDefault="00434FD8" w:rsidP="00434FD8">
      <w:pPr>
        <w:jc w:val="center"/>
      </w:pPr>
    </w:p>
    <w:p w14:paraId="08344AFD" w14:textId="77777777" w:rsidR="00434FD8" w:rsidRPr="00434FD8" w:rsidRDefault="00434FD8" w:rsidP="00434FD8">
      <w:pPr>
        <w:spacing w:before="0"/>
        <w:rPr>
          <w:lang w:val="en-CA"/>
        </w:rPr>
      </w:pPr>
      <w:r w:rsidRPr="00434FD8">
        <w:rPr>
          <w:lang w:val="en-CA"/>
        </w:rPr>
        <w:t>Single window, customized parameters</w:t>
      </w:r>
    </w:p>
    <w:p w14:paraId="421DC365" w14:textId="1851F9CC" w:rsidR="00434FD8" w:rsidRDefault="00434FD8" w:rsidP="00434FD8">
      <w:pPr>
        <w:jc w:val="center"/>
      </w:pPr>
      <w:r w:rsidRPr="00DA342C">
        <w:rPr>
          <w:noProof/>
        </w:rPr>
        <w:drawing>
          <wp:inline distT="0" distB="0" distL="0" distR="0" wp14:anchorId="02E9693E" wp14:editId="4F7733A2">
            <wp:extent cx="3767328" cy="282549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DA342C">
        <w:rPr>
          <w:noProof/>
        </w:rPr>
        <w:drawing>
          <wp:inline distT="0" distB="0" distL="0" distR="0" wp14:anchorId="2B04ABF7" wp14:editId="6D45F29A">
            <wp:extent cx="3767328" cy="282549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DA342C">
        <w:rPr>
          <w:noProof/>
        </w:rPr>
        <w:drawing>
          <wp:inline distT="0" distB="0" distL="0" distR="0" wp14:anchorId="2F78EFEA" wp14:editId="4D98A21F">
            <wp:extent cx="3767328" cy="2825496"/>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0ADDD27C" w14:textId="77777777" w:rsidR="00434FD8" w:rsidRPr="00434FD8" w:rsidRDefault="00434FD8" w:rsidP="00434FD8">
      <w:pPr>
        <w:pStyle w:val="Heading2"/>
        <w:rPr>
          <w:lang w:val="en-CA"/>
        </w:rPr>
      </w:pPr>
      <w:r w:rsidRPr="00434FD8">
        <w:rPr>
          <w:lang w:val="en-CA"/>
        </w:rPr>
        <w:lastRenderedPageBreak/>
        <w:t>Single/Double Windows and Fixed/Customized Parameters</w:t>
      </w:r>
    </w:p>
    <w:p w14:paraId="3E981C9B" w14:textId="77777777" w:rsidR="00434FD8" w:rsidRDefault="00434FD8" w:rsidP="00434FD8">
      <w:pPr>
        <w:spacing w:before="0"/>
      </w:pPr>
      <w:r>
        <w:t>With Linear Model (enable FULL_RANGE)</w:t>
      </w:r>
    </w:p>
    <w:p w14:paraId="15C94030" w14:textId="2C5471A2" w:rsidR="00434FD8" w:rsidRPr="00E52E83" w:rsidRDefault="00434FD8" w:rsidP="00434FD8">
      <w:pPr>
        <w:spacing w:before="0"/>
        <w:jc w:val="center"/>
      </w:pPr>
      <w:r w:rsidRPr="00E52E83">
        <w:rPr>
          <w:noProof/>
        </w:rPr>
        <w:drawing>
          <wp:inline distT="0" distB="0" distL="0" distR="0" wp14:anchorId="73906F5A" wp14:editId="070CC5B6">
            <wp:extent cx="3767328" cy="282549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F079E1">
        <w:rPr>
          <w:noProof/>
        </w:rPr>
        <w:drawing>
          <wp:inline distT="0" distB="0" distL="0" distR="0" wp14:anchorId="10098DE5" wp14:editId="59953533">
            <wp:extent cx="3767328" cy="2825496"/>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F079E1">
        <w:rPr>
          <w:noProof/>
        </w:rPr>
        <w:drawing>
          <wp:inline distT="0" distB="0" distL="0" distR="0" wp14:anchorId="4C26C968" wp14:editId="0709797F">
            <wp:extent cx="3767328" cy="282549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64B03A7E" w14:textId="4A3C7ECF" w:rsidR="00434FD8" w:rsidRDefault="00434FD8" w:rsidP="00F07DC5">
      <w:r>
        <w:lastRenderedPageBreak/>
        <w:t>With Linear Model (disable FULL_RANGE)</w:t>
      </w:r>
    </w:p>
    <w:p w14:paraId="57C0D16F" w14:textId="77777777" w:rsidR="00434FD8" w:rsidRPr="00F079E1" w:rsidRDefault="00434FD8" w:rsidP="00434FD8">
      <w:pPr>
        <w:jc w:val="center"/>
      </w:pPr>
      <w:r w:rsidRPr="00F079E1">
        <w:rPr>
          <w:noProof/>
        </w:rPr>
        <w:drawing>
          <wp:inline distT="0" distB="0" distL="0" distR="0" wp14:anchorId="1186A108" wp14:editId="74DC639B">
            <wp:extent cx="3767328" cy="282549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F079E1">
        <w:rPr>
          <w:noProof/>
        </w:rPr>
        <w:drawing>
          <wp:inline distT="0" distB="0" distL="0" distR="0" wp14:anchorId="45E617E3" wp14:editId="272F2C91">
            <wp:extent cx="3767328" cy="2825496"/>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F079E1">
        <w:rPr>
          <w:noProof/>
        </w:rPr>
        <w:drawing>
          <wp:inline distT="0" distB="0" distL="0" distR="0" wp14:anchorId="57CD8CFE" wp14:editId="03A6CFB5">
            <wp:extent cx="3767328" cy="2825496"/>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1B2F6B1D" w14:textId="77777777" w:rsidR="00434FD8" w:rsidRDefault="00434FD8" w:rsidP="00F07DC5">
      <w:r>
        <w:lastRenderedPageBreak/>
        <w:t xml:space="preserve">With Log Model </w:t>
      </w:r>
    </w:p>
    <w:p w14:paraId="052CFE92" w14:textId="77777777" w:rsidR="00434FD8" w:rsidRPr="003769D0" w:rsidRDefault="00434FD8" w:rsidP="00434FD8">
      <w:pPr>
        <w:jc w:val="center"/>
      </w:pPr>
      <w:r w:rsidRPr="003769D0">
        <w:rPr>
          <w:noProof/>
        </w:rPr>
        <w:drawing>
          <wp:inline distT="0" distB="0" distL="0" distR="0" wp14:anchorId="317B07A8" wp14:editId="57E174A6">
            <wp:extent cx="3767328" cy="2825496"/>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3769D0">
        <w:rPr>
          <w:noProof/>
        </w:rPr>
        <w:drawing>
          <wp:inline distT="0" distB="0" distL="0" distR="0" wp14:anchorId="7F44DC1E" wp14:editId="0FBD669C">
            <wp:extent cx="3767328" cy="282549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3769D0">
        <w:rPr>
          <w:noProof/>
        </w:rPr>
        <w:drawing>
          <wp:inline distT="0" distB="0" distL="0" distR="0" wp14:anchorId="70161DF3" wp14:editId="1B87E4B9">
            <wp:extent cx="3767328" cy="2825496"/>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2A2EE202" w14:textId="77777777" w:rsidR="00434FD8" w:rsidRPr="00434FD8" w:rsidRDefault="00434FD8" w:rsidP="00434FD8">
      <w:pPr>
        <w:pStyle w:val="Heading2"/>
        <w:rPr>
          <w:lang w:val="en-CA"/>
        </w:rPr>
      </w:pPr>
      <w:r w:rsidRPr="00434FD8">
        <w:rPr>
          <w:lang w:val="en-CA"/>
        </w:rPr>
        <w:lastRenderedPageBreak/>
        <w:t>Full Range vs. Full Range minus 1</w:t>
      </w:r>
    </w:p>
    <w:p w14:paraId="0E643914" w14:textId="77777777" w:rsidR="00F07DC5" w:rsidRDefault="00434FD8" w:rsidP="00F07DC5">
      <w:pPr>
        <w:spacing w:before="0"/>
      </w:pPr>
      <w:r>
        <w:t xml:space="preserve">Linear, Double Window, Fixed Parameters </w:t>
      </w:r>
    </w:p>
    <w:p w14:paraId="3BEEEF95" w14:textId="15202CD2" w:rsidR="00434FD8" w:rsidRPr="00C6635E" w:rsidRDefault="00434FD8" w:rsidP="00F07DC5">
      <w:pPr>
        <w:spacing w:before="0"/>
        <w:jc w:val="center"/>
      </w:pPr>
      <w:r w:rsidRPr="00C6635E">
        <w:rPr>
          <w:noProof/>
        </w:rPr>
        <w:drawing>
          <wp:inline distT="0" distB="0" distL="0" distR="0" wp14:anchorId="475E40FB" wp14:editId="05EFCABC">
            <wp:extent cx="3767328" cy="2825496"/>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C6635E">
        <w:rPr>
          <w:noProof/>
        </w:rPr>
        <w:drawing>
          <wp:inline distT="0" distB="0" distL="0" distR="0" wp14:anchorId="5B4130D6" wp14:editId="6EFB77D4">
            <wp:extent cx="3767328" cy="2825496"/>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C6635E">
        <w:rPr>
          <w:noProof/>
        </w:rPr>
        <w:drawing>
          <wp:inline distT="0" distB="0" distL="0" distR="0" wp14:anchorId="4030E40C" wp14:editId="2EA966B8">
            <wp:extent cx="3767328" cy="2825496"/>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5869F474" w14:textId="77777777" w:rsidR="00434FD8" w:rsidRDefault="00434FD8" w:rsidP="00434FD8">
      <w:r>
        <w:lastRenderedPageBreak/>
        <w:t>Linear, Double Window, Customized Parameters</w:t>
      </w:r>
    </w:p>
    <w:p w14:paraId="73D3F15C" w14:textId="77777777" w:rsidR="00434FD8" w:rsidRPr="009054F3" w:rsidRDefault="00434FD8" w:rsidP="00434FD8">
      <w:pPr>
        <w:jc w:val="center"/>
      </w:pPr>
      <w:r w:rsidRPr="009054F3">
        <w:rPr>
          <w:noProof/>
        </w:rPr>
        <w:drawing>
          <wp:inline distT="0" distB="0" distL="0" distR="0" wp14:anchorId="33D669D3" wp14:editId="43A69A58">
            <wp:extent cx="3767328" cy="2825496"/>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C0278D">
        <w:rPr>
          <w:noProof/>
        </w:rPr>
        <w:drawing>
          <wp:inline distT="0" distB="0" distL="0" distR="0" wp14:anchorId="697C01E0" wp14:editId="5560DB65">
            <wp:extent cx="3767328" cy="2825496"/>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C0278D">
        <w:rPr>
          <w:noProof/>
        </w:rPr>
        <w:drawing>
          <wp:inline distT="0" distB="0" distL="0" distR="0" wp14:anchorId="7FCD968B" wp14:editId="0D153F12">
            <wp:extent cx="3767328" cy="282549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24DF53DB" w14:textId="77777777" w:rsidR="00434FD8" w:rsidRDefault="00434FD8" w:rsidP="00434FD8">
      <w:r>
        <w:lastRenderedPageBreak/>
        <w:t>Linear, Single Window, Customized Parameters</w:t>
      </w:r>
    </w:p>
    <w:p w14:paraId="26A0AEBC" w14:textId="77777777" w:rsidR="00434FD8" w:rsidRPr="00BC0C0E" w:rsidRDefault="00434FD8" w:rsidP="00434FD8">
      <w:pPr>
        <w:jc w:val="center"/>
      </w:pPr>
      <w:r w:rsidRPr="00BC0C0E">
        <w:rPr>
          <w:noProof/>
        </w:rPr>
        <w:drawing>
          <wp:inline distT="0" distB="0" distL="0" distR="0" wp14:anchorId="032150A9" wp14:editId="302022EF">
            <wp:extent cx="3767328" cy="282549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BC0C0E">
        <w:rPr>
          <w:noProof/>
        </w:rPr>
        <w:drawing>
          <wp:inline distT="0" distB="0" distL="0" distR="0" wp14:anchorId="5BE905DD" wp14:editId="1592D45E">
            <wp:extent cx="3767328" cy="282549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BC0C0E">
        <w:rPr>
          <w:noProof/>
        </w:rPr>
        <w:drawing>
          <wp:inline distT="0" distB="0" distL="0" distR="0" wp14:anchorId="3CE9CEE6" wp14:editId="70B32298">
            <wp:extent cx="3767328" cy="282549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7D5C2248" w14:textId="77777777" w:rsidR="00434FD8" w:rsidRPr="00434FD8" w:rsidRDefault="00434FD8" w:rsidP="00434FD8">
      <w:pPr>
        <w:pStyle w:val="Heading2"/>
        <w:rPr>
          <w:lang w:val="en-CA"/>
        </w:rPr>
      </w:pPr>
      <w:r w:rsidRPr="00434FD8">
        <w:rPr>
          <w:lang w:val="en-CA"/>
        </w:rPr>
        <w:lastRenderedPageBreak/>
        <w:t>Counter Based Method (with Double Window, Fixed Parameters)</w:t>
      </w:r>
    </w:p>
    <w:p w14:paraId="4BDDE726" w14:textId="6872169F" w:rsidR="00434FD8" w:rsidRDefault="00434FD8" w:rsidP="00434FD8">
      <w:pPr>
        <w:jc w:val="center"/>
      </w:pPr>
      <w:r w:rsidRPr="001473F1">
        <w:rPr>
          <w:noProof/>
        </w:rPr>
        <w:drawing>
          <wp:inline distT="0" distB="0" distL="0" distR="0" wp14:anchorId="234327A4" wp14:editId="62549352">
            <wp:extent cx="3767328" cy="282549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1473F1">
        <w:t xml:space="preserve"> </w:t>
      </w:r>
      <w:r w:rsidRPr="001473F1">
        <w:rPr>
          <w:noProof/>
        </w:rPr>
        <w:drawing>
          <wp:inline distT="0" distB="0" distL="0" distR="0" wp14:anchorId="61A49B56" wp14:editId="02E81753">
            <wp:extent cx="3767328" cy="282549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1473F1">
        <w:t xml:space="preserve"> </w:t>
      </w:r>
      <w:r w:rsidRPr="001473F1">
        <w:rPr>
          <w:noProof/>
        </w:rPr>
        <w:drawing>
          <wp:inline distT="0" distB="0" distL="0" distR="0" wp14:anchorId="1CD37FE8" wp14:editId="78DE95F6">
            <wp:extent cx="3767328" cy="282549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1AF98A34" w14:textId="77777777" w:rsidR="00434FD8" w:rsidRPr="00434FD8" w:rsidRDefault="00434FD8" w:rsidP="00434FD8">
      <w:pPr>
        <w:pStyle w:val="Heading2"/>
        <w:rPr>
          <w:lang w:val="en-CA"/>
        </w:rPr>
      </w:pPr>
      <w:r w:rsidRPr="00434FD8">
        <w:rPr>
          <w:lang w:val="en-CA"/>
        </w:rPr>
        <w:lastRenderedPageBreak/>
        <w:t>Compare Range Update Methods</w:t>
      </w:r>
    </w:p>
    <w:p w14:paraId="61BD6DD6" w14:textId="080FFD39" w:rsidR="00434FD8" w:rsidRPr="00434FD8" w:rsidRDefault="00434FD8" w:rsidP="00434FD8">
      <w:pPr>
        <w:jc w:val="center"/>
      </w:pPr>
      <w:r w:rsidRPr="004C3315">
        <w:rPr>
          <w:noProof/>
        </w:rPr>
        <w:drawing>
          <wp:inline distT="0" distB="0" distL="0" distR="0" wp14:anchorId="0E2BF56E" wp14:editId="47734890">
            <wp:extent cx="3767328" cy="282549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DD7A4B">
        <w:t xml:space="preserve"> </w:t>
      </w:r>
      <w:r w:rsidRPr="00DD7A4B">
        <w:rPr>
          <w:noProof/>
        </w:rPr>
        <w:drawing>
          <wp:inline distT="0" distB="0" distL="0" distR="0" wp14:anchorId="2CB3A0B8" wp14:editId="0229759C">
            <wp:extent cx="3767328" cy="282549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r w:rsidRPr="00DD7A4B">
        <w:t xml:space="preserve"> </w:t>
      </w:r>
      <w:r w:rsidRPr="00DD7A4B">
        <w:rPr>
          <w:noProof/>
        </w:rPr>
        <w:drawing>
          <wp:inline distT="0" distB="0" distL="0" distR="0" wp14:anchorId="0B918F15" wp14:editId="6A2ACEF4">
            <wp:extent cx="3767328" cy="282549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767328" cy="2825496"/>
                    </a:xfrm>
                    <a:prstGeom prst="rect">
                      <a:avLst/>
                    </a:prstGeom>
                    <a:noFill/>
                    <a:ln>
                      <a:noFill/>
                    </a:ln>
                  </pic:spPr>
                </pic:pic>
              </a:graphicData>
            </a:graphic>
          </wp:inline>
        </w:drawing>
      </w:r>
    </w:p>
    <w:p w14:paraId="4EA9FFCA" w14:textId="4AAE8FDC" w:rsidR="00EA52C0" w:rsidRPr="00EA52C0" w:rsidRDefault="00EA52C0" w:rsidP="00EA52C0">
      <w:pPr>
        <w:pStyle w:val="Heading1"/>
        <w:rPr>
          <w:lang w:val="en-CA"/>
        </w:rPr>
      </w:pPr>
      <w:r w:rsidRPr="00EA52C0">
        <w:rPr>
          <w:lang w:val="en-CA"/>
        </w:rPr>
        <w:lastRenderedPageBreak/>
        <w:t>Reference</w:t>
      </w:r>
    </w:p>
    <w:p w14:paraId="0A532BCD" w14:textId="77777777" w:rsidR="00EA52C0" w:rsidRPr="0049636C" w:rsidRDefault="00EA52C0" w:rsidP="00EA52C0">
      <w:pPr>
        <w:pStyle w:val="ListParagraph"/>
        <w:numPr>
          <w:ilvl w:val="0"/>
          <w:numId w:val="12"/>
        </w:numPr>
        <w:tabs>
          <w:tab w:val="clear" w:pos="720"/>
        </w:tabs>
        <w:ind w:left="360"/>
        <w:rPr>
          <w:lang w:val="en-CA"/>
        </w:rPr>
      </w:pPr>
      <w:bookmarkStart w:id="1" w:name="_Ref533761463"/>
      <w:r w:rsidRPr="00344F74">
        <w:rPr>
          <w:lang w:val="en-CA"/>
        </w:rPr>
        <w:t xml:space="preserve">H. Kirchhoffer, A. Said, “Description of Core Experiment 5 (CE5): Arithmetic Coding Engine,” </w:t>
      </w:r>
      <w:r w:rsidRPr="00344F74">
        <w:rPr>
          <w:b/>
        </w:rPr>
        <w:t>JVET-</w:t>
      </w:r>
      <w:r>
        <w:rPr>
          <w:b/>
        </w:rPr>
        <w:t>L1025</w:t>
      </w:r>
      <w:r w:rsidRPr="002E4E8C">
        <w:t xml:space="preserve">, </w:t>
      </w:r>
      <w:r>
        <w:t xml:space="preserve">12th </w:t>
      </w:r>
      <w:r w:rsidRPr="002E4E8C">
        <w:t xml:space="preserve">Meeting, </w:t>
      </w:r>
      <w:r>
        <w:rPr>
          <w:lang w:val="en-CA"/>
        </w:rPr>
        <w:t>Macao</w:t>
      </w:r>
      <w:r w:rsidRPr="002E4E8C">
        <w:t xml:space="preserve">, </w:t>
      </w:r>
      <w:r>
        <w:rPr>
          <w:lang w:val="en-CA"/>
        </w:rPr>
        <w:t>China</w:t>
      </w:r>
      <w:r w:rsidRPr="002E4E8C">
        <w:t xml:space="preserve">, </w:t>
      </w:r>
      <w:r>
        <w:t>October</w:t>
      </w:r>
      <w:r w:rsidRPr="002E4E8C">
        <w:t xml:space="preserve"> 201</w:t>
      </w:r>
      <w:r>
        <w:t>8</w:t>
      </w:r>
      <w:r w:rsidRPr="002E4E8C">
        <w:t>.</w:t>
      </w:r>
      <w:bookmarkEnd w:id="1"/>
    </w:p>
    <w:p w14:paraId="7D7E149F" w14:textId="69082D5C" w:rsidR="009C71A5" w:rsidRDefault="009B5B18" w:rsidP="00D85039">
      <w:pPr>
        <w:pStyle w:val="ListParagraph"/>
        <w:numPr>
          <w:ilvl w:val="0"/>
          <w:numId w:val="12"/>
        </w:numPr>
        <w:tabs>
          <w:tab w:val="clear" w:pos="720"/>
        </w:tabs>
        <w:ind w:hanging="720"/>
        <w:rPr>
          <w:lang w:val="en-CA"/>
        </w:rPr>
      </w:pPr>
      <w:hyperlink r:id="rId43" w:history="1">
        <w:bookmarkStart w:id="2" w:name="_Ref534206510"/>
        <w:r w:rsidR="00D85039" w:rsidRPr="00FE7343">
          <w:rPr>
            <w:rStyle w:val="Hyperlink"/>
            <w:lang w:val="en-CA"/>
          </w:rPr>
          <w:t>https://vcgit.hhi.fraunhofer.de/JVET-L-CE5/VVCSoftware_VTM/tree/CE5.2</w:t>
        </w:r>
        <w:bookmarkEnd w:id="2"/>
      </w:hyperlink>
    </w:p>
    <w:p w14:paraId="37D3F20E" w14:textId="77777777" w:rsidR="00D85039" w:rsidRPr="00D85039" w:rsidRDefault="00D85039" w:rsidP="00D85039">
      <w:pPr>
        <w:tabs>
          <w:tab w:val="clear" w:pos="720"/>
        </w:tabs>
        <w:ind w:left="360"/>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4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01C3D" w14:textId="77777777" w:rsidR="009B5B18" w:rsidRDefault="009B5B18">
      <w:r>
        <w:separator/>
      </w:r>
    </w:p>
  </w:endnote>
  <w:endnote w:type="continuationSeparator" w:id="0">
    <w:p w14:paraId="4237BA87" w14:textId="77777777" w:rsidR="009B5B18" w:rsidRDefault="009B5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6E37BD" w:rsidR="00882EC7" w:rsidRPr="00C00DDE" w:rsidRDefault="00882EC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2DA0">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1EB69" w14:textId="77777777" w:rsidR="009B5B18" w:rsidRDefault="009B5B18">
      <w:r>
        <w:separator/>
      </w:r>
    </w:p>
  </w:footnote>
  <w:footnote w:type="continuationSeparator" w:id="0">
    <w:p w14:paraId="5C2CDC11" w14:textId="77777777" w:rsidR="009B5B18" w:rsidRDefault="009B5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C3707"/>
    <w:multiLevelType w:val="hybridMultilevel"/>
    <w:tmpl w:val="AF0A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A4A3F"/>
    <w:multiLevelType w:val="hybridMultilevel"/>
    <w:tmpl w:val="49C6895A"/>
    <w:lvl w:ilvl="0" w:tplc="AA82C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2D053F"/>
    <w:multiLevelType w:val="hybridMultilevel"/>
    <w:tmpl w:val="E1A88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74F1F"/>
    <w:multiLevelType w:val="multilevel"/>
    <w:tmpl w:val="72E669C0"/>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 w:numId="14">
    <w:abstractNumId w:val="11"/>
  </w:num>
  <w:num w:numId="15">
    <w:abstractNumId w:val="12"/>
  </w:num>
  <w:num w:numId="16">
    <w:abstractNumId w:val="5"/>
  </w:num>
  <w:num w:numId="17">
    <w:abstractNumId w:val="5"/>
  </w:num>
  <w:num w:numId="18">
    <w:abstractNumId w:val="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E77"/>
    <w:rsid w:val="000272B3"/>
    <w:rsid w:val="000308A3"/>
    <w:rsid w:val="000458BC"/>
    <w:rsid w:val="00045C41"/>
    <w:rsid w:val="00046C03"/>
    <w:rsid w:val="00065039"/>
    <w:rsid w:val="0007614F"/>
    <w:rsid w:val="00081398"/>
    <w:rsid w:val="00091FAA"/>
    <w:rsid w:val="00094479"/>
    <w:rsid w:val="000962AC"/>
    <w:rsid w:val="000A0A74"/>
    <w:rsid w:val="000A1DE9"/>
    <w:rsid w:val="000B0C0F"/>
    <w:rsid w:val="000B1C6B"/>
    <w:rsid w:val="000B4FF9"/>
    <w:rsid w:val="000C09AC"/>
    <w:rsid w:val="000C694B"/>
    <w:rsid w:val="000E00F3"/>
    <w:rsid w:val="000F158C"/>
    <w:rsid w:val="00102F3D"/>
    <w:rsid w:val="00112581"/>
    <w:rsid w:val="00120BE4"/>
    <w:rsid w:val="00124E38"/>
    <w:rsid w:val="0012580B"/>
    <w:rsid w:val="00131F90"/>
    <w:rsid w:val="0013458C"/>
    <w:rsid w:val="0013526E"/>
    <w:rsid w:val="00146152"/>
    <w:rsid w:val="00155526"/>
    <w:rsid w:val="00171371"/>
    <w:rsid w:val="00172746"/>
    <w:rsid w:val="00175A24"/>
    <w:rsid w:val="00187E58"/>
    <w:rsid w:val="001A297E"/>
    <w:rsid w:val="001A368E"/>
    <w:rsid w:val="001A7329"/>
    <w:rsid w:val="001A792F"/>
    <w:rsid w:val="001B4E28"/>
    <w:rsid w:val="001C3525"/>
    <w:rsid w:val="001C3AFB"/>
    <w:rsid w:val="001C71B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EC3"/>
    <w:rsid w:val="002375C1"/>
    <w:rsid w:val="00263398"/>
    <w:rsid w:val="00263B99"/>
    <w:rsid w:val="00266F06"/>
    <w:rsid w:val="00275BCF"/>
    <w:rsid w:val="00291E36"/>
    <w:rsid w:val="00292257"/>
    <w:rsid w:val="002A54E0"/>
    <w:rsid w:val="002B1595"/>
    <w:rsid w:val="002B191D"/>
    <w:rsid w:val="002B2E83"/>
    <w:rsid w:val="002B68D0"/>
    <w:rsid w:val="002B6DA6"/>
    <w:rsid w:val="002C1F8F"/>
    <w:rsid w:val="002D0AF6"/>
    <w:rsid w:val="002F164D"/>
    <w:rsid w:val="003021BC"/>
    <w:rsid w:val="003046F7"/>
    <w:rsid w:val="00306206"/>
    <w:rsid w:val="0031106D"/>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115D"/>
    <w:rsid w:val="00414101"/>
    <w:rsid w:val="00416F41"/>
    <w:rsid w:val="004219CF"/>
    <w:rsid w:val="004234F0"/>
    <w:rsid w:val="00433DDB"/>
    <w:rsid w:val="00434FD8"/>
    <w:rsid w:val="00435A29"/>
    <w:rsid w:val="00437619"/>
    <w:rsid w:val="00440CB9"/>
    <w:rsid w:val="004431BC"/>
    <w:rsid w:val="00465A1E"/>
    <w:rsid w:val="00470CF7"/>
    <w:rsid w:val="0049445A"/>
    <w:rsid w:val="004A1C7A"/>
    <w:rsid w:val="004A2A63"/>
    <w:rsid w:val="004B210C"/>
    <w:rsid w:val="004D405F"/>
    <w:rsid w:val="004E4F4F"/>
    <w:rsid w:val="004E6789"/>
    <w:rsid w:val="004F61E3"/>
    <w:rsid w:val="00502E10"/>
    <w:rsid w:val="0051015C"/>
    <w:rsid w:val="00516CF1"/>
    <w:rsid w:val="00531AE9"/>
    <w:rsid w:val="00550A66"/>
    <w:rsid w:val="00567EC7"/>
    <w:rsid w:val="00570013"/>
    <w:rsid w:val="00570BDE"/>
    <w:rsid w:val="00574C97"/>
    <w:rsid w:val="005753EC"/>
    <w:rsid w:val="005801A2"/>
    <w:rsid w:val="00583D25"/>
    <w:rsid w:val="00592224"/>
    <w:rsid w:val="005952A5"/>
    <w:rsid w:val="005A33A1"/>
    <w:rsid w:val="005B217D"/>
    <w:rsid w:val="005C385F"/>
    <w:rsid w:val="005E1AC6"/>
    <w:rsid w:val="005F6F1B"/>
    <w:rsid w:val="00615995"/>
    <w:rsid w:val="00615F19"/>
    <w:rsid w:val="00616155"/>
    <w:rsid w:val="00624B33"/>
    <w:rsid w:val="0063041A"/>
    <w:rsid w:val="00630AA2"/>
    <w:rsid w:val="006366A7"/>
    <w:rsid w:val="00646707"/>
    <w:rsid w:val="00657F7E"/>
    <w:rsid w:val="00662E58"/>
    <w:rsid w:val="006637F2"/>
    <w:rsid w:val="006642A5"/>
    <w:rsid w:val="00664DCF"/>
    <w:rsid w:val="006A0B54"/>
    <w:rsid w:val="006A6077"/>
    <w:rsid w:val="006C5D39"/>
    <w:rsid w:val="006D22E9"/>
    <w:rsid w:val="006D6D9B"/>
    <w:rsid w:val="006E2810"/>
    <w:rsid w:val="006E5417"/>
    <w:rsid w:val="006F0794"/>
    <w:rsid w:val="006F7528"/>
    <w:rsid w:val="007023DE"/>
    <w:rsid w:val="00712F60"/>
    <w:rsid w:val="00716417"/>
    <w:rsid w:val="00720E3B"/>
    <w:rsid w:val="0074393F"/>
    <w:rsid w:val="00745F6B"/>
    <w:rsid w:val="0075585E"/>
    <w:rsid w:val="00770571"/>
    <w:rsid w:val="00773ED0"/>
    <w:rsid w:val="007768FF"/>
    <w:rsid w:val="007824D3"/>
    <w:rsid w:val="00796EE3"/>
    <w:rsid w:val="007A1685"/>
    <w:rsid w:val="007A7D29"/>
    <w:rsid w:val="007B4AB8"/>
    <w:rsid w:val="007D1181"/>
    <w:rsid w:val="007E01A3"/>
    <w:rsid w:val="007F1F8B"/>
    <w:rsid w:val="007F67A1"/>
    <w:rsid w:val="00811C05"/>
    <w:rsid w:val="008206C8"/>
    <w:rsid w:val="00832C48"/>
    <w:rsid w:val="008474E1"/>
    <w:rsid w:val="0086387C"/>
    <w:rsid w:val="00874A6C"/>
    <w:rsid w:val="00876C65"/>
    <w:rsid w:val="00882EC7"/>
    <w:rsid w:val="008A4B4C"/>
    <w:rsid w:val="008A61D9"/>
    <w:rsid w:val="008A759F"/>
    <w:rsid w:val="008A7C81"/>
    <w:rsid w:val="008C239F"/>
    <w:rsid w:val="008E3AFD"/>
    <w:rsid w:val="008E480C"/>
    <w:rsid w:val="008F586A"/>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B5B18"/>
    <w:rsid w:val="009C71A5"/>
    <w:rsid w:val="009D7CE6"/>
    <w:rsid w:val="009F496B"/>
    <w:rsid w:val="00A01439"/>
    <w:rsid w:val="00A014F5"/>
    <w:rsid w:val="00A02E61"/>
    <w:rsid w:val="00A05CFF"/>
    <w:rsid w:val="00A12593"/>
    <w:rsid w:val="00A13048"/>
    <w:rsid w:val="00A24720"/>
    <w:rsid w:val="00A46843"/>
    <w:rsid w:val="00A56B97"/>
    <w:rsid w:val="00A6093D"/>
    <w:rsid w:val="00A767DC"/>
    <w:rsid w:val="00A76A6D"/>
    <w:rsid w:val="00A83253"/>
    <w:rsid w:val="00AA6E84"/>
    <w:rsid w:val="00AB1A1C"/>
    <w:rsid w:val="00AB2137"/>
    <w:rsid w:val="00AC7AD3"/>
    <w:rsid w:val="00AD05A8"/>
    <w:rsid w:val="00AE1981"/>
    <w:rsid w:val="00AE341B"/>
    <w:rsid w:val="00B01905"/>
    <w:rsid w:val="00B01DDB"/>
    <w:rsid w:val="00B07CA7"/>
    <w:rsid w:val="00B10E42"/>
    <w:rsid w:val="00B1279A"/>
    <w:rsid w:val="00B4194A"/>
    <w:rsid w:val="00B437E8"/>
    <w:rsid w:val="00B5222E"/>
    <w:rsid w:val="00B53179"/>
    <w:rsid w:val="00B57A23"/>
    <w:rsid w:val="00B600CD"/>
    <w:rsid w:val="00B61C96"/>
    <w:rsid w:val="00B73A2A"/>
    <w:rsid w:val="00B75A51"/>
    <w:rsid w:val="00B827C6"/>
    <w:rsid w:val="00B84448"/>
    <w:rsid w:val="00B94B06"/>
    <w:rsid w:val="00B94C28"/>
    <w:rsid w:val="00B95CB0"/>
    <w:rsid w:val="00BB038A"/>
    <w:rsid w:val="00BC10BA"/>
    <w:rsid w:val="00BC5AFD"/>
    <w:rsid w:val="00BF3923"/>
    <w:rsid w:val="00C00DDE"/>
    <w:rsid w:val="00C04F43"/>
    <w:rsid w:val="00C0609D"/>
    <w:rsid w:val="00C06AE8"/>
    <w:rsid w:val="00C07A41"/>
    <w:rsid w:val="00C115AB"/>
    <w:rsid w:val="00C26CCB"/>
    <w:rsid w:val="00C30249"/>
    <w:rsid w:val="00C3723B"/>
    <w:rsid w:val="00C42466"/>
    <w:rsid w:val="00C606C9"/>
    <w:rsid w:val="00C62E24"/>
    <w:rsid w:val="00C65C76"/>
    <w:rsid w:val="00C80288"/>
    <w:rsid w:val="00C84003"/>
    <w:rsid w:val="00C8510A"/>
    <w:rsid w:val="00C90650"/>
    <w:rsid w:val="00C97D78"/>
    <w:rsid w:val="00CC2AAE"/>
    <w:rsid w:val="00CC5A42"/>
    <w:rsid w:val="00CD0EAB"/>
    <w:rsid w:val="00CD6EE0"/>
    <w:rsid w:val="00CE5E02"/>
    <w:rsid w:val="00CF34DB"/>
    <w:rsid w:val="00CF3917"/>
    <w:rsid w:val="00CF558F"/>
    <w:rsid w:val="00D010C0"/>
    <w:rsid w:val="00D073E2"/>
    <w:rsid w:val="00D07927"/>
    <w:rsid w:val="00D42DA0"/>
    <w:rsid w:val="00D446EC"/>
    <w:rsid w:val="00D51BF0"/>
    <w:rsid w:val="00D531DB"/>
    <w:rsid w:val="00D55942"/>
    <w:rsid w:val="00D766D0"/>
    <w:rsid w:val="00D807BF"/>
    <w:rsid w:val="00D82FCC"/>
    <w:rsid w:val="00D85039"/>
    <w:rsid w:val="00DA17FC"/>
    <w:rsid w:val="00DA7887"/>
    <w:rsid w:val="00DB2BB4"/>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2C0"/>
    <w:rsid w:val="00EA5AE0"/>
    <w:rsid w:val="00EB003E"/>
    <w:rsid w:val="00EB56E1"/>
    <w:rsid w:val="00EB7AB1"/>
    <w:rsid w:val="00EC6644"/>
    <w:rsid w:val="00EE7CD8"/>
    <w:rsid w:val="00EF1FD9"/>
    <w:rsid w:val="00EF37F6"/>
    <w:rsid w:val="00EF48CC"/>
    <w:rsid w:val="00F00801"/>
    <w:rsid w:val="00F07DC5"/>
    <w:rsid w:val="00F219BA"/>
    <w:rsid w:val="00F2488D"/>
    <w:rsid w:val="00F31437"/>
    <w:rsid w:val="00F601A0"/>
    <w:rsid w:val="00F712E9"/>
    <w:rsid w:val="00F73032"/>
    <w:rsid w:val="00F848FC"/>
    <w:rsid w:val="00F900BB"/>
    <w:rsid w:val="00F906F6"/>
    <w:rsid w:val="00F9282A"/>
    <w:rsid w:val="00F96BAD"/>
    <w:rsid w:val="00FA139D"/>
    <w:rsid w:val="00FA5B21"/>
    <w:rsid w:val="00FA60F5"/>
    <w:rsid w:val="00FB0E84"/>
    <w:rsid w:val="00FB3E7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A52C0"/>
    <w:pPr>
      <w:ind w:left="720"/>
      <w:contextualSpacing/>
    </w:pPr>
  </w:style>
  <w:style w:type="character" w:styleId="UnresolvedMention">
    <w:name w:val="Unresolved Mention"/>
    <w:basedOn w:val="DefaultParagraphFont"/>
    <w:uiPriority w:val="99"/>
    <w:semiHidden/>
    <w:unhideWhenUsed/>
    <w:rsid w:val="00D8503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49574">
      <w:bodyDiv w:val="1"/>
      <w:marLeft w:val="0"/>
      <w:marRight w:val="0"/>
      <w:marTop w:val="0"/>
      <w:marBottom w:val="0"/>
      <w:divBdr>
        <w:top w:val="none" w:sz="0" w:space="0" w:color="auto"/>
        <w:left w:val="none" w:sz="0" w:space="0" w:color="auto"/>
        <w:bottom w:val="none" w:sz="0" w:space="0" w:color="auto"/>
        <w:right w:val="none" w:sz="0" w:space="0" w:color="auto"/>
      </w:divBdr>
    </w:div>
    <w:div w:id="381104072">
      <w:bodyDiv w:val="1"/>
      <w:marLeft w:val="0"/>
      <w:marRight w:val="0"/>
      <w:marTop w:val="0"/>
      <w:marBottom w:val="0"/>
      <w:divBdr>
        <w:top w:val="none" w:sz="0" w:space="0" w:color="auto"/>
        <w:left w:val="none" w:sz="0" w:space="0" w:color="auto"/>
        <w:bottom w:val="none" w:sz="0" w:space="0" w:color="auto"/>
        <w:right w:val="none" w:sz="0" w:space="0" w:color="auto"/>
      </w:divBdr>
    </w:div>
    <w:div w:id="777413773">
      <w:bodyDiv w:val="1"/>
      <w:marLeft w:val="0"/>
      <w:marRight w:val="0"/>
      <w:marTop w:val="0"/>
      <w:marBottom w:val="0"/>
      <w:divBdr>
        <w:top w:val="none" w:sz="0" w:space="0" w:color="auto"/>
        <w:left w:val="none" w:sz="0" w:space="0" w:color="auto"/>
        <w:bottom w:val="none" w:sz="0" w:space="0" w:color="auto"/>
        <w:right w:val="none" w:sz="0" w:space="0" w:color="auto"/>
      </w:divBdr>
    </w:div>
    <w:div w:id="7851243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33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PU@2.40GHz" TargetMode="Externa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hyperlink" Target="https://vcgit.hhi.fraunhofer.de/JVET-L-CE5/VVCSoftware_VTM/tree/CE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14</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Dong</cp:lastModifiedBy>
  <cp:revision>66</cp:revision>
  <cp:lastPrinted>1900-01-01T08:00:00Z</cp:lastPrinted>
  <dcterms:created xsi:type="dcterms:W3CDTF">2018-08-09T13:44:00Z</dcterms:created>
  <dcterms:modified xsi:type="dcterms:W3CDTF">2019-01-03T01:34:00Z</dcterms:modified>
</cp:coreProperties>
</file>