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98CCD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B52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5213">
              <w:rPr>
                <w:lang w:val="en-CA"/>
              </w:rPr>
              <w:t>M</w:t>
            </w:r>
            <w:r w:rsidR="00FB5213">
              <w:rPr>
                <w:lang w:val="en-CA"/>
              </w:rPr>
              <w:t>0368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AF5C76" w:rsidP="0094083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360Lib </w:t>
            </w:r>
            <w:r w:rsidR="00103D3E">
              <w:rPr>
                <w:b/>
                <w:szCs w:val="22"/>
                <w:lang w:val="en-CA"/>
              </w:rPr>
              <w:t>support</w:t>
            </w:r>
            <w:r>
              <w:rPr>
                <w:b/>
                <w:szCs w:val="22"/>
                <w:lang w:val="en-CA"/>
              </w:rPr>
              <w:t xml:space="preserve"> for chroma sample location </w:t>
            </w:r>
            <w:r w:rsidR="00A05CE9">
              <w:rPr>
                <w:b/>
                <w:szCs w:val="22"/>
                <w:lang w:val="en-CA"/>
              </w:rPr>
              <w:t xml:space="preserve">in PHEC blending </w:t>
            </w:r>
            <w:r w:rsidR="0094083A">
              <w:rPr>
                <w:b/>
                <w:szCs w:val="22"/>
                <w:lang w:val="en-CA"/>
              </w:rPr>
              <w:t>process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FA784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AF5C76" w:rsidP="00AF5C76">
            <w:pPr>
              <w:spacing w:before="60" w:after="60"/>
              <w:rPr>
                <w:szCs w:val="22"/>
                <w:lang w:val="en-CA"/>
              </w:rPr>
            </w:pPr>
            <w:r w:rsidRPr="00A42017">
              <w:rPr>
                <w:szCs w:val="22"/>
                <w:lang w:val="en-CA" w:eastAsia="zh-CN"/>
              </w:rPr>
              <w:t>Cheng-</w:t>
            </w:r>
            <w:proofErr w:type="spellStart"/>
            <w:r w:rsidRPr="00A42017">
              <w:rPr>
                <w:szCs w:val="22"/>
                <w:lang w:val="en-CA" w:eastAsia="zh-CN"/>
              </w:rPr>
              <w:t>Hsuan</w:t>
            </w:r>
            <w:proofErr w:type="spellEnd"/>
            <w:r w:rsidRPr="00A42017">
              <w:rPr>
                <w:szCs w:val="22"/>
                <w:lang w:val="en-CA" w:eastAsia="zh-CN"/>
              </w:rPr>
              <w:t xml:space="preserve"> Shih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Pr="00AF5C76">
              <w:rPr>
                <w:szCs w:val="22"/>
                <w:lang w:val="en-CA" w:eastAsia="zh-CN"/>
              </w:rPr>
              <w:t>Ya-Hsuan</w:t>
            </w:r>
            <w:proofErr w:type="spellEnd"/>
            <w:r w:rsidRPr="00AF5C76">
              <w:rPr>
                <w:szCs w:val="22"/>
                <w:lang w:val="en-CA" w:eastAsia="zh-CN"/>
              </w:rPr>
              <w:t xml:space="preserve">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 w:rsidR="00DD6C79">
              <w:rPr>
                <w:szCs w:val="22"/>
                <w:lang w:val="en-CA"/>
              </w:rPr>
              <w:t xml:space="preserve">, </w:t>
            </w:r>
            <w:r w:rsidR="00DD6C79" w:rsidRPr="00AE779B">
              <w:rPr>
                <w:szCs w:val="22"/>
                <w:lang w:val="en-CA"/>
              </w:rPr>
              <w:t>Yung-Chang Chang</w:t>
            </w:r>
            <w:r w:rsidR="00DD6C79">
              <w:rPr>
                <w:szCs w:val="22"/>
                <w:lang w:val="en-CA"/>
              </w:rPr>
              <w:t>,</w:t>
            </w:r>
            <w:r w:rsidR="00DD6C79">
              <w:rPr>
                <w:rFonts w:hint="eastAsia"/>
                <w:szCs w:val="22"/>
                <w:lang w:val="en-CA"/>
              </w:rPr>
              <w:t xml:space="preserve"> Chi-Cheng Ju</w:t>
            </w:r>
            <w:r w:rsidRPr="00A42017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8329C9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AF5C76" w:rsidRDefault="00AF5C76">
            <w:pPr>
              <w:spacing w:before="60" w:after="60"/>
              <w:rPr>
                <w:szCs w:val="22"/>
              </w:rPr>
            </w:pPr>
            <w:r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Pr="008329C9">
              <w:rPr>
                <w:szCs w:val="22"/>
                <w:lang w:val="en-CA"/>
              </w:rPr>
              <w:t xml:space="preserve"> Lin</w:t>
            </w:r>
            <w:r w:rsidRPr="008329C9">
              <w:rPr>
                <w:strike/>
                <w:sz w:val="18"/>
                <w:szCs w:val="22"/>
                <w:lang w:val="en-CA"/>
              </w:rPr>
              <w:br/>
            </w:r>
            <w:r w:rsidRPr="008329C9">
              <w:rPr>
                <w:szCs w:val="22"/>
                <w:lang w:eastAsia="zh-TW"/>
              </w:rPr>
              <w:t xml:space="preserve">+886-3-5670766 ext. </w:t>
            </w:r>
            <w:r w:rsidRPr="008329C9">
              <w:rPr>
                <w:rFonts w:hint="eastAsia"/>
                <w:szCs w:val="22"/>
                <w:lang w:eastAsia="zh-TW"/>
              </w:rPr>
              <w:t>25250</w:t>
            </w:r>
            <w:r w:rsidRPr="008329C9">
              <w:rPr>
                <w:szCs w:val="22"/>
                <w:lang w:val="en-CA"/>
              </w:rPr>
              <w:br/>
            </w:r>
            <w:r w:rsidRPr="008329C9">
              <w:rPr>
                <w:szCs w:val="22"/>
                <w:lang w:eastAsia="zh-TW"/>
              </w:rPr>
              <w:t>{</w:t>
            </w:r>
            <w:proofErr w:type="spellStart"/>
            <w:r>
              <w:t>ch</w:t>
            </w:r>
            <w:r w:rsidRPr="008329C9">
              <w:rPr>
                <w:szCs w:val="22"/>
                <w:lang w:eastAsia="zh-TW"/>
              </w:rPr>
              <w:t>.</w:t>
            </w:r>
            <w:r>
              <w:rPr>
                <w:szCs w:val="22"/>
                <w:lang w:eastAsia="zh-TW"/>
              </w:rPr>
              <w:t>s</w:t>
            </w:r>
            <w:r w:rsidRPr="008329C9">
              <w:rPr>
                <w:szCs w:val="22"/>
                <w:lang w:eastAsia="zh-TW"/>
              </w:rPr>
              <w:t>hih</w:t>
            </w:r>
            <w:proofErr w:type="spellEnd"/>
            <w:r>
              <w:rPr>
                <w:szCs w:val="22"/>
                <w:lang w:eastAsia="zh-TW"/>
              </w:rPr>
              <w:t>,</w:t>
            </w:r>
            <w:r w:rsidR="00D8498F">
              <w:rPr>
                <w:szCs w:val="22"/>
                <w:lang w:eastAsia="zh-TW"/>
              </w:rPr>
              <w:t xml:space="preserve"> </w:t>
            </w:r>
            <w:proofErr w:type="spellStart"/>
            <w:r>
              <w:t>louise.lee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>,</w:t>
            </w:r>
            <w:r w:rsidR="00D8498F"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eastAsia="zh-TW"/>
              </w:rPr>
              <w:t>jl.lin</w:t>
            </w:r>
            <w:proofErr w:type="spellEnd"/>
            <w:r w:rsidR="00DD6C79">
              <w:rPr>
                <w:szCs w:val="22"/>
                <w:lang w:eastAsia="zh-TW"/>
              </w:rPr>
              <w:t xml:space="preserve">, </w:t>
            </w:r>
            <w:proofErr w:type="spellStart"/>
            <w:r w:rsidR="00DD6C79">
              <w:rPr>
                <w:szCs w:val="22"/>
              </w:rPr>
              <w:t>yc.zhang,</w:t>
            </w:r>
            <w:r w:rsidR="00D8498F">
              <w:rPr>
                <w:szCs w:val="22"/>
              </w:rPr>
              <w:t>c</w:t>
            </w:r>
            <w:r w:rsidR="00DD6C79">
              <w:rPr>
                <w:szCs w:val="22"/>
              </w:rPr>
              <w:t>c.ju</w:t>
            </w:r>
            <w:proofErr w:type="spellEnd"/>
            <w:r w:rsidRPr="008329C9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AF5C7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63251" w:rsidRPr="00327123" w:rsidRDefault="00345EB9" w:rsidP="00327123">
      <w:pPr>
        <w:rPr>
          <w:lang w:val="en-CA"/>
        </w:rPr>
      </w:pPr>
      <w:r>
        <w:rPr>
          <w:szCs w:val="22"/>
        </w:rPr>
        <w:t>This contribution reports</w:t>
      </w:r>
      <w:r w:rsidR="00EE3F34">
        <w:rPr>
          <w:szCs w:val="22"/>
        </w:rPr>
        <w:t xml:space="preserve"> a </w:t>
      </w:r>
      <w:r w:rsidR="00103D3E">
        <w:rPr>
          <w:szCs w:val="22"/>
        </w:rPr>
        <w:t>modification</w:t>
      </w:r>
      <w:r w:rsidR="00EE3F34">
        <w:rPr>
          <w:szCs w:val="22"/>
        </w:rPr>
        <w:t xml:space="preserve"> </w:t>
      </w:r>
      <w:r>
        <w:rPr>
          <w:szCs w:val="22"/>
        </w:rPr>
        <w:t>of</w:t>
      </w:r>
      <w:r w:rsidR="00EE3F34">
        <w:rPr>
          <w:szCs w:val="22"/>
        </w:rPr>
        <w:t xml:space="preserve"> </w:t>
      </w:r>
      <w:r w:rsidR="00C8520A">
        <w:rPr>
          <w:szCs w:val="22"/>
        </w:rPr>
        <w:t xml:space="preserve">the </w:t>
      </w:r>
      <w:r w:rsidR="00563251">
        <w:rPr>
          <w:szCs w:val="22"/>
        </w:rPr>
        <w:t xml:space="preserve">chroma sample location </w:t>
      </w:r>
      <w:r w:rsidR="00DD6C79">
        <w:rPr>
          <w:szCs w:val="22"/>
        </w:rPr>
        <w:t>in</w:t>
      </w:r>
      <w:r>
        <w:rPr>
          <w:szCs w:val="22"/>
        </w:rPr>
        <w:t xml:space="preserve"> the </w:t>
      </w:r>
      <w:r w:rsidR="001258F2">
        <w:rPr>
          <w:szCs w:val="22"/>
        </w:rPr>
        <w:t xml:space="preserve">blending </w:t>
      </w:r>
      <w:r w:rsidR="008B2D2F">
        <w:rPr>
          <w:szCs w:val="22"/>
        </w:rPr>
        <w:t xml:space="preserve">process </w:t>
      </w:r>
      <w:r w:rsidR="00DD6C79">
        <w:rPr>
          <w:szCs w:val="22"/>
        </w:rPr>
        <w:t>for</w:t>
      </w:r>
      <w:r>
        <w:rPr>
          <w:szCs w:val="22"/>
        </w:rPr>
        <w:t xml:space="preserve"> PHEC</w:t>
      </w:r>
      <w:r w:rsidR="00DD6C79">
        <w:rPr>
          <w:szCs w:val="22"/>
        </w:rPr>
        <w:t xml:space="preserve"> to align with the fix of the chroma sample located proposed in last meeting</w:t>
      </w:r>
      <w:r w:rsidR="006623E4">
        <w:rPr>
          <w:szCs w:val="22"/>
        </w:rPr>
        <w:t xml:space="preserve">. </w:t>
      </w:r>
      <w:r w:rsidR="00563251">
        <w:rPr>
          <w:szCs w:val="22"/>
          <w:lang w:val="en-CA"/>
        </w:rPr>
        <w:t xml:space="preserve">A patch of </w:t>
      </w:r>
      <w:r>
        <w:rPr>
          <w:szCs w:val="22"/>
          <w:lang w:val="en-CA"/>
        </w:rPr>
        <w:t>this</w:t>
      </w:r>
      <w:r w:rsidR="00563251">
        <w:rPr>
          <w:szCs w:val="22"/>
          <w:lang w:val="en-CA"/>
        </w:rPr>
        <w:t xml:space="preserve"> </w:t>
      </w:r>
      <w:r w:rsidR="00103D3E">
        <w:rPr>
          <w:szCs w:val="22"/>
          <w:lang w:val="en-CA"/>
        </w:rPr>
        <w:t>modification</w:t>
      </w:r>
      <w:r w:rsidR="00563251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also attached</w:t>
      </w:r>
      <w:r w:rsidR="00563251">
        <w:rPr>
          <w:szCs w:val="22"/>
          <w:lang w:val="en-CA"/>
        </w:rPr>
        <w:t>.</w:t>
      </w:r>
    </w:p>
    <w:p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27123">
        <w:rPr>
          <w:lang w:val="en-CA"/>
        </w:rPr>
        <w:t>oduction</w:t>
      </w:r>
    </w:p>
    <w:p w:rsidR="0046393F" w:rsidRDefault="00C8520A" w:rsidP="0046393F">
      <w:pPr>
        <w:rPr>
          <w:szCs w:val="22"/>
          <w:lang w:val="en-CA"/>
        </w:rPr>
      </w:pPr>
      <w:r>
        <w:rPr>
          <w:lang w:val="en-CA" w:eastAsia="zh-TW"/>
        </w:rPr>
        <w:t xml:space="preserve">In last meeting, </w:t>
      </w:r>
      <w:r>
        <w:rPr>
          <w:lang w:eastAsia="zh-TW"/>
        </w:rPr>
        <w:t>a</w:t>
      </w:r>
      <w:r w:rsidR="00345EB9">
        <w:rPr>
          <w:lang w:eastAsia="zh-TW"/>
        </w:rPr>
        <w:t xml:space="preserve"> modification </w:t>
      </w:r>
      <w:r w:rsidR="00345EB9">
        <w:rPr>
          <w:szCs w:val="22"/>
          <w:lang w:val="en-CA"/>
        </w:rPr>
        <w:t xml:space="preserve">about </w:t>
      </w:r>
      <w:r w:rsidR="00BA7A07">
        <w:rPr>
          <w:szCs w:val="22"/>
          <w:lang w:val="en-CA"/>
        </w:rPr>
        <w:t>fix</w:t>
      </w:r>
      <w:r w:rsidR="00345EB9">
        <w:rPr>
          <w:szCs w:val="22"/>
          <w:lang w:val="en-CA"/>
        </w:rPr>
        <w:t>ing the</w:t>
      </w:r>
      <w:r w:rsidR="00BA7A07">
        <w:rPr>
          <w:szCs w:val="22"/>
          <w:lang w:val="en-CA"/>
        </w:rPr>
        <w:t xml:space="preserve"> chroma sample location</w:t>
      </w:r>
      <w:r w:rsidR="00345EB9">
        <w:rPr>
          <w:szCs w:val="22"/>
          <w:lang w:val="en-CA"/>
        </w:rPr>
        <w:t xml:space="preserve"> </w:t>
      </w:r>
      <w:r w:rsidR="00DD6C79">
        <w:rPr>
          <w:szCs w:val="22"/>
          <w:lang w:val="en-CA"/>
        </w:rPr>
        <w:t>was adopted into</w:t>
      </w:r>
      <w:r w:rsidR="00BA7A07">
        <w:rPr>
          <w:szCs w:val="22"/>
          <w:lang w:val="en-CA"/>
        </w:rPr>
        <w:t xml:space="preserve"> 360Lib software</w:t>
      </w:r>
      <w:r w:rsidR="006623E4">
        <w:rPr>
          <w:lang w:eastAsia="zh-TW"/>
        </w:rPr>
        <w:t xml:space="preserve"> </w:t>
      </w:r>
      <w:r w:rsidR="00374AE5">
        <w:rPr>
          <w:lang w:eastAsia="zh-TW"/>
        </w:rPr>
        <w:fldChar w:fldCharType="begin"/>
      </w:r>
      <w:r w:rsidR="00374AE5">
        <w:rPr>
          <w:lang w:eastAsia="zh-TW"/>
        </w:rPr>
        <w:instrText xml:space="preserve"> REF _Ref533019132 \n \h </w:instrText>
      </w:r>
      <w:r w:rsidR="00374AE5">
        <w:rPr>
          <w:lang w:eastAsia="zh-TW"/>
        </w:rPr>
      </w:r>
      <w:r w:rsidR="00374AE5">
        <w:rPr>
          <w:lang w:eastAsia="zh-TW"/>
        </w:rPr>
        <w:fldChar w:fldCharType="separate"/>
      </w:r>
      <w:r w:rsidR="00DC5C87">
        <w:rPr>
          <w:lang w:eastAsia="zh-TW"/>
        </w:rPr>
        <w:t>[1]</w:t>
      </w:r>
      <w:r w:rsidR="00374AE5">
        <w:rPr>
          <w:lang w:eastAsia="zh-TW"/>
        </w:rPr>
        <w:fldChar w:fldCharType="end"/>
      </w:r>
      <w:r w:rsidR="006623E4">
        <w:rPr>
          <w:szCs w:val="22"/>
          <w:lang w:val="en-CA"/>
        </w:rPr>
        <w:t>.</w:t>
      </w:r>
      <w:r w:rsidR="002F1696">
        <w:rPr>
          <w:szCs w:val="22"/>
          <w:lang w:val="en-CA"/>
        </w:rPr>
        <w:t xml:space="preserve"> I</w:t>
      </w:r>
      <w:r>
        <w:rPr>
          <w:szCs w:val="22"/>
          <w:lang w:val="en-CA"/>
        </w:rPr>
        <w:t xml:space="preserve">t was proposed to change the chroma sample location type </w:t>
      </w:r>
      <w:r w:rsidR="002F1696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projection format conversion to align with the input video sequence. </w:t>
      </w:r>
      <w:r w:rsidR="0046393F">
        <w:rPr>
          <w:szCs w:val="22"/>
          <w:lang w:val="en-CA"/>
        </w:rPr>
        <w:t xml:space="preserve">As shown in </w:t>
      </w:r>
      <w:r w:rsidR="0046393F">
        <w:rPr>
          <w:szCs w:val="22"/>
          <w:lang w:val="en-CA"/>
        </w:rPr>
        <w:fldChar w:fldCharType="begin"/>
      </w:r>
      <w:r w:rsidR="0046393F">
        <w:rPr>
          <w:szCs w:val="22"/>
          <w:lang w:val="en-CA"/>
        </w:rPr>
        <w:instrText xml:space="preserve"> REF _Ref533687897 \h </w:instrText>
      </w:r>
      <w:r w:rsidR="0046393F">
        <w:rPr>
          <w:szCs w:val="22"/>
          <w:lang w:val="en-CA"/>
        </w:rPr>
      </w:r>
      <w:r w:rsidR="0046393F">
        <w:rPr>
          <w:szCs w:val="22"/>
          <w:lang w:val="en-CA"/>
        </w:rPr>
        <w:fldChar w:fldCharType="separate"/>
      </w:r>
      <w:r w:rsidR="0046393F" w:rsidRPr="00F747F7">
        <w:rPr>
          <w:szCs w:val="22"/>
          <w:lang w:val="en-CA"/>
        </w:rPr>
        <w:t>Figure 1</w:t>
      </w:r>
      <w:r w:rsidR="0046393F">
        <w:rPr>
          <w:szCs w:val="22"/>
          <w:lang w:val="en-CA"/>
        </w:rPr>
        <w:fldChar w:fldCharType="end"/>
      </w:r>
      <w:r w:rsidR="0046393F">
        <w:rPr>
          <w:szCs w:val="22"/>
          <w:lang w:val="en-CA"/>
        </w:rPr>
        <w:t xml:space="preserve">, chroma sample type 2 was used in 360Lib-7.0 and the older versions. In 360Lib-8.0 </w:t>
      </w:r>
      <w:r w:rsidR="0046393F">
        <w:rPr>
          <w:szCs w:val="22"/>
          <w:lang w:val="en-CA"/>
        </w:rPr>
        <w:fldChar w:fldCharType="begin"/>
      </w:r>
      <w:r w:rsidR="0046393F">
        <w:rPr>
          <w:szCs w:val="22"/>
          <w:lang w:val="en-CA"/>
        </w:rPr>
        <w:instrText xml:space="preserve"> REF _Ref533019480 \n \h </w:instrText>
      </w:r>
      <w:r w:rsidR="0046393F">
        <w:rPr>
          <w:szCs w:val="22"/>
          <w:lang w:val="en-CA"/>
        </w:rPr>
      </w:r>
      <w:r w:rsidR="0046393F">
        <w:rPr>
          <w:szCs w:val="22"/>
          <w:lang w:val="en-CA"/>
        </w:rPr>
        <w:fldChar w:fldCharType="separate"/>
      </w:r>
      <w:r w:rsidR="0046393F">
        <w:rPr>
          <w:szCs w:val="22"/>
          <w:lang w:val="en-CA"/>
        </w:rPr>
        <w:t>[2]</w:t>
      </w:r>
      <w:r w:rsidR="0046393F">
        <w:rPr>
          <w:szCs w:val="22"/>
          <w:lang w:val="en-CA"/>
        </w:rPr>
        <w:fldChar w:fldCharType="end"/>
      </w:r>
      <w:r w:rsidR="0046393F">
        <w:rPr>
          <w:szCs w:val="22"/>
          <w:lang w:val="en-CA"/>
        </w:rPr>
        <w:t xml:space="preserve">, support for different chroma sample types is added, and type 0 is set </w:t>
      </w:r>
      <w:proofErr w:type="gramStart"/>
      <w:r w:rsidR="0046393F">
        <w:rPr>
          <w:szCs w:val="22"/>
          <w:lang w:val="en-CA"/>
        </w:rPr>
        <w:t>as</w:t>
      </w:r>
      <w:proofErr w:type="gramEnd"/>
      <w:r w:rsidR="0046393F">
        <w:rPr>
          <w:szCs w:val="22"/>
          <w:lang w:val="en-CA"/>
        </w:rPr>
        <w:t xml:space="preserve"> default to align with the </w:t>
      </w:r>
      <w:r w:rsidR="001E4285">
        <w:rPr>
          <w:szCs w:val="22"/>
          <w:lang w:val="en-CA"/>
        </w:rPr>
        <w:t>VTM</w:t>
      </w:r>
      <w:r w:rsidR="0046393F">
        <w:rPr>
          <w:szCs w:val="22"/>
          <w:lang w:val="en-CA"/>
        </w:rPr>
        <w:t>.</w:t>
      </w:r>
    </w:p>
    <w:p w:rsidR="0046393F" w:rsidRDefault="0046393F" w:rsidP="0046393F">
      <w:pPr>
        <w:jc w:val="center"/>
        <w:rPr>
          <w:szCs w:val="22"/>
          <w:lang w:val="en-CA"/>
        </w:rPr>
      </w:pPr>
      <w:r w:rsidRPr="00E9765E">
        <w:rPr>
          <w:noProof/>
          <w:lang w:eastAsia="zh-TW"/>
        </w:rPr>
        <w:drawing>
          <wp:inline distT="0" distB="0" distL="0" distR="0" wp14:anchorId="008FE7FE" wp14:editId="2BC3B9B1">
            <wp:extent cx="3427730" cy="1535430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73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93F" w:rsidRPr="00F967FC" w:rsidRDefault="0046393F" w:rsidP="0046393F">
      <w:pPr>
        <w:pStyle w:val="af1"/>
        <w:jc w:val="center"/>
        <w:rPr>
          <w:szCs w:val="22"/>
          <w:lang w:val="en-CA"/>
        </w:rPr>
      </w:pPr>
      <w:bookmarkStart w:id="1" w:name="_Ref533687897"/>
      <w:r w:rsidRPr="00F747F7">
        <w:rPr>
          <w:i w:val="0"/>
          <w:iCs w:val="0"/>
          <w:color w:val="auto"/>
          <w:sz w:val="22"/>
          <w:szCs w:val="22"/>
          <w:lang w:val="en-CA"/>
        </w:rPr>
        <w:t xml:space="preserve">Figure </w:t>
      </w:r>
      <w:r w:rsidRPr="00F747F7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F747F7">
        <w:rPr>
          <w:i w:val="0"/>
          <w:iCs w:val="0"/>
          <w:color w:val="auto"/>
          <w:sz w:val="22"/>
          <w:szCs w:val="22"/>
          <w:lang w:val="en-CA"/>
        </w:rPr>
        <w:instrText xml:space="preserve"> SEQ Figure \* ARABIC </w:instrText>
      </w:r>
      <w:r w:rsidRPr="00F747F7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Pr="00F747F7">
        <w:rPr>
          <w:i w:val="0"/>
          <w:iCs w:val="0"/>
          <w:color w:val="auto"/>
          <w:sz w:val="22"/>
          <w:szCs w:val="22"/>
          <w:lang w:val="en-CA"/>
        </w:rPr>
        <w:t>1</w:t>
      </w:r>
      <w:r w:rsidRPr="00F747F7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2"/>
          <w:lang w:val="en-CA"/>
        </w:rPr>
        <w:t xml:space="preserve">. Chroma sample location types in </w:t>
      </w:r>
      <w:proofErr w:type="spellStart"/>
      <w:r>
        <w:rPr>
          <w:i w:val="0"/>
          <w:iCs w:val="0"/>
          <w:color w:val="auto"/>
          <w:sz w:val="22"/>
          <w:szCs w:val="22"/>
          <w:lang w:val="en-CA"/>
        </w:rPr>
        <w:t>YCbCr</w:t>
      </w:r>
      <w:proofErr w:type="spellEnd"/>
      <w:r>
        <w:rPr>
          <w:i w:val="0"/>
          <w:iCs w:val="0"/>
          <w:color w:val="auto"/>
          <w:sz w:val="22"/>
          <w:szCs w:val="22"/>
          <w:lang w:val="en-CA"/>
        </w:rPr>
        <w:t xml:space="preserve"> 4:2:0 format </w:t>
      </w:r>
      <w:r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>
        <w:rPr>
          <w:i w:val="0"/>
          <w:iCs w:val="0"/>
          <w:color w:val="auto"/>
          <w:sz w:val="22"/>
          <w:szCs w:val="22"/>
          <w:lang w:val="en-CA"/>
        </w:rPr>
        <w:instrText xml:space="preserve"> REF _Ref533019132 \r \h </w:instrText>
      </w:r>
      <w:r>
        <w:rPr>
          <w:i w:val="0"/>
          <w:iCs w:val="0"/>
          <w:color w:val="auto"/>
          <w:sz w:val="22"/>
          <w:szCs w:val="22"/>
          <w:lang w:val="en-CA"/>
        </w:rPr>
      </w:r>
      <w:r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>
        <w:rPr>
          <w:i w:val="0"/>
          <w:iCs w:val="0"/>
          <w:color w:val="auto"/>
          <w:sz w:val="22"/>
          <w:szCs w:val="22"/>
          <w:lang w:val="en-CA"/>
        </w:rPr>
        <w:t>[1]</w:t>
      </w:r>
      <w:r>
        <w:rPr>
          <w:i w:val="0"/>
          <w:iCs w:val="0"/>
          <w:color w:val="auto"/>
          <w:sz w:val="22"/>
          <w:szCs w:val="22"/>
          <w:lang w:val="en-CA"/>
        </w:rPr>
        <w:fldChar w:fldCharType="end"/>
      </w:r>
    </w:p>
    <w:p w:rsidR="00C21630" w:rsidRDefault="002F1696" w:rsidP="00D8268B">
      <w:r>
        <w:rPr>
          <w:szCs w:val="22"/>
          <w:lang w:val="en-CA"/>
        </w:rPr>
        <w:t>However, for PHEC, it has a blending process that needs to calculate the sampling location for the updated pixels</w:t>
      </w:r>
      <w:r w:rsidR="00DD6C79">
        <w:rPr>
          <w:szCs w:val="22"/>
          <w:lang w:val="en-CA"/>
        </w:rPr>
        <w:t xml:space="preserve"> which has not been modified accordingly</w:t>
      </w:r>
      <w:r>
        <w:rPr>
          <w:szCs w:val="22"/>
          <w:lang w:val="en-CA"/>
        </w:rPr>
        <w:t xml:space="preserve">. </w:t>
      </w:r>
      <w:r w:rsidR="00841611">
        <w:rPr>
          <w:szCs w:val="22"/>
          <w:lang w:val="en-CA"/>
        </w:rPr>
        <w:t>Therefore, i</w:t>
      </w:r>
      <w:r>
        <w:rPr>
          <w:szCs w:val="22"/>
          <w:lang w:val="en-CA"/>
        </w:rPr>
        <w:t xml:space="preserve">n this contribution, </w:t>
      </w:r>
      <w:r w:rsidR="00841611">
        <w:rPr>
          <w:szCs w:val="22"/>
          <w:lang w:val="en-CA"/>
        </w:rPr>
        <w:t>we suggest</w:t>
      </w:r>
      <w:r>
        <w:rPr>
          <w:szCs w:val="22"/>
          <w:lang w:val="en-CA"/>
        </w:rPr>
        <w:t xml:space="preserve"> to change the chroma sample location type </w:t>
      </w:r>
      <w:r w:rsidR="00DD6C79">
        <w:rPr>
          <w:szCs w:val="22"/>
          <w:lang w:val="en-CA"/>
        </w:rPr>
        <w:t>in the blending process to align with the fix of the chroma sample location.</w:t>
      </w:r>
      <w:r>
        <w:rPr>
          <w:szCs w:val="22"/>
          <w:lang w:val="en-CA"/>
        </w:rPr>
        <w:t xml:space="preserve"> </w:t>
      </w:r>
      <w:r w:rsidR="00DD6C79">
        <w:rPr>
          <w:szCs w:val="22"/>
          <w:lang w:val="en-CA"/>
        </w:rPr>
        <w:t>A</w:t>
      </w:r>
      <w:r w:rsidR="006623E4">
        <w:rPr>
          <w:szCs w:val="22"/>
          <w:lang w:val="en-CA"/>
        </w:rPr>
        <w:t xml:space="preserve"> patch of </w:t>
      </w:r>
      <w:r w:rsidR="002E31F8">
        <w:rPr>
          <w:szCs w:val="22"/>
          <w:lang w:val="en-CA"/>
        </w:rPr>
        <w:t xml:space="preserve">the </w:t>
      </w:r>
      <w:r w:rsidR="00EA14AA">
        <w:rPr>
          <w:szCs w:val="22"/>
          <w:lang w:val="en-CA"/>
        </w:rPr>
        <w:t>modification</w:t>
      </w:r>
      <w:r w:rsidR="006623E4">
        <w:rPr>
          <w:szCs w:val="22"/>
          <w:lang w:val="en-CA"/>
        </w:rPr>
        <w:t xml:space="preserve"> is attached to this proposal.</w:t>
      </w:r>
      <w:r w:rsidR="00C21630" w:rsidRPr="00C21630">
        <w:t xml:space="preserve"> </w:t>
      </w:r>
    </w:p>
    <w:p w:rsidR="00D8268B" w:rsidRDefault="00D8268B" w:rsidP="00D8268B">
      <w:pPr>
        <w:pStyle w:val="1"/>
        <w:ind w:left="432" w:hanging="432"/>
        <w:rPr>
          <w:lang w:val="en-CA" w:eastAsia="zh-TW"/>
        </w:rPr>
      </w:pPr>
      <w:r>
        <w:rPr>
          <w:lang w:val="en-CA" w:eastAsia="zh-TW"/>
        </w:rPr>
        <w:t>Experimental results</w:t>
      </w:r>
    </w:p>
    <w:p w:rsidR="001258F2" w:rsidRDefault="001258F2" w:rsidP="00D8268B">
      <w:pPr>
        <w:rPr>
          <w:lang w:val="en-CA"/>
        </w:rPr>
      </w:pPr>
      <w:r>
        <w:rPr>
          <w:szCs w:val="22"/>
          <w:lang w:val="en-CA"/>
        </w:rPr>
        <w:t xml:space="preserve">The proposed patch is applied to 360Lib-8.0. </w:t>
      </w:r>
      <w:r>
        <w:rPr>
          <w:lang w:val="en-CA"/>
        </w:rPr>
        <w:t xml:space="preserve">The experiments are conducted on 360Lib-8.0 and VTM-3.0 </w:t>
      </w:r>
      <w:r w:rsidR="00DC5C87">
        <w:rPr>
          <w:lang w:val="en-CA"/>
        </w:rPr>
        <w:fldChar w:fldCharType="begin"/>
      </w:r>
      <w:r w:rsidR="00DC5C87">
        <w:rPr>
          <w:lang w:val="en-CA"/>
        </w:rPr>
        <w:instrText xml:space="preserve"> REF _Ref533017487 \r \h </w:instrText>
      </w:r>
      <w:r w:rsidR="00DC5C87">
        <w:rPr>
          <w:lang w:val="en-CA"/>
        </w:rPr>
      </w:r>
      <w:r w:rsidR="00DC5C87">
        <w:rPr>
          <w:lang w:val="en-CA"/>
        </w:rPr>
        <w:fldChar w:fldCharType="separate"/>
      </w:r>
      <w:r w:rsidR="00DC5C87">
        <w:rPr>
          <w:lang w:val="en-CA"/>
        </w:rPr>
        <w:t>[3]</w:t>
      </w:r>
      <w:r w:rsidR="00DC5C87">
        <w:rPr>
          <w:lang w:val="en-CA"/>
        </w:rPr>
        <w:fldChar w:fldCharType="end"/>
      </w:r>
      <w:r w:rsidRPr="00A8368E">
        <w:rPr>
          <w:lang w:val="en-CA"/>
        </w:rPr>
        <w:t xml:space="preserve"> </w:t>
      </w:r>
      <w:r w:rsidR="00841611">
        <w:rPr>
          <w:lang w:val="en-CA"/>
        </w:rPr>
        <w:t>following</w:t>
      </w:r>
      <w:r>
        <w:rPr>
          <w:lang w:val="en-CA"/>
        </w:rPr>
        <w:t xml:space="preserve"> the JVET common test conditions (CTC) and evaluation procedures </w:t>
      </w:r>
      <w:r w:rsidR="00DC5C87">
        <w:rPr>
          <w:lang w:val="en-CA"/>
        </w:rPr>
        <w:fldChar w:fldCharType="begin"/>
      </w:r>
      <w:r w:rsidR="00DC5C87">
        <w:rPr>
          <w:lang w:val="en-CA"/>
        </w:rPr>
        <w:instrText xml:space="preserve"> REF _Ref533293706 \r \h </w:instrText>
      </w:r>
      <w:r w:rsidR="00DC5C87">
        <w:rPr>
          <w:lang w:val="en-CA"/>
        </w:rPr>
      </w:r>
      <w:r w:rsidR="00DC5C87">
        <w:rPr>
          <w:lang w:val="en-CA"/>
        </w:rPr>
        <w:fldChar w:fldCharType="separate"/>
      </w:r>
      <w:r w:rsidR="00DC5C87">
        <w:rPr>
          <w:lang w:val="en-CA"/>
        </w:rPr>
        <w:t>[4]</w:t>
      </w:r>
      <w:r w:rsidR="00DC5C87">
        <w:rPr>
          <w:lang w:val="en-CA"/>
        </w:rPr>
        <w:fldChar w:fldCharType="end"/>
      </w:r>
      <w:r>
        <w:rPr>
          <w:lang w:val="en-CA"/>
        </w:rPr>
        <w:t xml:space="preserve"> under the VTM-3.0 configuration setting. Following the CTC, the frame size is set to 3840x2560 with the face size of 1280x1280. Compared to PHEC,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_Ref533017837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5A5AC7">
        <w:rPr>
          <w:b/>
          <w:lang w:val="en-CA"/>
        </w:rPr>
        <w:t xml:space="preserve">Table </w:t>
      </w:r>
      <w:r>
        <w:rPr>
          <w:b/>
          <w:noProof/>
          <w:lang w:val="en-CA"/>
        </w:rPr>
        <w:t>I</w:t>
      </w:r>
      <w:r>
        <w:rPr>
          <w:lang w:val="en-CA"/>
        </w:rPr>
        <w:fldChar w:fldCharType="end"/>
      </w:r>
      <w:r>
        <w:rPr>
          <w:lang w:val="en-CA"/>
        </w:rPr>
        <w:t xml:space="preserve"> demonstrates the average BD-rate performance in terms of end-to-end WS-PSNR and End-to-end S-PSNR-NN for the proposed </w:t>
      </w:r>
      <w:r w:rsidR="00EA14AA">
        <w:rPr>
          <w:lang w:val="en-CA"/>
        </w:rPr>
        <w:t>modification</w:t>
      </w:r>
      <w:r>
        <w:rPr>
          <w:lang w:val="en-CA"/>
        </w:rPr>
        <w:t>.</w:t>
      </w:r>
    </w:p>
    <w:p w:rsidR="001258F2" w:rsidRDefault="001258F2" w:rsidP="001258F2">
      <w:pPr>
        <w:jc w:val="center"/>
        <w:rPr>
          <w:lang w:val="en-CA"/>
        </w:rPr>
      </w:pPr>
      <w:bookmarkStart w:id="2" w:name="_Ref517442537"/>
      <w:bookmarkStart w:id="3" w:name="_Ref533017837"/>
      <w:r w:rsidRPr="005A5AC7">
        <w:rPr>
          <w:b/>
          <w:lang w:val="en-CA"/>
        </w:rPr>
        <w:lastRenderedPageBreak/>
        <w:t xml:space="preserve">Table </w:t>
      </w:r>
      <w:r w:rsidRPr="005A5AC7">
        <w:rPr>
          <w:b/>
          <w:lang w:val="en-CA"/>
        </w:rPr>
        <w:fldChar w:fldCharType="begin"/>
      </w:r>
      <w:r w:rsidRPr="005A5AC7">
        <w:rPr>
          <w:b/>
          <w:lang w:val="en-CA"/>
        </w:rPr>
        <w:instrText xml:space="preserve"> SEQ Table \* ROMAN </w:instrText>
      </w:r>
      <w:r w:rsidRPr="005A5AC7">
        <w:rPr>
          <w:b/>
          <w:lang w:val="en-CA"/>
        </w:rPr>
        <w:fldChar w:fldCharType="separate"/>
      </w:r>
      <w:r>
        <w:rPr>
          <w:b/>
          <w:noProof/>
          <w:lang w:val="en-CA"/>
        </w:rPr>
        <w:t>I</w:t>
      </w:r>
      <w:r w:rsidRPr="005A5AC7">
        <w:rPr>
          <w:b/>
          <w:lang w:val="en-CA"/>
        </w:rPr>
        <w:fldChar w:fldCharType="end"/>
      </w:r>
      <w:bookmarkEnd w:id="2"/>
      <w:r w:rsidRPr="001E11F3">
        <w:rPr>
          <w:szCs w:val="22"/>
        </w:rPr>
        <w:t xml:space="preserve"> </w:t>
      </w:r>
      <w:r>
        <w:t xml:space="preserve">BD-rate </w:t>
      </w:r>
      <w:r w:rsidR="004804DD">
        <w:t>performance</w:t>
      </w:r>
      <w:r w:rsidR="00671851">
        <w:t xml:space="preserve"> of </w:t>
      </w:r>
      <w:r w:rsidR="008B2D2F">
        <w:t xml:space="preserve">the </w:t>
      </w:r>
      <w:r w:rsidR="00671851">
        <w:t>proposed modification</w:t>
      </w:r>
      <w:r w:rsidR="004804DD">
        <w:t xml:space="preserve"> </w:t>
      </w:r>
      <w:r>
        <w:t xml:space="preserve">for </w:t>
      </w:r>
      <w:r w:rsidR="004804DD">
        <w:rPr>
          <w:lang w:val="en-CA"/>
        </w:rPr>
        <w:t>PHEC</w:t>
      </w:r>
      <w:bookmarkEnd w:id="3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1258F2" w:rsidRPr="00EE0884" w:rsidTr="00AD467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258F2" w:rsidRPr="00337DD1" w:rsidRDefault="001258F2" w:rsidP="00AD467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8F2" w:rsidRPr="00337DD1" w:rsidRDefault="001258F2" w:rsidP="00AD467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End-to-end WS-PSNR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End-to-end S-PSNR-NN</w:t>
            </w:r>
          </w:p>
        </w:tc>
      </w:tr>
      <w:tr w:rsidR="001258F2" w:rsidRPr="00EE0884" w:rsidTr="00AD467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8F2" w:rsidRPr="00337DD1" w:rsidRDefault="001258F2" w:rsidP="00AD467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-0.03%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3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</w:t>
            </w:r>
            <w:r w:rsidR="0089450B">
              <w:t>0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2</w:t>
            </w:r>
            <w:r w:rsidRPr="00BC6688">
              <w:t>%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-0.01%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2</w:t>
            </w:r>
            <w:r w:rsidRPr="00BC6688">
              <w:t>%</w:t>
            </w:r>
          </w:p>
        </w:tc>
      </w:tr>
      <w:tr w:rsidR="004804DD" w:rsidRPr="00EE0884" w:rsidTr="008344C8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2</w:t>
            </w:r>
            <w:r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3</w:t>
            </w:r>
            <w:r w:rsidRPr="00BC6688">
              <w:t>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2</w:t>
            </w:r>
            <w:r w:rsidRPr="00BC6688">
              <w:t>%</w:t>
            </w:r>
          </w:p>
        </w:tc>
      </w:tr>
      <w:tr w:rsidR="004804DD" w:rsidRPr="00EE0884" w:rsidTr="008344C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2</w:t>
            </w:r>
            <w:r w:rsidRPr="00BC6688">
              <w:t>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3</w:t>
            </w:r>
            <w:r w:rsidRPr="00BC6688">
              <w:t>%</w:t>
            </w:r>
          </w:p>
        </w:tc>
      </w:tr>
      <w:tr w:rsidR="004804DD" w:rsidRPr="00EE0884" w:rsidTr="008344C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</w:t>
            </w:r>
            <w:r w:rsidR="0089450B">
              <w:t>3</w:t>
            </w:r>
            <w:r w:rsidRPr="00BC6688">
              <w:t>%</w:t>
            </w:r>
          </w:p>
        </w:tc>
      </w:tr>
      <w:tr w:rsidR="004804DD" w:rsidRPr="00EE0884" w:rsidTr="008344C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04DD" w:rsidRPr="00337DD1" w:rsidRDefault="004804DD" w:rsidP="004804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804DD" w:rsidRPr="00337DD1" w:rsidRDefault="004804DD" w:rsidP="004804D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04DD" w:rsidRPr="00BC6688" w:rsidRDefault="004804DD" w:rsidP="00BC6688">
            <w:pPr>
              <w:spacing w:before="0"/>
              <w:jc w:val="right"/>
            </w:pPr>
            <w:r w:rsidRPr="00BC6688">
              <w:t>-0.02%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804DD" w:rsidRPr="00337DD1" w:rsidRDefault="004804DD" w:rsidP="004804D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-0.02%</w:t>
            </w:r>
          </w:p>
        </w:tc>
      </w:tr>
      <w:tr w:rsidR="004804DD" w:rsidRPr="00EE0884" w:rsidTr="008344C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4804DD" w:rsidRPr="00337DD1" w:rsidRDefault="004804DD" w:rsidP="004804D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0.00%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04DD" w:rsidRPr="00BC6688" w:rsidRDefault="004804DD" w:rsidP="004804DD">
            <w:pPr>
              <w:spacing w:before="0"/>
              <w:jc w:val="right"/>
            </w:pPr>
            <w:r w:rsidRPr="00BC6688">
              <w:t>-0.02%</w:t>
            </w:r>
          </w:p>
        </w:tc>
      </w:tr>
    </w:tbl>
    <w:p w:rsidR="00327123" w:rsidRDefault="00327123" w:rsidP="0032712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Conclusions </w:t>
      </w:r>
    </w:p>
    <w:p w:rsidR="00D8268B" w:rsidRPr="009145D5" w:rsidRDefault="009145D5" w:rsidP="00D8268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8B2D2F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</w:t>
      </w:r>
      <w:r w:rsidR="001258F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4F7464">
        <w:rPr>
          <w:szCs w:val="22"/>
          <w:lang w:val="en-CA"/>
        </w:rPr>
        <w:t>fix</w:t>
      </w:r>
      <w:r>
        <w:rPr>
          <w:szCs w:val="22"/>
          <w:lang w:val="en-CA"/>
        </w:rPr>
        <w:t xml:space="preserve"> related to </w:t>
      </w:r>
      <w:r w:rsidR="008B2D2F">
        <w:rPr>
          <w:szCs w:val="22"/>
          <w:lang w:val="en-CA"/>
        </w:rPr>
        <w:t xml:space="preserve">the </w:t>
      </w:r>
      <w:r w:rsidR="001258F2">
        <w:rPr>
          <w:szCs w:val="22"/>
        </w:rPr>
        <w:t xml:space="preserve">chroma sample location in PHEC blending </w:t>
      </w:r>
      <w:r w:rsidR="008B2D2F">
        <w:rPr>
          <w:szCs w:val="22"/>
        </w:rPr>
        <w:t>process</w:t>
      </w:r>
      <w:r w:rsidR="008B2D2F">
        <w:rPr>
          <w:szCs w:val="22"/>
          <w:lang w:val="en-CA"/>
        </w:rPr>
        <w:t xml:space="preserve"> </w:t>
      </w:r>
      <w:r w:rsidR="001258F2">
        <w:rPr>
          <w:szCs w:val="22"/>
          <w:lang w:val="en-CA"/>
        </w:rPr>
        <w:t xml:space="preserve">is </w:t>
      </w:r>
      <w:r w:rsidR="00BD19E0">
        <w:rPr>
          <w:szCs w:val="22"/>
          <w:lang w:val="en-CA"/>
        </w:rPr>
        <w:t>proposed</w:t>
      </w:r>
      <w:r w:rsidR="001258F2">
        <w:rPr>
          <w:szCs w:val="22"/>
          <w:lang w:val="en-CA"/>
        </w:rPr>
        <w:t xml:space="preserve">. A patch of the </w:t>
      </w:r>
      <w:r w:rsidR="004F7464">
        <w:rPr>
          <w:szCs w:val="22"/>
          <w:lang w:val="en-CA"/>
        </w:rPr>
        <w:t xml:space="preserve">modification </w:t>
      </w:r>
      <w:r>
        <w:rPr>
          <w:szCs w:val="22"/>
          <w:lang w:val="en-CA"/>
        </w:rPr>
        <w:t>is also provided.</w:t>
      </w:r>
    </w:p>
    <w:p w:rsidR="00327123" w:rsidRDefault="00D8268B" w:rsidP="00327123">
      <w:pPr>
        <w:pStyle w:val="1"/>
        <w:ind w:left="432" w:hanging="432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4804DD" w:rsidRDefault="004804DD" w:rsidP="004804DD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4" w:name="_Ref533019132"/>
      <w:bookmarkStart w:id="5" w:name="_Ref524884864"/>
      <w:r>
        <w:rPr>
          <w:rFonts w:ascii="Times New Roman" w:hAnsi="Times New Roman"/>
        </w:rPr>
        <w:t>P. Hanhart, Y</w:t>
      </w:r>
      <w:r w:rsidRPr="00664FB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He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and Y. </w:t>
      </w:r>
      <w:proofErr w:type="spellStart"/>
      <w:r>
        <w:rPr>
          <w:rFonts w:ascii="Times New Roman" w:hAnsi="Times New Roman"/>
        </w:rPr>
        <w:t>Ye</w:t>
      </w:r>
      <w:proofErr w:type="spellEnd"/>
      <w:r w:rsidRPr="00664FB9">
        <w:rPr>
          <w:rFonts w:ascii="Times New Roman" w:hAnsi="Times New Roman"/>
        </w:rPr>
        <w:t>, “</w:t>
      </w:r>
      <w:r w:rsidRPr="004804DD">
        <w:rPr>
          <w:rFonts w:ascii="Times New Roman" w:hAnsi="Times New Roman"/>
        </w:rPr>
        <w:t>AHG8: Chroma sample location type support for 360Lib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JVET-L10238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Oct.</w:t>
      </w:r>
      <w:r w:rsidRPr="00664FB9">
        <w:rPr>
          <w:rFonts w:ascii="Times New Roman" w:hAnsi="Times New Roman"/>
        </w:rPr>
        <w:t xml:space="preserve"> 2018, </w:t>
      </w:r>
      <w:r>
        <w:rPr>
          <w:rFonts w:ascii="Times New Roman" w:hAnsi="Times New Roman"/>
        </w:rPr>
        <w:t>Macau, CN</w:t>
      </w:r>
      <w:r w:rsidRPr="00664FB9">
        <w:rPr>
          <w:rFonts w:ascii="Times New Roman" w:hAnsi="Times New Roman"/>
        </w:rPr>
        <w:t>.</w:t>
      </w:r>
      <w:bookmarkEnd w:id="4"/>
      <w:r w:rsidRPr="00664FB9">
        <w:rPr>
          <w:rFonts w:ascii="Times New Roman" w:hAnsi="Times New Roman"/>
        </w:rPr>
        <w:t xml:space="preserve"> </w:t>
      </w:r>
    </w:p>
    <w:p w:rsidR="001258F2" w:rsidRDefault="001258F2" w:rsidP="001258F2">
      <w:pPr>
        <w:pStyle w:val="ab"/>
        <w:numPr>
          <w:ilvl w:val="0"/>
          <w:numId w:val="12"/>
        </w:numPr>
        <w:rPr>
          <w:rFonts w:ascii="Times New Roman" w:hAnsi="Times New Roman"/>
        </w:rPr>
      </w:pPr>
      <w:bookmarkStart w:id="6" w:name="_Ref533019480"/>
      <w:r>
        <w:rPr>
          <w:rFonts w:ascii="Times New Roman" w:hAnsi="Times New Roman"/>
        </w:rPr>
        <w:t xml:space="preserve">360Lib, </w:t>
      </w:r>
      <w:hyperlink r:id="rId11" w:history="1">
        <w:r w:rsidRPr="00280C96">
          <w:rPr>
            <w:rStyle w:val="a6"/>
            <w:rFonts w:ascii="Times New Roman" w:hAnsi="Times New Roman"/>
          </w:rPr>
          <w:t>https://jvet.hhi.fraunhofer.de/svn/svn_360Lib/</w:t>
        </w:r>
      </w:hyperlink>
      <w:bookmarkEnd w:id="5"/>
      <w:bookmarkEnd w:id="6"/>
      <w:r w:rsidRPr="00A8368E">
        <w:rPr>
          <w:rFonts w:ascii="Times New Roman" w:hAnsi="Times New Roman"/>
        </w:rPr>
        <w:t xml:space="preserve"> </w:t>
      </w:r>
    </w:p>
    <w:p w:rsidR="00D8268B" w:rsidRPr="0094083A" w:rsidRDefault="001258F2" w:rsidP="001258F2">
      <w:pPr>
        <w:pStyle w:val="ab"/>
        <w:numPr>
          <w:ilvl w:val="0"/>
          <w:numId w:val="12"/>
        </w:numPr>
        <w:spacing w:after="0" w:line="240" w:lineRule="auto"/>
        <w:rPr>
          <w:rStyle w:val="a6"/>
          <w:rFonts w:ascii="Times New Roman" w:hAnsi="Times New Roman"/>
          <w:color w:val="auto"/>
          <w:u w:val="none"/>
        </w:rPr>
      </w:pPr>
      <w:bookmarkStart w:id="7" w:name="_Ref517440628"/>
      <w:bookmarkStart w:id="8" w:name="_Ref533017487"/>
      <w:r w:rsidRPr="00443963">
        <w:rPr>
          <w:rFonts w:ascii="Times New Roman" w:hAnsi="Times New Roman"/>
        </w:rPr>
        <w:t xml:space="preserve">Versatile Video Coding Test Model, </w:t>
      </w:r>
      <w:bookmarkEnd w:id="7"/>
      <w:r>
        <w:rPr>
          <w:rStyle w:val="a6"/>
          <w:rFonts w:ascii="Times New Roman" w:hAnsi="Times New Roman"/>
        </w:rPr>
        <w:fldChar w:fldCharType="begin"/>
      </w:r>
      <w:r>
        <w:rPr>
          <w:rStyle w:val="a6"/>
          <w:rFonts w:ascii="Times New Roman" w:hAnsi="Times New Roman"/>
        </w:rPr>
        <w:instrText xml:space="preserve"> HYPERLINK "</w:instrText>
      </w:r>
      <w:r w:rsidRPr="00D00DE9">
        <w:rPr>
          <w:rStyle w:val="a6"/>
          <w:rFonts w:ascii="Times New Roman" w:hAnsi="Times New Roman"/>
        </w:rPr>
        <w:instrText>https://vcgit.hhi.fraunhofer.de/jvet/VVCSoftware_VTM</w:instrText>
      </w:r>
      <w:r>
        <w:rPr>
          <w:rStyle w:val="a6"/>
          <w:rFonts w:ascii="Times New Roman" w:hAnsi="Times New Roman"/>
        </w:rPr>
        <w:instrText xml:space="preserve">/" </w:instrText>
      </w:r>
      <w:r>
        <w:rPr>
          <w:rStyle w:val="a6"/>
          <w:rFonts w:ascii="Times New Roman" w:hAnsi="Times New Roman"/>
        </w:rPr>
        <w:fldChar w:fldCharType="separate"/>
      </w:r>
      <w:r w:rsidRPr="00B736F7">
        <w:rPr>
          <w:rStyle w:val="a6"/>
          <w:rFonts w:ascii="Times New Roman" w:hAnsi="Times New Roman"/>
        </w:rPr>
        <w:t>https://vcgit.hhi.fraunhofer.de/jvet/VVCSoftware_VTM/</w:t>
      </w:r>
      <w:r>
        <w:rPr>
          <w:rStyle w:val="a6"/>
          <w:rFonts w:ascii="Times New Roman" w:hAnsi="Times New Roman"/>
        </w:rPr>
        <w:fldChar w:fldCharType="end"/>
      </w:r>
      <w:bookmarkEnd w:id="8"/>
    </w:p>
    <w:p w:rsidR="00DC5C87" w:rsidRPr="00621C6E" w:rsidRDefault="00DC5C87" w:rsidP="00621C6E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9" w:name="_Ref533293706"/>
      <w:r w:rsidRPr="00664FB9">
        <w:rPr>
          <w:rFonts w:ascii="Times New Roman" w:hAnsi="Times New Roman"/>
        </w:rPr>
        <w:t>P. Hanhart, J. Boyce, K. Choi</w:t>
      </w:r>
      <w:r>
        <w:rPr>
          <w:rFonts w:ascii="Times New Roman" w:hAnsi="Times New Roman"/>
        </w:rPr>
        <w:t>, and J.-L. Lin</w:t>
      </w:r>
      <w:r w:rsidRPr="00664FB9">
        <w:rPr>
          <w:rFonts w:ascii="Times New Roman" w:hAnsi="Times New Roman"/>
        </w:rPr>
        <w:t>, “JVET common test conditions and evaluation procedures for 360° video”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>Joint Video Exploration Team (JVET) of ITU-T SG 16 WP 3 and ISO/IEC JTC 1/SC 29/WG 11</w:t>
      </w:r>
      <w:r>
        <w:rPr>
          <w:rFonts w:ascii="Times New Roman" w:hAnsi="Times New Roman"/>
        </w:rPr>
        <w:t>, JVET-L</w:t>
      </w:r>
      <w:r w:rsidRPr="00664FB9">
        <w:rPr>
          <w:rFonts w:ascii="Times New Roman" w:hAnsi="Times New Roman"/>
        </w:rPr>
        <w:t xml:space="preserve">1012, </w:t>
      </w:r>
      <w:r>
        <w:rPr>
          <w:rFonts w:ascii="Times New Roman" w:hAnsi="Times New Roman"/>
        </w:rPr>
        <w:t>Oct.</w:t>
      </w:r>
      <w:r w:rsidRPr="00664FB9">
        <w:rPr>
          <w:rFonts w:ascii="Times New Roman" w:hAnsi="Times New Roman"/>
        </w:rPr>
        <w:t xml:space="preserve"> 2018, </w:t>
      </w:r>
      <w:r>
        <w:rPr>
          <w:rFonts w:ascii="Times New Roman" w:hAnsi="Times New Roman"/>
        </w:rPr>
        <w:t>Macau, CN</w:t>
      </w:r>
      <w:r w:rsidRPr="00664FB9">
        <w:rPr>
          <w:rFonts w:ascii="Times New Roman" w:hAnsi="Times New Roman"/>
        </w:rPr>
        <w:t>.</w:t>
      </w:r>
      <w:bookmarkEnd w:id="9"/>
      <w:r w:rsidRPr="00664FB9">
        <w:rPr>
          <w:rFonts w:ascii="Times New Roman" w:hAnsi="Times New Roman"/>
        </w:rPr>
        <w:t xml:space="preserve"> 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DD5B2D" w:rsidP="00327123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D5D" w:rsidRDefault="00CC2D5D">
      <w:r>
        <w:separator/>
      </w:r>
    </w:p>
  </w:endnote>
  <w:endnote w:type="continuationSeparator" w:id="0">
    <w:p w:rsidR="00CC2D5D" w:rsidRDefault="00CC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B521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5213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D5D" w:rsidRDefault="00CC2D5D">
      <w:r>
        <w:separator/>
      </w:r>
    </w:p>
  </w:footnote>
  <w:footnote w:type="continuationSeparator" w:id="0">
    <w:p w:rsidR="00CC2D5D" w:rsidRDefault="00CC2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5B"/>
    <w:rsid w:val="000308A3"/>
    <w:rsid w:val="000358DA"/>
    <w:rsid w:val="00042107"/>
    <w:rsid w:val="000458BC"/>
    <w:rsid w:val="00045C41"/>
    <w:rsid w:val="00046C03"/>
    <w:rsid w:val="000505C1"/>
    <w:rsid w:val="00065039"/>
    <w:rsid w:val="0007614F"/>
    <w:rsid w:val="00081398"/>
    <w:rsid w:val="00090DA5"/>
    <w:rsid w:val="00094479"/>
    <w:rsid w:val="000962AC"/>
    <w:rsid w:val="000B0C0F"/>
    <w:rsid w:val="000B1C6B"/>
    <w:rsid w:val="000B4FF9"/>
    <w:rsid w:val="000C09AC"/>
    <w:rsid w:val="000D7795"/>
    <w:rsid w:val="000E00F3"/>
    <w:rsid w:val="000F158C"/>
    <w:rsid w:val="00100259"/>
    <w:rsid w:val="00102F3D"/>
    <w:rsid w:val="00103D3E"/>
    <w:rsid w:val="00124E38"/>
    <w:rsid w:val="0012580B"/>
    <w:rsid w:val="001258F2"/>
    <w:rsid w:val="00131F90"/>
    <w:rsid w:val="0013458C"/>
    <w:rsid w:val="001348CA"/>
    <w:rsid w:val="0013526E"/>
    <w:rsid w:val="00146152"/>
    <w:rsid w:val="00151450"/>
    <w:rsid w:val="00155526"/>
    <w:rsid w:val="0016144E"/>
    <w:rsid w:val="001634D7"/>
    <w:rsid w:val="00171371"/>
    <w:rsid w:val="00175A24"/>
    <w:rsid w:val="001878D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285"/>
    <w:rsid w:val="001F2594"/>
    <w:rsid w:val="002055A6"/>
    <w:rsid w:val="00206460"/>
    <w:rsid w:val="002069B4"/>
    <w:rsid w:val="002155D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7F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3C67"/>
    <w:rsid w:val="002E31F8"/>
    <w:rsid w:val="002F164D"/>
    <w:rsid w:val="002F1696"/>
    <w:rsid w:val="003021BC"/>
    <w:rsid w:val="00306206"/>
    <w:rsid w:val="00317D85"/>
    <w:rsid w:val="00327123"/>
    <w:rsid w:val="00327C56"/>
    <w:rsid w:val="003315A1"/>
    <w:rsid w:val="003373EC"/>
    <w:rsid w:val="00342FF4"/>
    <w:rsid w:val="00344E5A"/>
    <w:rsid w:val="00345EB9"/>
    <w:rsid w:val="00346148"/>
    <w:rsid w:val="003669EA"/>
    <w:rsid w:val="00370664"/>
    <w:rsid w:val="003706CC"/>
    <w:rsid w:val="00374AE5"/>
    <w:rsid w:val="00374EAD"/>
    <w:rsid w:val="00377710"/>
    <w:rsid w:val="003A2D8E"/>
    <w:rsid w:val="003A7CE6"/>
    <w:rsid w:val="003C20E4"/>
    <w:rsid w:val="003D6342"/>
    <w:rsid w:val="003E6F90"/>
    <w:rsid w:val="003E73ED"/>
    <w:rsid w:val="003F5D0F"/>
    <w:rsid w:val="004117E9"/>
    <w:rsid w:val="00414101"/>
    <w:rsid w:val="004219CF"/>
    <w:rsid w:val="004234F0"/>
    <w:rsid w:val="00433DDB"/>
    <w:rsid w:val="00435A29"/>
    <w:rsid w:val="004369E1"/>
    <w:rsid w:val="00437619"/>
    <w:rsid w:val="0046393F"/>
    <w:rsid w:val="00465A1E"/>
    <w:rsid w:val="004804DD"/>
    <w:rsid w:val="0049445A"/>
    <w:rsid w:val="004A2A63"/>
    <w:rsid w:val="004B210C"/>
    <w:rsid w:val="004D405F"/>
    <w:rsid w:val="004E27CE"/>
    <w:rsid w:val="004E4F4F"/>
    <w:rsid w:val="004E6789"/>
    <w:rsid w:val="004F61E3"/>
    <w:rsid w:val="004F7464"/>
    <w:rsid w:val="00502E10"/>
    <w:rsid w:val="0051015C"/>
    <w:rsid w:val="00516CF1"/>
    <w:rsid w:val="00531AE9"/>
    <w:rsid w:val="00550A66"/>
    <w:rsid w:val="00563251"/>
    <w:rsid w:val="00567EC7"/>
    <w:rsid w:val="00570013"/>
    <w:rsid w:val="00570A9D"/>
    <w:rsid w:val="005753EC"/>
    <w:rsid w:val="005801A2"/>
    <w:rsid w:val="005952A5"/>
    <w:rsid w:val="005A33A1"/>
    <w:rsid w:val="005B217D"/>
    <w:rsid w:val="005C385F"/>
    <w:rsid w:val="005E1AC6"/>
    <w:rsid w:val="005E3B88"/>
    <w:rsid w:val="005F37EF"/>
    <w:rsid w:val="005F6F1B"/>
    <w:rsid w:val="00615995"/>
    <w:rsid w:val="00616155"/>
    <w:rsid w:val="00621C6E"/>
    <w:rsid w:val="00624B33"/>
    <w:rsid w:val="0063041A"/>
    <w:rsid w:val="00630AA2"/>
    <w:rsid w:val="00646707"/>
    <w:rsid w:val="00657F7E"/>
    <w:rsid w:val="006623E4"/>
    <w:rsid w:val="00662E58"/>
    <w:rsid w:val="006637F2"/>
    <w:rsid w:val="006642A5"/>
    <w:rsid w:val="00664DCF"/>
    <w:rsid w:val="00671851"/>
    <w:rsid w:val="00685E4D"/>
    <w:rsid w:val="006C5D39"/>
    <w:rsid w:val="006D3FD3"/>
    <w:rsid w:val="006D6D9B"/>
    <w:rsid w:val="006E2810"/>
    <w:rsid w:val="006E5417"/>
    <w:rsid w:val="006F0794"/>
    <w:rsid w:val="006F7528"/>
    <w:rsid w:val="007023DE"/>
    <w:rsid w:val="00712F60"/>
    <w:rsid w:val="00713F6C"/>
    <w:rsid w:val="00720E3B"/>
    <w:rsid w:val="00725815"/>
    <w:rsid w:val="0074393F"/>
    <w:rsid w:val="00745F6B"/>
    <w:rsid w:val="0075585E"/>
    <w:rsid w:val="007625D3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1611"/>
    <w:rsid w:val="0085095D"/>
    <w:rsid w:val="0086387C"/>
    <w:rsid w:val="00874A6C"/>
    <w:rsid w:val="00876C65"/>
    <w:rsid w:val="0089450B"/>
    <w:rsid w:val="0089728A"/>
    <w:rsid w:val="008A4B4C"/>
    <w:rsid w:val="008B2D2F"/>
    <w:rsid w:val="008C239F"/>
    <w:rsid w:val="008E480C"/>
    <w:rsid w:val="008E66DA"/>
    <w:rsid w:val="00907757"/>
    <w:rsid w:val="009145D5"/>
    <w:rsid w:val="009212B0"/>
    <w:rsid w:val="00921BF3"/>
    <w:rsid w:val="00921FA1"/>
    <w:rsid w:val="009234A5"/>
    <w:rsid w:val="009243EA"/>
    <w:rsid w:val="00933453"/>
    <w:rsid w:val="009336F7"/>
    <w:rsid w:val="0093636C"/>
    <w:rsid w:val="009374A7"/>
    <w:rsid w:val="0094083A"/>
    <w:rsid w:val="009455EB"/>
    <w:rsid w:val="0094611D"/>
    <w:rsid w:val="009518B1"/>
    <w:rsid w:val="00955F6D"/>
    <w:rsid w:val="009671B7"/>
    <w:rsid w:val="0097314C"/>
    <w:rsid w:val="00977437"/>
    <w:rsid w:val="00977C16"/>
    <w:rsid w:val="0098551D"/>
    <w:rsid w:val="00990177"/>
    <w:rsid w:val="0099518F"/>
    <w:rsid w:val="009A523D"/>
    <w:rsid w:val="009B02A1"/>
    <w:rsid w:val="009B3361"/>
    <w:rsid w:val="009C14F3"/>
    <w:rsid w:val="009D7CE6"/>
    <w:rsid w:val="009F496B"/>
    <w:rsid w:val="00A01439"/>
    <w:rsid w:val="00A02E61"/>
    <w:rsid w:val="00A05CE9"/>
    <w:rsid w:val="00A05CFF"/>
    <w:rsid w:val="00A12C85"/>
    <w:rsid w:val="00A13048"/>
    <w:rsid w:val="00A36017"/>
    <w:rsid w:val="00A46843"/>
    <w:rsid w:val="00A546AA"/>
    <w:rsid w:val="00A56B97"/>
    <w:rsid w:val="00A6093D"/>
    <w:rsid w:val="00A767DC"/>
    <w:rsid w:val="00A76A6D"/>
    <w:rsid w:val="00A83253"/>
    <w:rsid w:val="00A85B8A"/>
    <w:rsid w:val="00A90158"/>
    <w:rsid w:val="00AA1250"/>
    <w:rsid w:val="00AA6E84"/>
    <w:rsid w:val="00AB1A1C"/>
    <w:rsid w:val="00AC3C61"/>
    <w:rsid w:val="00AD05A8"/>
    <w:rsid w:val="00AE341B"/>
    <w:rsid w:val="00AF5C76"/>
    <w:rsid w:val="00B01905"/>
    <w:rsid w:val="00B07CA7"/>
    <w:rsid w:val="00B1279A"/>
    <w:rsid w:val="00B13AD4"/>
    <w:rsid w:val="00B1453A"/>
    <w:rsid w:val="00B36E6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A07"/>
    <w:rsid w:val="00BC10BA"/>
    <w:rsid w:val="00BC5AFD"/>
    <w:rsid w:val="00BC6688"/>
    <w:rsid w:val="00BD19E0"/>
    <w:rsid w:val="00C00DDE"/>
    <w:rsid w:val="00C04F43"/>
    <w:rsid w:val="00C0609D"/>
    <w:rsid w:val="00C115AB"/>
    <w:rsid w:val="00C21630"/>
    <w:rsid w:val="00C26CCB"/>
    <w:rsid w:val="00C30249"/>
    <w:rsid w:val="00C3723B"/>
    <w:rsid w:val="00C42466"/>
    <w:rsid w:val="00C606C9"/>
    <w:rsid w:val="00C6387C"/>
    <w:rsid w:val="00C80288"/>
    <w:rsid w:val="00C84003"/>
    <w:rsid w:val="00C8520A"/>
    <w:rsid w:val="00C87119"/>
    <w:rsid w:val="00C90650"/>
    <w:rsid w:val="00C97D78"/>
    <w:rsid w:val="00CA17D5"/>
    <w:rsid w:val="00CC2AAE"/>
    <w:rsid w:val="00CC2D5D"/>
    <w:rsid w:val="00CC5A42"/>
    <w:rsid w:val="00CD0EAB"/>
    <w:rsid w:val="00CD3E60"/>
    <w:rsid w:val="00CE5E02"/>
    <w:rsid w:val="00CF34DB"/>
    <w:rsid w:val="00CF3917"/>
    <w:rsid w:val="00CF558F"/>
    <w:rsid w:val="00D010C0"/>
    <w:rsid w:val="00D0132B"/>
    <w:rsid w:val="00D05253"/>
    <w:rsid w:val="00D073E2"/>
    <w:rsid w:val="00D446EC"/>
    <w:rsid w:val="00D51BF0"/>
    <w:rsid w:val="00D531DB"/>
    <w:rsid w:val="00D55942"/>
    <w:rsid w:val="00D74E44"/>
    <w:rsid w:val="00D807BF"/>
    <w:rsid w:val="00D8268B"/>
    <w:rsid w:val="00D82FCC"/>
    <w:rsid w:val="00D8498F"/>
    <w:rsid w:val="00DA17FC"/>
    <w:rsid w:val="00DA7887"/>
    <w:rsid w:val="00DB2C26"/>
    <w:rsid w:val="00DC5C87"/>
    <w:rsid w:val="00DD02F4"/>
    <w:rsid w:val="00DD5B2D"/>
    <w:rsid w:val="00DD6622"/>
    <w:rsid w:val="00DD6C79"/>
    <w:rsid w:val="00DE1C7C"/>
    <w:rsid w:val="00DE6B43"/>
    <w:rsid w:val="00E07E06"/>
    <w:rsid w:val="00E11399"/>
    <w:rsid w:val="00E11923"/>
    <w:rsid w:val="00E2251C"/>
    <w:rsid w:val="00E262D4"/>
    <w:rsid w:val="00E36250"/>
    <w:rsid w:val="00E47F2D"/>
    <w:rsid w:val="00E54511"/>
    <w:rsid w:val="00E61DAC"/>
    <w:rsid w:val="00E707C0"/>
    <w:rsid w:val="00E72B80"/>
    <w:rsid w:val="00E75FE3"/>
    <w:rsid w:val="00E86C4C"/>
    <w:rsid w:val="00E907A3"/>
    <w:rsid w:val="00EA14AA"/>
    <w:rsid w:val="00EA50A1"/>
    <w:rsid w:val="00EA5AE0"/>
    <w:rsid w:val="00EB56E1"/>
    <w:rsid w:val="00EB7AB1"/>
    <w:rsid w:val="00ED50FE"/>
    <w:rsid w:val="00EE2C16"/>
    <w:rsid w:val="00EE3F34"/>
    <w:rsid w:val="00EE7CD8"/>
    <w:rsid w:val="00EF37F6"/>
    <w:rsid w:val="00EF3F12"/>
    <w:rsid w:val="00EF48CC"/>
    <w:rsid w:val="00F00801"/>
    <w:rsid w:val="00F2488D"/>
    <w:rsid w:val="00F2596C"/>
    <w:rsid w:val="00F33543"/>
    <w:rsid w:val="00F40E77"/>
    <w:rsid w:val="00F42DBC"/>
    <w:rsid w:val="00F601A0"/>
    <w:rsid w:val="00F712E9"/>
    <w:rsid w:val="00F73032"/>
    <w:rsid w:val="00F848FC"/>
    <w:rsid w:val="00F906F6"/>
    <w:rsid w:val="00F9282A"/>
    <w:rsid w:val="00F96BAD"/>
    <w:rsid w:val="00FA0051"/>
    <w:rsid w:val="00FA139D"/>
    <w:rsid w:val="00FA60F5"/>
    <w:rsid w:val="00FA784A"/>
    <w:rsid w:val="00FB0981"/>
    <w:rsid w:val="00FB0E84"/>
    <w:rsid w:val="00FB5213"/>
    <w:rsid w:val="00FC2405"/>
    <w:rsid w:val="00FD01C2"/>
    <w:rsid w:val="00FD37C0"/>
    <w:rsid w:val="00FE595C"/>
    <w:rsid w:val="00FF0CE3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258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styleId="ac">
    <w:name w:val="annotation reference"/>
    <w:basedOn w:val="a0"/>
    <w:rsid w:val="002377F1"/>
    <w:rPr>
      <w:sz w:val="16"/>
      <w:szCs w:val="16"/>
    </w:rPr>
  </w:style>
  <w:style w:type="paragraph" w:styleId="ad">
    <w:name w:val="annotation text"/>
    <w:basedOn w:val="a"/>
    <w:link w:val="ae"/>
    <w:rsid w:val="002377F1"/>
    <w:rPr>
      <w:sz w:val="20"/>
    </w:rPr>
  </w:style>
  <w:style w:type="character" w:customStyle="1" w:styleId="ae">
    <w:name w:val="註解文字 字元"/>
    <w:basedOn w:val="a0"/>
    <w:link w:val="ad"/>
    <w:rsid w:val="002377F1"/>
  </w:style>
  <w:style w:type="paragraph" w:styleId="af">
    <w:name w:val="annotation subject"/>
    <w:basedOn w:val="ad"/>
    <w:next w:val="ad"/>
    <w:link w:val="af0"/>
    <w:rsid w:val="002377F1"/>
    <w:rPr>
      <w:b/>
      <w:bCs/>
    </w:rPr>
  </w:style>
  <w:style w:type="character" w:customStyle="1" w:styleId="af0">
    <w:name w:val="註解主旨 字元"/>
    <w:basedOn w:val="ae"/>
    <w:link w:val="af"/>
    <w:rsid w:val="002377F1"/>
    <w:rPr>
      <w:b/>
      <w:bCs/>
    </w:rPr>
  </w:style>
  <w:style w:type="paragraph" w:styleId="af1">
    <w:name w:val="caption"/>
    <w:basedOn w:val="a"/>
    <w:next w:val="a"/>
    <w:unhideWhenUsed/>
    <w:qFormat/>
    <w:rsid w:val="0046393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svn/svn_360Lib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28ADC-8353-4B4F-B16F-591CFEF99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 Lin (林建良)</cp:lastModifiedBy>
  <cp:revision>34</cp:revision>
  <cp:lastPrinted>1900-01-01T08:00:00Z</cp:lastPrinted>
  <dcterms:created xsi:type="dcterms:W3CDTF">2018-12-22T16:58:00Z</dcterms:created>
  <dcterms:modified xsi:type="dcterms:W3CDTF">2019-01-02T14:59:00Z</dcterms:modified>
</cp:coreProperties>
</file>