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ACD59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5D23C2A" w:rsidR="008A4B4C" w:rsidRPr="005B217D" w:rsidRDefault="00E61DAC" w:rsidP="00B8199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81997">
              <w:rPr>
                <w:lang w:val="en-CA"/>
              </w:rPr>
              <w:t>M0293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5AE6E9" w:rsidR="00E61DAC" w:rsidRPr="005B217D" w:rsidRDefault="000339F2" w:rsidP="00A747C0">
            <w:pPr>
              <w:spacing w:before="60" w:after="60"/>
              <w:rPr>
                <w:b/>
                <w:szCs w:val="22"/>
                <w:lang w:val="en-CA"/>
              </w:rPr>
            </w:pPr>
            <w:r>
              <w:rPr>
                <w:b/>
                <w:szCs w:val="22"/>
                <w:lang w:val="en-CA"/>
              </w:rPr>
              <w:t xml:space="preserve">CE10: </w:t>
            </w:r>
            <w:r w:rsidRPr="000339F2">
              <w:rPr>
                <w:b/>
                <w:szCs w:val="22"/>
                <w:lang w:val="en-CA"/>
              </w:rPr>
              <w:t xml:space="preserve">Simplification on </w:t>
            </w:r>
            <w:r w:rsidR="00A747C0">
              <w:rPr>
                <w:b/>
                <w:szCs w:val="22"/>
                <w:lang w:val="en-CA"/>
              </w:rPr>
              <w:t xml:space="preserve">Combined </w:t>
            </w:r>
            <w:r w:rsidRPr="000339F2">
              <w:rPr>
                <w:b/>
                <w:szCs w:val="22"/>
                <w:lang w:val="en-CA"/>
              </w:rPr>
              <w:t xml:space="preserve">Inter-Intra </w:t>
            </w:r>
            <w:r w:rsidR="00A747C0">
              <w:rPr>
                <w:b/>
                <w:szCs w:val="22"/>
                <w:lang w:val="en-CA"/>
              </w:rPr>
              <w:t>Prediction with Size Restriction (Test 10.1.5)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407869" w:rsidR="00E61DAC" w:rsidRPr="005B217D" w:rsidRDefault="000339F2"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07AED" w:rsidR="00E61DAC" w:rsidRPr="005B217D" w:rsidRDefault="000339F2"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73FF5D" w14:textId="77777777" w:rsidR="000D4E41" w:rsidRDefault="000339F2" w:rsidP="000339F2">
            <w:pPr>
              <w:spacing w:before="60" w:after="60"/>
              <w:rPr>
                <w:szCs w:val="22"/>
                <w:lang w:val="en-CA"/>
              </w:rPr>
            </w:pPr>
            <w:proofErr w:type="spellStart"/>
            <w:r>
              <w:rPr>
                <w:szCs w:val="22"/>
                <w:lang w:val="en-CA"/>
              </w:rPr>
              <w:t>Weiwei</w:t>
            </w:r>
            <w:proofErr w:type="spellEnd"/>
            <w:r w:rsidRPr="00345B71">
              <w:rPr>
                <w:szCs w:val="22"/>
                <w:lang w:val="en-CA"/>
              </w:rPr>
              <w:t xml:space="preserve"> </w:t>
            </w:r>
            <w:r>
              <w:rPr>
                <w:szCs w:val="22"/>
                <w:lang w:val="en-CA"/>
              </w:rPr>
              <w:t>Xu</w:t>
            </w:r>
          </w:p>
          <w:p w14:paraId="5AB9F634" w14:textId="77777777" w:rsidR="00E61DAC" w:rsidRDefault="000339F2" w:rsidP="000D4E41">
            <w:pPr>
              <w:spacing w:before="60" w:after="60"/>
              <w:rPr>
                <w:szCs w:val="22"/>
                <w:lang w:val="en-CA"/>
              </w:rPr>
            </w:pPr>
            <w:r>
              <w:rPr>
                <w:szCs w:val="22"/>
                <w:lang w:val="en-CA"/>
              </w:rPr>
              <w:t>Biao Wang</w:t>
            </w:r>
            <w:r>
              <w:rPr>
                <w:szCs w:val="22"/>
                <w:lang w:val="en-CA"/>
              </w:rPr>
              <w:br/>
            </w:r>
            <w:proofErr w:type="spellStart"/>
            <w:r w:rsidRPr="00345B71">
              <w:rPr>
                <w:szCs w:val="22"/>
                <w:lang w:val="en-CA"/>
              </w:rPr>
              <w:t>Haitao</w:t>
            </w:r>
            <w:proofErr w:type="spellEnd"/>
            <w:r w:rsidRPr="00345B71">
              <w:rPr>
                <w:szCs w:val="22"/>
                <w:lang w:val="en-CA"/>
              </w:rPr>
              <w:t xml:space="preserve"> Yang</w:t>
            </w:r>
            <w:r w:rsidRPr="00345B71">
              <w:rPr>
                <w:szCs w:val="22"/>
                <w:lang w:val="en-CA"/>
              </w:rPr>
              <w:br/>
            </w:r>
            <w:proofErr w:type="spellStart"/>
            <w:r w:rsidRPr="00345B71">
              <w:rPr>
                <w:szCs w:val="22"/>
                <w:lang w:val="en-CA"/>
              </w:rPr>
              <w:t>Jianle</w:t>
            </w:r>
            <w:proofErr w:type="spellEnd"/>
            <w:r w:rsidRPr="00345B71">
              <w:rPr>
                <w:szCs w:val="22"/>
                <w:lang w:val="en-CA"/>
              </w:rPr>
              <w:t xml:space="preserve"> Chen</w:t>
            </w:r>
          </w:p>
          <w:p w14:paraId="2B270521" w14:textId="77777777" w:rsidR="00702F77" w:rsidRDefault="00702F77" w:rsidP="000D4E41">
            <w:pPr>
              <w:spacing w:before="60" w:after="60"/>
              <w:rPr>
                <w:szCs w:val="22"/>
                <w:lang w:val="en-CA"/>
              </w:rPr>
            </w:pPr>
          </w:p>
          <w:p w14:paraId="45127930" w14:textId="77777777" w:rsidR="00702F77" w:rsidRDefault="00702F77" w:rsidP="000D4E41">
            <w:pPr>
              <w:spacing w:before="60" w:after="60"/>
              <w:rPr>
                <w:szCs w:val="22"/>
                <w:lang w:val="en-CA"/>
              </w:rPr>
            </w:pPr>
          </w:p>
          <w:p w14:paraId="051C7C82" w14:textId="73592F57" w:rsidR="00702F77" w:rsidRDefault="00702F77" w:rsidP="000D4E41">
            <w:pPr>
              <w:spacing w:before="60" w:after="60"/>
              <w:rPr>
                <w:szCs w:val="22"/>
                <w:lang w:val="en-CA"/>
              </w:rPr>
            </w:pPr>
            <w:r>
              <w:rPr>
                <w:rFonts w:hint="eastAsia"/>
                <w:szCs w:val="22"/>
                <w:lang w:val="en-CA" w:eastAsia="zh-TW"/>
              </w:rPr>
              <w:t>Man-Shu Chiang</w:t>
            </w:r>
            <w:r>
              <w:rPr>
                <w:szCs w:val="22"/>
                <w:lang w:val="en-CA"/>
              </w:rPr>
              <w:br/>
            </w:r>
            <w:proofErr w:type="spellStart"/>
            <w:r w:rsidR="00E0323E" w:rsidRPr="00E0323E">
              <w:rPr>
                <w:szCs w:val="22"/>
                <w:lang w:val="en-CA"/>
              </w:rPr>
              <w:t>Chih</w:t>
            </w:r>
            <w:proofErr w:type="spellEnd"/>
            <w:r w:rsidR="00E0323E" w:rsidRPr="00E0323E">
              <w:rPr>
                <w:szCs w:val="22"/>
                <w:lang w:val="en-CA"/>
              </w:rPr>
              <w:t>-Wei Hsu</w:t>
            </w:r>
          </w:p>
          <w:p w14:paraId="748208AB" w14:textId="77777777" w:rsidR="00E0323E" w:rsidRDefault="00E0323E" w:rsidP="000D4E41">
            <w:pPr>
              <w:spacing w:before="60" w:after="60"/>
              <w:rPr>
                <w:szCs w:val="22"/>
                <w:lang w:val="en-CA"/>
              </w:rPr>
            </w:pPr>
            <w:proofErr w:type="spellStart"/>
            <w:r>
              <w:rPr>
                <w:szCs w:val="22"/>
                <w:lang w:val="en-CA"/>
              </w:rPr>
              <w:t>Yuwen</w:t>
            </w:r>
            <w:proofErr w:type="spellEnd"/>
            <w:r>
              <w:rPr>
                <w:szCs w:val="22"/>
                <w:lang w:val="en-CA"/>
              </w:rPr>
              <w:t xml:space="preserve"> Huang</w:t>
            </w:r>
          </w:p>
          <w:p w14:paraId="49D81240" w14:textId="4CB489B6" w:rsidR="00E0323E" w:rsidRPr="005B217D" w:rsidRDefault="00E0323E">
            <w:pPr>
              <w:spacing w:before="60" w:after="60"/>
              <w:rPr>
                <w:szCs w:val="22"/>
                <w:lang w:val="en-CA"/>
              </w:rPr>
            </w:pPr>
            <w:proofErr w:type="spellStart"/>
            <w:r>
              <w:rPr>
                <w:szCs w:val="22"/>
                <w:lang w:val="en-CA"/>
              </w:rPr>
              <w:t>Shawmin</w:t>
            </w:r>
            <w:proofErr w:type="spellEnd"/>
            <w:r>
              <w:rPr>
                <w:szCs w:val="22"/>
                <w:lang w:val="en-CA"/>
              </w:rPr>
              <w:t xml:space="preserve"> Lei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E407885" w14:textId="7FC0B485" w:rsidR="00E61DAC" w:rsidRDefault="000339F2" w:rsidP="005952A5">
            <w:pPr>
              <w:spacing w:before="60" w:after="60"/>
              <w:rPr>
                <w:rStyle w:val="Hyperlink"/>
                <w:szCs w:val="22"/>
                <w:lang w:val="en-CA"/>
              </w:rPr>
            </w:pPr>
            <w:r>
              <w:rPr>
                <w:szCs w:val="22"/>
                <w:lang w:val="en-CA"/>
              </w:rPr>
              <w:t>+8613758193753</w:t>
            </w:r>
            <w:r w:rsidRPr="00345B71">
              <w:rPr>
                <w:szCs w:val="22"/>
                <w:lang w:val="en-CA"/>
              </w:rPr>
              <w:br/>
            </w:r>
            <w:hyperlink r:id="rId9" w:history="1">
              <w:r w:rsidRPr="001E23F6">
                <w:rPr>
                  <w:rStyle w:val="Hyperlink"/>
                  <w:szCs w:val="22"/>
                  <w:lang w:val="en-CA"/>
                </w:rPr>
                <w:t>xuweiwei3@huawei.com</w:t>
              </w:r>
            </w:hyperlink>
            <w:r w:rsidR="000D4E41" w:rsidRPr="00345B71">
              <w:rPr>
                <w:szCs w:val="22"/>
                <w:lang w:val="en-CA"/>
              </w:rPr>
              <w:br/>
            </w:r>
            <w:r w:rsidRPr="000339F2">
              <w:rPr>
                <w:rStyle w:val="Hyperlink"/>
                <w:lang w:val="en-CA"/>
              </w:rPr>
              <w:t>biao.wang@huawei.com</w:t>
            </w:r>
            <w:r w:rsidRPr="00345B71">
              <w:rPr>
                <w:szCs w:val="22"/>
                <w:lang w:val="en-CA"/>
              </w:rPr>
              <w:br/>
            </w:r>
            <w:hyperlink r:id="rId10" w:history="1">
              <w:r w:rsidRPr="00345B71">
                <w:rPr>
                  <w:rStyle w:val="Hyperlink"/>
                  <w:szCs w:val="22"/>
                  <w:lang w:val="en-CA"/>
                </w:rPr>
                <w:t>haitao.yang@huawei.com</w:t>
              </w:r>
            </w:hyperlink>
            <w:r w:rsidRPr="00345B71">
              <w:rPr>
                <w:szCs w:val="22"/>
                <w:lang w:val="en-CA"/>
              </w:rPr>
              <w:br/>
            </w:r>
            <w:hyperlink r:id="rId11" w:history="1">
              <w:r w:rsidRPr="00345B71">
                <w:rPr>
                  <w:rStyle w:val="Hyperlink"/>
                  <w:szCs w:val="22"/>
                  <w:lang w:val="en-CA"/>
                </w:rPr>
                <w:t>jianle.chen@huawei.com</w:t>
              </w:r>
            </w:hyperlink>
          </w:p>
          <w:p w14:paraId="1EDA4DCD" w14:textId="77777777" w:rsidR="000339F2" w:rsidRDefault="000339F2" w:rsidP="005952A5">
            <w:pPr>
              <w:spacing w:before="60" w:after="60"/>
              <w:rPr>
                <w:szCs w:val="22"/>
                <w:lang w:val="en-CA"/>
              </w:rPr>
            </w:pPr>
          </w:p>
          <w:p w14:paraId="04375EDC" w14:textId="3F7A0D5F" w:rsidR="00702F77" w:rsidRDefault="00702F77" w:rsidP="005952A5">
            <w:pPr>
              <w:spacing w:before="60" w:after="60"/>
              <w:rPr>
                <w:szCs w:val="22"/>
                <w:lang w:val="en-CA"/>
              </w:rPr>
            </w:pPr>
            <w:r w:rsidRPr="000D4E41">
              <w:rPr>
                <w:rStyle w:val="Hyperlink"/>
              </w:rPr>
              <w:t>man-shu.chiang@mediatek.com</w:t>
            </w:r>
            <w:r w:rsidRPr="00345B71">
              <w:rPr>
                <w:szCs w:val="22"/>
                <w:lang w:val="en-CA"/>
              </w:rPr>
              <w:br/>
            </w:r>
            <w:hyperlink r:id="rId12" w:history="1">
              <w:r w:rsidR="00E0323E" w:rsidRPr="007A25E8">
                <w:rPr>
                  <w:rStyle w:val="Hyperlink"/>
                </w:rPr>
                <w:t>cw.hsu@mediatek.com</w:t>
              </w:r>
            </w:hyperlink>
          </w:p>
          <w:p w14:paraId="58D49BB6" w14:textId="2AAA0F24" w:rsidR="00E0323E" w:rsidRDefault="00E0323E" w:rsidP="005952A5">
            <w:pPr>
              <w:spacing w:before="60" w:after="60"/>
              <w:rPr>
                <w:rStyle w:val="Hyperlink"/>
              </w:rPr>
            </w:pPr>
            <w:hyperlink r:id="rId13" w:history="1">
              <w:r w:rsidRPr="007A25E8">
                <w:rPr>
                  <w:rStyle w:val="Hyperlink"/>
                </w:rPr>
                <w:t>yuwen.huang@mediatek.com</w:t>
              </w:r>
            </w:hyperlink>
          </w:p>
          <w:p w14:paraId="32C2ABFD" w14:textId="60A9580E" w:rsidR="00E0323E" w:rsidRPr="005B217D" w:rsidRDefault="00E0323E" w:rsidP="005952A5">
            <w:pPr>
              <w:spacing w:before="60" w:after="60"/>
              <w:rPr>
                <w:szCs w:val="22"/>
                <w:lang w:val="en-CA"/>
              </w:rPr>
            </w:pPr>
            <w:r w:rsidRPr="007A25E8">
              <w:rPr>
                <w:rStyle w:val="Hyperlink"/>
              </w:rPr>
              <w:t>shawmin.lei@mediatek.com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E04942" w:rsidR="00E61DAC" w:rsidRPr="005B217D" w:rsidRDefault="00B37E1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00702F77">
              <w:rPr>
                <w:szCs w:val="22"/>
                <w:lang w:val="en-CA" w:eastAsia="zh-CN"/>
              </w:rPr>
              <w:t xml:space="preserve">; </w:t>
            </w:r>
            <w:proofErr w:type="spellStart"/>
            <w:r w:rsidR="00702F77">
              <w:rPr>
                <w:szCs w:val="22"/>
                <w:lang w:val="en-CA"/>
              </w:rPr>
              <w:t>MediaTek</w:t>
            </w:r>
            <w:proofErr w:type="spellEnd"/>
            <w:r w:rsidR="00702F7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60AC2E" w14:textId="79ECBF80" w:rsidR="009D7A48" w:rsidRPr="00E31EA3" w:rsidRDefault="0004128A" w:rsidP="0004128A">
      <w:pPr>
        <w:rPr>
          <w:lang w:val="en-CA" w:eastAsia="zh-CN"/>
        </w:rPr>
      </w:pPr>
      <w:r>
        <w:rPr>
          <w:lang w:val="en-CA"/>
        </w:rPr>
        <w:t>This proposal simplifies the</w:t>
      </w:r>
      <w:r w:rsidR="00730B88">
        <w:rPr>
          <w:rFonts w:hint="eastAsia"/>
          <w:lang w:val="en-CA" w:eastAsia="zh-CN"/>
        </w:rPr>
        <w:t xml:space="preserve"> </w:t>
      </w:r>
      <w:r w:rsidR="00E0323E">
        <w:rPr>
          <w:lang w:val="en-CA"/>
        </w:rPr>
        <w:t xml:space="preserve">Combined </w:t>
      </w:r>
      <w:r w:rsidR="00E0323E" w:rsidRPr="0004128A">
        <w:rPr>
          <w:lang w:val="en-CA"/>
        </w:rPr>
        <w:t xml:space="preserve">Inter-Intra </w:t>
      </w:r>
      <w:r w:rsidR="00E0323E">
        <w:rPr>
          <w:lang w:val="en-CA"/>
        </w:rPr>
        <w:t>Prediction</w:t>
      </w:r>
      <w:r w:rsidR="00E0323E" w:rsidDel="00702F77">
        <w:rPr>
          <w:color w:val="000000"/>
        </w:rPr>
        <w:t xml:space="preserve"> </w:t>
      </w:r>
      <w:r w:rsidR="00E0323E">
        <w:rPr>
          <w:color w:val="000000"/>
        </w:rPr>
        <w:t>(</w:t>
      </w:r>
      <w:r w:rsidR="003E6273">
        <w:rPr>
          <w:color w:val="000000"/>
        </w:rPr>
        <w:t>CIIP</w:t>
      </w:r>
      <w:r w:rsidR="00E0323E">
        <w:rPr>
          <w:color w:val="000000"/>
        </w:rPr>
        <w:t>)</w:t>
      </w:r>
      <w:r>
        <w:rPr>
          <w:lang w:val="en-CA"/>
        </w:rPr>
        <w:t xml:space="preserve"> adopted in Macao meeting from three aspects. </w:t>
      </w:r>
      <w:r w:rsidR="005D18F2">
        <w:rPr>
          <w:lang w:val="en-CA"/>
        </w:rPr>
        <w:t>F</w:t>
      </w:r>
      <w:r w:rsidR="0017501F">
        <w:rPr>
          <w:lang w:val="en-CA"/>
        </w:rPr>
        <w:t>irst</w:t>
      </w:r>
      <w:r w:rsidR="005D18F2">
        <w:rPr>
          <w:lang w:val="en-CA"/>
        </w:rPr>
        <w:t>,</w:t>
      </w:r>
      <w:r w:rsidR="0017501F">
        <w:rPr>
          <w:lang w:val="en-CA"/>
        </w:rPr>
        <w:t xml:space="preserve"> the four</w:t>
      </w:r>
      <w:r w:rsidR="00D4543D">
        <w:rPr>
          <w:lang w:val="en-CA"/>
        </w:rPr>
        <w:t xml:space="preserve"> intra modes </w:t>
      </w:r>
      <w:r w:rsidR="001D1A2D">
        <w:rPr>
          <w:lang w:val="en-CA"/>
        </w:rPr>
        <w:t>is reduced</w:t>
      </w:r>
      <w:r w:rsidR="00D4543D">
        <w:rPr>
          <w:lang w:val="en-CA"/>
        </w:rPr>
        <w:t xml:space="preserve"> to only </w:t>
      </w:r>
      <w:proofErr w:type="gramStart"/>
      <w:r w:rsidR="00D4543D">
        <w:rPr>
          <w:lang w:val="en-CA"/>
        </w:rPr>
        <w:t>Planar</w:t>
      </w:r>
      <w:proofErr w:type="gramEnd"/>
      <w:r w:rsidR="00D4543D">
        <w:rPr>
          <w:lang w:val="en-CA"/>
        </w:rPr>
        <w:t xml:space="preserve"> mode. </w:t>
      </w:r>
      <w:r w:rsidR="008D6D43">
        <w:rPr>
          <w:lang w:val="en-CA"/>
        </w:rPr>
        <w:t>S</w:t>
      </w:r>
      <w:r w:rsidR="00D4543D">
        <w:rPr>
          <w:lang w:val="en-CA"/>
        </w:rPr>
        <w:t>econd</w:t>
      </w:r>
      <w:r w:rsidR="008D6D43">
        <w:rPr>
          <w:lang w:val="en-CA"/>
        </w:rPr>
        <w:t>,</w:t>
      </w:r>
      <w:r w:rsidR="00D4543D">
        <w:rPr>
          <w:lang w:val="en-CA"/>
        </w:rPr>
        <w:t xml:space="preserve"> the </w:t>
      </w:r>
      <w:proofErr w:type="gramStart"/>
      <w:r w:rsidR="00D4543D">
        <w:rPr>
          <w:lang w:val="en-CA"/>
        </w:rPr>
        <w:t>Planar</w:t>
      </w:r>
      <w:proofErr w:type="gramEnd"/>
      <w:r w:rsidR="00D4543D">
        <w:rPr>
          <w:lang w:val="en-CA"/>
        </w:rPr>
        <w:t xml:space="preserve"> prediction process </w:t>
      </w:r>
      <w:r w:rsidR="004C5499">
        <w:rPr>
          <w:lang w:val="en-CA"/>
        </w:rPr>
        <w:t>is performed</w:t>
      </w:r>
      <w:r w:rsidR="007358C4">
        <w:rPr>
          <w:lang w:val="en-CA"/>
        </w:rPr>
        <w:t xml:space="preserve"> by skipping PDPC.</w:t>
      </w:r>
      <w:r w:rsidR="00D4543D">
        <w:rPr>
          <w:lang w:val="en-CA"/>
        </w:rPr>
        <w:t xml:space="preserve"> </w:t>
      </w:r>
      <w:r w:rsidR="007358C4">
        <w:rPr>
          <w:lang w:val="en-CA"/>
        </w:rPr>
        <w:t>T</w:t>
      </w:r>
      <w:r w:rsidR="00D4543D">
        <w:rPr>
          <w:lang w:val="en-CA"/>
        </w:rPr>
        <w:t>hird</w:t>
      </w:r>
      <w:r w:rsidR="007358C4">
        <w:rPr>
          <w:lang w:val="en-CA"/>
        </w:rPr>
        <w:t>,</w:t>
      </w:r>
      <w:r w:rsidR="00D4543D">
        <w:rPr>
          <w:lang w:val="en-CA"/>
        </w:rPr>
        <w:t xml:space="preserve"> </w:t>
      </w:r>
      <w:r w:rsidR="003D3743">
        <w:rPr>
          <w:lang w:val="en-CA"/>
        </w:rPr>
        <w:t>the number of weights</w:t>
      </w:r>
      <w:r w:rsidR="007358C4">
        <w:rPr>
          <w:lang w:val="en-CA"/>
        </w:rPr>
        <w:t xml:space="preserve"> is reduced</w:t>
      </w:r>
      <w:r w:rsidR="003D3743">
        <w:rPr>
          <w:lang w:val="en-CA"/>
        </w:rPr>
        <w:t xml:space="preserve">. </w:t>
      </w:r>
      <w:r w:rsidR="00F54E15">
        <w:rPr>
          <w:lang w:val="en-CA"/>
        </w:rPr>
        <w:t>In addition, the proposed simplification</w:t>
      </w:r>
      <w:r w:rsidR="00D6691E">
        <w:rPr>
          <w:lang w:val="en-CA"/>
        </w:rPr>
        <w:t>s are</w:t>
      </w:r>
      <w:r w:rsidR="00F54E15">
        <w:rPr>
          <w:lang w:val="en-CA"/>
        </w:rPr>
        <w:t xml:space="preserve"> combined with the test in CE10.1.4, where </w:t>
      </w:r>
      <w:r w:rsidR="0054654B">
        <w:rPr>
          <w:lang w:val="en-CA"/>
        </w:rPr>
        <w:t xml:space="preserve">the size of blocks applied with combined inter-intra prediction </w:t>
      </w:r>
      <w:r w:rsidR="00F54E15">
        <w:rPr>
          <w:lang w:val="en-CA"/>
        </w:rPr>
        <w:t xml:space="preserve">is restricted </w:t>
      </w:r>
      <w:r w:rsidR="0054654B">
        <w:rPr>
          <w:lang w:val="en-CA"/>
        </w:rPr>
        <w:t>no</w:t>
      </w:r>
      <w:r w:rsidR="0017501F">
        <w:rPr>
          <w:lang w:val="en-CA"/>
        </w:rPr>
        <w:t xml:space="preserve"> </w:t>
      </w:r>
      <w:r w:rsidR="0054654B">
        <w:rPr>
          <w:lang w:val="en-CA"/>
        </w:rPr>
        <w:t xml:space="preserve">larger than 1024 samples. Two Tests </w:t>
      </w:r>
      <w:r w:rsidR="0054654B">
        <w:rPr>
          <w:rFonts w:hint="eastAsia"/>
          <w:color w:val="000000" w:themeColor="text1"/>
          <w:lang w:val="en-CA"/>
        </w:rPr>
        <w:t>CE10.1.5</w:t>
      </w:r>
      <w:r w:rsidR="0054654B" w:rsidRPr="00372302">
        <w:rPr>
          <w:rFonts w:hint="eastAsia"/>
          <w:color w:val="000000" w:themeColor="text1"/>
          <w:lang w:val="en-CA"/>
        </w:rPr>
        <w:t>.</w:t>
      </w:r>
      <w:r w:rsidR="0054654B" w:rsidRPr="00372302">
        <w:rPr>
          <w:color w:val="000000" w:themeColor="text1"/>
          <w:lang w:val="en-CA"/>
        </w:rPr>
        <w:t>a</w:t>
      </w:r>
      <w:r w:rsidR="0054654B">
        <w:rPr>
          <w:lang w:val="en-CA"/>
        </w:rPr>
        <w:t xml:space="preserve"> and </w:t>
      </w:r>
      <w:r w:rsidR="0054654B">
        <w:rPr>
          <w:rFonts w:hint="eastAsia"/>
          <w:color w:val="000000" w:themeColor="text1"/>
          <w:lang w:val="en-CA"/>
        </w:rPr>
        <w:t>CE10.1.5</w:t>
      </w:r>
      <w:r w:rsidR="0054654B" w:rsidRPr="00372302">
        <w:rPr>
          <w:rFonts w:hint="eastAsia"/>
          <w:color w:val="000000" w:themeColor="text1"/>
          <w:lang w:val="en-CA"/>
        </w:rPr>
        <w:t>.</w:t>
      </w:r>
      <w:r w:rsidR="0054654B">
        <w:rPr>
          <w:color w:val="000000" w:themeColor="text1"/>
          <w:lang w:val="en-CA"/>
        </w:rPr>
        <w:t xml:space="preserve">b </w:t>
      </w:r>
      <w:r w:rsidR="0054654B">
        <w:rPr>
          <w:lang w:val="en-CA"/>
        </w:rPr>
        <w:t>are performed</w:t>
      </w:r>
      <w:r w:rsidR="0017501F">
        <w:rPr>
          <w:lang w:val="en-CA"/>
        </w:rPr>
        <w:t xml:space="preserve">: </w:t>
      </w:r>
      <w:r w:rsidR="0054654B">
        <w:rPr>
          <w:rFonts w:hint="eastAsia"/>
          <w:color w:val="000000" w:themeColor="text1"/>
          <w:lang w:val="en-CA"/>
        </w:rPr>
        <w:t>CE10.1.5</w:t>
      </w:r>
      <w:r w:rsidR="0054654B" w:rsidRPr="00372302">
        <w:rPr>
          <w:rFonts w:hint="eastAsia"/>
          <w:color w:val="000000" w:themeColor="text1"/>
          <w:lang w:val="en-CA"/>
        </w:rPr>
        <w:t>.</w:t>
      </w:r>
      <w:r w:rsidR="0054654B" w:rsidRPr="00372302">
        <w:rPr>
          <w:color w:val="000000" w:themeColor="text1"/>
          <w:lang w:val="en-CA"/>
        </w:rPr>
        <w:t>a</w:t>
      </w:r>
      <w:r w:rsidR="00FB3404">
        <w:rPr>
          <w:color w:val="000000" w:themeColor="text1"/>
          <w:lang w:val="en-CA"/>
        </w:rPr>
        <w:t xml:space="preserve"> use</w:t>
      </w:r>
      <w:r w:rsidR="00474F9F">
        <w:rPr>
          <w:color w:val="000000" w:themeColor="text1"/>
          <w:lang w:val="en-CA"/>
        </w:rPr>
        <w:t>s</w:t>
      </w:r>
      <w:r w:rsidR="00FB3404">
        <w:rPr>
          <w:color w:val="000000" w:themeColor="text1"/>
          <w:lang w:val="en-CA"/>
        </w:rPr>
        <w:t xml:space="preserve"> </w:t>
      </w:r>
      <w:r w:rsidR="00936C97">
        <w:rPr>
          <w:color w:val="000000" w:themeColor="text1"/>
          <w:lang w:val="en-CA"/>
        </w:rPr>
        <w:t xml:space="preserve">only </w:t>
      </w:r>
      <w:proofErr w:type="gramStart"/>
      <w:r w:rsidR="00FB3404">
        <w:rPr>
          <w:color w:val="000000" w:themeColor="text1"/>
          <w:lang w:val="en-CA"/>
        </w:rPr>
        <w:t>Planar</w:t>
      </w:r>
      <w:proofErr w:type="gramEnd"/>
      <w:r w:rsidR="00FB3404">
        <w:rPr>
          <w:color w:val="000000" w:themeColor="text1"/>
          <w:lang w:val="en-CA"/>
        </w:rPr>
        <w:t xml:space="preserve"> mode </w:t>
      </w:r>
      <w:r w:rsidR="0017501F">
        <w:rPr>
          <w:color w:val="000000" w:themeColor="text1"/>
          <w:lang w:val="en-CA"/>
        </w:rPr>
        <w:t xml:space="preserve">in </w:t>
      </w:r>
      <w:r w:rsidR="00E9175A">
        <w:rPr>
          <w:color w:val="000000" w:themeColor="text1"/>
          <w:lang w:val="en-CA"/>
        </w:rPr>
        <w:t>CIIP</w:t>
      </w:r>
      <w:r w:rsidR="00D6691E">
        <w:rPr>
          <w:color w:val="000000" w:themeColor="text1"/>
          <w:lang w:val="en-CA"/>
        </w:rPr>
        <w:t xml:space="preserve">, with equal weights, </w:t>
      </w:r>
      <w:r w:rsidR="00FB3404">
        <w:rPr>
          <w:color w:val="000000" w:themeColor="text1"/>
          <w:lang w:val="en-CA"/>
        </w:rPr>
        <w:t>and applies the size restriction</w:t>
      </w:r>
      <w:r w:rsidR="00F54E15">
        <w:rPr>
          <w:color w:val="000000" w:themeColor="text1"/>
          <w:lang w:val="en-CA"/>
        </w:rPr>
        <w:t>;</w:t>
      </w:r>
      <w:r w:rsidR="00936C97" w:rsidRPr="00936C97">
        <w:rPr>
          <w:rFonts w:hint="eastAsia"/>
          <w:color w:val="000000" w:themeColor="text1"/>
          <w:lang w:val="en-CA"/>
        </w:rPr>
        <w:t xml:space="preserve"> </w:t>
      </w:r>
      <w:r w:rsidR="00936C97">
        <w:rPr>
          <w:rFonts w:hint="eastAsia"/>
          <w:color w:val="000000" w:themeColor="text1"/>
          <w:lang w:val="en-CA"/>
        </w:rPr>
        <w:t>CE10.1.5</w:t>
      </w:r>
      <w:r w:rsidR="00936C97" w:rsidRPr="00372302">
        <w:rPr>
          <w:rFonts w:hint="eastAsia"/>
          <w:color w:val="000000" w:themeColor="text1"/>
          <w:lang w:val="en-CA"/>
        </w:rPr>
        <w:t>.</w:t>
      </w:r>
      <w:r w:rsidR="00936C97">
        <w:rPr>
          <w:color w:val="000000" w:themeColor="text1"/>
          <w:lang w:val="en-CA"/>
        </w:rPr>
        <w:t>b use</w:t>
      </w:r>
      <w:r w:rsidR="00EF5E4D">
        <w:rPr>
          <w:color w:val="000000" w:themeColor="text1"/>
          <w:lang w:val="en-CA"/>
        </w:rPr>
        <w:t>s</w:t>
      </w:r>
      <w:r w:rsidR="00936C97">
        <w:rPr>
          <w:color w:val="000000" w:themeColor="text1"/>
          <w:lang w:val="en-CA"/>
        </w:rPr>
        <w:t xml:space="preserve"> </w:t>
      </w:r>
      <w:r w:rsidR="00F5696B">
        <w:rPr>
          <w:color w:val="000000" w:themeColor="text1"/>
          <w:lang w:val="en-CA"/>
        </w:rPr>
        <w:t xml:space="preserve">only </w:t>
      </w:r>
      <w:r w:rsidR="00936C97">
        <w:rPr>
          <w:color w:val="000000" w:themeColor="text1"/>
          <w:lang w:val="en-CA"/>
        </w:rPr>
        <w:t xml:space="preserve">Planar mode </w:t>
      </w:r>
      <w:r w:rsidR="001E2EAC">
        <w:rPr>
          <w:color w:val="000000" w:themeColor="text1"/>
          <w:lang w:val="en-CA"/>
        </w:rPr>
        <w:t xml:space="preserve">in </w:t>
      </w:r>
      <w:r w:rsidR="004C7DF4">
        <w:rPr>
          <w:color w:val="000000" w:themeColor="text1"/>
          <w:lang w:val="en-CA"/>
        </w:rPr>
        <w:t>CIIP</w:t>
      </w:r>
      <w:r w:rsidR="00F5696B">
        <w:rPr>
          <w:color w:val="000000" w:themeColor="text1"/>
          <w:lang w:val="en-CA"/>
        </w:rPr>
        <w:t>, skip the PDPC step, and applies the size restriction.</w:t>
      </w:r>
      <w:r w:rsidR="001233BD">
        <w:rPr>
          <w:color w:val="000000" w:themeColor="text1"/>
          <w:lang w:val="en-CA"/>
        </w:rPr>
        <w:t xml:space="preserve"> In addition, </w:t>
      </w:r>
      <w:r w:rsidR="00DD2818">
        <w:rPr>
          <w:color w:val="000000" w:themeColor="text1"/>
          <w:lang w:val="en-CA"/>
        </w:rPr>
        <w:t xml:space="preserve">CE10.1.5.a applies equal weights for all configurations while </w:t>
      </w:r>
      <w:r w:rsidR="001233BD">
        <w:rPr>
          <w:rFonts w:hint="eastAsia"/>
          <w:color w:val="000000" w:themeColor="text1"/>
          <w:lang w:val="en-CA"/>
        </w:rPr>
        <w:t>CE10.1.5</w:t>
      </w:r>
      <w:r w:rsidR="001233BD" w:rsidRPr="00372302">
        <w:rPr>
          <w:rFonts w:hint="eastAsia"/>
          <w:color w:val="000000" w:themeColor="text1"/>
          <w:lang w:val="en-CA"/>
        </w:rPr>
        <w:t>.</w:t>
      </w:r>
      <w:r w:rsidR="001233BD">
        <w:rPr>
          <w:color w:val="000000" w:themeColor="text1"/>
          <w:lang w:val="en-CA"/>
        </w:rPr>
        <w:t xml:space="preserve">b </w:t>
      </w:r>
      <w:r w:rsidR="004D77F5">
        <w:rPr>
          <w:color w:val="000000" w:themeColor="text1"/>
          <w:lang w:val="en-CA"/>
        </w:rPr>
        <w:t xml:space="preserve">applies </w:t>
      </w:r>
      <w:r w:rsidR="001233BD">
        <w:rPr>
          <w:color w:val="000000" w:themeColor="text1"/>
          <w:lang w:val="en-CA"/>
        </w:rPr>
        <w:t>equal</w:t>
      </w:r>
      <w:r w:rsidR="003476B1">
        <w:rPr>
          <w:color w:val="000000" w:themeColor="text1"/>
          <w:lang w:val="en-CA"/>
        </w:rPr>
        <w:t xml:space="preserve"> weights except for low delay P, where </w:t>
      </w:r>
      <w:r w:rsidR="001233BD">
        <w:rPr>
          <w:color w:val="000000" w:themeColor="text1"/>
          <w:lang w:val="en-CA"/>
        </w:rPr>
        <w:t>(2, 6) weights are used with 2 applied for intra</w:t>
      </w:r>
      <w:r w:rsidR="00F837C8">
        <w:rPr>
          <w:color w:val="000000" w:themeColor="text1"/>
          <w:lang w:val="en-CA"/>
        </w:rPr>
        <w:t>.</w:t>
      </w:r>
      <w:r w:rsidR="00DD2818">
        <w:rPr>
          <w:color w:val="000000" w:themeColor="text1"/>
          <w:lang w:val="en-CA"/>
        </w:rPr>
        <w:t xml:space="preserve"> </w:t>
      </w:r>
    </w:p>
    <w:p w14:paraId="3E48232C" w14:textId="3338F00E" w:rsidR="00372302" w:rsidRPr="003169AC" w:rsidRDefault="009D7A48" w:rsidP="0004128A">
      <w:pPr>
        <w:rPr>
          <w:lang w:val="en-CA" w:eastAsia="zh-CN"/>
        </w:rPr>
      </w:pPr>
      <w:r>
        <w:rPr>
          <w:lang w:eastAsia="zh-TW"/>
        </w:rPr>
        <w:t>It is reported that, compared to VTM</w:t>
      </w:r>
      <w:r w:rsidR="00730B88">
        <w:rPr>
          <w:rFonts w:hint="eastAsia"/>
          <w:lang w:eastAsia="zh-TW"/>
        </w:rPr>
        <w:t>3.0</w:t>
      </w:r>
      <w:r>
        <w:rPr>
          <w:rFonts w:hint="eastAsia"/>
          <w:lang w:eastAsia="zh-TW"/>
        </w:rPr>
        <w:t>,</w:t>
      </w:r>
      <w:r w:rsidR="0054654B">
        <w:rPr>
          <w:lang w:eastAsia="zh-TW"/>
        </w:rPr>
        <w:t xml:space="preserve"> </w:t>
      </w:r>
      <w:r w:rsidR="00EF25A0">
        <w:rPr>
          <w:lang w:eastAsia="zh-TW"/>
        </w:rPr>
        <w:t>the</w:t>
      </w:r>
      <w:r w:rsidR="00EF25A0" w:rsidRPr="00EF25A0">
        <w:rPr>
          <w:szCs w:val="22"/>
          <w:lang w:eastAsia="zh-CN"/>
        </w:rPr>
        <w:t xml:space="preserve"> </w:t>
      </w:r>
      <w:proofErr w:type="spellStart"/>
      <w:r w:rsidR="00EF25A0">
        <w:rPr>
          <w:szCs w:val="22"/>
          <w:lang w:val="en-CA"/>
        </w:rPr>
        <w:t>luma</w:t>
      </w:r>
      <w:proofErr w:type="spellEnd"/>
      <w:r w:rsidR="00EF25A0">
        <w:rPr>
          <w:szCs w:val="22"/>
          <w:lang w:val="en-CA"/>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384357">
        <w:rPr>
          <w:rFonts w:hint="eastAsia"/>
          <w:color w:val="000000" w:themeColor="text1"/>
          <w:lang w:val="en-CA"/>
        </w:rPr>
        <w:t>CE10.1.5</w:t>
      </w:r>
      <w:r w:rsidR="00372302" w:rsidRPr="00372302">
        <w:rPr>
          <w:rFonts w:hint="eastAsia"/>
          <w:color w:val="000000" w:themeColor="text1"/>
          <w:lang w:val="en-CA"/>
        </w:rPr>
        <w:t>.</w:t>
      </w:r>
      <w:r w:rsidR="00372302" w:rsidRPr="00372302">
        <w:rPr>
          <w:color w:val="000000" w:themeColor="text1"/>
          <w:lang w:val="en-CA"/>
        </w:rPr>
        <w:t>a</w:t>
      </w:r>
      <w:r w:rsidR="00EF25A0">
        <w:rPr>
          <w:color w:val="000000" w:themeColor="text1"/>
          <w:lang w:val="en-CA"/>
        </w:rPr>
        <w:t xml:space="preserve"> </w:t>
      </w:r>
      <w:r w:rsidR="004C2187">
        <w:rPr>
          <w:szCs w:val="22"/>
          <w:lang w:eastAsia="zh-CN"/>
        </w:rPr>
        <w:t>are 0.02</w:t>
      </w:r>
      <w:r w:rsidR="00372302" w:rsidRPr="00EF25A0">
        <w:rPr>
          <w:szCs w:val="22"/>
          <w:lang w:eastAsia="zh-CN"/>
        </w:rPr>
        <w:t>% in RA, a</w:t>
      </w:r>
      <w:r w:rsidR="004C2187">
        <w:rPr>
          <w:szCs w:val="22"/>
          <w:lang w:eastAsia="zh-CN"/>
        </w:rPr>
        <w:t>nd 0.11</w:t>
      </w:r>
      <w:r w:rsidR="00372302" w:rsidRPr="00EF25A0">
        <w:rPr>
          <w:szCs w:val="22"/>
          <w:lang w:eastAsia="zh-CN"/>
        </w:rPr>
        <w:t>% in LDB</w:t>
      </w:r>
      <w:r w:rsidR="00EF25A0">
        <w:rPr>
          <w:szCs w:val="22"/>
          <w:lang w:eastAsia="zh-CN"/>
        </w:rPr>
        <w:t xml:space="preserve"> with encoding time slightly decreased and decoding time remains the same; </w:t>
      </w:r>
      <w:r w:rsidR="00EF25A0">
        <w:rPr>
          <w:lang w:eastAsia="zh-TW"/>
        </w:rPr>
        <w:t xml:space="preserve">the </w:t>
      </w:r>
      <w:proofErr w:type="spellStart"/>
      <w:r w:rsidR="00EF25A0">
        <w:rPr>
          <w:szCs w:val="22"/>
          <w:lang w:val="en-CA"/>
        </w:rPr>
        <w:t>luma</w:t>
      </w:r>
      <w:proofErr w:type="spellEnd"/>
      <w:r w:rsidR="00EF25A0">
        <w:rPr>
          <w:szCs w:val="22"/>
          <w:lang w:val="en-CA"/>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384357">
        <w:rPr>
          <w:rFonts w:hint="eastAsia"/>
          <w:szCs w:val="22"/>
          <w:lang w:eastAsia="zh-CN"/>
        </w:rPr>
        <w:t>CE10.1.5</w:t>
      </w:r>
      <w:r w:rsidR="00EF25A0" w:rsidRPr="00EF25A0">
        <w:rPr>
          <w:rFonts w:hint="eastAsia"/>
          <w:szCs w:val="22"/>
          <w:lang w:eastAsia="zh-CN"/>
        </w:rPr>
        <w:t>.</w:t>
      </w:r>
      <w:r w:rsidR="004C2187">
        <w:rPr>
          <w:szCs w:val="22"/>
          <w:lang w:eastAsia="zh-CN"/>
        </w:rPr>
        <w:t>b are 0.06% in RA, and 0.07</w:t>
      </w:r>
      <w:r w:rsidR="00EF25A0" w:rsidRPr="00EF25A0">
        <w:rPr>
          <w:szCs w:val="22"/>
          <w:lang w:eastAsia="zh-CN"/>
        </w:rPr>
        <w:t xml:space="preserve">% in LDB </w:t>
      </w:r>
      <w:r w:rsidR="00EF25A0">
        <w:rPr>
          <w:szCs w:val="22"/>
          <w:lang w:eastAsia="zh-CN"/>
        </w:rPr>
        <w:t>with encoding and decoding time remains the same</w:t>
      </w:r>
      <w:r w:rsidR="00FB0F7E">
        <w:rPr>
          <w:color w:val="000000" w:themeColor="text1"/>
          <w:lang w:val="en-CA"/>
        </w:rPr>
        <w:t>, respectively.</w:t>
      </w:r>
    </w:p>
    <w:p w14:paraId="7D2AC1F0" w14:textId="426BCD80" w:rsidR="00745F6B" w:rsidRDefault="00745F6B" w:rsidP="00E11923">
      <w:pPr>
        <w:pStyle w:val="Heading1"/>
        <w:rPr>
          <w:lang w:val="en-CA"/>
        </w:rPr>
      </w:pPr>
      <w:r w:rsidRPr="005B217D">
        <w:rPr>
          <w:lang w:val="en-CA"/>
        </w:rPr>
        <w:t>Introduction</w:t>
      </w:r>
    </w:p>
    <w:p w14:paraId="7006A1EF" w14:textId="03BA59D0" w:rsidR="00E31EA3" w:rsidRDefault="00ED2081" w:rsidP="00E31EA3">
      <w:pPr>
        <w:rPr>
          <w:lang w:val="en-GB"/>
        </w:rPr>
      </w:pPr>
      <w:r>
        <w:rPr>
          <w:lang w:val="en-CA"/>
        </w:rPr>
        <w:t>Two</w:t>
      </w:r>
      <w:r w:rsidR="008100D4">
        <w:rPr>
          <w:lang w:val="en-CA"/>
        </w:rPr>
        <w:t xml:space="preserve"> </w:t>
      </w:r>
      <w:r w:rsidR="001B3378">
        <w:rPr>
          <w:lang w:val="en-CA"/>
        </w:rPr>
        <w:t>simplifications</w:t>
      </w:r>
      <w:r w:rsidR="006A08FF">
        <w:rPr>
          <w:lang w:val="en-CA"/>
        </w:rPr>
        <w:t xml:space="preserve"> </w:t>
      </w:r>
      <w:r w:rsidR="001B3378">
        <w:rPr>
          <w:lang w:val="en-CA"/>
        </w:rPr>
        <w:t>for</w:t>
      </w:r>
      <w:r w:rsidR="00730B88">
        <w:rPr>
          <w:lang w:val="en-CA"/>
        </w:rPr>
        <w:t xml:space="preserve"> the</w:t>
      </w:r>
      <w:r w:rsidR="00730B88">
        <w:rPr>
          <w:rFonts w:hint="eastAsia"/>
          <w:lang w:val="en-CA" w:eastAsia="zh-CN"/>
        </w:rPr>
        <w:t xml:space="preserve"> </w:t>
      </w:r>
      <w:r w:rsidR="006A08FF">
        <w:rPr>
          <w:color w:val="000000"/>
        </w:rPr>
        <w:t>combined</w:t>
      </w:r>
      <w:r w:rsidR="00730B88">
        <w:rPr>
          <w:lang w:val="en-CA"/>
        </w:rPr>
        <w:t xml:space="preserve"> Inter-Intra </w:t>
      </w:r>
      <w:r w:rsidR="00F4749B">
        <w:rPr>
          <w:lang w:val="en-CA"/>
        </w:rPr>
        <w:t>prediction</w:t>
      </w:r>
      <w:r w:rsidR="00730B88">
        <w:rPr>
          <w:lang w:val="en-CA"/>
        </w:rPr>
        <w:t xml:space="preserve"> </w:t>
      </w:r>
      <w:r w:rsidR="00E31EA3">
        <w:rPr>
          <w:lang w:val="en-CA"/>
        </w:rPr>
        <w:t>are tested</w:t>
      </w:r>
      <w:r w:rsidR="00730B88">
        <w:rPr>
          <w:lang w:val="en-CA"/>
        </w:rPr>
        <w:t xml:space="preserve">. </w:t>
      </w:r>
    </w:p>
    <w:p w14:paraId="37CB4E70" w14:textId="6681A544" w:rsidR="00730B88" w:rsidRDefault="009F655A" w:rsidP="00730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color w:val="000000"/>
        </w:rPr>
      </w:pPr>
      <w:r>
        <w:rPr>
          <w:rFonts w:hint="eastAsia"/>
          <w:noProof/>
          <w:lang w:eastAsia="zh-TW"/>
        </w:rPr>
        <w:t>CE10.1.5</w:t>
      </w:r>
      <w:r w:rsidR="00730B88">
        <w:rPr>
          <w:rFonts w:hint="eastAsia"/>
          <w:noProof/>
          <w:lang w:eastAsia="zh-TW"/>
        </w:rPr>
        <w:t xml:space="preserve">.a: </w:t>
      </w:r>
      <w:r w:rsidR="005C73DE">
        <w:rPr>
          <w:color w:val="000000"/>
        </w:rPr>
        <w:t>combined inter-intra</w:t>
      </w:r>
      <w:r w:rsidR="00730B88">
        <w:rPr>
          <w:color w:val="000000"/>
        </w:rPr>
        <w:t xml:space="preserve"> prediction with only planar mode for intra</w:t>
      </w:r>
      <w:r w:rsidR="00362867">
        <w:rPr>
          <w:color w:val="000000"/>
        </w:rPr>
        <w:t xml:space="preserve"> and limitation of big CU usage</w:t>
      </w:r>
    </w:p>
    <w:p w14:paraId="5BA400BD" w14:textId="66E9B181" w:rsidR="00730B88" w:rsidRPr="00730B88" w:rsidRDefault="00730B88" w:rsidP="00730B88">
      <w:r w:rsidRPr="00670ADC">
        <w:t>When</w:t>
      </w:r>
      <w:r>
        <w:t xml:space="preserve"> the </w:t>
      </w:r>
      <w:r w:rsidR="008C6950">
        <w:t xml:space="preserve">combined inter-intra </w:t>
      </w:r>
      <w:r>
        <w:t>prediction is</w:t>
      </w:r>
      <w:r w:rsidRPr="00670ADC">
        <w:t xml:space="preserve"> applied</w:t>
      </w:r>
      <w:r w:rsidR="008C6950">
        <w:t>,</w:t>
      </w:r>
      <w:r w:rsidRPr="00670ADC">
        <w:t xml:space="preserve"> </w:t>
      </w:r>
      <w:r w:rsidR="008C6950">
        <w:t>the final</w:t>
      </w:r>
      <w:r>
        <w:rPr>
          <w:rFonts w:hint="eastAsia"/>
          <w:lang w:eastAsia="zh-TW"/>
        </w:rPr>
        <w:t xml:space="preserve">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the usage of intra planar mode</w:t>
      </w:r>
      <w:r w:rsidRPr="00670ADC">
        <w:t xml:space="preserve"> when the </w:t>
      </w:r>
      <w:r>
        <w:rPr>
          <w:rFonts w:hint="eastAsia"/>
          <w:lang w:eastAsia="zh-TW"/>
        </w:rPr>
        <w:t>fla</w:t>
      </w:r>
      <w:r w:rsidRPr="00670ADC">
        <w:t xml:space="preserve">g is true. </w:t>
      </w:r>
      <w:r>
        <w:t>F</w:t>
      </w:r>
      <w:r>
        <w:rPr>
          <w:rFonts w:hint="eastAsia"/>
          <w:lang w:eastAsia="zh-TW"/>
        </w:rPr>
        <w:t xml:space="preserve">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w:t>
      </w:r>
      <w:r w:rsidR="00362867">
        <w:rPr>
          <w:lang w:eastAsia="zh-TW"/>
        </w:rPr>
        <w:t xml:space="preserve"> When the cu size is big</w:t>
      </w:r>
      <w:r w:rsidR="00932AC5">
        <w:rPr>
          <w:lang w:eastAsia="zh-TW"/>
        </w:rPr>
        <w:t>ger</w:t>
      </w:r>
      <w:r w:rsidR="00362867">
        <w:rPr>
          <w:lang w:eastAsia="zh-TW"/>
        </w:rPr>
        <w:t xml:space="preserve"> than 1024, </w:t>
      </w:r>
      <w:r w:rsidR="0061403D">
        <w:rPr>
          <w:lang w:eastAsia="zh-TW"/>
        </w:rPr>
        <w:t>combined inter-intra</w:t>
      </w:r>
      <w:r w:rsidR="00362867">
        <w:rPr>
          <w:rFonts w:hint="eastAsia"/>
          <w:lang w:eastAsia="zh-TW"/>
        </w:rPr>
        <w:t xml:space="preserve"> prediction</w:t>
      </w:r>
      <w:r w:rsidR="00362867" w:rsidRPr="00670ADC">
        <w:t xml:space="preserve"> </w:t>
      </w:r>
      <w:r w:rsidR="00362867">
        <w:t>will not be used.</w:t>
      </w:r>
    </w:p>
    <w:p w14:paraId="0EDE0000" w14:textId="2E4B92DB" w:rsidR="00DA2CFD" w:rsidRDefault="00FD553C" w:rsidP="00DA2CFD">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color w:val="000000"/>
        </w:rPr>
      </w:pPr>
      <w:r>
        <w:rPr>
          <w:rFonts w:hint="eastAsia"/>
          <w:noProof/>
          <w:lang w:eastAsia="zh-TW"/>
        </w:rPr>
        <w:lastRenderedPageBreak/>
        <w:t>CE10.1.5.b</w:t>
      </w:r>
      <w:r w:rsidR="00DA2CFD">
        <w:rPr>
          <w:rFonts w:hint="eastAsia"/>
          <w:noProof/>
          <w:lang w:eastAsia="zh-TW"/>
        </w:rPr>
        <w:t xml:space="preserve">: </w:t>
      </w:r>
      <w:r w:rsidR="00F622F2">
        <w:rPr>
          <w:noProof/>
          <w:lang w:eastAsia="zh-TW"/>
        </w:rPr>
        <w:t xml:space="preserve">Combined Inter-intra prediction </w:t>
      </w:r>
      <w:r w:rsidR="00DA2CFD">
        <w:rPr>
          <w:color w:val="000000"/>
        </w:rPr>
        <w:t>with PDPC ski</w:t>
      </w:r>
      <w:r w:rsidR="00702F77">
        <w:rPr>
          <w:color w:val="000000"/>
        </w:rPr>
        <w:t>p</w:t>
      </w:r>
      <w:r w:rsidR="00DA2CFD">
        <w:rPr>
          <w:color w:val="000000"/>
        </w:rPr>
        <w:t>ping for intra prediction</w:t>
      </w:r>
      <w:r>
        <w:rPr>
          <w:color w:val="000000"/>
        </w:rPr>
        <w:t xml:space="preserve"> and limitation of big CU usage</w:t>
      </w:r>
    </w:p>
    <w:p w14:paraId="75B2AAB5" w14:textId="584A9A78" w:rsidR="00DA2CFD" w:rsidRDefault="00DA2CFD" w:rsidP="00DA2CFD">
      <w:pPr>
        <w:rPr>
          <w:lang w:eastAsia="zh-TW"/>
        </w:rPr>
      </w:pPr>
      <w:r w:rsidRPr="00670ADC">
        <w:t>When</w:t>
      </w:r>
      <w:r>
        <w:t xml:space="preserve"> the </w:t>
      </w:r>
      <w:r w:rsidR="0028353E">
        <w:t>combined inter-intra prediction is</w:t>
      </w:r>
      <w:r w:rsidR="0028353E" w:rsidRPr="00670ADC">
        <w:t xml:space="preserve"> applied</w:t>
      </w:r>
      <w:r w:rsidRPr="00670ADC">
        <w:t xml:space="preserve">, </w:t>
      </w:r>
      <w:r w:rsidR="002E0E62">
        <w:rPr>
          <w:lang w:eastAsia="zh-TW"/>
        </w:rPr>
        <w:t>the final</w:t>
      </w:r>
      <w:r>
        <w:rPr>
          <w:rFonts w:hint="eastAsia"/>
          <w:lang w:eastAsia="zh-TW"/>
        </w:rPr>
        <w:t xml:space="preserve">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the usage of intra planar mode</w:t>
      </w:r>
      <w:r w:rsidRPr="00670ADC">
        <w:t xml:space="preserve"> when the </w:t>
      </w:r>
      <w:r>
        <w:rPr>
          <w:rFonts w:hint="eastAsia"/>
          <w:lang w:eastAsia="zh-TW"/>
        </w:rPr>
        <w:t>fla</w:t>
      </w:r>
      <w:r w:rsidRPr="00670ADC">
        <w:t xml:space="preserve">g is true. </w:t>
      </w:r>
      <w:r>
        <w:t>F</w:t>
      </w:r>
      <w:r>
        <w:rPr>
          <w:rFonts w:hint="eastAsia"/>
          <w:lang w:eastAsia="zh-TW"/>
        </w:rPr>
        <w:t xml:space="preserve">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 xml:space="preserve">. </w:t>
      </w:r>
      <w:r>
        <w:rPr>
          <w:lang w:eastAsia="zh-TW"/>
        </w:rPr>
        <w:t xml:space="preserve">All intra modes use </w:t>
      </w:r>
      <w:r>
        <w:rPr>
          <w:lang w:val="en-CA"/>
        </w:rPr>
        <w:t xml:space="preserve">unified weights </w:t>
      </w:r>
      <w:r w:rsidR="00932AC5">
        <w:rPr>
          <w:lang w:val="en-CA"/>
        </w:rPr>
        <w:t xml:space="preserve">of (4:4) </w:t>
      </w:r>
      <w:r>
        <w:rPr>
          <w:lang w:val="en-CA"/>
        </w:rPr>
        <w:t xml:space="preserve">for the whole CU </w:t>
      </w:r>
      <w:r w:rsidR="00A80DDF">
        <w:rPr>
          <w:lang w:val="en-CA"/>
        </w:rPr>
        <w:t xml:space="preserve">except for low delay configuration, where (2:6) weight </w:t>
      </w:r>
      <w:r>
        <w:rPr>
          <w:lang w:val="en-CA"/>
        </w:rPr>
        <w:t>is used with weighting factor of intra prediction as 2</w:t>
      </w:r>
      <w:r>
        <w:rPr>
          <w:lang w:eastAsia="zh-TW"/>
        </w:rPr>
        <w:t>.</w:t>
      </w:r>
      <w:r w:rsidR="00FD553C" w:rsidRPr="00FD553C">
        <w:rPr>
          <w:lang w:eastAsia="zh-TW"/>
        </w:rPr>
        <w:t xml:space="preserve"> </w:t>
      </w:r>
      <w:r w:rsidR="00FD553C">
        <w:rPr>
          <w:lang w:eastAsia="zh-TW"/>
        </w:rPr>
        <w:t>When the cu size is big</w:t>
      </w:r>
      <w:r w:rsidR="006C43A9">
        <w:rPr>
          <w:lang w:eastAsia="zh-TW"/>
        </w:rPr>
        <w:t>ger</w:t>
      </w:r>
      <w:r w:rsidR="00FD553C">
        <w:rPr>
          <w:lang w:eastAsia="zh-TW"/>
        </w:rPr>
        <w:t xml:space="preserve"> than 1024, </w:t>
      </w:r>
      <w:r w:rsidR="006C43A9">
        <w:rPr>
          <w:lang w:eastAsia="zh-TW"/>
        </w:rPr>
        <w:t xml:space="preserve">combined inter-intra </w:t>
      </w:r>
      <w:r w:rsidR="00FD553C">
        <w:rPr>
          <w:rFonts w:hint="eastAsia"/>
          <w:lang w:eastAsia="zh-TW"/>
        </w:rPr>
        <w:t>prediction</w:t>
      </w:r>
      <w:r w:rsidR="00FD553C" w:rsidRPr="00670ADC">
        <w:t xml:space="preserve"> </w:t>
      </w:r>
      <w:r w:rsidR="00FD553C">
        <w:t>will not be used.</w:t>
      </w:r>
    </w:p>
    <w:p w14:paraId="40A75F7A" w14:textId="7A49611A" w:rsidR="00E31EA3" w:rsidRPr="00E31EA3" w:rsidRDefault="00E31EA3" w:rsidP="00E31EA3">
      <w:pPr>
        <w:rPr>
          <w:lang w:val="en-GB"/>
        </w:rPr>
      </w:pPr>
    </w:p>
    <w:p w14:paraId="4ED59C2A" w14:textId="4302EB0F" w:rsidR="00A877FD" w:rsidRPr="00A877FD" w:rsidRDefault="00A877FD" w:rsidP="00A877F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05165AF7" w14:textId="57056A0B" w:rsidR="00193F5E" w:rsidRDefault="00A877FD" w:rsidP="00A877FD">
      <w:pPr>
        <w:rPr>
          <w:lang w:val="en-CA" w:eastAsia="zh-CN"/>
        </w:rPr>
      </w:pPr>
      <w:r w:rsidRPr="00062BBA">
        <w:rPr>
          <w:rFonts w:hint="eastAsia"/>
          <w:lang w:val="en-CA" w:eastAsia="zh-CN"/>
        </w:rPr>
        <w:t xml:space="preserve">The </w:t>
      </w:r>
      <w:r w:rsidRPr="00062BBA">
        <w:rPr>
          <w:lang w:val="en-CA" w:eastAsia="zh-CN"/>
        </w:rPr>
        <w:t>contribution</w:t>
      </w:r>
      <w:r w:rsidRPr="00062BBA">
        <w:rPr>
          <w:rFonts w:hint="eastAsia"/>
          <w:lang w:val="en-CA" w:eastAsia="zh-CN"/>
        </w:rPr>
        <w:t xml:space="preserve"> </w:t>
      </w:r>
      <w:r w:rsidRPr="00062BBA">
        <w:rPr>
          <w:lang w:val="en-CA" w:eastAsia="zh-CN"/>
        </w:rPr>
        <w:t xml:space="preserve">has been implemented on top of </w:t>
      </w:r>
      <w:r>
        <w:rPr>
          <w:lang w:val="en-CA" w:eastAsia="zh-CN"/>
        </w:rPr>
        <w:t>VTM</w:t>
      </w:r>
      <w:r w:rsidR="00193F5E">
        <w:rPr>
          <w:lang w:val="en-CA" w:eastAsia="zh-CN"/>
        </w:rPr>
        <w:t>3.0</w:t>
      </w:r>
      <w:r w:rsidRPr="00062BBA">
        <w:rPr>
          <w:lang w:val="en-CA" w:eastAsia="zh-CN"/>
        </w:rPr>
        <w:t>. The test condition descripted in JVET-</w:t>
      </w:r>
      <w:r w:rsidR="005E2149">
        <w:rPr>
          <w:lang w:val="en-CA" w:eastAsia="zh-CN"/>
        </w:rPr>
        <w:t>L</w:t>
      </w:r>
      <w:r w:rsidRPr="00062BBA">
        <w:rPr>
          <w:lang w:val="en-CA" w:eastAsia="zh-CN"/>
        </w:rPr>
        <w:t>10</w:t>
      </w:r>
      <w:r w:rsidR="00B72720">
        <w:rPr>
          <w:lang w:val="en-CA" w:eastAsia="zh-CN"/>
        </w:rPr>
        <w:t>10</w:t>
      </w:r>
      <w:r w:rsidRPr="00062BBA">
        <w:rPr>
          <w:lang w:val="en-CA" w:eastAsia="zh-CN"/>
        </w:rPr>
        <w:t xml:space="preserve">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[1]</w:t>
      </w:r>
      <w:r>
        <w:rPr>
          <w:lang w:val="en-CA" w:eastAsia="zh-CN"/>
        </w:rPr>
        <w:fldChar w:fldCharType="end"/>
      </w:r>
      <w:r w:rsidRPr="00062BBA">
        <w:rPr>
          <w:lang w:val="en-CA" w:eastAsia="zh-CN"/>
        </w:rPr>
        <w:t xml:space="preserve"> is used for verifying the contribution.</w:t>
      </w:r>
      <w:r w:rsidR="00193F5E">
        <w:rPr>
          <w:lang w:val="en-CA" w:eastAsia="zh-CN"/>
        </w:rPr>
        <w:t xml:space="preserve"> </w:t>
      </w:r>
      <w:r w:rsidR="00193F5E">
        <w:rPr>
          <w:color w:val="000000" w:themeColor="text1"/>
          <w:lang w:val="en-CA"/>
        </w:rPr>
        <w:t>The summary results are provided in the following tables.</w:t>
      </w:r>
    </w:p>
    <w:p w14:paraId="5A3659FB" w14:textId="1A7D1167" w:rsidR="00193F5E" w:rsidRDefault="00AC517A" w:rsidP="00193F5E">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color w:val="000000"/>
        </w:rPr>
      </w:pPr>
      <w:r>
        <w:rPr>
          <w:rFonts w:hint="eastAsia"/>
          <w:noProof/>
          <w:lang w:eastAsia="zh-TW"/>
        </w:rPr>
        <w:t>CE10.1.5</w:t>
      </w:r>
      <w:r w:rsidR="00193F5E">
        <w:rPr>
          <w:rFonts w:hint="eastAsia"/>
          <w:noProof/>
          <w:lang w:eastAsia="zh-TW"/>
        </w:rPr>
        <w:t>.</w:t>
      </w:r>
      <w:r w:rsidR="00193F5E">
        <w:rPr>
          <w:noProof/>
          <w:lang w:eastAsia="zh-TW"/>
        </w:rPr>
        <w:t>a</w:t>
      </w:r>
    </w:p>
    <w:p w14:paraId="68E5D6FD" w14:textId="40C002D4" w:rsidR="00A877FD" w:rsidRDefault="00A877FD" w:rsidP="00A877FD">
      <w:pPr>
        <w:rPr>
          <w:lang w:val="en-CA" w:eastAsia="zh-CN"/>
        </w:rPr>
      </w:pPr>
      <w:r>
        <w:rPr>
          <w:color w:val="000000" w:themeColor="text1"/>
          <w:lang w:val="en-CA"/>
        </w:rPr>
        <w:t xml:space="preserve">On average, the </w:t>
      </w:r>
      <w:r w:rsidR="00553D8B">
        <w:rPr>
          <w:color w:val="000000" w:themeColor="text1"/>
          <w:lang w:val="en-CA"/>
        </w:rPr>
        <w:t xml:space="preserve">BD-rate differences are </w:t>
      </w:r>
      <w:r>
        <w:rPr>
          <w:color w:val="000000" w:themeColor="text1"/>
          <w:lang w:val="en-CA"/>
        </w:rPr>
        <w:t>0.</w:t>
      </w:r>
      <w:r w:rsidR="00553D8B">
        <w:rPr>
          <w:color w:val="000000" w:themeColor="text1"/>
          <w:lang w:val="en-CA"/>
        </w:rPr>
        <w:t>02</w:t>
      </w:r>
      <w:r>
        <w:rPr>
          <w:color w:val="000000" w:themeColor="text1"/>
          <w:lang w:val="en-CA"/>
        </w:rPr>
        <w:t xml:space="preserve">% in RA, and </w:t>
      </w:r>
      <w:r w:rsidR="00553D8B">
        <w:rPr>
          <w:color w:val="000000" w:themeColor="text1"/>
          <w:lang w:val="en-CA"/>
        </w:rPr>
        <w:t>0.11</w:t>
      </w:r>
      <w:r w:rsidR="00563DC2">
        <w:rPr>
          <w:color w:val="000000" w:themeColor="text1"/>
          <w:lang w:val="en-CA"/>
        </w:rPr>
        <w:t>% in LDB</w:t>
      </w:r>
      <w:r>
        <w:rPr>
          <w:color w:val="000000" w:themeColor="text1"/>
          <w:lang w:val="en-CA"/>
        </w:rPr>
        <w:t>, respectively.</w:t>
      </w:r>
    </w:p>
    <w:p w14:paraId="547588A4" w14:textId="50312316" w:rsidR="00A877FD" w:rsidRDefault="00A877FD" w:rsidP="00A877FD">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1</w:t>
      </w:r>
      <w:r>
        <w:rPr>
          <w:szCs w:val="22"/>
          <w:lang w:val="en-CA"/>
        </w:rPr>
        <w:fldChar w:fldCharType="end"/>
      </w:r>
      <w:bookmarkEnd w:id="1"/>
      <w:r>
        <w:rPr>
          <w:szCs w:val="22"/>
          <w:lang w:val="en-CA"/>
        </w:rPr>
        <w:t xml:space="preserve"> Coding performance over VTM</w:t>
      </w:r>
      <w:r w:rsidR="00563DC2">
        <w:rPr>
          <w:szCs w:val="22"/>
          <w:lang w:val="en-CA"/>
        </w:rPr>
        <w:t>3.0</w:t>
      </w:r>
    </w:p>
    <w:tbl>
      <w:tblPr>
        <w:tblW w:w="6940" w:type="dxa"/>
        <w:jc w:val="center"/>
        <w:tblLook w:val="04A0" w:firstRow="1" w:lastRow="0" w:firstColumn="1" w:lastColumn="0" w:noHBand="0" w:noVBand="1"/>
      </w:tblPr>
      <w:tblGrid>
        <w:gridCol w:w="1640"/>
        <w:gridCol w:w="1144"/>
        <w:gridCol w:w="1144"/>
        <w:gridCol w:w="1144"/>
        <w:gridCol w:w="934"/>
        <w:gridCol w:w="934"/>
      </w:tblGrid>
      <w:tr w:rsidR="000A3596" w:rsidRPr="00A5648A" w14:paraId="6A839701"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3C07E886"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703A91" w14:textId="39D619FD" w:rsidR="000A3596" w:rsidRPr="00A5648A" w:rsidRDefault="008E065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Pr>
                <w:rFonts w:ascii="Arial" w:hAnsi="Arial" w:cs="Arial"/>
                <w:b/>
                <w:bCs/>
                <w:color w:val="000000"/>
                <w:sz w:val="18"/>
                <w:szCs w:val="18"/>
              </w:rPr>
              <w:t xml:space="preserve">　</w:t>
            </w:r>
            <w:r w:rsidR="000A3596">
              <w:rPr>
                <w:rFonts w:ascii="Arial" w:hAnsi="Arial" w:cs="Arial"/>
                <w:b/>
                <w:bCs/>
                <w:color w:val="000000"/>
                <w:sz w:val="18"/>
                <w:szCs w:val="18"/>
              </w:rPr>
              <w:t xml:space="preserve">　</w:t>
            </w:r>
          </w:p>
        </w:tc>
      </w:tr>
      <w:tr w:rsidR="000A3596" w:rsidRPr="00A5648A" w14:paraId="08EDC23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544E265"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AE1F26" w14:textId="1B4CC71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0A3596" w:rsidRPr="00A5648A" w14:paraId="0B8CEAB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4403715"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8DF393" w14:textId="5F2DE92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6C62B2A" w14:textId="268F92E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72BF26" w14:textId="2B39721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C1C0D4A" w14:textId="1FBD7EC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B36ACB8" w14:textId="74E4A5F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0A3596" w:rsidRPr="00A5648A" w14:paraId="6E015577"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4EFC1" w14:textId="484D276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3E9C54" w14:textId="7A8F10C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AFFF47D" w14:textId="1D2EBD3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8536588" w14:textId="642F7B5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426AF1A4" w14:textId="76BEAEA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tcPr>
          <w:p w14:paraId="1BC4F540" w14:textId="1A0DD0A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0B5F99AC"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89F6E" w14:textId="00AD4C0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4919B3" w14:textId="3ADAF59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E6BC098" w14:textId="7DDAE75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16C85586" w14:textId="3C864F2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tcPr>
          <w:p w14:paraId="1E85A20A" w14:textId="3E008449"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7A6217E" w14:textId="0677028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2DF8CC0B"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97061E" w14:textId="3CD0612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D2944C" w14:textId="426DE03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A901AED" w14:textId="6C5CC0C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5565BE7A" w14:textId="3CE71E5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3B4939FE" w14:textId="497F2C2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3429FCA" w14:textId="2B55DB4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34E5DA45"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89CAA" w14:textId="542D0D5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5EE7FF" w14:textId="6025976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0F6EAFF" w14:textId="01B2799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1BA1E572" w14:textId="1804CF3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tcPr>
          <w:p w14:paraId="2CEC11B8" w14:textId="6969938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777093DF" w14:textId="4C46E3A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04DDA26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35BDC" w14:textId="3189780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17FC1C" w14:textId="07F66C2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A2F9B50" w14:textId="07455669"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65F712" w14:textId="08D13AB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5C4516B" w14:textId="37C0F1C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7745495" w14:textId="76B00C8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A3596" w:rsidRPr="00A5648A" w14:paraId="614ECEBE"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B63AA" w14:textId="5B0C8BFA"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B1B5755" w14:textId="6918B45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2F24B45" w14:textId="354767C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643E656A" w14:textId="39CCC49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tcPr>
          <w:p w14:paraId="48C57B0F" w14:textId="30B3443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5B0EC956" w14:textId="0CFF3EA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1823BC23"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E3B72" w14:textId="5D75954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51B57E2" w14:textId="748D1AD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5076047" w14:textId="4724B21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7056233" w14:textId="3F703B8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14:paraId="549539A2" w14:textId="6B31C16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7BD0E665" w14:textId="6F4FAB6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6E386DCF"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53F8A" w14:textId="531BED0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4936D25" w14:textId="15E07EE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6CF0062" w14:textId="12196B0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E4E5E36" w14:textId="75BACB9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tcPr>
          <w:p w14:paraId="3F80F058" w14:textId="6125EF4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tcPr>
          <w:p w14:paraId="509138AF" w14:textId="6ACF9E1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5DBF405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5D98F0C"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65161C1"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1FEAE6"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28365D4"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5E63B9F"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C8A3925"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3596" w:rsidRPr="00A5648A" w14:paraId="7A7E8FE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D144C35"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C57BB" w14:textId="059C3173" w:rsidR="000A3596" w:rsidRPr="00A5648A" w:rsidRDefault="008E065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Pr>
                <w:rFonts w:ascii="Arial" w:hAnsi="Arial" w:cs="Arial"/>
                <w:b/>
                <w:bCs/>
                <w:color w:val="000000"/>
                <w:sz w:val="18"/>
                <w:szCs w:val="18"/>
              </w:rPr>
              <w:t xml:space="preserve">　</w:t>
            </w:r>
            <w:r w:rsidR="000A3596">
              <w:rPr>
                <w:rFonts w:ascii="Arial" w:hAnsi="Arial" w:cs="Arial"/>
                <w:b/>
                <w:bCs/>
                <w:color w:val="000000"/>
                <w:sz w:val="18"/>
                <w:szCs w:val="18"/>
              </w:rPr>
              <w:t xml:space="preserve">　</w:t>
            </w:r>
          </w:p>
        </w:tc>
      </w:tr>
      <w:tr w:rsidR="000A3596" w:rsidRPr="00A5648A" w14:paraId="25D2AAA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64636B21"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11C580" w14:textId="4B66571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0A3596" w:rsidRPr="00A5648A" w14:paraId="472DA3C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DE97268"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D6B9EE" w14:textId="6A6ED6C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BA79124" w14:textId="6088703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7D5F7" w14:textId="2E3139D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E582DF0" w14:textId="69FA3F3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E7156D" w14:textId="2A49EAD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0A3596" w:rsidRPr="00A5648A" w14:paraId="79F753E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0F770" w14:textId="2BB55466"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3515DFB" w14:textId="7BD1082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38F14F0" w14:textId="29E901A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03232238" w14:textId="400301BD"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5E47F74" w14:textId="510BAA4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9FA7F6D" w14:textId="7C1B1546"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A3596" w:rsidRPr="00A5648A" w14:paraId="4A49294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BE1C6" w14:textId="07599D1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FF13CC5" w14:textId="17CADECE"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4B55B95" w14:textId="7777777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C875373" w14:textId="098A726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E9920F9" w14:textId="1204050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23929ACB" w14:textId="2A6BDF6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A3596" w:rsidRPr="00A5648A" w14:paraId="67A8B122"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C13FDD" w14:textId="572C88E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7BBEE88" w14:textId="476FBA61"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FBAAAF3" w14:textId="5C0805B9"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tcPr>
          <w:p w14:paraId="173D1A6D" w14:textId="6A0AB5F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tcPr>
          <w:p w14:paraId="1E2B7B86" w14:textId="1BFC8BD6"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52E98CD" w14:textId="44981AD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64A47FCE"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05C30" w14:textId="0E31AAB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BFD7A6D" w14:textId="081AA1B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664E6B08" w14:textId="00ED9AF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tcPr>
          <w:p w14:paraId="696CFE07" w14:textId="3E64790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tcPr>
          <w:p w14:paraId="155A3082" w14:textId="0851FE1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0039629" w14:textId="00E3426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5D6F1ED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7E4AB" w14:textId="3D00186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309C3E00" w14:textId="6EFDAB9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75036395" w14:textId="5A133F8B"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1E104650" w14:textId="65030AD6"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tcPr>
          <w:p w14:paraId="71663636" w14:textId="2B68A44A"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793ABCEF" w14:textId="3286A11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A3596" w:rsidRPr="00A5648A" w14:paraId="750FAE49"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E6431" w14:textId="788907C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5C564F9D" w14:textId="45BC1EC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tcPr>
          <w:p w14:paraId="7639337E" w14:textId="046765F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tcPr>
          <w:p w14:paraId="0B79537A" w14:textId="2275813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tcPr>
          <w:p w14:paraId="4884159C" w14:textId="0CCAF3C7"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0E3DD48C" w14:textId="76655B62"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6E94B5FB"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E25E5" w14:textId="3D9066D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4F20BA4D" w14:textId="1E80901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3597FC68" w14:textId="7B45E52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tcPr>
          <w:p w14:paraId="22BAF2DB" w14:textId="707E775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79038390" w14:textId="7946975C"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16DB1A82" w14:textId="6B1F1125"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A3596" w:rsidRPr="00A5648A" w14:paraId="4DE94425" w14:textId="77777777" w:rsidTr="007A25E8">
        <w:trPr>
          <w:trHeight w:val="255"/>
          <w:jc w:val="center"/>
        </w:trPr>
        <w:tc>
          <w:tcPr>
            <w:tcW w:w="1640" w:type="dxa"/>
            <w:tcBorders>
              <w:top w:val="nil"/>
              <w:left w:val="single" w:sz="8" w:space="0" w:color="auto"/>
              <w:bottom w:val="nil"/>
              <w:right w:val="nil"/>
            </w:tcBorders>
            <w:shd w:val="clear" w:color="auto" w:fill="auto"/>
            <w:noWrap/>
            <w:vAlign w:val="center"/>
            <w:hideMark/>
          </w:tcPr>
          <w:p w14:paraId="5A164655" w14:textId="69619BB0"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tcPr>
          <w:p w14:paraId="2395174D" w14:textId="3E3C9D18"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29ABB872" w14:textId="1F6E66CF"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3BCFAE3A" w14:textId="40C4C77A"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295BC57B" w14:textId="2DB17CE3"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40B3D46E" w14:textId="5D472084" w:rsidR="000A3596" w:rsidRPr="00A5648A" w:rsidRDefault="000A3596"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267A2" w:rsidRPr="00A5648A" w14:paraId="090D76F6"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0960EC08"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
          <w:p w14:paraId="664BAAEC"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FE90C87"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single" w:sz="4" w:space="0" w:color="auto"/>
            </w:tcBorders>
            <w:shd w:val="clear" w:color="auto" w:fill="auto"/>
            <w:noWrap/>
            <w:vAlign w:val="center"/>
          </w:tcPr>
          <w:p w14:paraId="2A928D5B"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nil"/>
            </w:tcBorders>
            <w:shd w:val="clear" w:color="auto" w:fill="auto"/>
            <w:noWrap/>
            <w:vAlign w:val="center"/>
          </w:tcPr>
          <w:p w14:paraId="5345AEB4"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334C16A5" w14:textId="77777777" w:rsidR="005267A2" w:rsidRDefault="005267A2" w:rsidP="000A3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68A0854" w14:textId="77777777" w:rsidR="008970B8" w:rsidRDefault="008970B8" w:rsidP="007A25E8">
      <w:pPr>
        <w:pStyle w:val="Heading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rPr>
          <w:color w:val="000000"/>
        </w:rPr>
      </w:pPr>
    </w:p>
    <w:p w14:paraId="786E337D" w14:textId="77777777" w:rsidR="008970B8" w:rsidRDefault="008970B8" w:rsidP="007A25E8"/>
    <w:p w14:paraId="36BA2C5C" w14:textId="77777777" w:rsidR="008970B8" w:rsidRPr="007A25E8" w:rsidRDefault="008970B8" w:rsidP="007A25E8"/>
    <w:p w14:paraId="3DB7756D" w14:textId="022B999F" w:rsidR="005267A2" w:rsidRPr="007A25E8" w:rsidRDefault="00372302" w:rsidP="007A25E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color w:val="000000" w:themeColor="text1"/>
          <w:lang w:val="en-CA"/>
        </w:rPr>
      </w:pPr>
      <w:r>
        <w:rPr>
          <w:rFonts w:hint="eastAsia"/>
          <w:noProof/>
          <w:lang w:eastAsia="zh-TW"/>
        </w:rPr>
        <w:lastRenderedPageBreak/>
        <w:t>CE10.1.</w:t>
      </w:r>
      <w:r w:rsidR="00685678">
        <w:rPr>
          <w:noProof/>
          <w:lang w:eastAsia="zh-TW"/>
        </w:rPr>
        <w:t>5</w:t>
      </w:r>
      <w:r>
        <w:rPr>
          <w:rFonts w:hint="eastAsia"/>
          <w:noProof/>
          <w:lang w:eastAsia="zh-TW"/>
        </w:rPr>
        <w:t>.</w:t>
      </w:r>
      <w:r>
        <w:rPr>
          <w:noProof/>
          <w:lang w:eastAsia="zh-TW"/>
        </w:rPr>
        <w:t>b</w:t>
      </w:r>
    </w:p>
    <w:p w14:paraId="7DA8926C" w14:textId="59905DD8" w:rsidR="00372302" w:rsidRDefault="00372302" w:rsidP="00372302">
      <w:pPr>
        <w:rPr>
          <w:lang w:val="en-CA" w:eastAsia="zh-CN"/>
        </w:rPr>
      </w:pPr>
      <w:r>
        <w:rPr>
          <w:color w:val="000000" w:themeColor="text1"/>
          <w:lang w:val="en-CA"/>
        </w:rPr>
        <w:t xml:space="preserve">On average, the BD-rate </w:t>
      </w:r>
      <w:r w:rsidR="002250AB">
        <w:rPr>
          <w:color w:val="000000" w:themeColor="text1"/>
          <w:lang w:val="en-CA"/>
        </w:rPr>
        <w:t>differences are 0.06</w:t>
      </w:r>
      <w:r>
        <w:rPr>
          <w:color w:val="000000" w:themeColor="text1"/>
          <w:lang w:val="en-CA"/>
        </w:rPr>
        <w:t>% in RA, and 0</w:t>
      </w:r>
      <w:r w:rsidR="002250AB">
        <w:rPr>
          <w:color w:val="000000" w:themeColor="text1"/>
          <w:lang w:val="en-CA"/>
        </w:rPr>
        <w:t>.07</w:t>
      </w:r>
      <w:r>
        <w:rPr>
          <w:color w:val="000000" w:themeColor="text1"/>
          <w:lang w:val="en-CA"/>
        </w:rPr>
        <w:t>% in LDB, respectively.</w:t>
      </w:r>
    </w:p>
    <w:p w14:paraId="47064473" w14:textId="65B1E1AB" w:rsidR="00372302" w:rsidRDefault="00372302" w:rsidP="00372302">
      <w:pPr>
        <w:tabs>
          <w:tab w:val="clear" w:pos="360"/>
          <w:tab w:val="left" w:pos="420"/>
        </w:tabs>
        <w:jc w:val="center"/>
        <w:rPr>
          <w:szCs w:val="22"/>
          <w:lang w:val="en-CA"/>
        </w:rPr>
      </w:pPr>
      <w:r>
        <w:rPr>
          <w:szCs w:val="22"/>
          <w:lang w:val="en-CA"/>
        </w:rPr>
        <w:t xml:space="preserve">Table </w:t>
      </w:r>
      <w:r w:rsidR="005E23C8">
        <w:rPr>
          <w:szCs w:val="22"/>
          <w:lang w:val="en-CA"/>
        </w:rPr>
        <w:t>2</w:t>
      </w:r>
      <w:r>
        <w:rPr>
          <w:szCs w:val="22"/>
          <w:lang w:val="en-CA"/>
        </w:rPr>
        <w:t xml:space="preserve"> Coding performance over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3E0137" w:rsidRPr="00A5648A" w14:paraId="6EDABC60"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67CDC7F"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23E37C" w14:textId="65AFCABC" w:rsidR="003E0137" w:rsidRPr="00A5648A" w:rsidRDefault="008E0652"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Pr>
                <w:rFonts w:ascii="Arial" w:hAnsi="Arial" w:cs="Arial"/>
                <w:b/>
                <w:bCs/>
                <w:color w:val="000000"/>
                <w:sz w:val="18"/>
                <w:szCs w:val="18"/>
              </w:rPr>
              <w:t xml:space="preserve">　</w:t>
            </w:r>
            <w:r w:rsidR="003E0137">
              <w:rPr>
                <w:rFonts w:ascii="Arial" w:hAnsi="Arial" w:cs="Arial"/>
                <w:b/>
                <w:bCs/>
                <w:color w:val="000000"/>
                <w:sz w:val="18"/>
                <w:szCs w:val="18"/>
              </w:rPr>
              <w:t xml:space="preserve">　</w:t>
            </w:r>
          </w:p>
        </w:tc>
      </w:tr>
      <w:tr w:rsidR="003E0137" w:rsidRPr="00A5648A" w14:paraId="7F0080B3"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8798EC8"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677BAD" w14:textId="272ACA3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3E0137" w:rsidRPr="00A5648A" w14:paraId="53B1B372"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1563F99"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D2B210" w14:textId="0FA406A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05F5B7" w14:textId="5F39F3A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B04885" w14:textId="50A76CE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ADAE465" w14:textId="5FD3085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78B483" w14:textId="6BB7422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3E0137" w:rsidRPr="00A5648A" w14:paraId="5388F191"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DFC8C" w14:textId="7E3572E9"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0E626C" w14:textId="348B8DE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2EE2A1BA" w14:textId="066E899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76323E7" w14:textId="294C521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41652BC3" w14:textId="5CB90CD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614C9F52" w14:textId="74ADA6E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4A10B02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2D47" w14:textId="2116EC1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9DDE253" w14:textId="56E2139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0404259" w14:textId="67BCCB4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C3E3303" w14:textId="2B8EE33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2937DC79" w14:textId="145991F9"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5F11D477" w14:textId="33B760C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20BC12D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27040" w14:textId="6D84540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8D94E45" w14:textId="77481472"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39C9332" w14:textId="35D0FCA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8C7AED1" w14:textId="7FF1E249"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F8A76F8" w14:textId="250EA619"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E02E947" w14:textId="2979C18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7D237BEB"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AEDCF" w14:textId="6BB217B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F21125" w14:textId="2EF4B08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0885DFB" w14:textId="6014BF1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A8A4018" w14:textId="44E75DF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54C9D7B9" w14:textId="05F5DDA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5E65A979" w14:textId="3E86E06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2D270232"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5D4F7" w14:textId="6106239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8D7E577" w14:textId="3B5A3EC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D8AE8FC"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518F4D3" w14:textId="5D9DFA7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2974FE12" w14:textId="5B88BB5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843D3F5" w14:textId="7F75EF1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E0137" w:rsidRPr="00A5648A" w14:paraId="3C8BC52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C07BD" w14:textId="759DF0E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311B3C1" w14:textId="3267E0F6"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4929C1A3" w14:textId="3D51EB1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1F671D7" w14:textId="24DAC0D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467A26F6" w14:textId="06AF26B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57358DBF" w14:textId="6805917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02E397DD"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186C06" w14:textId="7514AFD6"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8F4F4C1" w14:textId="6D9AF44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85E4A09" w14:textId="5EAA3D9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244AFE68" w14:textId="41D6A9F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tcPr>
          <w:p w14:paraId="6C0EAC07" w14:textId="18320FE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09EA76FE" w14:textId="46A2388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3453CE97"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45A57D" w14:textId="10A1FA3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AEAB30F" w14:textId="63B93C6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8E42096" w14:textId="1BB8860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2C3080A" w14:textId="4B3CCA0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tcPr>
          <w:p w14:paraId="4F18308A" w14:textId="5890C742"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tcPr>
          <w:p w14:paraId="6E0AEDDB" w14:textId="3AAEED9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62D3617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E293D37"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F1E2FF6"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422C710"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3B6A5B"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6C1215"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3FE6E1E"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E0137" w:rsidRPr="00A5648A" w14:paraId="541EBFFB"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624F1A00"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A550F0" w14:textId="7173E16E" w:rsidR="003E0137" w:rsidRPr="00A5648A" w:rsidRDefault="008E0652"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Pr>
                <w:rFonts w:ascii="Arial" w:hAnsi="Arial" w:cs="Arial"/>
                <w:b/>
                <w:bCs/>
                <w:color w:val="000000"/>
                <w:sz w:val="18"/>
                <w:szCs w:val="18"/>
              </w:rPr>
              <w:t xml:space="preserve">　</w:t>
            </w:r>
            <w:r w:rsidR="003E0137">
              <w:rPr>
                <w:rFonts w:ascii="Arial" w:hAnsi="Arial" w:cs="Arial"/>
                <w:b/>
                <w:bCs/>
                <w:color w:val="000000"/>
                <w:sz w:val="18"/>
                <w:szCs w:val="18"/>
              </w:rPr>
              <w:t xml:space="preserve">　</w:t>
            </w:r>
          </w:p>
        </w:tc>
      </w:tr>
      <w:tr w:rsidR="003E0137" w:rsidRPr="00A5648A" w14:paraId="38E3EF51"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3AB7F440"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21FC97" w14:textId="015D3CC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3E0137" w:rsidRPr="00A5648A" w14:paraId="30E1520A"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B60D4B0"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CC2ABE" w14:textId="090B1BB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90ADD0" w14:textId="5FDAB51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68E8E5" w14:textId="37D97D6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BB550E" w14:textId="431470E6"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BAFF4F" w14:textId="51E35ED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3E0137" w:rsidRPr="00A5648A" w14:paraId="66FA1B43"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52964" w14:textId="4DAEAC7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79E1C069" w14:textId="6C7B39A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49F693D" w14:textId="614E7BF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529534FB" w14:textId="06ED58F9"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411E69A2" w14:textId="39C9C0E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6C74DA2" w14:textId="00EA972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E0137" w:rsidRPr="00A5648A" w14:paraId="2A86CA79"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4CA42" w14:textId="36239B6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0100158E" w14:textId="15B4036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B479850" w14:textId="7777777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4AB29F5" w14:textId="2CB622D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5754271" w14:textId="048279D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6E82C9DB" w14:textId="38C08DB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E0137" w:rsidRPr="00A5648A" w14:paraId="74CFF12A"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25DCD" w14:textId="0040AD0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BA52CC8" w14:textId="0DB73D9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7AB3CE0B" w14:textId="4B7630A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5EF47095" w14:textId="114EC56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tcPr>
          <w:p w14:paraId="628FF63E" w14:textId="3A21A16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47E69ADD" w14:textId="609FDA3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3E0137" w:rsidRPr="00A5648A" w14:paraId="57FFC0CD"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3D323" w14:textId="3E68B3B5"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8A7E1B8" w14:textId="3D79C13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3B8B4149" w14:textId="5FB93F4E"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tcPr>
          <w:p w14:paraId="68546782" w14:textId="0601ADE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tcPr>
          <w:p w14:paraId="0913C5D7" w14:textId="23745E4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569973E3" w14:textId="7238F0D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36679574"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4638D" w14:textId="7F3505B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1CBBBAFE" w14:textId="6736C24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9016089" w14:textId="35DE2AF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74E165CC" w14:textId="636B8C4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934" w:type="dxa"/>
            <w:tcBorders>
              <w:top w:val="nil"/>
              <w:left w:val="nil"/>
              <w:bottom w:val="nil"/>
              <w:right w:val="nil"/>
            </w:tcBorders>
            <w:shd w:val="clear" w:color="auto" w:fill="auto"/>
            <w:noWrap/>
            <w:vAlign w:val="center"/>
          </w:tcPr>
          <w:p w14:paraId="060B30E2" w14:textId="380289D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765F059F" w14:textId="68BB276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E0137" w:rsidRPr="00A5648A" w14:paraId="252C1B96"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DD642C" w14:textId="4CEC442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4E58CE71" w14:textId="3352CEB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tcPr>
          <w:p w14:paraId="3FF49274" w14:textId="18D586CD"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24A337F8" w14:textId="0B057E9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24A6F80B" w14:textId="6B361223"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34867465" w14:textId="2A784B81"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3E0137" w:rsidRPr="00A5648A" w14:paraId="368E3BA3"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2B1B9E" w14:textId="543A40B7"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8CF32E0" w14:textId="583A1104"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5FDF70DF" w14:textId="45222186"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19FA0F61" w14:textId="7434EC3C"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tcPr>
          <w:p w14:paraId="292CB316" w14:textId="16262AC0"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2DF2B55" w14:textId="0C06645A"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3E0137" w:rsidRPr="00A5648A" w14:paraId="10918E36"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92BB4D" w14:textId="1D302AE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5D283FB4" w14:textId="59467DB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single" w:sz="8" w:space="0" w:color="auto"/>
              <w:right w:val="nil"/>
            </w:tcBorders>
            <w:shd w:val="clear" w:color="auto" w:fill="auto"/>
            <w:noWrap/>
            <w:vAlign w:val="center"/>
          </w:tcPr>
          <w:p w14:paraId="6C20C836" w14:textId="70FAD75F"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single" w:sz="8" w:space="0" w:color="auto"/>
              <w:right w:val="single" w:sz="4" w:space="0" w:color="auto"/>
            </w:tcBorders>
            <w:shd w:val="clear" w:color="auto" w:fill="auto"/>
            <w:noWrap/>
            <w:vAlign w:val="center"/>
          </w:tcPr>
          <w:p w14:paraId="40ADA811" w14:textId="4E9FDC3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tcPr>
          <w:p w14:paraId="6115761B" w14:textId="129550EB"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tcPr>
          <w:p w14:paraId="0F60D329" w14:textId="1E23EB68" w:rsidR="003E0137" w:rsidRPr="00A5648A" w:rsidRDefault="003E0137" w:rsidP="003E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bl>
    <w:p w14:paraId="0BCCA84A" w14:textId="77777777" w:rsidR="005E54CD" w:rsidRPr="00060982" w:rsidRDefault="005E54CD" w:rsidP="005E54CD">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560E58A" w14:textId="7F9EE93E" w:rsidR="005E54CD" w:rsidRDefault="005E54CD" w:rsidP="005E54CD">
      <w:pPr>
        <w:rPr>
          <w:color w:val="000000" w:themeColor="text1"/>
          <w:lang w:val="en-CA" w:eastAsia="zh-CN"/>
        </w:rPr>
      </w:pPr>
      <w:r>
        <w:rPr>
          <w:lang w:val="en-CA"/>
        </w:rPr>
        <w:t xml:space="preserve">This contribution reports the results of </w:t>
      </w:r>
      <w:r w:rsidR="00D7029D">
        <w:rPr>
          <w:lang w:val="en-CA"/>
        </w:rPr>
        <w:t xml:space="preserve">two </w:t>
      </w:r>
      <w:r w:rsidR="009F217F">
        <w:rPr>
          <w:lang w:val="en-CA"/>
        </w:rPr>
        <w:t>simplifications for combined inter-intra prediction.</w:t>
      </w:r>
      <w:r>
        <w:rPr>
          <w:lang w:val="en-CA"/>
        </w:rPr>
        <w:t xml:space="preserve"> </w:t>
      </w:r>
      <w:r>
        <w:rPr>
          <w:lang w:val="en-CA" w:eastAsia="zh-CN"/>
        </w:rPr>
        <w:t>Compared to VTM</w:t>
      </w:r>
      <w:r w:rsidR="009F217F">
        <w:rPr>
          <w:lang w:val="en-CA" w:eastAsia="zh-CN"/>
        </w:rPr>
        <w:t>3</w:t>
      </w:r>
      <w:r>
        <w:rPr>
          <w:lang w:val="en-CA" w:eastAsia="zh-CN"/>
        </w:rPr>
        <w:t xml:space="preserve">.0 anchor, the average BD-rate differences </w:t>
      </w:r>
      <w:r>
        <w:rPr>
          <w:color w:val="000000" w:themeColor="text1"/>
          <w:lang w:val="en-CA"/>
        </w:rPr>
        <w:t>are</w:t>
      </w:r>
      <w:r w:rsidR="00D60618">
        <w:rPr>
          <w:color w:val="000000" w:themeColor="text1"/>
          <w:lang w:val="en-CA"/>
        </w:rPr>
        <w:t xml:space="preserve"> </w:t>
      </w:r>
      <w:r>
        <w:rPr>
          <w:color w:val="000000" w:themeColor="text1"/>
          <w:lang w:val="en-CA"/>
        </w:rPr>
        <w:t>0.0</w:t>
      </w:r>
      <w:r w:rsidR="0026415B">
        <w:rPr>
          <w:color w:val="000000" w:themeColor="text1"/>
          <w:lang w:val="en-CA"/>
        </w:rPr>
        <w:t>2</w:t>
      </w:r>
      <w:r>
        <w:rPr>
          <w:color w:val="000000" w:themeColor="text1"/>
          <w:lang w:val="en-CA"/>
        </w:rPr>
        <w:t>%</w:t>
      </w:r>
      <w:r w:rsidR="00AF6980">
        <w:rPr>
          <w:color w:val="000000" w:themeColor="text1"/>
          <w:lang w:val="en-CA"/>
        </w:rPr>
        <w:t>~0.06</w:t>
      </w:r>
      <w:r w:rsidR="00924E36">
        <w:rPr>
          <w:color w:val="000000" w:themeColor="text1"/>
          <w:lang w:val="en-CA"/>
        </w:rPr>
        <w:t>%</w:t>
      </w:r>
      <w:r>
        <w:rPr>
          <w:color w:val="000000" w:themeColor="text1"/>
          <w:lang w:val="en-CA"/>
        </w:rPr>
        <w:t xml:space="preserve"> in RA</w:t>
      </w:r>
      <w:r w:rsidR="00130675">
        <w:rPr>
          <w:color w:val="000000" w:themeColor="text1"/>
          <w:lang w:val="en-CA"/>
        </w:rPr>
        <w:t>, and 0.07</w:t>
      </w:r>
      <w:r>
        <w:rPr>
          <w:color w:val="000000" w:themeColor="text1"/>
          <w:lang w:val="en-CA"/>
        </w:rPr>
        <w:t>%~0.1</w:t>
      </w:r>
      <w:r w:rsidR="00E202D6">
        <w:rPr>
          <w:color w:val="000000" w:themeColor="text1"/>
          <w:lang w:val="en-CA"/>
        </w:rPr>
        <w:t>1%</w:t>
      </w:r>
      <w:r>
        <w:rPr>
          <w:color w:val="000000" w:themeColor="text1"/>
          <w:lang w:val="en-CA"/>
        </w:rPr>
        <w:t xml:space="preserve"> in LDB.</w:t>
      </w:r>
      <w:r>
        <w:rPr>
          <w:rFonts w:hint="eastAsia"/>
          <w:color w:val="000000" w:themeColor="text1"/>
          <w:lang w:val="en-CA" w:eastAsia="zh-CN"/>
        </w:rPr>
        <w:t xml:space="preserve"> </w:t>
      </w:r>
    </w:p>
    <w:p w14:paraId="3152C3FD" w14:textId="02279E18" w:rsidR="005E54CD" w:rsidRPr="005B217D" w:rsidRDefault="005E54CD" w:rsidP="005E54CD">
      <w:pPr>
        <w:rPr>
          <w:szCs w:val="22"/>
          <w:lang w:val="en-CA"/>
        </w:rPr>
      </w:pPr>
      <w:r>
        <w:rPr>
          <w:color w:val="000000" w:themeColor="text1"/>
          <w:lang w:val="en-CA"/>
        </w:rPr>
        <w:t>We recommend to accept the proposed method</w:t>
      </w:r>
      <w:r w:rsidR="0091672B">
        <w:rPr>
          <w:color w:val="000000" w:themeColor="text1"/>
          <w:lang w:val="en-CA"/>
        </w:rPr>
        <w:t>s</w:t>
      </w:r>
      <w:r>
        <w:rPr>
          <w:color w:val="000000" w:themeColor="text1"/>
          <w:lang w:val="en-CA"/>
        </w:rPr>
        <w:t xml:space="preserve"> in VVC VTM</w:t>
      </w:r>
      <w:r w:rsidR="000F6B4B">
        <w:rPr>
          <w:color w:val="000000" w:themeColor="text1"/>
          <w:lang w:val="en-CA"/>
        </w:rPr>
        <w:t xml:space="preserve"> as the simplification well justif</w:t>
      </w:r>
      <w:r w:rsidR="007A1DA5">
        <w:rPr>
          <w:color w:val="000000" w:themeColor="text1"/>
          <w:lang w:val="en-CA"/>
        </w:rPr>
        <w:t xml:space="preserve">ies </w:t>
      </w:r>
      <w:r w:rsidR="000F6B4B">
        <w:rPr>
          <w:color w:val="000000" w:themeColor="text1"/>
          <w:lang w:val="en-CA"/>
        </w:rPr>
        <w:t>the negligible coding loss</w:t>
      </w:r>
      <w:r>
        <w:rPr>
          <w:color w:val="000000" w:themeColor="text1"/>
          <w:lang w:val="en-CA"/>
        </w:rPr>
        <w:t>.</w:t>
      </w:r>
    </w:p>
    <w:p w14:paraId="79E37251" w14:textId="77777777" w:rsidR="000244B4" w:rsidRDefault="000244B4" w:rsidP="000244B4">
      <w:pPr>
        <w:pStyle w:val="Heading1"/>
        <w:rPr>
          <w:lang w:eastAsia="zh-CN"/>
        </w:rPr>
      </w:pPr>
      <w:r>
        <w:rPr>
          <w:lang w:eastAsia="zh-CN"/>
        </w:rPr>
        <w:t>Reference</w:t>
      </w:r>
    </w:p>
    <w:p w14:paraId="25A5865D" w14:textId="77777777" w:rsidR="000244B4" w:rsidRDefault="000244B4" w:rsidP="000244B4">
      <w:pPr>
        <w:rPr>
          <w:lang w:val="de-DE" w:eastAsia="zh-CN"/>
        </w:rPr>
      </w:pPr>
      <w:r w:rsidRPr="008A6905">
        <w:rPr>
          <w:lang w:val="de-DE" w:eastAsia="zh-CN"/>
        </w:rPr>
        <w:t>[1]</w:t>
      </w:r>
      <w:r>
        <w:rPr>
          <w:lang w:val="de-DE" w:eastAsia="zh-CN"/>
        </w:rPr>
        <w:t>“</w:t>
      </w:r>
      <w:r w:rsidRPr="00F078DD">
        <w:rPr>
          <w:lang w:val="de-DE" w:eastAsia="zh-CN"/>
        </w:rPr>
        <w:t>JVET common test conditions and software reference configurations for SDR video</w:t>
      </w:r>
      <w:r w:rsidRPr="008A6905">
        <w:rPr>
          <w:lang w:val="de-DE" w:eastAsia="zh-CN"/>
        </w:rPr>
        <w:t>”</w:t>
      </w:r>
      <w:r>
        <w:rPr>
          <w:lang w:val="de-DE" w:eastAsia="zh-CN"/>
        </w:rPr>
        <w:t xml:space="preserve">, </w:t>
      </w:r>
      <w:r w:rsidRPr="00F078DD">
        <w:rPr>
          <w:lang w:val="de-DE" w:eastAsia="zh-CN"/>
        </w:rPr>
        <w:t>F. Bossen, J. Boyce, X. Li, V. Seregin, K. Sühring</w:t>
      </w:r>
      <w:r>
        <w:rPr>
          <w:lang w:val="de-DE" w:eastAsia="zh-CN"/>
        </w:rPr>
        <w:t>. JVET-L1010, Nov. 2018.</w:t>
      </w:r>
    </w:p>
    <w:p w14:paraId="5A2057DA" w14:textId="77777777" w:rsidR="000244B4" w:rsidRDefault="000244B4" w:rsidP="000244B4">
      <w:pPr>
        <w:rPr>
          <w:lang w:val="de-DE"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721C67B" w:rsidR="00342FF4" w:rsidRPr="005B217D" w:rsidRDefault="00493CED" w:rsidP="009234A5">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D0E7A5A" w:rsidR="007F1F8B" w:rsidRPr="00702F77" w:rsidRDefault="00417E52" w:rsidP="009234A5">
      <w:pPr>
        <w:rPr>
          <w:szCs w:val="22"/>
          <w:lang w:val="en-CA"/>
        </w:rPr>
      </w:pPr>
      <w:proofErr w:type="spellStart"/>
      <w:r w:rsidRPr="00417E52">
        <w:rPr>
          <w:b/>
          <w:szCs w:val="22"/>
          <w:lang w:val="en-CA"/>
        </w:rPr>
        <w:t>MediaTek</w:t>
      </w:r>
      <w:proofErr w:type="spellEnd"/>
      <w:r w:rsidRPr="00417E52">
        <w:rPr>
          <w:b/>
          <w:szCs w:val="22"/>
          <w:lang w:val="en-CA"/>
        </w:rPr>
        <w:t xml:space="preserve"> </w:t>
      </w:r>
      <w:proofErr w:type="spellStart"/>
      <w:r w:rsidRPr="00417E52">
        <w:rPr>
          <w:b/>
          <w:szCs w:val="22"/>
          <w:lang w:val="en-CA"/>
        </w:rPr>
        <w:t>Inc.</w:t>
      </w:r>
      <w:r w:rsidR="00702F77">
        <w:rPr>
          <w:b/>
          <w:szCs w:val="22"/>
          <w:lang w:val="en-CA"/>
        </w:rPr>
        <w:t>may</w:t>
      </w:r>
      <w:proofErr w:type="spellEnd"/>
      <w:r w:rsidR="00702F77">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02F7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89FBD" w14:textId="77777777" w:rsidR="00400AA1" w:rsidRDefault="00400AA1">
      <w:r>
        <w:separator/>
      </w:r>
    </w:p>
  </w:endnote>
  <w:endnote w:type="continuationSeparator" w:id="0">
    <w:p w14:paraId="65878347" w14:textId="77777777" w:rsidR="00400AA1" w:rsidRDefault="0040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8A3A13" w:rsidR="00FB0F7E" w:rsidRPr="00C00DDE" w:rsidRDefault="00FB0F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25E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25E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3694C" w14:textId="77777777" w:rsidR="00400AA1" w:rsidRDefault="00400AA1">
      <w:r>
        <w:separator/>
      </w:r>
    </w:p>
  </w:footnote>
  <w:footnote w:type="continuationSeparator" w:id="0">
    <w:p w14:paraId="08FFBD3C" w14:textId="77777777" w:rsidR="00400AA1" w:rsidRDefault="00400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2E"/>
    <w:rsid w:val="000008B4"/>
    <w:rsid w:val="00007CCF"/>
    <w:rsid w:val="0001668F"/>
    <w:rsid w:val="0002033A"/>
    <w:rsid w:val="000244B4"/>
    <w:rsid w:val="000308A3"/>
    <w:rsid w:val="000339F2"/>
    <w:rsid w:val="0004128A"/>
    <w:rsid w:val="000458BC"/>
    <w:rsid w:val="00045C41"/>
    <w:rsid w:val="00046C03"/>
    <w:rsid w:val="00065039"/>
    <w:rsid w:val="0007614F"/>
    <w:rsid w:val="00081398"/>
    <w:rsid w:val="00087BE7"/>
    <w:rsid w:val="00094479"/>
    <w:rsid w:val="000962AC"/>
    <w:rsid w:val="00096FF1"/>
    <w:rsid w:val="000A3596"/>
    <w:rsid w:val="000B0C0F"/>
    <w:rsid w:val="000B0CE8"/>
    <w:rsid w:val="000B1C6B"/>
    <w:rsid w:val="000B4FF9"/>
    <w:rsid w:val="000B55ED"/>
    <w:rsid w:val="000C09AC"/>
    <w:rsid w:val="000C17F6"/>
    <w:rsid w:val="000D4E41"/>
    <w:rsid w:val="000E00F3"/>
    <w:rsid w:val="000F158C"/>
    <w:rsid w:val="000F2CEA"/>
    <w:rsid w:val="000F6B4B"/>
    <w:rsid w:val="00102F3D"/>
    <w:rsid w:val="001233BD"/>
    <w:rsid w:val="00124E38"/>
    <w:rsid w:val="0012580B"/>
    <w:rsid w:val="00130675"/>
    <w:rsid w:val="00131F90"/>
    <w:rsid w:val="001323BD"/>
    <w:rsid w:val="0013458C"/>
    <w:rsid w:val="0013526E"/>
    <w:rsid w:val="00146152"/>
    <w:rsid w:val="00151C83"/>
    <w:rsid w:val="00155526"/>
    <w:rsid w:val="00166378"/>
    <w:rsid w:val="00171371"/>
    <w:rsid w:val="0017501F"/>
    <w:rsid w:val="00175A24"/>
    <w:rsid w:val="00187E58"/>
    <w:rsid w:val="00193926"/>
    <w:rsid w:val="00193F5E"/>
    <w:rsid w:val="001A297E"/>
    <w:rsid w:val="001A368E"/>
    <w:rsid w:val="001A65F3"/>
    <w:rsid w:val="001A7329"/>
    <w:rsid w:val="001A792F"/>
    <w:rsid w:val="001B3378"/>
    <w:rsid w:val="001B4E28"/>
    <w:rsid w:val="001C3525"/>
    <w:rsid w:val="001C3AFB"/>
    <w:rsid w:val="001D1A2D"/>
    <w:rsid w:val="001D1BD2"/>
    <w:rsid w:val="001E0248"/>
    <w:rsid w:val="001E02BE"/>
    <w:rsid w:val="001E2EAC"/>
    <w:rsid w:val="001E3B37"/>
    <w:rsid w:val="001F2594"/>
    <w:rsid w:val="002055A6"/>
    <w:rsid w:val="00206460"/>
    <w:rsid w:val="002069B4"/>
    <w:rsid w:val="00213FBE"/>
    <w:rsid w:val="002147CF"/>
    <w:rsid w:val="00215DFC"/>
    <w:rsid w:val="002212DF"/>
    <w:rsid w:val="00222CD4"/>
    <w:rsid w:val="00225016"/>
    <w:rsid w:val="002250AB"/>
    <w:rsid w:val="002253CA"/>
    <w:rsid w:val="002264A6"/>
    <w:rsid w:val="00227BA7"/>
    <w:rsid w:val="0023011C"/>
    <w:rsid w:val="002375C1"/>
    <w:rsid w:val="0025383F"/>
    <w:rsid w:val="00256F2C"/>
    <w:rsid w:val="00263398"/>
    <w:rsid w:val="00263B99"/>
    <w:rsid w:val="0026415B"/>
    <w:rsid w:val="00266F06"/>
    <w:rsid w:val="00267FA1"/>
    <w:rsid w:val="00275BCF"/>
    <w:rsid w:val="00277037"/>
    <w:rsid w:val="0028353E"/>
    <w:rsid w:val="00291E36"/>
    <w:rsid w:val="002921C9"/>
    <w:rsid w:val="00292257"/>
    <w:rsid w:val="00293F30"/>
    <w:rsid w:val="002A54E0"/>
    <w:rsid w:val="002B1595"/>
    <w:rsid w:val="002B191D"/>
    <w:rsid w:val="002B2E83"/>
    <w:rsid w:val="002B616C"/>
    <w:rsid w:val="002C0C23"/>
    <w:rsid w:val="002C0C65"/>
    <w:rsid w:val="002D0AF6"/>
    <w:rsid w:val="002E0E62"/>
    <w:rsid w:val="002E7200"/>
    <w:rsid w:val="002F164D"/>
    <w:rsid w:val="002F3D48"/>
    <w:rsid w:val="00300806"/>
    <w:rsid w:val="003021BC"/>
    <w:rsid w:val="00306206"/>
    <w:rsid w:val="003169AC"/>
    <w:rsid w:val="00317D85"/>
    <w:rsid w:val="00327C56"/>
    <w:rsid w:val="003315A1"/>
    <w:rsid w:val="0033393B"/>
    <w:rsid w:val="003373EC"/>
    <w:rsid w:val="00342FF4"/>
    <w:rsid w:val="003443BD"/>
    <w:rsid w:val="00344E5A"/>
    <w:rsid w:val="00346148"/>
    <w:rsid w:val="003476B1"/>
    <w:rsid w:val="0035611C"/>
    <w:rsid w:val="00362867"/>
    <w:rsid w:val="003669EA"/>
    <w:rsid w:val="003706CC"/>
    <w:rsid w:val="00372302"/>
    <w:rsid w:val="00377710"/>
    <w:rsid w:val="00384357"/>
    <w:rsid w:val="003A25F2"/>
    <w:rsid w:val="003A2D8E"/>
    <w:rsid w:val="003A7CE6"/>
    <w:rsid w:val="003C20E4"/>
    <w:rsid w:val="003C655A"/>
    <w:rsid w:val="003D3743"/>
    <w:rsid w:val="003D6342"/>
    <w:rsid w:val="003E0137"/>
    <w:rsid w:val="003E178E"/>
    <w:rsid w:val="003E6273"/>
    <w:rsid w:val="003E6F90"/>
    <w:rsid w:val="003E73ED"/>
    <w:rsid w:val="003F5D0F"/>
    <w:rsid w:val="00400AA1"/>
    <w:rsid w:val="00412160"/>
    <w:rsid w:val="00414101"/>
    <w:rsid w:val="00417E52"/>
    <w:rsid w:val="00420C75"/>
    <w:rsid w:val="004219CF"/>
    <w:rsid w:val="004234F0"/>
    <w:rsid w:val="0043043B"/>
    <w:rsid w:val="00433DDB"/>
    <w:rsid w:val="00435A29"/>
    <w:rsid w:val="00437619"/>
    <w:rsid w:val="00460270"/>
    <w:rsid w:val="00465A1E"/>
    <w:rsid w:val="00474F9F"/>
    <w:rsid w:val="00493CED"/>
    <w:rsid w:val="0049445A"/>
    <w:rsid w:val="004A2A63"/>
    <w:rsid w:val="004B210C"/>
    <w:rsid w:val="004B6A36"/>
    <w:rsid w:val="004C2187"/>
    <w:rsid w:val="004C5499"/>
    <w:rsid w:val="004C7DF4"/>
    <w:rsid w:val="004D405F"/>
    <w:rsid w:val="004D77F5"/>
    <w:rsid w:val="004E4F4F"/>
    <w:rsid w:val="004E5916"/>
    <w:rsid w:val="004E6789"/>
    <w:rsid w:val="004F1B9C"/>
    <w:rsid w:val="004F61E3"/>
    <w:rsid w:val="00502E10"/>
    <w:rsid w:val="0051015C"/>
    <w:rsid w:val="005129E3"/>
    <w:rsid w:val="00516CF1"/>
    <w:rsid w:val="005267A2"/>
    <w:rsid w:val="00531AE9"/>
    <w:rsid w:val="0054654B"/>
    <w:rsid w:val="005478D8"/>
    <w:rsid w:val="00550A66"/>
    <w:rsid w:val="00553D8B"/>
    <w:rsid w:val="00563DC2"/>
    <w:rsid w:val="00567EC7"/>
    <w:rsid w:val="00570013"/>
    <w:rsid w:val="005753EC"/>
    <w:rsid w:val="005801A2"/>
    <w:rsid w:val="005808F2"/>
    <w:rsid w:val="005952A5"/>
    <w:rsid w:val="005A1E86"/>
    <w:rsid w:val="005A3165"/>
    <w:rsid w:val="005A33A1"/>
    <w:rsid w:val="005B217D"/>
    <w:rsid w:val="005B5531"/>
    <w:rsid w:val="005C385F"/>
    <w:rsid w:val="005C73DE"/>
    <w:rsid w:val="005D14B0"/>
    <w:rsid w:val="005D18F2"/>
    <w:rsid w:val="005E1AC6"/>
    <w:rsid w:val="005E2149"/>
    <w:rsid w:val="005E23C8"/>
    <w:rsid w:val="005E54CD"/>
    <w:rsid w:val="005F6F1B"/>
    <w:rsid w:val="0061403D"/>
    <w:rsid w:val="00615995"/>
    <w:rsid w:val="00616155"/>
    <w:rsid w:val="00624B33"/>
    <w:rsid w:val="00625F0F"/>
    <w:rsid w:val="0063041A"/>
    <w:rsid w:val="00630AA2"/>
    <w:rsid w:val="0064037F"/>
    <w:rsid w:val="00646707"/>
    <w:rsid w:val="00654336"/>
    <w:rsid w:val="00657F7E"/>
    <w:rsid w:val="00661EBA"/>
    <w:rsid w:val="00662E58"/>
    <w:rsid w:val="006637F2"/>
    <w:rsid w:val="006642A5"/>
    <w:rsid w:val="00664DCF"/>
    <w:rsid w:val="00677886"/>
    <w:rsid w:val="00685678"/>
    <w:rsid w:val="00693EF3"/>
    <w:rsid w:val="006A08FF"/>
    <w:rsid w:val="006A2080"/>
    <w:rsid w:val="006A4D8A"/>
    <w:rsid w:val="006B654D"/>
    <w:rsid w:val="006C358E"/>
    <w:rsid w:val="006C43A9"/>
    <w:rsid w:val="006C5D39"/>
    <w:rsid w:val="006D6D9B"/>
    <w:rsid w:val="006E2810"/>
    <w:rsid w:val="006E40C7"/>
    <w:rsid w:val="006E5417"/>
    <w:rsid w:val="006F0794"/>
    <w:rsid w:val="006F7528"/>
    <w:rsid w:val="007023DE"/>
    <w:rsid w:val="00702F77"/>
    <w:rsid w:val="007073BD"/>
    <w:rsid w:val="00712F60"/>
    <w:rsid w:val="007141E2"/>
    <w:rsid w:val="00715E62"/>
    <w:rsid w:val="00720E3B"/>
    <w:rsid w:val="00730B88"/>
    <w:rsid w:val="007358C4"/>
    <w:rsid w:val="0074393F"/>
    <w:rsid w:val="00745F6B"/>
    <w:rsid w:val="0075585E"/>
    <w:rsid w:val="00770571"/>
    <w:rsid w:val="007768FF"/>
    <w:rsid w:val="007824D3"/>
    <w:rsid w:val="00796EE3"/>
    <w:rsid w:val="007A1DA5"/>
    <w:rsid w:val="007A25E8"/>
    <w:rsid w:val="007A7D29"/>
    <w:rsid w:val="007B4AB8"/>
    <w:rsid w:val="007C6C7F"/>
    <w:rsid w:val="007D1181"/>
    <w:rsid w:val="007E01A3"/>
    <w:rsid w:val="007E7B90"/>
    <w:rsid w:val="007F1F8B"/>
    <w:rsid w:val="007F67A1"/>
    <w:rsid w:val="008100D4"/>
    <w:rsid w:val="00811C05"/>
    <w:rsid w:val="0081515C"/>
    <w:rsid w:val="008206C8"/>
    <w:rsid w:val="00825806"/>
    <w:rsid w:val="008552D8"/>
    <w:rsid w:val="0086387C"/>
    <w:rsid w:val="00867E52"/>
    <w:rsid w:val="00874A6C"/>
    <w:rsid w:val="00876C65"/>
    <w:rsid w:val="00883C07"/>
    <w:rsid w:val="008867F3"/>
    <w:rsid w:val="00890862"/>
    <w:rsid w:val="008970B8"/>
    <w:rsid w:val="008A4B4C"/>
    <w:rsid w:val="008C239F"/>
    <w:rsid w:val="008C56FA"/>
    <w:rsid w:val="008C6950"/>
    <w:rsid w:val="008D6D43"/>
    <w:rsid w:val="008E0652"/>
    <w:rsid w:val="008E480C"/>
    <w:rsid w:val="008E767D"/>
    <w:rsid w:val="00907757"/>
    <w:rsid w:val="0091672B"/>
    <w:rsid w:val="009212B0"/>
    <w:rsid w:val="00921FA1"/>
    <w:rsid w:val="009234A5"/>
    <w:rsid w:val="00923D97"/>
    <w:rsid w:val="00924A36"/>
    <w:rsid w:val="00924E36"/>
    <w:rsid w:val="00932AC5"/>
    <w:rsid w:val="00933453"/>
    <w:rsid w:val="009336F7"/>
    <w:rsid w:val="0093636C"/>
    <w:rsid w:val="00936C97"/>
    <w:rsid w:val="009374A7"/>
    <w:rsid w:val="00955F6D"/>
    <w:rsid w:val="00977C16"/>
    <w:rsid w:val="0098551D"/>
    <w:rsid w:val="00986A1B"/>
    <w:rsid w:val="009900AF"/>
    <w:rsid w:val="0099518F"/>
    <w:rsid w:val="009A523D"/>
    <w:rsid w:val="009B02A1"/>
    <w:rsid w:val="009B3361"/>
    <w:rsid w:val="009C0365"/>
    <w:rsid w:val="009C28DF"/>
    <w:rsid w:val="009D7A48"/>
    <w:rsid w:val="009D7CE6"/>
    <w:rsid w:val="009D7F49"/>
    <w:rsid w:val="009E1159"/>
    <w:rsid w:val="009E13C8"/>
    <w:rsid w:val="009F217F"/>
    <w:rsid w:val="009F496B"/>
    <w:rsid w:val="009F655A"/>
    <w:rsid w:val="00A01439"/>
    <w:rsid w:val="00A02E61"/>
    <w:rsid w:val="00A05CFF"/>
    <w:rsid w:val="00A13048"/>
    <w:rsid w:val="00A24839"/>
    <w:rsid w:val="00A45E11"/>
    <w:rsid w:val="00A46843"/>
    <w:rsid w:val="00A56B97"/>
    <w:rsid w:val="00A6093D"/>
    <w:rsid w:val="00A747C0"/>
    <w:rsid w:val="00A767DC"/>
    <w:rsid w:val="00A76A6D"/>
    <w:rsid w:val="00A80DDF"/>
    <w:rsid w:val="00A83253"/>
    <w:rsid w:val="00A877FD"/>
    <w:rsid w:val="00AA6E84"/>
    <w:rsid w:val="00AB1A1C"/>
    <w:rsid w:val="00AC517A"/>
    <w:rsid w:val="00AD05A8"/>
    <w:rsid w:val="00AE341B"/>
    <w:rsid w:val="00AE6BCE"/>
    <w:rsid w:val="00AF2AE4"/>
    <w:rsid w:val="00AF6980"/>
    <w:rsid w:val="00B01905"/>
    <w:rsid w:val="00B07CA7"/>
    <w:rsid w:val="00B1279A"/>
    <w:rsid w:val="00B171E0"/>
    <w:rsid w:val="00B23E86"/>
    <w:rsid w:val="00B37E1B"/>
    <w:rsid w:val="00B4194A"/>
    <w:rsid w:val="00B437E8"/>
    <w:rsid w:val="00B5222E"/>
    <w:rsid w:val="00B53179"/>
    <w:rsid w:val="00B536CF"/>
    <w:rsid w:val="00B57A23"/>
    <w:rsid w:val="00B57B47"/>
    <w:rsid w:val="00B600CD"/>
    <w:rsid w:val="00B61C96"/>
    <w:rsid w:val="00B720BB"/>
    <w:rsid w:val="00B72720"/>
    <w:rsid w:val="00B73A2A"/>
    <w:rsid w:val="00B75816"/>
    <w:rsid w:val="00B75A51"/>
    <w:rsid w:val="00B76D38"/>
    <w:rsid w:val="00B81997"/>
    <w:rsid w:val="00B827C6"/>
    <w:rsid w:val="00B84440"/>
    <w:rsid w:val="00B94B06"/>
    <w:rsid w:val="00B94C28"/>
    <w:rsid w:val="00B969F6"/>
    <w:rsid w:val="00B976D0"/>
    <w:rsid w:val="00BB070D"/>
    <w:rsid w:val="00BB10AC"/>
    <w:rsid w:val="00BC10BA"/>
    <w:rsid w:val="00BC5AFD"/>
    <w:rsid w:val="00BD6718"/>
    <w:rsid w:val="00C00DDE"/>
    <w:rsid w:val="00C04F43"/>
    <w:rsid w:val="00C056AF"/>
    <w:rsid w:val="00C0609D"/>
    <w:rsid w:val="00C115AB"/>
    <w:rsid w:val="00C116C8"/>
    <w:rsid w:val="00C26CCB"/>
    <w:rsid w:val="00C30249"/>
    <w:rsid w:val="00C3723B"/>
    <w:rsid w:val="00C41A17"/>
    <w:rsid w:val="00C42466"/>
    <w:rsid w:val="00C575C3"/>
    <w:rsid w:val="00C606C9"/>
    <w:rsid w:val="00C747F4"/>
    <w:rsid w:val="00C80288"/>
    <w:rsid w:val="00C808C9"/>
    <w:rsid w:val="00C84003"/>
    <w:rsid w:val="00C90650"/>
    <w:rsid w:val="00C920C9"/>
    <w:rsid w:val="00C97D78"/>
    <w:rsid w:val="00CC2AAE"/>
    <w:rsid w:val="00CC5A42"/>
    <w:rsid w:val="00CD0EAB"/>
    <w:rsid w:val="00CD59A7"/>
    <w:rsid w:val="00CE5E02"/>
    <w:rsid w:val="00CF34DB"/>
    <w:rsid w:val="00CF3917"/>
    <w:rsid w:val="00CF558F"/>
    <w:rsid w:val="00D010C0"/>
    <w:rsid w:val="00D073E2"/>
    <w:rsid w:val="00D15942"/>
    <w:rsid w:val="00D2288A"/>
    <w:rsid w:val="00D446EC"/>
    <w:rsid w:val="00D4543D"/>
    <w:rsid w:val="00D51BF0"/>
    <w:rsid w:val="00D531DB"/>
    <w:rsid w:val="00D55942"/>
    <w:rsid w:val="00D60618"/>
    <w:rsid w:val="00D6691E"/>
    <w:rsid w:val="00D7029D"/>
    <w:rsid w:val="00D70929"/>
    <w:rsid w:val="00D807BF"/>
    <w:rsid w:val="00D82FCC"/>
    <w:rsid w:val="00D9215E"/>
    <w:rsid w:val="00D9782F"/>
    <w:rsid w:val="00DA17FC"/>
    <w:rsid w:val="00DA2CFD"/>
    <w:rsid w:val="00DA7887"/>
    <w:rsid w:val="00DB2C26"/>
    <w:rsid w:val="00DC02CB"/>
    <w:rsid w:val="00DC6F37"/>
    <w:rsid w:val="00DD02F4"/>
    <w:rsid w:val="00DD2818"/>
    <w:rsid w:val="00DD6622"/>
    <w:rsid w:val="00DE1C7C"/>
    <w:rsid w:val="00DE6B43"/>
    <w:rsid w:val="00E0323E"/>
    <w:rsid w:val="00E11923"/>
    <w:rsid w:val="00E202D6"/>
    <w:rsid w:val="00E262D4"/>
    <w:rsid w:val="00E31EA3"/>
    <w:rsid w:val="00E36250"/>
    <w:rsid w:val="00E45B6C"/>
    <w:rsid w:val="00E47F2D"/>
    <w:rsid w:val="00E50190"/>
    <w:rsid w:val="00E54511"/>
    <w:rsid w:val="00E61DAC"/>
    <w:rsid w:val="00E72B80"/>
    <w:rsid w:val="00E75FE3"/>
    <w:rsid w:val="00E86C4C"/>
    <w:rsid w:val="00E907A3"/>
    <w:rsid w:val="00E9175A"/>
    <w:rsid w:val="00E92EA2"/>
    <w:rsid w:val="00E96100"/>
    <w:rsid w:val="00EA5AE0"/>
    <w:rsid w:val="00EB56E1"/>
    <w:rsid w:val="00EB64A0"/>
    <w:rsid w:val="00EB7AB1"/>
    <w:rsid w:val="00ED2081"/>
    <w:rsid w:val="00EE7CD8"/>
    <w:rsid w:val="00EF25A0"/>
    <w:rsid w:val="00EF37F6"/>
    <w:rsid w:val="00EF48CC"/>
    <w:rsid w:val="00EF5E4D"/>
    <w:rsid w:val="00EF6958"/>
    <w:rsid w:val="00F00801"/>
    <w:rsid w:val="00F03720"/>
    <w:rsid w:val="00F2423A"/>
    <w:rsid w:val="00F2488D"/>
    <w:rsid w:val="00F418F5"/>
    <w:rsid w:val="00F4749B"/>
    <w:rsid w:val="00F54E15"/>
    <w:rsid w:val="00F5696B"/>
    <w:rsid w:val="00F601A0"/>
    <w:rsid w:val="00F622F2"/>
    <w:rsid w:val="00F649F6"/>
    <w:rsid w:val="00F712E9"/>
    <w:rsid w:val="00F73032"/>
    <w:rsid w:val="00F837C8"/>
    <w:rsid w:val="00F848FC"/>
    <w:rsid w:val="00F906F6"/>
    <w:rsid w:val="00F9282A"/>
    <w:rsid w:val="00F96BAD"/>
    <w:rsid w:val="00FA139D"/>
    <w:rsid w:val="00FA60F5"/>
    <w:rsid w:val="00FB0982"/>
    <w:rsid w:val="00FB0E84"/>
    <w:rsid w:val="00FB0F7E"/>
    <w:rsid w:val="00FB3404"/>
    <w:rsid w:val="00FB3EC9"/>
    <w:rsid w:val="00FC2405"/>
    <w:rsid w:val="00FD01C2"/>
    <w:rsid w:val="00FD03CF"/>
    <w:rsid w:val="00FD553C"/>
    <w:rsid w:val="00FD7A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wen.huang@mediate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w.hsu@mediate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aitao.yang@huawei.com" TargetMode="External"/><Relationship Id="rId4" Type="http://schemas.openxmlformats.org/officeDocument/2006/relationships/webSettings" Target="webSettings.xml"/><Relationship Id="rId9" Type="http://schemas.openxmlformats.org/officeDocument/2006/relationships/hyperlink" Target="mailto:xuweiwei3@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3</cp:revision>
  <cp:lastPrinted>1900-01-01T08:00:00Z</cp:lastPrinted>
  <dcterms:created xsi:type="dcterms:W3CDTF">2019-01-02T13:53:00Z</dcterms:created>
  <dcterms:modified xsi:type="dcterms:W3CDTF">2019-01-02T14:00:00Z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(2)yFzlv+Zc/m2dEeZYkvSf/d3IKZT4SJEEEJSqvBaI1lnrnAoPUBOPejqBbUbtRM7wf9z4yYQ2
j1JztvjnO/ojRnbpB210+i5/X60kcA/55USGj0t5h3Q9OO/ISy0b7o18XuDOL9+lKs53n0Hp
PhNBeR8PubZO0ivwbgW19SRbxArcBPHhUCShYXQUy59cLltptij8Eum5mE1LUBn09yUze4Qd
7oWS0+NVch8IbBp7Bd</vt:lpwstr>
  </property>
  <property fmtid="{D5CDD505-2E9C-101B-9397-08002B2CF9AE}" pid="3" name="_2015_ms_pID_7253431">
    <vt:lpwstr>qwZSPonPPVQxKHtE0ejxkHOFffrYRdKUNDVv/00qjN9CnolKgBvxWJ
CRh4iYtFSCeFs5NymjWknJuo65IFI91s14UsfU9bYdEjGwK34yUdGj3zYnjp9S9yz9Mmetae
TGJ+nTku0R72Bk+Zjac2xq8NU31HRN/lfOMlOh9E2LSHhyk+eIl9nIlhgSREPSq5zr8=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1546366354</vt:lpwstr>
  </property>
</Properties>
</file>