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EFF6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570057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35743">
              <w:rPr>
                <w:lang w:val="en-CA"/>
              </w:rPr>
              <w:t>0254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9145A3" w:rsidR="00E61DAC" w:rsidRPr="005B217D" w:rsidRDefault="000821A0" w:rsidP="009D7CE6">
            <w:pPr>
              <w:spacing w:before="60" w:after="60"/>
              <w:rPr>
                <w:b/>
                <w:szCs w:val="22"/>
                <w:lang w:val="en-CA"/>
              </w:rPr>
            </w:pPr>
            <w:r>
              <w:rPr>
                <w:b/>
                <w:szCs w:val="22"/>
                <w:lang w:val="en-CA"/>
              </w:rPr>
              <w:t xml:space="preserve">Non-CE8: </w:t>
            </w:r>
            <w:proofErr w:type="spellStart"/>
            <w:r w:rsidR="00EE4800">
              <w:rPr>
                <w:b/>
                <w:szCs w:val="22"/>
                <w:lang w:val="en-CA"/>
              </w:rPr>
              <w:t>Sub</w:t>
            </w:r>
            <w:r w:rsidR="00A01F56">
              <w:rPr>
                <w:b/>
                <w:szCs w:val="22"/>
                <w:lang w:val="en-CA"/>
              </w:rPr>
              <w:t>block</w:t>
            </w:r>
            <w:proofErr w:type="spellEnd"/>
            <w:r w:rsidR="00A01F56">
              <w:rPr>
                <w:b/>
                <w:szCs w:val="22"/>
                <w:lang w:val="en-CA"/>
              </w:rPr>
              <w:t xml:space="preserve"> Operation Removal for Chroma CPR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D22D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E5040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ECDCEF" w14:textId="65F6526F" w:rsidR="00E61DAC" w:rsidRDefault="000821A0">
            <w:pPr>
              <w:spacing w:before="60" w:after="60"/>
              <w:rPr>
                <w:szCs w:val="22"/>
                <w:lang w:val="en-CA"/>
              </w:rPr>
            </w:pPr>
            <w:proofErr w:type="spellStart"/>
            <w:r>
              <w:rPr>
                <w:szCs w:val="22"/>
                <w:lang w:val="en-CA"/>
              </w:rPr>
              <w:t>Jizheng</w:t>
            </w:r>
            <w:proofErr w:type="spellEnd"/>
            <w:r>
              <w:rPr>
                <w:szCs w:val="22"/>
                <w:lang w:val="en-CA"/>
              </w:rPr>
              <w:t xml:space="preserve"> Xu, Kai Zhang, Li Zhang, Hongbin Liu, 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p>
          <w:p w14:paraId="4C9676B4" w14:textId="77777777" w:rsidR="000821A0" w:rsidRDefault="000821A0">
            <w:pPr>
              <w:spacing w:before="60" w:after="60"/>
              <w:rPr>
                <w:szCs w:val="22"/>
                <w:lang w:val="en-CA"/>
              </w:rPr>
            </w:pPr>
          </w:p>
          <w:p w14:paraId="49D81240" w14:textId="39D03903" w:rsidR="000821A0" w:rsidRPr="005B217D" w:rsidRDefault="000821A0">
            <w:pPr>
              <w:spacing w:before="60" w:after="60"/>
              <w:rPr>
                <w:szCs w:val="22"/>
                <w:lang w:val="en-CA"/>
              </w:rPr>
            </w:pPr>
            <w:r w:rsidRPr="00DF4C20">
              <w:rPr>
                <w:szCs w:val="22"/>
                <w:lang w:val="en-CA"/>
              </w:rPr>
              <w:t>8910 University Center Lane</w:t>
            </w:r>
            <w:r w:rsidRPr="00DF4C20">
              <w:rPr>
                <w:szCs w:val="22"/>
                <w:lang w:val="en-CA"/>
              </w:rPr>
              <w:br/>
              <w:t>San Diego, CA, U.S.A. 92122</w:t>
            </w:r>
          </w:p>
        </w:tc>
        <w:tc>
          <w:tcPr>
            <w:tcW w:w="900" w:type="dxa"/>
          </w:tcPr>
          <w:p w14:paraId="5A756202" w14:textId="77777777" w:rsidR="005D0F79" w:rsidRDefault="00E61DAC">
            <w:pPr>
              <w:spacing w:before="60" w:after="60"/>
              <w:rPr>
                <w:szCs w:val="22"/>
                <w:lang w:val="en-CA"/>
              </w:rPr>
            </w:pPr>
            <w:r w:rsidRPr="005B217D">
              <w:rPr>
                <w:szCs w:val="22"/>
                <w:lang w:val="en-CA"/>
              </w:rPr>
              <w:br/>
            </w:r>
            <w:r w:rsidR="005D0F79">
              <w:rPr>
                <w:szCs w:val="22"/>
                <w:lang w:val="en-CA"/>
              </w:rPr>
              <w:t>Tel:</w:t>
            </w:r>
          </w:p>
          <w:p w14:paraId="0140ECA2" w14:textId="312B0541" w:rsidR="00E61DAC" w:rsidRPr="005B217D" w:rsidRDefault="00E61DAC">
            <w:pPr>
              <w:spacing w:before="60" w:after="60"/>
              <w:rPr>
                <w:szCs w:val="22"/>
                <w:lang w:val="en-CA"/>
              </w:rPr>
            </w:pPr>
            <w:r w:rsidRPr="005B217D">
              <w:rPr>
                <w:szCs w:val="22"/>
                <w:lang w:val="en-CA"/>
              </w:rPr>
              <w:t>Email:</w:t>
            </w:r>
          </w:p>
        </w:tc>
        <w:tc>
          <w:tcPr>
            <w:tcW w:w="3060" w:type="dxa"/>
          </w:tcPr>
          <w:p w14:paraId="3105A15B" w14:textId="072424FA" w:rsidR="005D0F79" w:rsidRDefault="00E61DAC" w:rsidP="005952A5">
            <w:pPr>
              <w:spacing w:before="60" w:after="60"/>
              <w:rPr>
                <w:szCs w:val="22"/>
                <w:lang w:val="en-CA"/>
              </w:rPr>
            </w:pPr>
            <w:r w:rsidRPr="005B217D">
              <w:rPr>
                <w:szCs w:val="22"/>
                <w:lang w:val="en-CA"/>
              </w:rPr>
              <w:br/>
            </w:r>
            <w:r w:rsidR="005D0F79">
              <w:rPr>
                <w:szCs w:val="22"/>
                <w:lang w:val="en-CA"/>
              </w:rPr>
              <w:t>+1-619-436-7216</w:t>
            </w:r>
          </w:p>
          <w:p w14:paraId="32C2ABFD" w14:textId="643DC6EF" w:rsidR="00E61DAC" w:rsidRPr="005B217D" w:rsidRDefault="0028346A" w:rsidP="005952A5">
            <w:pPr>
              <w:spacing w:before="60" w:after="60"/>
              <w:rPr>
                <w:szCs w:val="22"/>
                <w:lang w:val="en-CA"/>
              </w:rPr>
            </w:pPr>
            <w:r w:rsidRPr="0028346A">
              <w:rPr>
                <w:szCs w:val="22"/>
                <w:lang w:val="en-CA"/>
              </w:rPr>
              <w:t>xujizheng@bytedance.com</w:t>
            </w:r>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4AE2AD" w:rsidR="00E61DAC" w:rsidRPr="005B217D" w:rsidRDefault="000821A0">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6F16BD5" w:rsidR="00263398" w:rsidRPr="005B217D" w:rsidRDefault="008D7A15" w:rsidP="009234A5">
      <w:pPr>
        <w:rPr>
          <w:szCs w:val="22"/>
          <w:lang w:val="en-CA"/>
        </w:rPr>
      </w:pPr>
      <w:r>
        <w:rPr>
          <w:lang w:val="en-CA"/>
        </w:rPr>
        <w:t xml:space="preserve">In the current design of CPR, </w:t>
      </w:r>
      <w:r w:rsidR="00EE4800">
        <w:rPr>
          <w:lang w:val="en-CA"/>
        </w:rPr>
        <w:t xml:space="preserve">when separate tree is applied, </w:t>
      </w:r>
      <w:r w:rsidR="0028346A">
        <w:rPr>
          <w:lang w:val="en-CA"/>
        </w:rPr>
        <w:t xml:space="preserve">chroma </w:t>
      </w:r>
      <w:r w:rsidR="00A01F56">
        <w:rPr>
          <w:lang w:val="en-CA"/>
        </w:rPr>
        <w:t xml:space="preserve">blocks inherit collocated </w:t>
      </w:r>
      <w:proofErr w:type="spellStart"/>
      <w:r w:rsidR="00A01F56">
        <w:rPr>
          <w:lang w:val="en-CA"/>
        </w:rPr>
        <w:t>luma</w:t>
      </w:r>
      <w:proofErr w:type="spellEnd"/>
      <w:r w:rsidR="00A01F56">
        <w:rPr>
          <w:lang w:val="en-CA"/>
        </w:rPr>
        <w:t xml:space="preserve"> blocks’ block vector</w:t>
      </w:r>
      <w:r w:rsidR="0028346A">
        <w:rPr>
          <w:lang w:val="en-CA"/>
        </w:rPr>
        <w:t>s</w:t>
      </w:r>
      <w:r w:rsidR="00A01F56">
        <w:rPr>
          <w:lang w:val="en-CA"/>
        </w:rPr>
        <w:t xml:space="preserve">, </w:t>
      </w:r>
      <w:r w:rsidR="0028346A">
        <w:rPr>
          <w:lang w:val="en-CA"/>
        </w:rPr>
        <w:t xml:space="preserve">which </w:t>
      </w:r>
      <w:r w:rsidR="00A01F56">
        <w:rPr>
          <w:lang w:val="en-CA"/>
        </w:rPr>
        <w:t>requires sub-block by sub-block operation</w:t>
      </w:r>
      <w:r w:rsidR="00412967">
        <w:rPr>
          <w:rFonts w:eastAsia="Times New Roman"/>
          <w:lang w:eastAsia="zh-CN"/>
        </w:rPr>
        <w:t>.</w:t>
      </w:r>
      <w:r w:rsidR="00A01F56">
        <w:rPr>
          <w:rFonts w:eastAsia="Times New Roman"/>
          <w:lang w:eastAsia="zh-CN"/>
        </w:rPr>
        <w:t xml:space="preserve"> This contribution proposes to remove such a </w:t>
      </w:r>
      <w:proofErr w:type="spellStart"/>
      <w:r w:rsidR="00A01F56">
        <w:rPr>
          <w:rFonts w:eastAsia="Times New Roman"/>
          <w:lang w:eastAsia="zh-CN"/>
        </w:rPr>
        <w:t>subblock</w:t>
      </w:r>
      <w:proofErr w:type="spellEnd"/>
      <w:r w:rsidR="00A01F56">
        <w:rPr>
          <w:rFonts w:eastAsia="Times New Roman"/>
          <w:lang w:eastAsia="zh-CN"/>
        </w:rPr>
        <w:t>-wise operation and reports a 0.26% coding gain for class TGM420.</w:t>
      </w:r>
    </w:p>
    <w:p w14:paraId="632C63AA" w14:textId="587A02B2" w:rsidR="00412967" w:rsidRPr="00412967" w:rsidRDefault="00745F6B" w:rsidP="00AC4CFE">
      <w:pPr>
        <w:pStyle w:val="Heading1"/>
        <w:rPr>
          <w:lang w:val="en-CA"/>
        </w:rPr>
      </w:pPr>
      <w:r w:rsidRPr="005B217D">
        <w:rPr>
          <w:lang w:val="en-CA"/>
        </w:rPr>
        <w:t>Introduction</w:t>
      </w:r>
    </w:p>
    <w:p w14:paraId="19457831" w14:textId="542E497F" w:rsidR="00A10077" w:rsidRPr="00A10077" w:rsidRDefault="0078370F" w:rsidP="00A10077">
      <w:pPr>
        <w:rPr>
          <w:szCs w:val="22"/>
          <w:lang w:val="en-CA"/>
        </w:rPr>
      </w:pPr>
      <w:r>
        <w:rPr>
          <w:szCs w:val="22"/>
          <w:lang w:val="en-CA"/>
        </w:rPr>
        <w:t>In the current CPR design, when separate</w:t>
      </w:r>
      <w:r w:rsidR="008E27FE">
        <w:rPr>
          <w:szCs w:val="22"/>
          <w:lang w:val="en-CA"/>
        </w:rPr>
        <w:t xml:space="preserve"> t</w:t>
      </w:r>
      <w:r>
        <w:rPr>
          <w:szCs w:val="22"/>
          <w:lang w:val="en-CA"/>
        </w:rPr>
        <w:t xml:space="preserve">ree is applied and a </w:t>
      </w:r>
      <w:r w:rsidR="0028346A">
        <w:rPr>
          <w:szCs w:val="22"/>
          <w:lang w:val="en-CA"/>
        </w:rPr>
        <w:t xml:space="preserve">chroma </w:t>
      </w:r>
      <w:r>
        <w:rPr>
          <w:szCs w:val="22"/>
          <w:lang w:val="en-CA"/>
        </w:rPr>
        <w:t xml:space="preserve">block is coded in CPR mode, </w:t>
      </w:r>
      <w:r w:rsidR="008E27FE">
        <w:rPr>
          <w:szCs w:val="22"/>
          <w:lang w:val="en-CA"/>
        </w:rPr>
        <w:t xml:space="preserve">a </w:t>
      </w:r>
      <w:proofErr w:type="spellStart"/>
      <w:r w:rsidR="008E27FE">
        <w:rPr>
          <w:szCs w:val="22"/>
          <w:lang w:val="en-CA"/>
        </w:rPr>
        <w:t>subblock</w:t>
      </w:r>
      <w:proofErr w:type="spellEnd"/>
      <w:r w:rsidR="008E27FE">
        <w:rPr>
          <w:szCs w:val="22"/>
          <w:lang w:val="en-CA"/>
        </w:rPr>
        <w:t xml:space="preserve"> by </w:t>
      </w:r>
      <w:proofErr w:type="spellStart"/>
      <w:r w:rsidR="008E27FE">
        <w:rPr>
          <w:szCs w:val="22"/>
          <w:lang w:val="en-CA"/>
        </w:rPr>
        <w:t>subblock</w:t>
      </w:r>
      <w:proofErr w:type="spellEnd"/>
      <w:r w:rsidR="008E27FE">
        <w:rPr>
          <w:szCs w:val="22"/>
          <w:lang w:val="en-CA"/>
        </w:rPr>
        <w:t xml:space="preserve"> block vector derivation is performed to inherit </w:t>
      </w:r>
      <w:r w:rsidR="00470E59">
        <w:rPr>
          <w:szCs w:val="22"/>
          <w:lang w:val="en-CA"/>
        </w:rPr>
        <w:t xml:space="preserve">collocated </w:t>
      </w:r>
      <w:proofErr w:type="spellStart"/>
      <w:r w:rsidR="0028346A">
        <w:rPr>
          <w:szCs w:val="22"/>
          <w:lang w:val="en-CA"/>
        </w:rPr>
        <w:t>luma</w:t>
      </w:r>
      <w:proofErr w:type="spellEnd"/>
      <w:r w:rsidR="0028346A">
        <w:rPr>
          <w:szCs w:val="22"/>
          <w:lang w:val="en-CA"/>
        </w:rPr>
        <w:t xml:space="preserve"> </w:t>
      </w:r>
      <w:proofErr w:type="spellStart"/>
      <w:r w:rsidR="008E27FE">
        <w:rPr>
          <w:szCs w:val="22"/>
          <w:lang w:val="en-CA"/>
        </w:rPr>
        <w:t>subblock’s</w:t>
      </w:r>
      <w:proofErr w:type="spellEnd"/>
      <w:r w:rsidR="008E27FE">
        <w:rPr>
          <w:szCs w:val="22"/>
          <w:lang w:val="en-CA"/>
        </w:rPr>
        <w:t xml:space="preserve"> block vector. Thus, it needs 2x2 block operation</w:t>
      </w:r>
      <w:r w:rsidR="00470E59">
        <w:rPr>
          <w:szCs w:val="22"/>
          <w:lang w:val="en-CA"/>
        </w:rPr>
        <w:t>s</w:t>
      </w:r>
      <w:r w:rsidR="008E27FE">
        <w:rPr>
          <w:szCs w:val="22"/>
          <w:lang w:val="en-CA"/>
        </w:rPr>
        <w:t>. In this contribution, a scheme is proposed to remove such operations.</w:t>
      </w:r>
    </w:p>
    <w:p w14:paraId="216FD105" w14:textId="17CE9533" w:rsidR="00412967" w:rsidRDefault="008E27FE" w:rsidP="00AC4CFE">
      <w:pPr>
        <w:pStyle w:val="Heading1"/>
        <w:rPr>
          <w:lang w:val="en-CA"/>
        </w:rPr>
      </w:pPr>
      <w:r>
        <w:rPr>
          <w:lang w:val="en-CA"/>
        </w:rPr>
        <w:t>Proposed scheme</w:t>
      </w:r>
      <w:r w:rsidR="0078370F">
        <w:rPr>
          <w:lang w:val="en-CA"/>
        </w:rPr>
        <w:t xml:space="preserve"> </w:t>
      </w:r>
    </w:p>
    <w:p w14:paraId="1ADBD013" w14:textId="18DACB4A" w:rsidR="00AC4CFE" w:rsidRPr="00AC4CFE" w:rsidRDefault="008E27FE" w:rsidP="00AC4CFE">
      <w:pPr>
        <w:rPr>
          <w:lang w:val="en-CA"/>
        </w:rPr>
      </w:pPr>
      <w:r>
        <w:rPr>
          <w:lang w:val="en-CA"/>
        </w:rPr>
        <w:t xml:space="preserve">When a Chroma block uses CPR mode, the </w:t>
      </w:r>
      <w:r w:rsidR="0028346A">
        <w:rPr>
          <w:lang w:val="en-CA"/>
        </w:rPr>
        <w:t xml:space="preserve">whole chroma block is assigned with one block vector. Such a block vector </w:t>
      </w:r>
      <w:r>
        <w:rPr>
          <w:lang w:val="en-CA"/>
        </w:rPr>
        <w:t xml:space="preserve">is inherited from </w:t>
      </w:r>
      <w:r w:rsidR="002421F1">
        <w:rPr>
          <w:lang w:val="en-CA"/>
        </w:rPr>
        <w:t xml:space="preserve">that associated with the center position of the </w:t>
      </w:r>
      <w:r>
        <w:rPr>
          <w:lang w:val="en-CA"/>
        </w:rPr>
        <w:t xml:space="preserve">collocated </w:t>
      </w:r>
      <w:proofErr w:type="spellStart"/>
      <w:r>
        <w:rPr>
          <w:lang w:val="en-CA"/>
        </w:rPr>
        <w:t>Luma</w:t>
      </w:r>
      <w:proofErr w:type="spellEnd"/>
      <w:r>
        <w:rPr>
          <w:lang w:val="en-CA"/>
        </w:rPr>
        <w:t xml:space="preserve"> </w:t>
      </w:r>
      <w:r w:rsidR="002421F1">
        <w:rPr>
          <w:lang w:val="en-CA"/>
        </w:rPr>
        <w:t>region</w:t>
      </w:r>
      <w:r>
        <w:rPr>
          <w:lang w:val="en-CA"/>
        </w:rPr>
        <w:t xml:space="preserve">. If the collocated </w:t>
      </w:r>
      <w:proofErr w:type="spellStart"/>
      <w:r>
        <w:rPr>
          <w:lang w:val="en-CA"/>
        </w:rPr>
        <w:t>Luma</w:t>
      </w:r>
      <w:proofErr w:type="spellEnd"/>
      <w:r>
        <w:rPr>
          <w:lang w:val="en-CA"/>
        </w:rPr>
        <w:t xml:space="preserve"> block is not </w:t>
      </w:r>
      <w:r w:rsidR="00F35743">
        <w:rPr>
          <w:rFonts w:hint="eastAsia"/>
          <w:lang w:val="en-CA" w:eastAsia="zh-CN"/>
        </w:rPr>
        <w:t>available</w:t>
      </w:r>
      <w:r>
        <w:rPr>
          <w:lang w:val="en-CA"/>
        </w:rPr>
        <w:t>, (-w, 0) and (0, -h)</w:t>
      </w:r>
      <w:r w:rsidR="00F35743">
        <w:rPr>
          <w:lang w:val="en-CA"/>
        </w:rPr>
        <w:t xml:space="preserve"> will be checked</w:t>
      </w:r>
      <w:r>
        <w:rPr>
          <w:lang w:val="en-CA"/>
        </w:rPr>
        <w:t xml:space="preserve"> in order, to get a valid BV. If all three BVs are not valid, CPR mode is not applied for the current </w:t>
      </w:r>
      <w:r w:rsidR="00F35743">
        <w:rPr>
          <w:rFonts w:hint="eastAsia"/>
          <w:lang w:val="en-CA" w:eastAsia="zh-CN"/>
        </w:rPr>
        <w:t>c</w:t>
      </w:r>
      <w:r>
        <w:rPr>
          <w:lang w:val="en-CA"/>
        </w:rPr>
        <w:t>hroma block.</w:t>
      </w:r>
    </w:p>
    <w:p w14:paraId="477AD89B" w14:textId="22C462FC" w:rsidR="00412967" w:rsidRDefault="00412967" w:rsidP="00E11923">
      <w:pPr>
        <w:pStyle w:val="Heading1"/>
        <w:rPr>
          <w:lang w:val="en-CA"/>
        </w:rPr>
      </w:pPr>
      <w:r>
        <w:rPr>
          <w:lang w:val="en-CA"/>
        </w:rPr>
        <w:t>Experimental Results</w:t>
      </w:r>
    </w:p>
    <w:p w14:paraId="631624BA" w14:textId="3A0C7D0B" w:rsidR="000821A0" w:rsidRDefault="000821A0" w:rsidP="000821A0">
      <w:pPr>
        <w:rPr>
          <w:lang w:val="en-CA"/>
        </w:rPr>
      </w:pPr>
      <w:r>
        <w:rPr>
          <w:lang w:val="en-CA"/>
        </w:rPr>
        <w:t>The software used is VTM3.0 CPR on, with bugfix for ticket 140, where the bug will cause inconsistent results during different runs.</w:t>
      </w:r>
    </w:p>
    <w:p w14:paraId="0C25F25B" w14:textId="26CF3AFE" w:rsidR="005D0F79" w:rsidRDefault="005D0F79" w:rsidP="000821A0">
      <w:pPr>
        <w:rPr>
          <w:lang w:val="en-CA"/>
        </w:rPr>
      </w:pPr>
    </w:p>
    <w:p w14:paraId="7716E302" w14:textId="440FC188" w:rsidR="005D0F79" w:rsidRDefault="005D0F79" w:rsidP="000821A0">
      <w:pPr>
        <w:rPr>
          <w:lang w:val="en-CA"/>
        </w:rPr>
      </w:pPr>
    </w:p>
    <w:p w14:paraId="2B805759" w14:textId="75A3BC1C" w:rsidR="005D0F79" w:rsidRDefault="005D0F79" w:rsidP="000821A0">
      <w:pPr>
        <w:rPr>
          <w:lang w:val="en-CA"/>
        </w:rPr>
      </w:pPr>
    </w:p>
    <w:p w14:paraId="257462A7" w14:textId="7CF96A78" w:rsidR="005D0F79" w:rsidRDefault="005D0F79" w:rsidP="000821A0">
      <w:pPr>
        <w:rPr>
          <w:lang w:val="en-CA"/>
        </w:rPr>
      </w:pPr>
    </w:p>
    <w:p w14:paraId="07767A94" w14:textId="67493257" w:rsidR="005D0F79" w:rsidRDefault="005D0F79" w:rsidP="000821A0">
      <w:pPr>
        <w:rPr>
          <w:lang w:val="en-CA"/>
        </w:rPr>
      </w:pPr>
    </w:p>
    <w:p w14:paraId="7E1D24BE" w14:textId="3F1797DE" w:rsidR="005D0F79" w:rsidRDefault="005D0F79" w:rsidP="000821A0">
      <w:pPr>
        <w:rPr>
          <w:lang w:val="en-CA"/>
        </w:rPr>
      </w:pPr>
    </w:p>
    <w:p w14:paraId="0729E975" w14:textId="6DEDDDC1" w:rsidR="005D0F79" w:rsidRDefault="005D0F79" w:rsidP="000821A0">
      <w:pPr>
        <w:rPr>
          <w:lang w:val="en-CA"/>
        </w:rPr>
      </w:pPr>
    </w:p>
    <w:p w14:paraId="5961346A" w14:textId="77777777" w:rsidR="005D0F79" w:rsidRDefault="005D0F79" w:rsidP="000821A0">
      <w:pPr>
        <w:rPr>
          <w:lang w:val="en-CA"/>
        </w:rPr>
      </w:pPr>
      <w:bookmarkStart w:id="0" w:name="_GoBack"/>
      <w:bookmarkEnd w:id="0"/>
    </w:p>
    <w:p w14:paraId="3DD28CA0" w14:textId="11E93114" w:rsidR="005D0F79" w:rsidRDefault="005D0F79" w:rsidP="005D0F79">
      <w:pPr>
        <w:jc w:val="left"/>
        <w:rPr>
          <w:lang w:val="en-CA"/>
        </w:rPr>
      </w:pPr>
      <w:r>
        <w:rPr>
          <w:lang w:val="en-CA"/>
        </w:rPr>
        <w:lastRenderedPageBreak/>
        <w:t>Table I.</w:t>
      </w:r>
      <w:proofErr w:type="spellStart"/>
      <w:r>
        <w:rPr>
          <w:lang w:val="en-CA"/>
        </w:rPr>
        <w:t xml:space="preserve"> </w:t>
      </w:r>
      <w:proofErr w:type="spellEnd"/>
      <w:r>
        <w:rPr>
          <w:lang w:val="en-CA"/>
        </w:rPr>
        <w:t>Coding results for (a) AI and (b) RA cases. Anchor is VTM3.0 with bugfix for ticket 140 and with CPR on. Test is based on the same software, with the proposed modification.</w:t>
      </w:r>
    </w:p>
    <w:p w14:paraId="1E1E1F44" w14:textId="182E3C20" w:rsidR="005D0F79" w:rsidRPr="005D0F79" w:rsidRDefault="005D0F79" w:rsidP="005D0F79">
      <w:pPr>
        <w:pStyle w:val="ListParagraph"/>
        <w:numPr>
          <w:ilvl w:val="0"/>
          <w:numId w:val="15"/>
        </w:numPr>
        <w:jc w:val="center"/>
        <w:rPr>
          <w:lang w:val="en-CA"/>
        </w:rPr>
      </w:pPr>
      <w:proofErr w:type="spellStart"/>
      <w:r>
        <w:rPr>
          <w:lang w:val="en-CA"/>
        </w:rPr>
        <w:t>All_intra</w:t>
      </w:r>
      <w:proofErr w:type="spellEnd"/>
    </w:p>
    <w:tbl>
      <w:tblPr>
        <w:tblW w:w="6940" w:type="dxa"/>
        <w:jc w:val="center"/>
        <w:tblLook w:val="04A0" w:firstRow="1" w:lastRow="0" w:firstColumn="1" w:lastColumn="0" w:noHBand="0" w:noVBand="1"/>
      </w:tblPr>
      <w:tblGrid>
        <w:gridCol w:w="1640"/>
        <w:gridCol w:w="1060"/>
        <w:gridCol w:w="1060"/>
        <w:gridCol w:w="1060"/>
        <w:gridCol w:w="1060"/>
        <w:gridCol w:w="1060"/>
      </w:tblGrid>
      <w:tr w:rsidR="00F35743" w:rsidRPr="00F35743" w14:paraId="44ABDA5A" w14:textId="77777777" w:rsidTr="00F35743">
        <w:trPr>
          <w:trHeight w:val="255"/>
          <w:jc w:val="center"/>
        </w:trPr>
        <w:tc>
          <w:tcPr>
            <w:tcW w:w="1640" w:type="dxa"/>
            <w:tcBorders>
              <w:top w:val="nil"/>
              <w:left w:val="nil"/>
              <w:bottom w:val="nil"/>
              <w:right w:val="nil"/>
            </w:tcBorders>
            <w:shd w:val="clear" w:color="auto" w:fill="auto"/>
            <w:noWrap/>
            <w:vAlign w:val="center"/>
            <w:hideMark/>
          </w:tcPr>
          <w:p w14:paraId="64C4AB6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F1BED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032AE5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5846C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A133F1"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5743">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5255A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5743">
              <w:rPr>
                <w:rFonts w:ascii="Arial" w:eastAsia="Times New Roman" w:hAnsi="Arial" w:cs="Arial"/>
                <w:color w:val="000000"/>
                <w:sz w:val="18"/>
                <w:szCs w:val="18"/>
                <w:lang w:eastAsia="zh-CN"/>
              </w:rPr>
              <w:t>DecT</w:t>
            </w:r>
            <w:proofErr w:type="spellEnd"/>
          </w:p>
        </w:tc>
      </w:tr>
      <w:tr w:rsidR="00F35743" w:rsidRPr="00F35743" w14:paraId="4918AF8D" w14:textId="77777777" w:rsidTr="00F357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4990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FCF24F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8CAE56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7ACEDAE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AFFAB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3632775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97%</w:t>
            </w:r>
          </w:p>
        </w:tc>
      </w:tr>
      <w:tr w:rsidR="00F35743" w:rsidRPr="00F35743" w14:paraId="21C52491"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38C7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01703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23A37B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E78EDA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420F0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5146BCC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97%</w:t>
            </w:r>
          </w:p>
        </w:tc>
      </w:tr>
      <w:tr w:rsidR="00F35743" w:rsidRPr="00F35743" w14:paraId="693313C6"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8955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125C2B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0AC6C8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11CB724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4EBAB81"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center"/>
            <w:hideMark/>
          </w:tcPr>
          <w:p w14:paraId="201F3B4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r>
      <w:tr w:rsidR="00F35743" w:rsidRPr="00F35743" w14:paraId="18404CCD"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A771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608416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5C1797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2A5D7F6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FEE777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5A69647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95%</w:t>
            </w:r>
          </w:p>
        </w:tc>
      </w:tr>
      <w:tr w:rsidR="00F35743" w:rsidRPr="00F35743" w14:paraId="0E047F97"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F1BF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570446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EFDA28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4351C15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2739A8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17FADD3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96%</w:t>
            </w:r>
          </w:p>
        </w:tc>
      </w:tr>
      <w:tr w:rsidR="00F35743" w:rsidRPr="00F35743" w14:paraId="52316DC8" w14:textId="77777777" w:rsidTr="00F357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9F6EB7" w14:textId="4D9CFC5F"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574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67386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AEC6E3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B4BF0F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4B672EA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nil"/>
            </w:tcBorders>
            <w:shd w:val="clear" w:color="auto" w:fill="auto"/>
            <w:noWrap/>
            <w:vAlign w:val="center"/>
            <w:hideMark/>
          </w:tcPr>
          <w:p w14:paraId="5075CC7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97%</w:t>
            </w:r>
          </w:p>
        </w:tc>
      </w:tr>
      <w:tr w:rsidR="00F35743" w:rsidRPr="00F35743" w14:paraId="55746A9E" w14:textId="77777777" w:rsidTr="00F357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4D843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D64E2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580368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22B7EFF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057ECA2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1DFCB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97%</w:t>
            </w:r>
          </w:p>
        </w:tc>
      </w:tr>
      <w:tr w:rsidR="00F35743" w:rsidRPr="00F35743" w14:paraId="70044D72" w14:textId="77777777" w:rsidTr="00F35743">
        <w:trPr>
          <w:trHeight w:val="250"/>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2B1885"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0658A07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110389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3658BAE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0506D78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2883FC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97%</w:t>
            </w:r>
          </w:p>
        </w:tc>
      </w:tr>
      <w:tr w:rsidR="00F35743" w:rsidRPr="00F35743" w14:paraId="502D7567" w14:textId="77777777" w:rsidTr="00F35743">
        <w:trPr>
          <w:trHeight w:val="250"/>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1C149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SCC 1080p</w:t>
            </w:r>
          </w:p>
        </w:tc>
        <w:tc>
          <w:tcPr>
            <w:tcW w:w="1060" w:type="dxa"/>
            <w:tcBorders>
              <w:top w:val="nil"/>
              <w:left w:val="single" w:sz="8" w:space="0" w:color="auto"/>
              <w:bottom w:val="single" w:sz="8" w:space="0" w:color="auto"/>
              <w:right w:val="nil"/>
            </w:tcBorders>
            <w:shd w:val="clear" w:color="auto" w:fill="auto"/>
            <w:noWrap/>
            <w:vAlign w:val="center"/>
            <w:hideMark/>
          </w:tcPr>
          <w:p w14:paraId="004F8AC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068CA42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-0.44%</w:t>
            </w:r>
          </w:p>
        </w:tc>
        <w:tc>
          <w:tcPr>
            <w:tcW w:w="1060" w:type="dxa"/>
            <w:tcBorders>
              <w:top w:val="nil"/>
              <w:left w:val="nil"/>
              <w:bottom w:val="single" w:sz="8" w:space="0" w:color="auto"/>
              <w:right w:val="single" w:sz="4" w:space="0" w:color="auto"/>
            </w:tcBorders>
            <w:shd w:val="clear" w:color="auto" w:fill="auto"/>
            <w:noWrap/>
            <w:vAlign w:val="center"/>
            <w:hideMark/>
          </w:tcPr>
          <w:p w14:paraId="5C814EA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-0.51%</w:t>
            </w:r>
          </w:p>
        </w:tc>
        <w:tc>
          <w:tcPr>
            <w:tcW w:w="1060" w:type="dxa"/>
            <w:tcBorders>
              <w:top w:val="nil"/>
              <w:left w:val="nil"/>
              <w:bottom w:val="single" w:sz="8" w:space="0" w:color="auto"/>
              <w:right w:val="nil"/>
            </w:tcBorders>
            <w:shd w:val="clear" w:color="auto" w:fill="auto"/>
            <w:noWrap/>
            <w:vAlign w:val="center"/>
            <w:hideMark/>
          </w:tcPr>
          <w:p w14:paraId="67B3E5A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B7EF29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r>
    </w:tbl>
    <w:p w14:paraId="67D958B3" w14:textId="7F321D68" w:rsidR="000821A0" w:rsidRPr="005D0F79" w:rsidRDefault="005D0F79" w:rsidP="005D0F79">
      <w:pPr>
        <w:pStyle w:val="ListParagraph"/>
        <w:numPr>
          <w:ilvl w:val="0"/>
          <w:numId w:val="15"/>
        </w:numPr>
        <w:jc w:val="center"/>
        <w:rPr>
          <w:lang w:val="en-CA"/>
        </w:rPr>
      </w:pPr>
      <w:proofErr w:type="spellStart"/>
      <w:r>
        <w:rPr>
          <w:lang w:val="en-CA"/>
        </w:rPr>
        <w:t>Random_access</w:t>
      </w:r>
      <w:proofErr w:type="spellEnd"/>
      <w:r w:rsidR="00F35743" w:rsidRPr="005D0F79">
        <w:rPr>
          <w:lang w:val="en-CA"/>
        </w:rPr>
        <w:br/>
      </w:r>
    </w:p>
    <w:tbl>
      <w:tblPr>
        <w:tblW w:w="6940" w:type="dxa"/>
        <w:jc w:val="center"/>
        <w:tblLook w:val="04A0" w:firstRow="1" w:lastRow="0" w:firstColumn="1" w:lastColumn="0" w:noHBand="0" w:noVBand="1"/>
      </w:tblPr>
      <w:tblGrid>
        <w:gridCol w:w="1640"/>
        <w:gridCol w:w="1060"/>
        <w:gridCol w:w="1060"/>
        <w:gridCol w:w="1060"/>
        <w:gridCol w:w="1060"/>
        <w:gridCol w:w="1060"/>
      </w:tblGrid>
      <w:tr w:rsidR="00F35743" w:rsidRPr="00F35743" w14:paraId="3B3BE093" w14:textId="77777777" w:rsidTr="00F35743">
        <w:trPr>
          <w:trHeight w:val="255"/>
          <w:jc w:val="center"/>
        </w:trPr>
        <w:tc>
          <w:tcPr>
            <w:tcW w:w="1640" w:type="dxa"/>
            <w:tcBorders>
              <w:top w:val="nil"/>
              <w:left w:val="nil"/>
              <w:bottom w:val="nil"/>
              <w:right w:val="nil"/>
            </w:tcBorders>
            <w:shd w:val="clear" w:color="auto" w:fill="auto"/>
            <w:noWrap/>
            <w:vAlign w:val="center"/>
            <w:hideMark/>
          </w:tcPr>
          <w:p w14:paraId="017E667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92CF0A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C198E0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69EFB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1F202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5743">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721EAD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5743">
              <w:rPr>
                <w:rFonts w:ascii="Arial" w:eastAsia="Times New Roman" w:hAnsi="Arial" w:cs="Arial"/>
                <w:color w:val="000000"/>
                <w:sz w:val="18"/>
                <w:szCs w:val="18"/>
                <w:lang w:eastAsia="zh-CN"/>
              </w:rPr>
              <w:t>DecT</w:t>
            </w:r>
            <w:proofErr w:type="spellEnd"/>
          </w:p>
        </w:tc>
      </w:tr>
      <w:tr w:rsidR="00F35743" w:rsidRPr="00F35743" w14:paraId="60AE6993" w14:textId="77777777" w:rsidTr="00F357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33B6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9AA834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D7B491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DAF990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48D5DD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6E557D22"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r>
      <w:tr w:rsidR="00F35743" w:rsidRPr="00F35743" w14:paraId="4EB838D1"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51FB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6E9E3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DB8DC61"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14:paraId="47EB4FC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95F62C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nil"/>
              <w:left w:val="nil"/>
              <w:bottom w:val="nil"/>
              <w:right w:val="nil"/>
            </w:tcBorders>
            <w:shd w:val="clear" w:color="auto" w:fill="auto"/>
            <w:noWrap/>
            <w:vAlign w:val="center"/>
            <w:hideMark/>
          </w:tcPr>
          <w:p w14:paraId="4B5D209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r>
      <w:tr w:rsidR="00F35743" w:rsidRPr="00F35743" w14:paraId="58E4D72B"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87C5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F7734A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2CC29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3F31EA5B"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8F8742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c>
          <w:tcPr>
            <w:tcW w:w="1060" w:type="dxa"/>
            <w:tcBorders>
              <w:top w:val="nil"/>
              <w:left w:val="nil"/>
              <w:bottom w:val="nil"/>
              <w:right w:val="nil"/>
            </w:tcBorders>
            <w:shd w:val="clear" w:color="auto" w:fill="auto"/>
            <w:noWrap/>
            <w:vAlign w:val="center"/>
            <w:hideMark/>
          </w:tcPr>
          <w:p w14:paraId="6E8E01B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r>
      <w:tr w:rsidR="00F35743" w:rsidRPr="00F35743" w14:paraId="511ECA2B"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1F790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8736E7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F61B26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62061E4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1FC3F27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c>
          <w:tcPr>
            <w:tcW w:w="1060" w:type="dxa"/>
            <w:tcBorders>
              <w:top w:val="nil"/>
              <w:left w:val="nil"/>
              <w:bottom w:val="nil"/>
              <w:right w:val="nil"/>
            </w:tcBorders>
            <w:shd w:val="clear" w:color="auto" w:fill="auto"/>
            <w:noWrap/>
            <w:vAlign w:val="center"/>
            <w:hideMark/>
          </w:tcPr>
          <w:p w14:paraId="3B3A92CE"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96%</w:t>
            </w:r>
          </w:p>
        </w:tc>
      </w:tr>
      <w:tr w:rsidR="00F35743" w:rsidRPr="00F35743" w14:paraId="5D2914E8" w14:textId="77777777" w:rsidTr="00F357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EAB9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0497CC5" w14:textId="1A8AA9D9"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E448541"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5B8F9D6" w14:textId="54A29B6F"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4555DD0" w14:textId="7D31D49A"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9FCAA9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35743" w:rsidRPr="00F35743" w14:paraId="64D5B80A" w14:textId="77777777" w:rsidTr="00F357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3EF0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574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3C4FAB0"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6D21F6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260BC12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BFDF65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99%</w:t>
            </w:r>
          </w:p>
        </w:tc>
        <w:tc>
          <w:tcPr>
            <w:tcW w:w="1060" w:type="dxa"/>
            <w:tcBorders>
              <w:top w:val="single" w:sz="8" w:space="0" w:color="auto"/>
              <w:left w:val="nil"/>
              <w:bottom w:val="nil"/>
              <w:right w:val="nil"/>
            </w:tcBorders>
            <w:shd w:val="clear" w:color="auto" w:fill="auto"/>
            <w:noWrap/>
            <w:vAlign w:val="center"/>
            <w:hideMark/>
          </w:tcPr>
          <w:p w14:paraId="48E06D81"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r>
      <w:tr w:rsidR="00F35743" w:rsidRPr="00F35743" w14:paraId="7E4DEE3D" w14:textId="77777777" w:rsidTr="00F357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2511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1EDCA0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2A6D47B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3D65F08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0AC9673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88E88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85%</w:t>
            </w:r>
          </w:p>
        </w:tc>
      </w:tr>
      <w:tr w:rsidR="00F35743" w:rsidRPr="00F35743" w14:paraId="0DA8F843" w14:textId="77777777" w:rsidTr="00F357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B9A0F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14:paraId="0260A828"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511FAF24"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478EE327"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4FAD2F4D"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FC7889"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96%</w:t>
            </w:r>
          </w:p>
        </w:tc>
      </w:tr>
      <w:tr w:rsidR="00F35743" w:rsidRPr="00F35743" w14:paraId="0F02EC5A" w14:textId="77777777" w:rsidTr="00F357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48E9AC"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Class SCC 1080p</w:t>
            </w:r>
          </w:p>
        </w:tc>
        <w:tc>
          <w:tcPr>
            <w:tcW w:w="1060" w:type="dxa"/>
            <w:tcBorders>
              <w:top w:val="nil"/>
              <w:left w:val="nil"/>
              <w:bottom w:val="single" w:sz="8" w:space="0" w:color="auto"/>
              <w:right w:val="nil"/>
            </w:tcBorders>
            <w:shd w:val="clear" w:color="auto" w:fill="auto"/>
            <w:noWrap/>
            <w:vAlign w:val="center"/>
            <w:hideMark/>
          </w:tcPr>
          <w:p w14:paraId="56394253"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6DB257F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-0.23%</w:t>
            </w:r>
          </w:p>
        </w:tc>
        <w:tc>
          <w:tcPr>
            <w:tcW w:w="1060" w:type="dxa"/>
            <w:tcBorders>
              <w:top w:val="nil"/>
              <w:left w:val="nil"/>
              <w:bottom w:val="single" w:sz="8" w:space="0" w:color="auto"/>
              <w:right w:val="single" w:sz="4" w:space="0" w:color="auto"/>
            </w:tcBorders>
            <w:shd w:val="clear" w:color="auto" w:fill="auto"/>
            <w:noWrap/>
            <w:vAlign w:val="center"/>
            <w:hideMark/>
          </w:tcPr>
          <w:p w14:paraId="6DE6B66A"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46F0E62F"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2BB85A6" w14:textId="77777777" w:rsidR="00F35743" w:rsidRPr="00F35743" w:rsidRDefault="00F35743" w:rsidP="005D0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5743">
              <w:rPr>
                <w:rFonts w:ascii="Arial" w:eastAsia="Times New Roman" w:hAnsi="Arial" w:cs="Arial"/>
                <w:color w:val="000000"/>
                <w:sz w:val="18"/>
                <w:szCs w:val="18"/>
                <w:lang w:eastAsia="zh-CN"/>
              </w:rPr>
              <w:t>99%</w:t>
            </w:r>
          </w:p>
        </w:tc>
      </w:tr>
    </w:tbl>
    <w:p w14:paraId="3CFC2D1F" w14:textId="409F2D85" w:rsidR="000821A0" w:rsidRPr="005D0F79" w:rsidRDefault="000821A0" w:rsidP="005D0F79">
      <w:pPr>
        <w:rPr>
          <w:lang w:val="en-CA"/>
        </w:rPr>
      </w:pPr>
    </w:p>
    <w:p w14:paraId="22062188" w14:textId="77777777" w:rsidR="004142AF" w:rsidRDefault="004142AF" w:rsidP="004142AF">
      <w:pPr>
        <w:pStyle w:val="Heading1"/>
        <w:rPr>
          <w:lang w:val="en-CA" w:eastAsia="zh-CN"/>
        </w:rPr>
      </w:pPr>
      <w:r>
        <w:rPr>
          <w:lang w:val="en-CA" w:eastAsia="zh-CN"/>
        </w:rPr>
        <w:t>Conclusions</w:t>
      </w:r>
    </w:p>
    <w:p w14:paraId="3D8583AF" w14:textId="6435397C" w:rsidR="004142AF" w:rsidRPr="000C6506" w:rsidRDefault="004142AF" w:rsidP="004142AF">
      <w:r>
        <w:rPr>
          <w:lang w:eastAsia="ja-JP"/>
        </w:rPr>
        <w:t xml:space="preserve">This contribution </w:t>
      </w:r>
      <w:r>
        <w:rPr>
          <w:rFonts w:hint="eastAsia"/>
          <w:lang w:eastAsia="zh-CN"/>
        </w:rPr>
        <w:t>propo</w:t>
      </w:r>
      <w:r>
        <w:rPr>
          <w:lang w:eastAsia="ja-JP"/>
        </w:rPr>
        <w:t>ses to simplify the chroma blocks’ block vector derivation process wherein the whole block is assigned with one block vector. With the simplified solution, it could even bring additional coding gains without any running time increase. It is recommended to adopt this proposal into VVC.</w:t>
      </w:r>
    </w:p>
    <w:p w14:paraId="2CBA4693" w14:textId="77777777" w:rsidR="005E1049" w:rsidRPr="000821A0" w:rsidRDefault="005E1049" w:rsidP="00D413E4">
      <w:pPr>
        <w:jc w:val="center"/>
        <w:rPr>
          <w:lang w:val="en-CA"/>
        </w:rPr>
      </w:pPr>
    </w:p>
    <w:p w14:paraId="5F0CF8E4" w14:textId="70494F7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758D5E4" w:rsidR="00342FF4" w:rsidRPr="005B217D" w:rsidRDefault="00FF5623" w:rsidP="009234A5">
      <w:pPr>
        <w:rPr>
          <w:szCs w:val="22"/>
          <w:lang w:val="en-CA"/>
        </w:rPr>
      </w:pPr>
      <w:proofErr w:type="spellStart"/>
      <w:r>
        <w:rPr>
          <w:b/>
          <w:szCs w:val="22"/>
          <w:lang w:val="en-CA"/>
        </w:rPr>
        <w:t>Byte</w:t>
      </w:r>
      <w:r w:rsidR="000821A0">
        <w:rPr>
          <w:b/>
          <w:szCs w:val="22"/>
          <w:lang w:val="en-CA"/>
        </w:rPr>
        <w:t>d</w:t>
      </w:r>
      <w:r>
        <w:rPr>
          <w:b/>
          <w:szCs w:val="22"/>
          <w:lang w:val="en-CA"/>
        </w:rPr>
        <w:t>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88EB5" w14:textId="77777777" w:rsidR="002268C6" w:rsidRDefault="002268C6">
      <w:r>
        <w:separator/>
      </w:r>
    </w:p>
  </w:endnote>
  <w:endnote w:type="continuationSeparator" w:id="0">
    <w:p w14:paraId="67F9F27C" w14:textId="77777777" w:rsidR="002268C6" w:rsidRDefault="0022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93AF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0F79">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AC0A2" w14:textId="77777777" w:rsidR="002268C6" w:rsidRDefault="002268C6">
      <w:r>
        <w:separator/>
      </w:r>
    </w:p>
  </w:footnote>
  <w:footnote w:type="continuationSeparator" w:id="0">
    <w:p w14:paraId="08B8B1B6" w14:textId="77777777" w:rsidR="002268C6" w:rsidRDefault="00226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4543A"/>
    <w:multiLevelType w:val="hybridMultilevel"/>
    <w:tmpl w:val="D68677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28460E"/>
    <w:multiLevelType w:val="hybridMultilevel"/>
    <w:tmpl w:val="05F00274"/>
    <w:lvl w:ilvl="0" w:tplc="5A5CFD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0046F"/>
    <w:multiLevelType w:val="hybridMultilevel"/>
    <w:tmpl w:val="26CCC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2B605CC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1220C"/>
    <w:multiLevelType w:val="hybridMultilevel"/>
    <w:tmpl w:val="7D92B738"/>
    <w:lvl w:ilvl="0" w:tplc="20B652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2"/>
  </w:num>
  <w:num w:numId="12">
    <w:abstractNumId w:val="6"/>
  </w:num>
  <w:num w:numId="13">
    <w:abstractNumId w:val="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791"/>
    <w:rsid w:val="000458BC"/>
    <w:rsid w:val="00045C41"/>
    <w:rsid w:val="00046C03"/>
    <w:rsid w:val="00065039"/>
    <w:rsid w:val="0007614F"/>
    <w:rsid w:val="00081398"/>
    <w:rsid w:val="000821A0"/>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2BF4"/>
    <w:rsid w:val="002055A6"/>
    <w:rsid w:val="00206460"/>
    <w:rsid w:val="002069B4"/>
    <w:rsid w:val="00215DFC"/>
    <w:rsid w:val="002212DF"/>
    <w:rsid w:val="00222CD4"/>
    <w:rsid w:val="00225016"/>
    <w:rsid w:val="002253CA"/>
    <w:rsid w:val="002264A6"/>
    <w:rsid w:val="002268C6"/>
    <w:rsid w:val="00227BA7"/>
    <w:rsid w:val="0023011C"/>
    <w:rsid w:val="002375C1"/>
    <w:rsid w:val="002421F1"/>
    <w:rsid w:val="00263398"/>
    <w:rsid w:val="00263B99"/>
    <w:rsid w:val="00266F06"/>
    <w:rsid w:val="00275BCF"/>
    <w:rsid w:val="0028346A"/>
    <w:rsid w:val="00291E36"/>
    <w:rsid w:val="00292257"/>
    <w:rsid w:val="002A54E0"/>
    <w:rsid w:val="002B1595"/>
    <w:rsid w:val="002B191D"/>
    <w:rsid w:val="002B2E83"/>
    <w:rsid w:val="002D0AF6"/>
    <w:rsid w:val="002E1BE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2967"/>
    <w:rsid w:val="00414101"/>
    <w:rsid w:val="004142AF"/>
    <w:rsid w:val="004219CF"/>
    <w:rsid w:val="004234F0"/>
    <w:rsid w:val="00433DDB"/>
    <w:rsid w:val="00435A29"/>
    <w:rsid w:val="00437619"/>
    <w:rsid w:val="00465A1E"/>
    <w:rsid w:val="00470E59"/>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F79"/>
    <w:rsid w:val="005E1049"/>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370F"/>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D7A15"/>
    <w:rsid w:val="008E27FE"/>
    <w:rsid w:val="008E480C"/>
    <w:rsid w:val="00907757"/>
    <w:rsid w:val="009212B0"/>
    <w:rsid w:val="00921FA1"/>
    <w:rsid w:val="009234A5"/>
    <w:rsid w:val="00933453"/>
    <w:rsid w:val="009336F7"/>
    <w:rsid w:val="0093636C"/>
    <w:rsid w:val="009374A7"/>
    <w:rsid w:val="00955F6D"/>
    <w:rsid w:val="00977C16"/>
    <w:rsid w:val="009819EC"/>
    <w:rsid w:val="0098551D"/>
    <w:rsid w:val="0099518F"/>
    <w:rsid w:val="009A523D"/>
    <w:rsid w:val="009B02A1"/>
    <w:rsid w:val="009B3361"/>
    <w:rsid w:val="009D7CE6"/>
    <w:rsid w:val="009F496B"/>
    <w:rsid w:val="00A01439"/>
    <w:rsid w:val="00A01F56"/>
    <w:rsid w:val="00A02E61"/>
    <w:rsid w:val="00A05CFF"/>
    <w:rsid w:val="00A10077"/>
    <w:rsid w:val="00A13048"/>
    <w:rsid w:val="00A46843"/>
    <w:rsid w:val="00A56B97"/>
    <w:rsid w:val="00A6093D"/>
    <w:rsid w:val="00A767DC"/>
    <w:rsid w:val="00A76A6D"/>
    <w:rsid w:val="00A83253"/>
    <w:rsid w:val="00AA6E84"/>
    <w:rsid w:val="00AB1A1C"/>
    <w:rsid w:val="00AC4CFE"/>
    <w:rsid w:val="00AD05A8"/>
    <w:rsid w:val="00AD1037"/>
    <w:rsid w:val="00AE341B"/>
    <w:rsid w:val="00AF52DC"/>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3E4"/>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4800"/>
    <w:rsid w:val="00EE7CD8"/>
    <w:rsid w:val="00EF37F6"/>
    <w:rsid w:val="00EF48CC"/>
    <w:rsid w:val="00F00801"/>
    <w:rsid w:val="00F2488D"/>
    <w:rsid w:val="00F35743"/>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12967"/>
    <w:pPr>
      <w:ind w:left="720"/>
      <w:contextualSpacing/>
    </w:pPr>
  </w:style>
  <w:style w:type="character" w:styleId="CommentReference">
    <w:name w:val="annotation reference"/>
    <w:basedOn w:val="DefaultParagraphFont"/>
    <w:rsid w:val="00D413E4"/>
    <w:rPr>
      <w:sz w:val="16"/>
      <w:szCs w:val="16"/>
    </w:rPr>
  </w:style>
  <w:style w:type="paragraph" w:styleId="CommentText">
    <w:name w:val="annotation text"/>
    <w:basedOn w:val="Normal"/>
    <w:link w:val="CommentTextChar"/>
    <w:rsid w:val="00D413E4"/>
    <w:rPr>
      <w:sz w:val="20"/>
    </w:rPr>
  </w:style>
  <w:style w:type="character" w:customStyle="1" w:styleId="CommentTextChar">
    <w:name w:val="Comment Text Char"/>
    <w:basedOn w:val="DefaultParagraphFont"/>
    <w:link w:val="CommentText"/>
    <w:rsid w:val="00D413E4"/>
  </w:style>
  <w:style w:type="paragraph" w:styleId="CommentSubject">
    <w:name w:val="annotation subject"/>
    <w:basedOn w:val="CommentText"/>
    <w:next w:val="CommentText"/>
    <w:link w:val="CommentSubjectChar"/>
    <w:rsid w:val="00D413E4"/>
    <w:rPr>
      <w:b/>
      <w:bCs/>
    </w:rPr>
  </w:style>
  <w:style w:type="character" w:customStyle="1" w:styleId="CommentSubjectChar">
    <w:name w:val="Comment Subject Char"/>
    <w:basedOn w:val="CommentTextChar"/>
    <w:link w:val="CommentSubject"/>
    <w:rsid w:val="00D413E4"/>
    <w:rPr>
      <w:b/>
      <w:bCs/>
    </w:rPr>
  </w:style>
  <w:style w:type="paragraph" w:styleId="Revision">
    <w:name w:val="Revision"/>
    <w:hidden/>
    <w:uiPriority w:val="99"/>
    <w:semiHidden/>
    <w:rsid w:val="00D413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76410">
      <w:bodyDiv w:val="1"/>
      <w:marLeft w:val="0"/>
      <w:marRight w:val="0"/>
      <w:marTop w:val="0"/>
      <w:marBottom w:val="0"/>
      <w:divBdr>
        <w:top w:val="none" w:sz="0" w:space="0" w:color="auto"/>
        <w:left w:val="none" w:sz="0" w:space="0" w:color="auto"/>
        <w:bottom w:val="none" w:sz="0" w:space="0" w:color="auto"/>
        <w:right w:val="none" w:sz="0" w:space="0" w:color="auto"/>
      </w:divBdr>
    </w:div>
    <w:div w:id="427703789">
      <w:bodyDiv w:val="1"/>
      <w:marLeft w:val="0"/>
      <w:marRight w:val="0"/>
      <w:marTop w:val="0"/>
      <w:marBottom w:val="0"/>
      <w:divBdr>
        <w:top w:val="none" w:sz="0" w:space="0" w:color="auto"/>
        <w:left w:val="none" w:sz="0" w:space="0" w:color="auto"/>
        <w:bottom w:val="none" w:sz="0" w:space="0" w:color="auto"/>
        <w:right w:val="none" w:sz="0" w:space="0" w:color="auto"/>
      </w:divBdr>
    </w:div>
    <w:div w:id="751318420">
      <w:bodyDiv w:val="1"/>
      <w:marLeft w:val="0"/>
      <w:marRight w:val="0"/>
      <w:marTop w:val="0"/>
      <w:marBottom w:val="0"/>
      <w:divBdr>
        <w:top w:val="none" w:sz="0" w:space="0" w:color="auto"/>
        <w:left w:val="none" w:sz="0" w:space="0" w:color="auto"/>
        <w:bottom w:val="none" w:sz="0" w:space="0" w:color="auto"/>
        <w:right w:val="none" w:sz="0" w:space="0" w:color="auto"/>
      </w:divBdr>
    </w:div>
    <w:div w:id="766583685">
      <w:bodyDiv w:val="1"/>
      <w:marLeft w:val="0"/>
      <w:marRight w:val="0"/>
      <w:marTop w:val="0"/>
      <w:marBottom w:val="0"/>
      <w:divBdr>
        <w:top w:val="none" w:sz="0" w:space="0" w:color="auto"/>
        <w:left w:val="none" w:sz="0" w:space="0" w:color="auto"/>
        <w:bottom w:val="none" w:sz="0" w:space="0" w:color="auto"/>
        <w:right w:val="none" w:sz="0" w:space="0" w:color="auto"/>
      </w:divBdr>
    </w:div>
    <w:div w:id="1218782565">
      <w:bodyDiv w:val="1"/>
      <w:marLeft w:val="0"/>
      <w:marRight w:val="0"/>
      <w:marTop w:val="0"/>
      <w:marBottom w:val="0"/>
      <w:divBdr>
        <w:top w:val="none" w:sz="0" w:space="0" w:color="auto"/>
        <w:left w:val="none" w:sz="0" w:space="0" w:color="auto"/>
        <w:bottom w:val="none" w:sz="0" w:space="0" w:color="auto"/>
        <w:right w:val="none" w:sz="0" w:space="0" w:color="auto"/>
      </w:divBdr>
    </w:div>
    <w:div w:id="13999855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954829">
      <w:bodyDiv w:val="1"/>
      <w:marLeft w:val="0"/>
      <w:marRight w:val="0"/>
      <w:marTop w:val="0"/>
      <w:marBottom w:val="0"/>
      <w:divBdr>
        <w:top w:val="none" w:sz="0" w:space="0" w:color="auto"/>
        <w:left w:val="none" w:sz="0" w:space="0" w:color="auto"/>
        <w:bottom w:val="none" w:sz="0" w:space="0" w:color="auto"/>
        <w:right w:val="none" w:sz="0" w:space="0" w:color="auto"/>
      </w:divBdr>
    </w:div>
    <w:div w:id="1913352095">
      <w:bodyDiv w:val="1"/>
      <w:marLeft w:val="0"/>
      <w:marRight w:val="0"/>
      <w:marTop w:val="0"/>
      <w:marBottom w:val="0"/>
      <w:divBdr>
        <w:top w:val="none" w:sz="0" w:space="0" w:color="auto"/>
        <w:left w:val="none" w:sz="0" w:space="0" w:color="auto"/>
        <w:bottom w:val="none" w:sz="0" w:space="0" w:color="auto"/>
        <w:right w:val="none" w:sz="0" w:space="0" w:color="auto"/>
      </w:divBdr>
    </w:div>
    <w:div w:id="200450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9</cp:revision>
  <cp:lastPrinted>1900-01-01T07:59:17Z</cp:lastPrinted>
  <dcterms:created xsi:type="dcterms:W3CDTF">2019-01-02T08:12:00Z</dcterms:created>
  <dcterms:modified xsi:type="dcterms:W3CDTF">2019-01-03T04:57:00Z</dcterms:modified>
</cp:coreProperties>
</file>