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398D8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7052A5">
              <w:rPr>
                <w:lang w:val="en-CA"/>
              </w:rPr>
              <w:t>M</w:t>
            </w:r>
            <w:r w:rsidR="007052A5" w:rsidRPr="007052A5">
              <w:rPr>
                <w:lang w:val="en-CA"/>
              </w:rPr>
              <w:t>0146</w:t>
            </w:r>
            <w:r w:rsidR="0062623A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37553" w:rsidR="00E61DAC" w:rsidRPr="005B217D" w:rsidRDefault="00AB5D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20F7D">
              <w:rPr>
                <w:b/>
                <w:szCs w:val="22"/>
                <w:lang w:val="en-CA"/>
              </w:rPr>
              <w:t>CE3: MDLM template downsampling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54981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1A10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83EF64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16768BF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C1D578" w:rsidR="00E61DAC" w:rsidRPr="005B217D" w:rsidRDefault="00913F6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8170D8" w:rsidR="00E61DAC" w:rsidRPr="005B217D" w:rsidRDefault="00913F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98A31DC" w:rsidR="00263398" w:rsidRPr="005F6182" w:rsidRDefault="0062623A" w:rsidP="005F6182">
      <w:pPr>
        <w:spacing w:before="240" w:after="240"/>
        <w:rPr>
          <w:szCs w:val="22"/>
        </w:rPr>
      </w:pPr>
      <w:r w:rsidRPr="003C4D64">
        <w:rPr>
          <w:szCs w:val="22"/>
        </w:rPr>
        <w:t>Multi-direction linear model (MDLM) prediction</w:t>
      </w:r>
      <w:r>
        <w:rPr>
          <w:szCs w:val="22"/>
        </w:rPr>
        <w:t xml:space="preserve"> was adopted in VTM-3.0 to </w:t>
      </w:r>
      <w:r w:rsidR="003D6D47">
        <w:rPr>
          <w:szCs w:val="22"/>
        </w:rPr>
        <w:t xml:space="preserve">further </w:t>
      </w:r>
      <w:r>
        <w:rPr>
          <w:szCs w:val="22"/>
        </w:rPr>
        <w:t xml:space="preserve">improve the coding efficiency of cross-component </w:t>
      </w:r>
      <w:r w:rsidR="00845ACC">
        <w:rPr>
          <w:szCs w:val="22"/>
        </w:rPr>
        <w:t xml:space="preserve">linear model </w:t>
      </w:r>
      <w:r>
        <w:rPr>
          <w:szCs w:val="22"/>
        </w:rPr>
        <w:t>prediction. MDLM</w:t>
      </w:r>
      <w:r w:rsidRPr="003C4D64">
        <w:rPr>
          <w:szCs w:val="22"/>
        </w:rPr>
        <w:t xml:space="preserve"> is an alternative to </w:t>
      </w:r>
      <w:r>
        <w:rPr>
          <w:szCs w:val="22"/>
        </w:rPr>
        <w:t>cross-component linear model (</w:t>
      </w:r>
      <w:r w:rsidRPr="003C4D64">
        <w:rPr>
          <w:szCs w:val="22"/>
        </w:rPr>
        <w:t>CCLM</w:t>
      </w:r>
      <w:r>
        <w:rPr>
          <w:szCs w:val="22"/>
        </w:rPr>
        <w:t>)</w:t>
      </w:r>
      <w:r w:rsidRPr="003C4D64">
        <w:rPr>
          <w:szCs w:val="22"/>
        </w:rPr>
        <w:t>, where either the left template or the above template is used to calculate the linear model</w:t>
      </w:r>
      <w:r>
        <w:rPr>
          <w:szCs w:val="22"/>
        </w:rPr>
        <w:t xml:space="preserve"> parameters</w:t>
      </w:r>
      <w:r w:rsidR="003D6D47">
        <w:rPr>
          <w:szCs w:val="22"/>
        </w:rPr>
        <w:t xml:space="preserve">. MDLM uses extended templates, which includes </w:t>
      </w:r>
      <w:r w:rsidR="005F6182">
        <w:rPr>
          <w:szCs w:val="22"/>
        </w:rPr>
        <w:t xml:space="preserve">non-adjacent </w:t>
      </w:r>
      <w:r w:rsidR="003D6D47">
        <w:rPr>
          <w:szCs w:val="22"/>
        </w:rPr>
        <w:t xml:space="preserve">reconstructed </w:t>
      </w:r>
      <w:r w:rsidR="005F6182">
        <w:rPr>
          <w:szCs w:val="22"/>
        </w:rPr>
        <w:t xml:space="preserve">samples. However, if the chroma CU is not square, the number of samples used in </w:t>
      </w:r>
      <w:r w:rsidR="005F6182" w:rsidRPr="003C4D64">
        <w:rPr>
          <w:szCs w:val="22"/>
        </w:rPr>
        <w:t>linear model</w:t>
      </w:r>
      <w:r w:rsidR="005F6182">
        <w:rPr>
          <w:szCs w:val="22"/>
        </w:rPr>
        <w:t xml:space="preserve"> parameters estimation may be increased in MDLM compared to CCLM. This may impact the throughput on hardware implementations. In this contribution, it is proposed to downsample the MDLM templates</w:t>
      </w:r>
      <w:r w:rsidR="003D6D47">
        <w:rPr>
          <w:szCs w:val="22"/>
        </w:rPr>
        <w:t xml:space="preserve"> to</w:t>
      </w:r>
      <w:r w:rsidR="005F6182">
        <w:rPr>
          <w:szCs w:val="22"/>
        </w:rPr>
        <w:t xml:space="preserve"> use the same number of samples </w:t>
      </w:r>
      <w:r w:rsidR="00186B80" w:rsidRPr="003C4D64">
        <w:rPr>
          <w:szCs w:val="22"/>
        </w:rPr>
        <w:t xml:space="preserve">to calculate the linear model </w:t>
      </w:r>
      <w:r w:rsidR="00186B80">
        <w:rPr>
          <w:szCs w:val="22"/>
        </w:rPr>
        <w:t xml:space="preserve">parameters </w:t>
      </w:r>
      <w:r w:rsidR="00DD21B4">
        <w:rPr>
          <w:szCs w:val="22"/>
        </w:rPr>
        <w:t xml:space="preserve">in MDLM </w:t>
      </w:r>
      <w:r w:rsidR="005F6182">
        <w:rPr>
          <w:szCs w:val="22"/>
        </w:rPr>
        <w:t xml:space="preserve">as in CCLM when the chroma </w:t>
      </w:r>
      <w:r w:rsidR="003D6D47">
        <w:rPr>
          <w:szCs w:val="22"/>
        </w:rPr>
        <w:t>CU</w:t>
      </w:r>
      <w:r w:rsidR="005F6182">
        <w:rPr>
          <w:szCs w:val="22"/>
        </w:rPr>
        <w:t xml:space="preserve"> is not square. In this way, the </w:t>
      </w:r>
      <w:r w:rsidR="003D6D47">
        <w:rPr>
          <w:szCs w:val="22"/>
        </w:rPr>
        <w:t>number of operations</w:t>
      </w:r>
      <w:r w:rsidR="005F6182">
        <w:rPr>
          <w:szCs w:val="22"/>
        </w:rPr>
        <w:t xml:space="preserve"> </w:t>
      </w:r>
      <w:r w:rsidR="003D6D47">
        <w:rPr>
          <w:szCs w:val="22"/>
        </w:rPr>
        <w:t xml:space="preserve">to </w:t>
      </w:r>
      <w:r w:rsidR="003D6D47" w:rsidRPr="003C4D64">
        <w:rPr>
          <w:szCs w:val="22"/>
        </w:rPr>
        <w:t>calculate the linear model</w:t>
      </w:r>
      <w:r w:rsidR="003D6D47">
        <w:rPr>
          <w:szCs w:val="22"/>
        </w:rPr>
        <w:t xml:space="preserve"> parameters can be identical for </w:t>
      </w:r>
      <w:r w:rsidR="005F6182">
        <w:rPr>
          <w:szCs w:val="22"/>
        </w:rPr>
        <w:t xml:space="preserve">CCLM and MDLM, independently of the </w:t>
      </w:r>
      <w:r w:rsidR="003D6D47">
        <w:rPr>
          <w:szCs w:val="22"/>
        </w:rPr>
        <w:t>CU</w:t>
      </w:r>
      <w:r w:rsidR="005F6182">
        <w:rPr>
          <w:szCs w:val="22"/>
        </w:rPr>
        <w:t xml:space="preserve"> </w:t>
      </w:r>
      <w:r w:rsidR="003D6D47">
        <w:rPr>
          <w:szCs w:val="22"/>
        </w:rPr>
        <w:t>aspect ratio</w:t>
      </w:r>
      <w:r w:rsidR="005F6182">
        <w:rPr>
          <w:szCs w:val="22"/>
        </w:rPr>
        <w:t>.</w:t>
      </w:r>
      <w:r w:rsidR="00617D28">
        <w:rPr>
          <w:szCs w:val="22"/>
        </w:rPr>
        <w:t xml:space="preserve"> </w:t>
      </w:r>
      <w:r w:rsidR="00617D28">
        <w:rPr>
          <w:szCs w:val="22"/>
          <w:lang w:val="en-CA"/>
        </w:rPr>
        <w:t xml:space="preserve">Overall results for all intra configuration show a slight gain of -0.04% and </w:t>
      </w:r>
      <w:r w:rsidR="00617D28" w:rsidRPr="009C162E">
        <w:rPr>
          <w:szCs w:val="22"/>
          <w:lang w:val="en-CA"/>
        </w:rPr>
        <w:t>-0.06%</w:t>
      </w:r>
      <w:r w:rsidR="00617D28">
        <w:rPr>
          <w:szCs w:val="22"/>
          <w:lang w:val="en-CA"/>
        </w:rPr>
        <w:t xml:space="preserve"> for the U and V components, respectively.</w:t>
      </w:r>
      <w:r w:rsidR="00C9592E">
        <w:rPr>
          <w:szCs w:val="22"/>
          <w:lang w:val="en-CA"/>
        </w:rPr>
        <w:t xml:space="preserve"> For RA and LB configurations, it has similar results as anchors.</w:t>
      </w:r>
    </w:p>
    <w:p w14:paraId="0A1E9CA8" w14:textId="77777777" w:rsidR="0062623A" w:rsidRPr="005B217D" w:rsidRDefault="0062623A" w:rsidP="0062623A">
      <w:pPr>
        <w:pStyle w:val="Heading1"/>
        <w:rPr>
          <w:lang w:val="en-CA"/>
        </w:rPr>
      </w:pPr>
      <w:bookmarkStart w:id="1" w:name="_Ref532923905"/>
      <w:r>
        <w:rPr>
          <w:lang w:val="en-CA"/>
        </w:rPr>
        <w:t>Problem statement</w:t>
      </w:r>
      <w:bookmarkEnd w:id="1"/>
    </w:p>
    <w:p w14:paraId="3A68A2FB" w14:textId="5D6E2CE2" w:rsidR="003276B5" w:rsidRDefault="003276B5" w:rsidP="005F6182">
      <w:pPr>
        <w:spacing w:before="240" w:after="240"/>
        <w:rPr>
          <w:szCs w:val="22"/>
        </w:rPr>
      </w:pPr>
      <w:r w:rsidRPr="003C4D64">
        <w:rPr>
          <w:szCs w:val="22"/>
        </w:rPr>
        <w:t>In CCLM</w:t>
      </w:r>
      <w:r w:rsidR="00370E04">
        <w:rPr>
          <w:szCs w:val="22"/>
        </w:rPr>
        <w:t xml:space="preserve"> </w:t>
      </w:r>
      <w:r w:rsidR="00370E04">
        <w:rPr>
          <w:szCs w:val="22"/>
        </w:rPr>
        <w:fldChar w:fldCharType="begin"/>
      </w:r>
      <w:r w:rsidR="00370E04">
        <w:rPr>
          <w:szCs w:val="22"/>
        </w:rPr>
        <w:instrText xml:space="preserve"> REF _Ref532923914 \r \h </w:instrText>
      </w:r>
      <w:r w:rsidR="00370E04">
        <w:rPr>
          <w:szCs w:val="22"/>
        </w:rPr>
      </w:r>
      <w:r w:rsidR="00370E04">
        <w:rPr>
          <w:szCs w:val="22"/>
        </w:rPr>
        <w:fldChar w:fldCharType="separate"/>
      </w:r>
      <w:r w:rsidR="00370E04">
        <w:rPr>
          <w:szCs w:val="22"/>
        </w:rPr>
        <w:t>[1]</w:t>
      </w:r>
      <w:r w:rsidR="00370E04">
        <w:rPr>
          <w:szCs w:val="22"/>
        </w:rPr>
        <w:fldChar w:fldCharType="end"/>
      </w:r>
      <w:r w:rsidRPr="003C4D64">
        <w:rPr>
          <w:szCs w:val="22"/>
        </w:rPr>
        <w:t xml:space="preserve">, when the current chroma </w:t>
      </w:r>
      <w:r w:rsidR="003D6D47">
        <w:rPr>
          <w:szCs w:val="22"/>
        </w:rPr>
        <w:t>CU</w:t>
      </w:r>
      <w:r w:rsidRPr="003C4D64">
        <w:rPr>
          <w:szCs w:val="22"/>
        </w:rPr>
        <w:t xml:space="preserve"> is not square, the template on the longer edge </w:t>
      </w:r>
      <w:r>
        <w:rPr>
          <w:szCs w:val="22"/>
        </w:rPr>
        <w:t>is</w:t>
      </w:r>
      <w:r w:rsidRPr="003C4D64">
        <w:rPr>
          <w:szCs w:val="22"/>
        </w:rPr>
        <w:t xml:space="preserve"> dowsampled such that the number of samples used in CCLM is always </w:t>
      </w:r>
      <m:oMath>
        <m:r>
          <w:rPr>
            <w:rFonts w:ascii="Cambria Math" w:hAnsi="Cambria Math"/>
          </w:rPr>
          <m:t>2×</m:t>
        </m:r>
        <m:r>
          <m:rPr>
            <m:sty m:val="p"/>
          </m:rPr>
          <w:rPr>
            <w:rFonts w:ascii="Cambria Math" w:hAnsi="Cambria Math"/>
          </w:rPr>
          <m:t>min⁡</m:t>
        </m:r>
        <m:r>
          <w:rPr>
            <w:rFonts w:ascii="Cambria Math" w:hAnsi="Cambria Math"/>
          </w:rPr>
          <m:t>(W,H)</m:t>
        </m:r>
      </m:oMath>
      <w:r w:rsidRPr="003C4D64">
        <w:rPr>
          <w:szCs w:val="22"/>
        </w:rPr>
        <w:t xml:space="preserve">, where W and H are width and height of the chroma </w:t>
      </w:r>
      <w:r>
        <w:rPr>
          <w:szCs w:val="22"/>
        </w:rPr>
        <w:t>CU</w:t>
      </w:r>
      <w:r w:rsidRPr="003C4D64">
        <w:rPr>
          <w:szCs w:val="22"/>
        </w:rPr>
        <w:t xml:space="preserve">, respectively. For example, if the chroma </w:t>
      </w:r>
      <w:r>
        <w:rPr>
          <w:szCs w:val="22"/>
        </w:rPr>
        <w:t>CU</w:t>
      </w:r>
      <w:r w:rsidRPr="003C4D64">
        <w:rPr>
          <w:szCs w:val="22"/>
        </w:rPr>
        <w:t xml:space="preserve"> is of size 2N×N, 2N samples are used for the determination of the linear model parameters</w:t>
      </w:r>
      <w:r>
        <w:rPr>
          <w:szCs w:val="22"/>
        </w:rPr>
        <w:t>: N samples for the left template and N samples from the downsampled above template</w:t>
      </w:r>
      <w:r w:rsidRPr="003C4D64">
        <w:rPr>
          <w:szCs w:val="22"/>
        </w:rPr>
        <w:t>.</w:t>
      </w:r>
      <w:r>
        <w:rPr>
          <w:szCs w:val="22"/>
        </w:rPr>
        <w:t xml:space="preserve"> In this example, the above template is downsampled in CCLM by using every other samples in the above template.</w:t>
      </w:r>
    </w:p>
    <w:p w14:paraId="5847A055" w14:textId="40AA44BD" w:rsidR="0062623A" w:rsidRDefault="005F6182" w:rsidP="003276B5">
      <w:pPr>
        <w:spacing w:before="240" w:after="240"/>
        <w:rPr>
          <w:szCs w:val="22"/>
        </w:rPr>
      </w:pPr>
      <w:r>
        <w:rPr>
          <w:szCs w:val="22"/>
        </w:rPr>
        <w:t>MDLM</w:t>
      </w:r>
      <w:r w:rsidR="00370E04">
        <w:rPr>
          <w:szCs w:val="22"/>
        </w:rPr>
        <w:t xml:space="preserve"> </w:t>
      </w:r>
      <w:r w:rsidR="00370E04">
        <w:rPr>
          <w:szCs w:val="22"/>
        </w:rPr>
        <w:fldChar w:fldCharType="begin"/>
      </w:r>
      <w:r w:rsidR="00370E04">
        <w:rPr>
          <w:szCs w:val="22"/>
        </w:rPr>
        <w:instrText xml:space="preserve"> REF _Ref532923914 \r \h </w:instrText>
      </w:r>
      <w:r w:rsidR="00370E04">
        <w:rPr>
          <w:szCs w:val="22"/>
        </w:rPr>
      </w:r>
      <w:r w:rsidR="00370E04">
        <w:rPr>
          <w:szCs w:val="22"/>
        </w:rPr>
        <w:fldChar w:fldCharType="separate"/>
      </w:r>
      <w:r w:rsidR="00370E04">
        <w:rPr>
          <w:szCs w:val="22"/>
        </w:rPr>
        <w:t>[1]</w:t>
      </w:r>
      <w:r w:rsidR="00370E04">
        <w:rPr>
          <w:szCs w:val="22"/>
        </w:rPr>
        <w:fldChar w:fldCharType="end"/>
      </w:r>
      <w:r>
        <w:rPr>
          <w:szCs w:val="22"/>
        </w:rPr>
        <w:t xml:space="preserve"> uses </w:t>
      </w:r>
      <w:r w:rsidRPr="003C4D64">
        <w:rPr>
          <w:szCs w:val="22"/>
        </w:rPr>
        <w:t xml:space="preserve">either the left template or the above template </w:t>
      </w:r>
      <w:r>
        <w:rPr>
          <w:szCs w:val="22"/>
        </w:rPr>
        <w:t xml:space="preserve">to </w:t>
      </w:r>
      <w:r w:rsidRPr="003C4D64">
        <w:rPr>
          <w:szCs w:val="22"/>
        </w:rPr>
        <w:t>calculate the linear model</w:t>
      </w:r>
      <w:r>
        <w:rPr>
          <w:szCs w:val="22"/>
        </w:rPr>
        <w:t xml:space="preserve"> parameters</w:t>
      </w:r>
      <w:r w:rsidRPr="003C4D64">
        <w:rPr>
          <w:szCs w:val="22"/>
        </w:rPr>
        <w:t>, called LM_L and LM_A modes</w:t>
      </w:r>
      <w:r>
        <w:rPr>
          <w:szCs w:val="22"/>
        </w:rPr>
        <w:t>, respectively</w:t>
      </w:r>
      <w:r w:rsidRPr="003C4D64">
        <w:rPr>
          <w:szCs w:val="22"/>
        </w:rPr>
        <w:t>.</w:t>
      </w:r>
      <w:r>
        <w:rPr>
          <w:szCs w:val="22"/>
        </w:rPr>
        <w:t xml:space="preserve"> </w:t>
      </w:r>
      <w:r w:rsidRPr="003C4D64">
        <w:rPr>
          <w:szCs w:val="22"/>
        </w:rPr>
        <w:t xml:space="preserve">In LM_A mode, only the above template is used to calculate the linear model </w:t>
      </w:r>
      <w:r>
        <w:rPr>
          <w:szCs w:val="22"/>
        </w:rPr>
        <w:t>parameters</w:t>
      </w:r>
      <w:r w:rsidRPr="003C4D64">
        <w:rPr>
          <w:szCs w:val="22"/>
        </w:rPr>
        <w:t xml:space="preserve">, but the above template is extended to </w:t>
      </w:r>
      <w:r>
        <w:rPr>
          <w:szCs w:val="22"/>
        </w:rPr>
        <w:t xml:space="preserve">twice the </w:t>
      </w:r>
      <w:r w:rsidR="003D6D47">
        <w:rPr>
          <w:szCs w:val="22"/>
        </w:rPr>
        <w:t>CU</w:t>
      </w:r>
      <w:r>
        <w:rPr>
          <w:szCs w:val="22"/>
        </w:rPr>
        <w:t xml:space="preserve"> width (</w:t>
      </w:r>
      <w:r w:rsidRPr="003C4D64">
        <w:rPr>
          <w:szCs w:val="22"/>
        </w:rPr>
        <w:t>2W</w:t>
      </w:r>
      <w:r>
        <w:rPr>
          <w:szCs w:val="22"/>
        </w:rPr>
        <w:t>)</w:t>
      </w:r>
      <w:r w:rsidRPr="003C4D64">
        <w:rPr>
          <w:szCs w:val="22"/>
        </w:rPr>
        <w:t>, as depicted in</w:t>
      </w:r>
      <w:r w:rsidR="00327083">
        <w:rPr>
          <w:szCs w:val="22"/>
        </w:rPr>
        <w:t xml:space="preserve"> </w:t>
      </w:r>
      <w:r w:rsidR="00327083">
        <w:rPr>
          <w:szCs w:val="22"/>
        </w:rPr>
        <w:fldChar w:fldCharType="begin"/>
      </w:r>
      <w:r w:rsidR="00327083">
        <w:rPr>
          <w:szCs w:val="22"/>
        </w:rPr>
        <w:instrText xml:space="preserve"> REF _Ref525218952 \h </w:instrText>
      </w:r>
      <w:r w:rsidR="00327083">
        <w:rPr>
          <w:szCs w:val="22"/>
        </w:rPr>
      </w:r>
      <w:r w:rsidR="00327083">
        <w:rPr>
          <w:szCs w:val="22"/>
        </w:rPr>
        <w:fldChar w:fldCharType="separate"/>
      </w:r>
      <w:r w:rsidR="00370E04" w:rsidRPr="000A3027">
        <w:t xml:space="preserve">Figure </w:t>
      </w:r>
      <w:r w:rsidR="00370E04">
        <w:rPr>
          <w:noProof/>
        </w:rPr>
        <w:t>1</w:t>
      </w:r>
      <w:r w:rsidR="00327083">
        <w:rPr>
          <w:szCs w:val="22"/>
        </w:rPr>
        <w:fldChar w:fldCharType="end"/>
      </w:r>
      <w:r w:rsidRPr="003C4D64">
        <w:rPr>
          <w:szCs w:val="22"/>
        </w:rPr>
        <w:t>.</w:t>
      </w:r>
      <w:r w:rsidR="00327083">
        <w:rPr>
          <w:szCs w:val="22"/>
        </w:rPr>
        <w:t xml:space="preserve"> Similarly, i</w:t>
      </w:r>
      <w:r w:rsidR="00327083" w:rsidRPr="003C4D64">
        <w:rPr>
          <w:szCs w:val="22"/>
        </w:rPr>
        <w:t xml:space="preserve">n LM_L mode, only the left template is used to calculate the linear model </w:t>
      </w:r>
      <w:r w:rsidR="00327083">
        <w:rPr>
          <w:szCs w:val="22"/>
        </w:rPr>
        <w:t>parameters</w:t>
      </w:r>
      <w:r w:rsidR="00327083" w:rsidRPr="003C4D64">
        <w:rPr>
          <w:szCs w:val="22"/>
        </w:rPr>
        <w:t xml:space="preserve">, but the left template is extended to </w:t>
      </w:r>
      <w:r w:rsidR="00327083">
        <w:rPr>
          <w:szCs w:val="22"/>
        </w:rPr>
        <w:t xml:space="preserve">twice the </w:t>
      </w:r>
      <w:r w:rsidR="003D6D47">
        <w:rPr>
          <w:szCs w:val="22"/>
        </w:rPr>
        <w:t>CU</w:t>
      </w:r>
      <w:r w:rsidR="00327083">
        <w:rPr>
          <w:szCs w:val="22"/>
        </w:rPr>
        <w:t xml:space="preserve"> height (</w:t>
      </w:r>
      <w:r w:rsidR="00327083" w:rsidRPr="003C4D64">
        <w:rPr>
          <w:szCs w:val="22"/>
        </w:rPr>
        <w:t>2H</w:t>
      </w:r>
      <w:r w:rsidR="00327083">
        <w:rPr>
          <w:szCs w:val="22"/>
        </w:rPr>
        <w:t>).</w:t>
      </w:r>
      <w:r w:rsidR="003276B5">
        <w:rPr>
          <w:szCs w:val="22"/>
        </w:rPr>
        <w:t xml:space="preserve"> </w:t>
      </w:r>
      <w:r w:rsidR="003276B5" w:rsidRPr="003C4D64">
        <w:rPr>
          <w:szCs w:val="22"/>
        </w:rPr>
        <w:t xml:space="preserve">Thus, for non-square chroma </w:t>
      </w:r>
      <w:r w:rsidR="003276B5">
        <w:rPr>
          <w:szCs w:val="22"/>
        </w:rPr>
        <w:t>CUs</w:t>
      </w:r>
      <w:r w:rsidR="003276B5" w:rsidRPr="003C4D64">
        <w:rPr>
          <w:szCs w:val="22"/>
        </w:rPr>
        <w:t xml:space="preserve">, the number of samples used in MDLM may be larger than the number of samples used in CCLM. For example, if the current chroma </w:t>
      </w:r>
      <w:r w:rsidR="003276B5">
        <w:rPr>
          <w:szCs w:val="22"/>
        </w:rPr>
        <w:t>CU</w:t>
      </w:r>
      <w:r w:rsidR="003276B5" w:rsidRPr="003C4D64">
        <w:rPr>
          <w:szCs w:val="22"/>
        </w:rPr>
        <w:t xml:space="preserve"> is of size 2N×N, 2N samples are used for the left template, but 4N samples are used for the above template, which is twice the number of samples that </w:t>
      </w:r>
      <w:r w:rsidR="003276B5">
        <w:rPr>
          <w:szCs w:val="22"/>
        </w:rPr>
        <w:t>is</w:t>
      </w:r>
      <w:r w:rsidR="003276B5" w:rsidRPr="003C4D64">
        <w:rPr>
          <w:szCs w:val="22"/>
        </w:rPr>
        <w:t xml:space="preserve"> used in CCLM.</w:t>
      </w:r>
    </w:p>
    <w:p w14:paraId="572FC559" w14:textId="4F4F7F3F" w:rsidR="00327083" w:rsidRDefault="00327083" w:rsidP="00327083">
      <w:pPr>
        <w:jc w:val="center"/>
      </w:pPr>
      <w:r>
        <w:object w:dxaOrig="4870" w:dyaOrig="3321" w14:anchorId="51A185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5pt;height:126.5pt" o:ole="">
            <v:imagedata r:id="rId11" o:title=""/>
          </v:shape>
          <o:OLEObject Type="Embed" ProgID="Visio.Drawing.15" ShapeID="_x0000_i1025" DrawAspect="Content" ObjectID="_1607839028" r:id="rId12"/>
        </w:object>
      </w:r>
    </w:p>
    <w:p w14:paraId="5EB2BF39" w14:textId="748AF863" w:rsidR="00327083" w:rsidRDefault="00327083" w:rsidP="00327083">
      <w:pPr>
        <w:jc w:val="center"/>
      </w:pPr>
      <w:r>
        <w:object w:dxaOrig="9380" w:dyaOrig="4620" w14:anchorId="3C95BAE5">
          <v:shape id="_x0000_i1026" type="#_x0000_t75" style="width:347.5pt;height:171.5pt" o:ole="">
            <v:imagedata r:id="rId13" o:title=""/>
          </v:shape>
          <o:OLEObject Type="Embed" ProgID="Visio.Drawing.15" ShapeID="_x0000_i1026" DrawAspect="Content" ObjectID="_1607839029" r:id="rId14"/>
        </w:object>
      </w:r>
    </w:p>
    <w:p w14:paraId="1D5C3D73" w14:textId="502F955E" w:rsidR="00327083" w:rsidRPr="00327083" w:rsidRDefault="00327083" w:rsidP="00327083">
      <w:pPr>
        <w:jc w:val="center"/>
      </w:pPr>
      <w:bookmarkStart w:id="2" w:name="_Ref525218952"/>
      <w:r w:rsidRPr="000A3027">
        <w:t xml:space="preserve">Figure </w:t>
      </w:r>
      <w:r w:rsidR="00346B9D">
        <w:fldChar w:fldCharType="begin"/>
      </w:r>
      <w:r w:rsidR="00346B9D">
        <w:instrText xml:space="preserve"> SEQ Figure \* ARABIC </w:instrText>
      </w:r>
      <w:r w:rsidR="00346B9D">
        <w:fldChar w:fldCharType="separate"/>
      </w:r>
      <w:r w:rsidR="00370E04">
        <w:rPr>
          <w:noProof/>
        </w:rPr>
        <w:t>1</w:t>
      </w:r>
      <w:r w:rsidR="00346B9D">
        <w:rPr>
          <w:noProof/>
        </w:rPr>
        <w:fldChar w:fldCharType="end"/>
      </w:r>
      <w:bookmarkEnd w:id="2"/>
      <w:r w:rsidRPr="000A3027">
        <w:t>.</w:t>
      </w:r>
      <w:r>
        <w:t xml:space="preserve"> </w:t>
      </w:r>
      <w:r w:rsidRPr="00AD3AF9">
        <w:t xml:space="preserve">Locations of the samples used for derivation of </w:t>
      </w:r>
      <w:r>
        <w:t>linear model parameters</w:t>
      </w:r>
      <w:r w:rsidRPr="00AD3AF9">
        <w:t xml:space="preserve"> in LM_A mode</w:t>
      </w:r>
      <w:r>
        <w:t>.</w:t>
      </w:r>
    </w:p>
    <w:p w14:paraId="1539A21D" w14:textId="6BFB95BF" w:rsidR="001F2594" w:rsidRDefault="0062623A" w:rsidP="0062623A">
      <w:pPr>
        <w:pStyle w:val="Heading1"/>
        <w:rPr>
          <w:szCs w:val="22"/>
          <w:lang w:val="en-CA"/>
        </w:rPr>
      </w:pPr>
      <w:r w:rsidRPr="0062623A">
        <w:rPr>
          <w:lang w:val="en-CA"/>
        </w:rPr>
        <w:t>MDLM template downsampling</w:t>
      </w:r>
    </w:p>
    <w:p w14:paraId="1DEE668A" w14:textId="2BCF768E" w:rsidR="001472BD" w:rsidRDefault="00186B80" w:rsidP="001472BD">
      <w:pPr>
        <w:spacing w:before="240" w:after="240"/>
        <w:rPr>
          <w:szCs w:val="22"/>
        </w:rPr>
      </w:pPr>
      <w:r>
        <w:rPr>
          <w:szCs w:val="22"/>
        </w:rPr>
        <w:t xml:space="preserve">In this contribution, it is proposed to downsample the MDLM templates to use the same number of samples </w:t>
      </w:r>
      <w:r w:rsidRPr="003C4D64">
        <w:rPr>
          <w:szCs w:val="22"/>
        </w:rPr>
        <w:t xml:space="preserve">to calculate the linear model </w:t>
      </w:r>
      <w:r>
        <w:rPr>
          <w:szCs w:val="22"/>
        </w:rPr>
        <w:t>parameters</w:t>
      </w:r>
      <w:r w:rsidR="00DD21B4">
        <w:rPr>
          <w:szCs w:val="22"/>
        </w:rPr>
        <w:t xml:space="preserve"> in MDLM </w:t>
      </w:r>
      <w:r>
        <w:rPr>
          <w:szCs w:val="22"/>
        </w:rPr>
        <w:t>as in CCLM when the chroma CU is not square,</w:t>
      </w:r>
      <w:r w:rsidRPr="00186B80">
        <w:rPr>
          <w:szCs w:val="22"/>
        </w:rPr>
        <w:t xml:space="preserve"> </w:t>
      </w:r>
      <w:r w:rsidRPr="003C4D64">
        <w:rPr>
          <w:szCs w:val="22"/>
        </w:rPr>
        <w:t xml:space="preserve">i.e., </w:t>
      </w:r>
      <m:oMath>
        <m:r>
          <w:rPr>
            <w:rFonts w:ascii="Cambria Math" w:hAnsi="Cambria Math"/>
          </w:rPr>
          <m:t>2×</m:t>
        </m:r>
        <m:r>
          <m:rPr>
            <m:sty m:val="p"/>
          </m:rPr>
          <w:rPr>
            <w:rFonts w:ascii="Cambria Math" w:hAnsi="Cambria Math"/>
          </w:rPr>
          <m:t>min⁡</m:t>
        </m:r>
        <m:r>
          <w:rPr>
            <w:rFonts w:ascii="Cambria Math" w:hAnsi="Cambria Math"/>
          </w:rPr>
          <m:t>(W,H)</m:t>
        </m:r>
      </m:oMath>
      <w:r>
        <w:rPr>
          <w:szCs w:val="22"/>
        </w:rPr>
        <w:t xml:space="preserve">. </w:t>
      </w:r>
      <w:r w:rsidR="001472BD" w:rsidRPr="003C4D64">
        <w:rPr>
          <w:szCs w:val="22"/>
        </w:rPr>
        <w:t xml:space="preserve">For example, if the current chroma </w:t>
      </w:r>
      <w:r w:rsidR="001472BD">
        <w:rPr>
          <w:szCs w:val="22"/>
        </w:rPr>
        <w:t xml:space="preserve">CU </w:t>
      </w:r>
      <w:r w:rsidR="001472BD" w:rsidRPr="003C4D64">
        <w:rPr>
          <w:szCs w:val="22"/>
        </w:rPr>
        <w:t xml:space="preserve">is of size 2N×N, the MDLM above template </w:t>
      </w:r>
      <w:r w:rsidR="00DD21B4">
        <w:rPr>
          <w:szCs w:val="22"/>
        </w:rPr>
        <w:t>is</w:t>
      </w:r>
      <w:r w:rsidR="001472BD">
        <w:rPr>
          <w:szCs w:val="22"/>
        </w:rPr>
        <w:t xml:space="preserve"> </w:t>
      </w:r>
      <w:r w:rsidR="001472BD" w:rsidRPr="003C4D64">
        <w:rPr>
          <w:szCs w:val="22"/>
        </w:rPr>
        <w:t xml:space="preserve">downsampled by a factor two such that </w:t>
      </w:r>
      <w:r w:rsidR="001472BD">
        <w:rPr>
          <w:szCs w:val="22"/>
        </w:rPr>
        <w:t xml:space="preserve">only 2N samples are used in MDLM </w:t>
      </w:r>
      <w:r w:rsidR="001472BD" w:rsidRPr="003C4D64">
        <w:rPr>
          <w:szCs w:val="22"/>
        </w:rPr>
        <w:t>if LM</w:t>
      </w:r>
      <w:r w:rsidR="001472BD">
        <w:rPr>
          <w:szCs w:val="22"/>
        </w:rPr>
        <w:t xml:space="preserve">_A </w:t>
      </w:r>
      <w:r w:rsidR="001472BD" w:rsidRPr="003C4D64">
        <w:rPr>
          <w:szCs w:val="22"/>
        </w:rPr>
        <w:t>mode is selected</w:t>
      </w:r>
      <w:r w:rsidR="001472BD">
        <w:rPr>
          <w:szCs w:val="22"/>
        </w:rPr>
        <w:t>, as illustrated in</w:t>
      </w:r>
      <w:r w:rsidR="00327083">
        <w:rPr>
          <w:szCs w:val="22"/>
        </w:rPr>
        <w:t xml:space="preserve"> </w:t>
      </w:r>
      <w:r w:rsidR="00327083">
        <w:rPr>
          <w:szCs w:val="22"/>
        </w:rPr>
        <w:fldChar w:fldCharType="begin"/>
      </w:r>
      <w:r w:rsidR="00327083">
        <w:rPr>
          <w:szCs w:val="22"/>
        </w:rPr>
        <w:instrText xml:space="preserve"> REF _Ref532922851 \h </w:instrText>
      </w:r>
      <w:r w:rsidR="00327083">
        <w:rPr>
          <w:szCs w:val="22"/>
        </w:rPr>
      </w:r>
      <w:r w:rsidR="00327083">
        <w:rPr>
          <w:szCs w:val="22"/>
        </w:rPr>
        <w:fldChar w:fldCharType="separate"/>
      </w:r>
      <w:r w:rsidR="00370E04" w:rsidRPr="000A3027">
        <w:t xml:space="preserve">Figure </w:t>
      </w:r>
      <w:r w:rsidR="00370E04">
        <w:rPr>
          <w:noProof/>
        </w:rPr>
        <w:t>2</w:t>
      </w:r>
      <w:r w:rsidR="00327083">
        <w:rPr>
          <w:szCs w:val="22"/>
        </w:rPr>
        <w:fldChar w:fldCharType="end"/>
      </w:r>
      <w:r w:rsidR="001472BD" w:rsidRPr="003C4D64">
        <w:rPr>
          <w:szCs w:val="22"/>
        </w:rPr>
        <w:t>.</w:t>
      </w:r>
      <w:r w:rsidR="001472BD">
        <w:rPr>
          <w:szCs w:val="22"/>
        </w:rPr>
        <w:t xml:space="preserve"> Downsampling of the MDLM template</w:t>
      </w:r>
      <w:r w:rsidR="001472BD" w:rsidRPr="003C4D64">
        <w:rPr>
          <w:szCs w:val="22"/>
        </w:rPr>
        <w:t xml:space="preserve"> </w:t>
      </w:r>
      <w:r w:rsidR="00DD21B4">
        <w:rPr>
          <w:szCs w:val="22"/>
        </w:rPr>
        <w:t xml:space="preserve">is </w:t>
      </w:r>
      <w:r w:rsidR="001472BD" w:rsidRPr="003C4D64">
        <w:rPr>
          <w:szCs w:val="22"/>
        </w:rPr>
        <w:t>achieved</w:t>
      </w:r>
      <w:r w:rsidR="001472BD">
        <w:rPr>
          <w:szCs w:val="22"/>
        </w:rPr>
        <w:t xml:space="preserve"> by</w:t>
      </w:r>
      <w:r w:rsidR="001472BD" w:rsidRPr="003C4D64">
        <w:rPr>
          <w:szCs w:val="22"/>
        </w:rPr>
        <w:t xml:space="preserve"> </w:t>
      </w:r>
      <w:r w:rsidR="001472BD">
        <w:rPr>
          <w:szCs w:val="22"/>
        </w:rPr>
        <w:t>resampling the template as in CCLM</w:t>
      </w:r>
      <w:r w:rsidR="001472BD" w:rsidRPr="003C4D64">
        <w:rPr>
          <w:szCs w:val="22"/>
        </w:rPr>
        <w:t>.</w:t>
      </w:r>
      <w:r>
        <w:rPr>
          <w:szCs w:val="22"/>
        </w:rPr>
        <w:t xml:space="preserve"> This may </w:t>
      </w:r>
      <w:r w:rsidRPr="003C4D64">
        <w:rPr>
          <w:szCs w:val="22"/>
        </w:rPr>
        <w:t>be beneficial for hardware implementation</w:t>
      </w:r>
      <w:r>
        <w:rPr>
          <w:szCs w:val="22"/>
        </w:rPr>
        <w:t xml:space="preserve">, as </w:t>
      </w:r>
      <w:r w:rsidRPr="003C4D64">
        <w:rPr>
          <w:szCs w:val="22"/>
        </w:rPr>
        <w:t xml:space="preserve">the latency </w:t>
      </w:r>
      <w:r w:rsidR="00DD21B4">
        <w:rPr>
          <w:szCs w:val="22"/>
        </w:rPr>
        <w:t>can</w:t>
      </w:r>
      <w:r>
        <w:rPr>
          <w:szCs w:val="22"/>
        </w:rPr>
        <w:t xml:space="preserve"> be reduced and the design </w:t>
      </w:r>
      <w:r w:rsidR="00DD21B4">
        <w:rPr>
          <w:szCs w:val="22"/>
        </w:rPr>
        <w:t>can</w:t>
      </w:r>
      <w:r>
        <w:rPr>
          <w:szCs w:val="22"/>
        </w:rPr>
        <w:t xml:space="preserve"> be harmonized between MDLM and CCLM.</w:t>
      </w:r>
    </w:p>
    <w:p w14:paraId="31FD233F" w14:textId="77777777" w:rsidR="00327083" w:rsidRDefault="00327083" w:rsidP="00327083">
      <w:pPr>
        <w:jc w:val="center"/>
      </w:pPr>
      <w:r>
        <w:object w:dxaOrig="4580" w:dyaOrig="1481" w14:anchorId="28CAB749">
          <v:shape id="_x0000_i1027" type="#_x0000_t75" style="width:186pt;height:60pt" o:ole="">
            <v:imagedata r:id="rId15" o:title=""/>
          </v:shape>
          <o:OLEObject Type="Embed" ProgID="Visio.Drawing.15" ShapeID="_x0000_i1027" DrawAspect="Content" ObjectID="_1607839030" r:id="rId16"/>
        </w:object>
      </w:r>
    </w:p>
    <w:p w14:paraId="573DE3AE" w14:textId="12A0F4A3" w:rsidR="00327083" w:rsidRDefault="00327083" w:rsidP="00327083">
      <w:pPr>
        <w:jc w:val="center"/>
      </w:pPr>
      <w:r>
        <w:object w:dxaOrig="9111" w:dyaOrig="2881" w14:anchorId="03E637F3">
          <v:shape id="_x0000_i1028" type="#_x0000_t75" style="width:373pt;height:118pt" o:ole="">
            <v:imagedata r:id="rId17" o:title=""/>
          </v:shape>
          <o:OLEObject Type="Embed" ProgID="Visio.Drawing.15" ShapeID="_x0000_i1028" DrawAspect="Content" ObjectID="_1607839031" r:id="rId18"/>
        </w:object>
      </w:r>
    </w:p>
    <w:p w14:paraId="4898CBCE" w14:textId="05D7A582" w:rsidR="00327083" w:rsidRDefault="00327083" w:rsidP="00327083">
      <w:pPr>
        <w:jc w:val="center"/>
      </w:pPr>
      <w:bookmarkStart w:id="3" w:name="_Ref532922851"/>
      <w:r w:rsidRPr="000A3027">
        <w:t xml:space="preserve">Figure </w:t>
      </w:r>
      <w:r w:rsidR="00346B9D">
        <w:fldChar w:fldCharType="begin"/>
      </w:r>
      <w:r w:rsidR="00346B9D">
        <w:instrText xml:space="preserve"> SEQ Figure \* ARABIC </w:instrText>
      </w:r>
      <w:r w:rsidR="00346B9D">
        <w:fldChar w:fldCharType="separate"/>
      </w:r>
      <w:r w:rsidR="00370E04">
        <w:rPr>
          <w:noProof/>
        </w:rPr>
        <w:t>2</w:t>
      </w:r>
      <w:r w:rsidR="00346B9D">
        <w:rPr>
          <w:noProof/>
        </w:rPr>
        <w:fldChar w:fldCharType="end"/>
      </w:r>
      <w:bookmarkEnd w:id="3"/>
      <w:r w:rsidRPr="000A3027">
        <w:t>.</w:t>
      </w:r>
      <w:r>
        <w:t xml:space="preserve"> </w:t>
      </w:r>
      <w:r w:rsidRPr="00AD3AF9">
        <w:t>Locations of the samples used</w:t>
      </w:r>
      <w:r>
        <w:t xml:space="preserve"> in downsampled templates. The hatched samples are skipped.</w:t>
      </w:r>
    </w:p>
    <w:p w14:paraId="7156BFBF" w14:textId="77777777" w:rsidR="0062623A" w:rsidRPr="005B217D" w:rsidRDefault="0062623A" w:rsidP="0062623A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7E090FE" w14:textId="1CB0EFA3" w:rsidR="0062623A" w:rsidRDefault="0062623A" w:rsidP="009234A5">
      <w:pPr>
        <w:rPr>
          <w:szCs w:val="22"/>
          <w:lang w:val="en-CA"/>
        </w:rPr>
      </w:pPr>
      <w:r>
        <w:rPr>
          <w:lang w:val="en-CA"/>
        </w:rPr>
        <w:t>The software is implemented based on V</w:t>
      </w:r>
      <w:r w:rsidR="00370E04">
        <w:rPr>
          <w:lang w:val="en-CA"/>
        </w:rPr>
        <w:t>T</w:t>
      </w:r>
      <w:r>
        <w:rPr>
          <w:lang w:val="en-CA"/>
        </w:rPr>
        <w:t xml:space="preserve">M-3.0.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SDR</w:t>
      </w:r>
      <w:r w:rsidRPr="00047E95">
        <w:t xml:space="preserve">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370E04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5F0A3CB" w14:textId="1DFD8659" w:rsidR="009C60D2" w:rsidRDefault="009C60D2" w:rsidP="009C60D2">
      <w:pPr>
        <w:jc w:val="center"/>
        <w:rPr>
          <w:szCs w:val="22"/>
          <w:lang w:val="en-CA"/>
        </w:rPr>
      </w:pPr>
      <w:bookmarkStart w:id="4" w:name="_Ref525227407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370E04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4"/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all intra configuration</w:t>
      </w:r>
      <w: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C60D2" w:rsidRPr="009C60D2" w14:paraId="2E2E91F7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0DF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F5E39" w14:textId="3A3A37E3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9C60D2" w:rsidRPr="009C60D2" w14:paraId="213A5469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81B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7A3F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C60D2" w:rsidRPr="009C60D2" w14:paraId="39A96A4D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088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E85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9F3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9E4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EFB75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A66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60D2" w:rsidRPr="009C60D2" w14:paraId="1F1013DA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DE3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DB4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C63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942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A55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F0E3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3233681D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4E7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FA0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A22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9FB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D24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594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0D2" w:rsidRPr="009C60D2" w14:paraId="4ED6C261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0084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BBF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ED4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D02E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334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F7F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60D2" w:rsidRPr="009C60D2" w14:paraId="4CDF6AA1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E2A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D05E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817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5BF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195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A79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0E7C0E28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785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1B0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429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2AE7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04C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C49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0A4769EF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7CF93" w14:textId="667EC346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195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D76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581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5EA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DC4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314460C2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BD0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BEA2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1CA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F74E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2D7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49E4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0D2" w:rsidRPr="009C60D2" w14:paraId="32B50DD3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BD6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0AD5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753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28F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E0923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6964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BED6C2" w14:textId="0DF1988C" w:rsidR="0062623A" w:rsidRDefault="009C60D2" w:rsidP="009C60D2">
      <w:pPr>
        <w:jc w:val="center"/>
        <w:rPr>
          <w:szCs w:val="22"/>
          <w:lang w:val="en-CA"/>
        </w:rPr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370E04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r</w:t>
      </w:r>
      <w:r w:rsidRPr="009C60D2">
        <w:rPr>
          <w:lang w:val="en-CA"/>
        </w:rPr>
        <w:t xml:space="preserve">andom access </w:t>
      </w:r>
      <w:r>
        <w:rPr>
          <w:lang w:val="en-CA"/>
        </w:rPr>
        <w:t>configuration</w:t>
      </w:r>
      <w: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C60D2" w:rsidRPr="009C60D2" w14:paraId="0E10C500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7CC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3DF0C" w14:textId="28163D08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9C60D2" w:rsidRPr="009C60D2" w14:paraId="1DDE709B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4B5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2421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C60D2" w:rsidRPr="009C60D2" w14:paraId="7B1E8759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B4A2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8B24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FD6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C63E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A003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AAC2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60D2" w:rsidRPr="009C60D2" w14:paraId="13FE089D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6E5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207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C17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91B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58B1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1C8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0D2" w:rsidRPr="009C60D2" w14:paraId="63D4F4B1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30E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B46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C7B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71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77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94A5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1B30BA5A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C207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39D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BBC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DD0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0D7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6ED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34B56E22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CCA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518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661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42E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303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E87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0696ED24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D1B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23C5" w14:textId="78302542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2D4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8E0E" w14:textId="6A124E82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599EF" w14:textId="5B5AC30B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406A" w14:textId="43F953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0D2" w:rsidRPr="009C60D2" w14:paraId="64443851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2E4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6BF4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182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5A75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E165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9D94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1B996BDF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1577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3FA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B21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1BD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ACE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3693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75157DEF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FAD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DA9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662D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DFF3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E1AE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27D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515CF2" w14:textId="6AC679E0" w:rsidR="009C60D2" w:rsidRDefault="009C60D2" w:rsidP="009C60D2">
      <w:pPr>
        <w:jc w:val="center"/>
        <w:rPr>
          <w:szCs w:val="22"/>
          <w:lang w:val="en-CA"/>
        </w:rPr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370E04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</w:t>
      </w:r>
      <w:r>
        <w:rPr>
          <w:lang w:val="en-CA"/>
        </w:rPr>
        <w:t>l</w:t>
      </w:r>
      <w:r w:rsidRPr="009C60D2">
        <w:rPr>
          <w:lang w:val="en-CA"/>
        </w:rPr>
        <w:t>ow delay B</w:t>
      </w:r>
      <w:r>
        <w:rPr>
          <w:lang w:val="en-CA"/>
        </w:rPr>
        <w:t xml:space="preserve"> configuration</w:t>
      </w:r>
      <w: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C60D2" w:rsidRPr="009C60D2" w14:paraId="6BED663D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A883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7950A" w14:textId="4F03C73C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C60D2" w:rsidRPr="009C60D2" w14:paraId="1CBD9138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288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85C6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C60D2" w:rsidRPr="009C60D2" w14:paraId="6AFE61AD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D4D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AA24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A45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2F1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851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517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60D2" w:rsidRPr="009C60D2" w14:paraId="29593193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1811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2581" w14:textId="5EFF1BD1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C431" w14:textId="7BDB04A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6F3A" w14:textId="1C4E71CE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05B2" w14:textId="0870BE7C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60CC" w14:textId="68485BEF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0D2" w:rsidRPr="009C60D2" w14:paraId="3A197CC9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A87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FC28" w14:textId="3AFBC534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47F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F333" w14:textId="67C92C83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D0E7" w14:textId="2BBD8884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24FB" w14:textId="212AEB26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0D2" w:rsidRPr="009C60D2" w14:paraId="49EDEEE1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0F6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8B5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1C44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405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D33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2EB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0D2" w:rsidRPr="009C60D2" w14:paraId="0380706B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F884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C46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A00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08B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F16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E00C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60D2" w:rsidRPr="009C60D2" w14:paraId="2BCF6E7C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6D18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22B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76A9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035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FC0C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3C7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21A658E1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48F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FA6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10E3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B06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3462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930F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44B37813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6C95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567D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C265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4D06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8B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E9B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60D2" w:rsidRPr="009C60D2" w14:paraId="464C8D42" w14:textId="77777777" w:rsidTr="009C60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23790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A4DCE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79E0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ED67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675A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C6DB" w14:textId="77777777" w:rsidR="009C60D2" w:rsidRPr="009C60D2" w:rsidRDefault="009C60D2" w:rsidP="009C6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0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728E9E" w14:textId="3745A85C" w:rsidR="009C60D2" w:rsidRDefault="001E7CD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Overall results for all intra configuration show a slight gain of </w:t>
      </w:r>
      <w:r w:rsidR="009C162E">
        <w:rPr>
          <w:szCs w:val="22"/>
          <w:lang w:val="en-CA"/>
        </w:rPr>
        <w:t xml:space="preserve">-0.04% and </w:t>
      </w:r>
      <w:r w:rsidR="009C162E" w:rsidRPr="009C162E">
        <w:rPr>
          <w:szCs w:val="22"/>
          <w:lang w:val="en-CA"/>
        </w:rPr>
        <w:t>-0.06%</w:t>
      </w:r>
      <w:r w:rsidR="009C162E">
        <w:rPr>
          <w:szCs w:val="22"/>
          <w:lang w:val="en-CA"/>
        </w:rPr>
        <w:t xml:space="preserve"> for the U and V components, respectively. Decoding time is similar to that of VM-3.0.</w:t>
      </w:r>
    </w:p>
    <w:p w14:paraId="388F3FBA" w14:textId="483A6CFE" w:rsidR="004C22EA" w:rsidRDefault="004C22EA" w:rsidP="004C22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</w:p>
    <w:p w14:paraId="0658ABDD" w14:textId="18C32807" w:rsidR="004C22EA" w:rsidRDefault="004C22EA" w:rsidP="009234A5">
      <w:pPr>
        <w:rPr>
          <w:szCs w:val="22"/>
          <w:lang w:val="en-CA"/>
        </w:rPr>
      </w:pPr>
      <w:r>
        <w:rPr>
          <w:szCs w:val="22"/>
        </w:rPr>
        <w:t xml:space="preserve">In the current MDLM design, if the chroma CU is not square, the number of samples used in </w:t>
      </w:r>
      <w:r w:rsidRPr="003C4D64">
        <w:rPr>
          <w:szCs w:val="22"/>
        </w:rPr>
        <w:t>linear model</w:t>
      </w:r>
      <w:r>
        <w:rPr>
          <w:szCs w:val="22"/>
        </w:rPr>
        <w:t xml:space="preserve"> parameters estimation may be increased in MDLM compared to CCLM. In this contribution, it is proposed to downsample the MDLM templates to use the same number of samples </w:t>
      </w:r>
      <w:r w:rsidRPr="003C4D64">
        <w:rPr>
          <w:szCs w:val="22"/>
        </w:rPr>
        <w:t xml:space="preserve">to calculate the linear model </w:t>
      </w:r>
      <w:r>
        <w:rPr>
          <w:szCs w:val="22"/>
        </w:rPr>
        <w:t>parameters in MDLM as in CCLM when the chroma CU is not square.</w:t>
      </w:r>
      <w:r w:rsidR="00427617">
        <w:rPr>
          <w:szCs w:val="22"/>
        </w:rPr>
        <w:t xml:space="preserve"> This may </w:t>
      </w:r>
      <w:r w:rsidR="00427617" w:rsidRPr="003C4D64">
        <w:rPr>
          <w:szCs w:val="22"/>
        </w:rPr>
        <w:t>be beneficial for hardware implementation</w:t>
      </w:r>
      <w:r w:rsidR="00427617">
        <w:rPr>
          <w:szCs w:val="22"/>
        </w:rPr>
        <w:t xml:space="preserve">, as </w:t>
      </w:r>
      <w:r w:rsidR="00427617" w:rsidRPr="003C4D64">
        <w:rPr>
          <w:szCs w:val="22"/>
        </w:rPr>
        <w:t xml:space="preserve">the latency </w:t>
      </w:r>
      <w:r w:rsidR="00427617">
        <w:rPr>
          <w:szCs w:val="22"/>
        </w:rPr>
        <w:t>can be reduced and the design can be harmonized between MDLM and CCLM.</w:t>
      </w:r>
      <w:r w:rsidR="00617D28">
        <w:rPr>
          <w:szCs w:val="22"/>
        </w:rPr>
        <w:t xml:space="preserve"> </w:t>
      </w:r>
      <w:r w:rsidR="00617D28">
        <w:rPr>
          <w:szCs w:val="22"/>
          <w:lang w:val="en-CA"/>
        </w:rPr>
        <w:t xml:space="preserve">Overall results for all intra configuration show a slight gain of -0.04% and </w:t>
      </w:r>
      <w:r w:rsidR="00617D28" w:rsidRPr="009C162E">
        <w:rPr>
          <w:szCs w:val="22"/>
          <w:lang w:val="en-CA"/>
        </w:rPr>
        <w:t>-0.06%</w:t>
      </w:r>
      <w:r w:rsidR="00617D28">
        <w:rPr>
          <w:szCs w:val="22"/>
          <w:lang w:val="en-CA"/>
        </w:rPr>
        <w:t xml:space="preserve"> for the U and V components, respectively.</w:t>
      </w:r>
    </w:p>
    <w:p w14:paraId="2E225477" w14:textId="77777777" w:rsidR="0062623A" w:rsidRDefault="0062623A" w:rsidP="0062623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28882ED3" w14:textId="56F76AC7" w:rsidR="0062623A" w:rsidRPr="00B474C1" w:rsidRDefault="0062623A" w:rsidP="0062623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532923914"/>
      <w:bookmarkStart w:id="6" w:name="_Ref494987124"/>
      <w:bookmarkStart w:id="7" w:name="_Ref470871796"/>
      <w:bookmarkStart w:id="8" w:name="_Ref478137729"/>
      <w:r w:rsidRPr="0062623A">
        <w:rPr>
          <w:szCs w:val="22"/>
          <w:lang w:val="en-CA"/>
        </w:rPr>
        <w:t>J. Chen, Y. Ye, S. Kim</w:t>
      </w:r>
      <w:r>
        <w:rPr>
          <w:szCs w:val="22"/>
          <w:lang w:val="en-CA"/>
        </w:rPr>
        <w:t>,</w:t>
      </w:r>
      <w:r w:rsidRPr="0062623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62623A">
        <w:rPr>
          <w:szCs w:val="22"/>
          <w:lang w:val="en-CA"/>
        </w:rPr>
        <w:t>Algorithm description for Versatile Video Coding and Test Model 3 (VTM 3)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1002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Macao, CN</w:t>
      </w:r>
      <w:r>
        <w:t>.</w:t>
      </w:r>
      <w:bookmarkEnd w:id="5"/>
    </w:p>
    <w:p w14:paraId="0E716354" w14:textId="4FB7CC75" w:rsidR="0062623A" w:rsidRPr="0062623A" w:rsidRDefault="0062623A" w:rsidP="0062623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9" w:name="_Ref517971822"/>
      <w:bookmarkEnd w:id="6"/>
      <w:bookmarkEnd w:id="7"/>
      <w:bookmarkEnd w:id="8"/>
      <w:r w:rsidRPr="0062623A">
        <w:rPr>
          <w:szCs w:val="22"/>
          <w:lang w:val="fr-CH"/>
        </w:rPr>
        <w:t>F. Bossen, J. Boyce, X. Li, V. Seregin, K. Sühring</w:t>
      </w:r>
      <w:r>
        <w:rPr>
          <w:szCs w:val="22"/>
          <w:lang w:val="fr-CH"/>
        </w:rPr>
        <w:t xml:space="preserve">, </w:t>
      </w:r>
      <w:r w:rsidRPr="000F2541">
        <w:t>“</w:t>
      </w:r>
      <w:r w:rsidRPr="0062623A">
        <w:t>JVET common test conditions and software reference configurations for SDR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L</w:t>
      </w:r>
      <w:r>
        <w:t>1010</w:t>
      </w:r>
      <w:r w:rsidRPr="000F2541">
        <w:t xml:space="preserve">, </w:t>
      </w:r>
      <w:r>
        <w:t xml:space="preserve">Oct. 2018, </w:t>
      </w:r>
      <w:r>
        <w:rPr>
          <w:lang w:val="en-CA"/>
        </w:rPr>
        <w:t>Macao, CN</w:t>
      </w:r>
      <w:r>
        <w:t>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112EBB5" w:rsidR="007F1F8B" w:rsidRPr="005B217D" w:rsidRDefault="00913F66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CC48D" w14:textId="77777777" w:rsidR="00346B9D" w:rsidRDefault="00346B9D">
      <w:r>
        <w:separator/>
      </w:r>
    </w:p>
  </w:endnote>
  <w:endnote w:type="continuationSeparator" w:id="0">
    <w:p w14:paraId="043FC70E" w14:textId="77777777" w:rsidR="00346B9D" w:rsidRDefault="00346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D9DC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052A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5D64">
      <w:rPr>
        <w:rStyle w:val="PageNumber"/>
        <w:noProof/>
      </w:rPr>
      <w:t>2018-12-30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5826B" w14:textId="77777777" w:rsidR="00346B9D" w:rsidRDefault="00346B9D">
      <w:r>
        <w:separator/>
      </w:r>
    </w:p>
  </w:footnote>
  <w:footnote w:type="continuationSeparator" w:id="0">
    <w:p w14:paraId="13BCE674" w14:textId="77777777" w:rsidR="00346B9D" w:rsidRDefault="00346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595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2BD"/>
    <w:rsid w:val="00155526"/>
    <w:rsid w:val="00171371"/>
    <w:rsid w:val="00175A24"/>
    <w:rsid w:val="00186B8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CD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083"/>
    <w:rsid w:val="003276B5"/>
    <w:rsid w:val="00327C56"/>
    <w:rsid w:val="003315A1"/>
    <w:rsid w:val="003373EC"/>
    <w:rsid w:val="00342FF4"/>
    <w:rsid w:val="00344E5A"/>
    <w:rsid w:val="00346148"/>
    <w:rsid w:val="00346B9D"/>
    <w:rsid w:val="003669EA"/>
    <w:rsid w:val="003706CC"/>
    <w:rsid w:val="00370E04"/>
    <w:rsid w:val="00377710"/>
    <w:rsid w:val="003A2D8E"/>
    <w:rsid w:val="003A7CE6"/>
    <w:rsid w:val="003C20E4"/>
    <w:rsid w:val="003D6342"/>
    <w:rsid w:val="003D6D47"/>
    <w:rsid w:val="003E6F90"/>
    <w:rsid w:val="003E73ED"/>
    <w:rsid w:val="003F5D0F"/>
    <w:rsid w:val="00414101"/>
    <w:rsid w:val="004219CF"/>
    <w:rsid w:val="004234F0"/>
    <w:rsid w:val="00427617"/>
    <w:rsid w:val="00433DDB"/>
    <w:rsid w:val="00435A29"/>
    <w:rsid w:val="00437619"/>
    <w:rsid w:val="00465A1E"/>
    <w:rsid w:val="0049445A"/>
    <w:rsid w:val="004A2A63"/>
    <w:rsid w:val="004B210C"/>
    <w:rsid w:val="004C22E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182"/>
    <w:rsid w:val="005F6F1B"/>
    <w:rsid w:val="00615995"/>
    <w:rsid w:val="00616155"/>
    <w:rsid w:val="00617D28"/>
    <w:rsid w:val="00624B33"/>
    <w:rsid w:val="0062623A"/>
    <w:rsid w:val="0063041A"/>
    <w:rsid w:val="00630AA2"/>
    <w:rsid w:val="00646707"/>
    <w:rsid w:val="00657F7E"/>
    <w:rsid w:val="00662E58"/>
    <w:rsid w:val="006637F2"/>
    <w:rsid w:val="006642A5"/>
    <w:rsid w:val="00664DCF"/>
    <w:rsid w:val="00677532"/>
    <w:rsid w:val="006C5D39"/>
    <w:rsid w:val="006D6D9B"/>
    <w:rsid w:val="006E2810"/>
    <w:rsid w:val="006E5417"/>
    <w:rsid w:val="006F0794"/>
    <w:rsid w:val="006F7528"/>
    <w:rsid w:val="007023DE"/>
    <w:rsid w:val="007052A5"/>
    <w:rsid w:val="00712F60"/>
    <w:rsid w:val="00720E3B"/>
    <w:rsid w:val="0073656C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5ACC"/>
    <w:rsid w:val="0086387C"/>
    <w:rsid w:val="00874A6C"/>
    <w:rsid w:val="00876C65"/>
    <w:rsid w:val="008A4B4C"/>
    <w:rsid w:val="008C239F"/>
    <w:rsid w:val="008E480C"/>
    <w:rsid w:val="008F18E1"/>
    <w:rsid w:val="00907757"/>
    <w:rsid w:val="00913F66"/>
    <w:rsid w:val="00920F7D"/>
    <w:rsid w:val="009212B0"/>
    <w:rsid w:val="00921FA1"/>
    <w:rsid w:val="009234A5"/>
    <w:rsid w:val="00933453"/>
    <w:rsid w:val="009336F7"/>
    <w:rsid w:val="0093636C"/>
    <w:rsid w:val="009374A7"/>
    <w:rsid w:val="00942AB2"/>
    <w:rsid w:val="00955F6D"/>
    <w:rsid w:val="00977C16"/>
    <w:rsid w:val="0098551D"/>
    <w:rsid w:val="0099518F"/>
    <w:rsid w:val="009A523D"/>
    <w:rsid w:val="009B02A1"/>
    <w:rsid w:val="009B3361"/>
    <w:rsid w:val="009C162E"/>
    <w:rsid w:val="009C3515"/>
    <w:rsid w:val="009C60D2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5D64"/>
    <w:rsid w:val="00AD05A8"/>
    <w:rsid w:val="00AE341B"/>
    <w:rsid w:val="00B0058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592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1B4"/>
    <w:rsid w:val="00DD6622"/>
    <w:rsid w:val="00DE1C7C"/>
    <w:rsid w:val="00DE6B43"/>
    <w:rsid w:val="00E11923"/>
    <w:rsid w:val="00E262D4"/>
    <w:rsid w:val="00E36250"/>
    <w:rsid w:val="00E47F2D"/>
    <w:rsid w:val="00E54511"/>
    <w:rsid w:val="00E549CE"/>
    <w:rsid w:val="00E61DAC"/>
    <w:rsid w:val="00E72B80"/>
    <w:rsid w:val="00E75FE3"/>
    <w:rsid w:val="00E82188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C959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59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9592E"/>
  </w:style>
  <w:style w:type="paragraph" w:styleId="CommentSubject">
    <w:name w:val="annotation subject"/>
    <w:basedOn w:val="CommentText"/>
    <w:next w:val="CommentText"/>
    <w:link w:val="CommentSubjectChar"/>
    <w:rsid w:val="00C959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9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Yuwen.He@interdigital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5</cp:revision>
  <cp:lastPrinted>1900-01-01T08:00:00Z</cp:lastPrinted>
  <dcterms:created xsi:type="dcterms:W3CDTF">2018-12-29T21:14:00Z</dcterms:created>
  <dcterms:modified xsi:type="dcterms:W3CDTF">2019-01-01T17:11:00Z</dcterms:modified>
</cp:coreProperties>
</file>