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7C85F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A5D75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07682">
              <w:rPr>
                <w:lang w:val="en-CA"/>
              </w:rPr>
              <w:t>009</w:t>
            </w:r>
            <w:r w:rsidR="00130F42">
              <w:rPr>
                <w:lang w:val="en-CA"/>
              </w:rPr>
              <w:t>7</w:t>
            </w:r>
            <w:r w:rsidR="00233D8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274692" w:rsidR="00E61DAC" w:rsidRPr="005B217D" w:rsidRDefault="007D42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CE3: </w:t>
            </w:r>
            <w:r w:rsidR="006E57B6">
              <w:rPr>
                <w:b/>
                <w:szCs w:val="22"/>
                <w:lang w:val="en-CA"/>
              </w:rPr>
              <w:t xml:space="preserve">On </w:t>
            </w:r>
            <w:r w:rsidR="00EB449F">
              <w:rPr>
                <w:b/>
                <w:szCs w:val="22"/>
                <w:lang w:val="en-CA"/>
              </w:rPr>
              <w:t>MMLM (Test 2.1)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35BC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17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3B0C24" w14:textId="0C9A6B56" w:rsidR="007D42E6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 xml:space="preserve">Geert </w:t>
            </w:r>
            <w:r w:rsidR="00233D81">
              <w:rPr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an der Auwera</w:t>
            </w:r>
            <w:r w:rsidR="005545A4">
              <w:rPr>
                <w:szCs w:val="22"/>
                <w:lang w:val="en-CA"/>
              </w:rPr>
              <w:br/>
              <w:t>Ted Hsieh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707FCF75" w:rsidR="00E61DAC" w:rsidRPr="005B217D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06BAE9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F10E35" w:rsidR="007D42E6" w:rsidRPr="005B217D" w:rsidRDefault="00E61DAC" w:rsidP="007D42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42E6">
              <w:rPr>
                <w:szCs w:val="22"/>
                <w:lang w:val="en-CA"/>
              </w:rPr>
              <w:br/>
            </w:r>
            <w:hyperlink r:id="rId9" w:history="1">
              <w:r w:rsidR="007D42E6" w:rsidRPr="00D561CD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C52C1" w:rsidR="00E61DAC" w:rsidRPr="005B217D" w:rsidRDefault="007D4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08F86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F0BA42" w14:textId="064429C9" w:rsidR="00FE334D" w:rsidRDefault="00FE334D" w:rsidP="00B43622">
      <w:r>
        <w:rPr>
          <w:lang w:val="en-CA"/>
        </w:rPr>
        <w:t>This document reports the test results of multi-mode</w:t>
      </w:r>
      <w:r w:rsidR="004901DD">
        <w:rPr>
          <w:lang w:val="en-CA"/>
        </w:rPr>
        <w:t>l</w:t>
      </w:r>
      <w:r>
        <w:rPr>
          <w:lang w:val="en-CA"/>
        </w:rPr>
        <w:t xml:space="preserve"> LM (MMLM), sub-test 2.1</w:t>
      </w:r>
      <w:r w:rsidR="00B43622">
        <w:rPr>
          <w:lang w:val="en-CA"/>
        </w:rPr>
        <w:t xml:space="preserve"> of </w:t>
      </w:r>
      <w:r>
        <w:rPr>
          <w:lang w:val="en-CA"/>
        </w:rPr>
        <w:t>CE3 Intra Prediction and Mode Coding, as described in JVET-</w:t>
      </w:r>
      <w:r w:rsidR="00B43622">
        <w:rPr>
          <w:lang w:val="en-CA"/>
        </w:rPr>
        <w:t>L</w:t>
      </w:r>
      <w:r>
        <w:rPr>
          <w:lang w:val="en-CA"/>
        </w:rPr>
        <w:t xml:space="preserve">1023. </w:t>
      </w:r>
      <w:r w:rsidR="00206D72">
        <w:rPr>
          <w:lang w:val="en-CA"/>
        </w:rPr>
        <w:t>In MMLM, two linear models are used for predicting the chroma samples from luma</w:t>
      </w:r>
      <w:r w:rsidR="00B80488">
        <w:rPr>
          <w:lang w:val="en-CA"/>
        </w:rPr>
        <w:t xml:space="preserve">; the reconstructed luma samples are classified into two groups, and each model is applied to the </w:t>
      </w:r>
      <w:r w:rsidR="002364D0">
        <w:rPr>
          <w:lang w:val="en-CA"/>
        </w:rPr>
        <w:t>respective group</w:t>
      </w:r>
      <w:r w:rsidR="00206D72">
        <w:rPr>
          <w:lang w:val="en-CA"/>
        </w:rPr>
        <w:t xml:space="preserve">. </w:t>
      </w:r>
      <w:r>
        <w:rPr>
          <w:lang w:val="en-CA"/>
        </w:rPr>
        <w:t>The performance over the VTM-</w:t>
      </w:r>
      <w:r w:rsidR="00B43622">
        <w:rPr>
          <w:lang w:val="en-CA"/>
        </w:rPr>
        <w:t>3.0</w:t>
      </w:r>
      <w:r>
        <w:rPr>
          <w:lang w:val="en-CA"/>
        </w:rPr>
        <w:t xml:space="preserve"> anchor reported for the various tests are as follows:</w:t>
      </w:r>
      <w:r>
        <w:t xml:space="preserve"> BD-rate performance of (−0.</w:t>
      </w:r>
      <w:r w:rsidR="00490043">
        <w:t>25</w:t>
      </w:r>
      <w:r>
        <w:t>%, −</w:t>
      </w:r>
      <w:r w:rsidR="00206D72">
        <w:t>1.71</w:t>
      </w:r>
      <w:r>
        <w:t>%, −</w:t>
      </w:r>
      <w:r w:rsidR="00206D72">
        <w:t>2.19</w:t>
      </w:r>
      <w:r>
        <w:t xml:space="preserve">%) for (Y, </w:t>
      </w:r>
      <w:proofErr w:type="spellStart"/>
      <w:r>
        <w:t>Cb</w:t>
      </w:r>
      <w:proofErr w:type="spellEnd"/>
      <w:r>
        <w:t>, Cr) with runtimes of 1</w:t>
      </w:r>
      <w:r w:rsidR="00206D72">
        <w:t>00</w:t>
      </w:r>
      <w:r>
        <w:t>% (Enc) and 10</w:t>
      </w:r>
      <w:r w:rsidR="00206D72">
        <w:t>0</w:t>
      </w:r>
      <w:r>
        <w:t xml:space="preserve">% (Dec) for </w:t>
      </w:r>
      <w:r w:rsidR="00085E6C">
        <w:t xml:space="preserve">the </w:t>
      </w:r>
      <w:r>
        <w:t>AI configuration and (−0.</w:t>
      </w:r>
      <w:r w:rsidR="00206D72">
        <w:t>12</w:t>
      </w:r>
      <w:r>
        <w:t>%, −</w:t>
      </w:r>
      <w:r w:rsidR="00206D72">
        <w:t>1.36</w:t>
      </w:r>
      <w:r>
        <w:t>, −</w:t>
      </w:r>
      <w:r w:rsidR="00206D72">
        <w:t>1.70</w:t>
      </w:r>
      <w:r>
        <w:t xml:space="preserve">%) for (Y, </w:t>
      </w:r>
      <w:proofErr w:type="spellStart"/>
      <w:r>
        <w:t>Cb</w:t>
      </w:r>
      <w:proofErr w:type="spellEnd"/>
      <w:r>
        <w:t xml:space="preserve">, Cr) with runtimes of </w:t>
      </w:r>
      <w:r w:rsidR="00206D72">
        <w:t>99</w:t>
      </w:r>
      <w:r>
        <w:t xml:space="preserve">% (Enc) and </w:t>
      </w:r>
      <w:r w:rsidR="00206D72">
        <w:t>99</w:t>
      </w:r>
      <w:r>
        <w:t xml:space="preserve">% (Dec) for </w:t>
      </w:r>
      <w:r w:rsidR="00085E6C">
        <w:t xml:space="preserve">the </w:t>
      </w:r>
      <w:r>
        <w:t>RA configuration.</w:t>
      </w:r>
    </w:p>
    <w:p w14:paraId="7D2AC1F0" w14:textId="4C5B9BB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389691" w14:textId="2EB9C0B7" w:rsidR="008A14CE" w:rsidRDefault="008A14CE" w:rsidP="008A14CE">
      <w:pPr>
        <w:rPr>
          <w:lang w:val="en-CA"/>
        </w:rPr>
      </w:pPr>
      <w:r>
        <w:rPr>
          <w:lang w:val="en-CA"/>
        </w:rPr>
        <w:t xml:space="preserve">The VVC Draft 3 describes the </w:t>
      </w:r>
      <w:r w:rsidR="0066294C">
        <w:rPr>
          <w:lang w:val="en-CA"/>
        </w:rPr>
        <w:t xml:space="preserve">luma-to-chroma prediction mode, also referred to as </w:t>
      </w:r>
      <w:r>
        <w:rPr>
          <w:lang w:val="en-CA"/>
        </w:rPr>
        <w:t>CCLM mode, which constructs a linear prediction model between the luma and the chroma samples, as follows:</w:t>
      </w:r>
    </w:p>
    <w:p w14:paraId="5EF51B81" w14:textId="77777777" w:rsidR="008A14CE" w:rsidRPr="001D635E" w:rsidRDefault="0077599C" w:rsidP="008A14CE">
      <w:pPr>
        <w:ind w:left="720"/>
        <w:jc w:val="center"/>
        <w:rPr>
          <w:position w:val="-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rec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+ β</m:t>
          </m:r>
        </m:oMath>
      </m:oMathPara>
    </w:p>
    <w:p w14:paraId="7C2D141A" w14:textId="64F1A402" w:rsidR="008A14CE" w:rsidRDefault="008A14CE" w:rsidP="008A14CE">
      <w:r>
        <w:t xml:space="preserve">The reconstructed luma (down-sampled) and chroma samples from the top and left neighbouring blocks are used to derive the parameters (α and β) of the model at the encoder and the decoder. </w:t>
      </w:r>
      <w:r w:rsidR="00D302FD">
        <w:t xml:space="preserve">The min-max method </w:t>
      </w:r>
      <w:r w:rsidR="00354E82">
        <w:t xml:space="preserve">(JVET-L0191) is used </w:t>
      </w:r>
      <w:r w:rsidR="00D302FD">
        <w:t xml:space="preserve">for the derivation of the </w:t>
      </w:r>
      <w:r w:rsidR="00354E82">
        <w:t xml:space="preserve">CCLM </w:t>
      </w:r>
      <w:r w:rsidR="00D302FD">
        <w:t xml:space="preserve">parameters. </w:t>
      </w:r>
      <w:r>
        <w:t>The parameters are then used to derive the chroma sample prediction of the current CU from the reconstructed luma samples of the current CU.</w:t>
      </w:r>
      <w:r w:rsidR="0066294C">
        <w:t xml:space="preserve"> VVC Draft 3 describes </w:t>
      </w:r>
      <w:r w:rsidR="00A91E0A">
        <w:t>three</w:t>
      </w:r>
      <w:r w:rsidR="0066294C">
        <w:t xml:space="preserve"> CCLM mode</w:t>
      </w:r>
      <w:r w:rsidR="00A91E0A">
        <w:t>s</w:t>
      </w:r>
      <w:r w:rsidR="0066294C">
        <w:t xml:space="preserve"> – </w:t>
      </w:r>
      <w:r w:rsidR="00A91E0A">
        <w:t>CCLM-TL, CCLM-T and CCLM-L</w:t>
      </w:r>
      <w:r w:rsidR="00DF1EC3">
        <w:t xml:space="preserve">; in CCLM-TL mode, both left and top neighbouring reference samples are used for parameter derivation, </w:t>
      </w:r>
      <w:r w:rsidR="0066294C">
        <w:t>where</w:t>
      </w:r>
      <w:r w:rsidR="00DF1EC3">
        <w:t>as in CCLM-L and CCLM-T</w:t>
      </w:r>
      <w:r w:rsidR="0066294C">
        <w:t xml:space="preserve"> only the left neighbouring samples and the top neighbouring samples, respectively</w:t>
      </w:r>
      <w:r w:rsidR="00BC687D">
        <w:t>,</w:t>
      </w:r>
      <w:r w:rsidR="0066294C">
        <w:t xml:space="preserve"> are used for </w:t>
      </w:r>
      <w:r w:rsidR="00F70948">
        <w:t>the derivation of the parameters of the model.</w:t>
      </w:r>
    </w:p>
    <w:p w14:paraId="4D32C777" w14:textId="5FA5F9BA" w:rsidR="00F70948" w:rsidRDefault="00F70948" w:rsidP="008A14CE">
      <w:r>
        <w:t xml:space="preserve">This CE test </w:t>
      </w:r>
      <w:r w:rsidR="00E808D5">
        <w:t>studies the performance of multi-mode</w:t>
      </w:r>
      <w:r w:rsidR="004467EF">
        <w:t>l</w:t>
      </w:r>
      <w:r w:rsidR="00E808D5">
        <w:t xml:space="preserve"> LM </w:t>
      </w:r>
      <w:r w:rsidR="00B72421">
        <w:t xml:space="preserve">(MMLM) </w:t>
      </w:r>
      <w:r w:rsidR="00E808D5">
        <w:t xml:space="preserve">prediction of luma to chroma, where the </w:t>
      </w:r>
      <w:r w:rsidR="00B72421">
        <w:t xml:space="preserve">reconstructed luma </w:t>
      </w:r>
      <w:r w:rsidR="00E808D5">
        <w:t>samples are classified</w:t>
      </w:r>
      <w:r w:rsidR="00B27836">
        <w:t xml:space="preserve"> into two classes, and one model each is derived and</w:t>
      </w:r>
      <w:r w:rsidR="00E808D5">
        <w:t xml:space="preserve"> </w:t>
      </w:r>
      <w:r w:rsidR="00B27836">
        <w:t xml:space="preserve">applied for the respective class. </w:t>
      </w:r>
    </w:p>
    <w:p w14:paraId="38A9F45B" w14:textId="59BAFD85" w:rsidR="003064ED" w:rsidRDefault="003064ED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CC5BA10" w14:textId="74D84A3A" w:rsidR="00F70948" w:rsidRPr="008A14CE" w:rsidRDefault="00BB3A1C" w:rsidP="00F7094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t>In MMLM</w:t>
      </w:r>
      <w:r w:rsidR="00F70948">
        <w:t>, two linear models are used to derive the chroma prediction</w:t>
      </w:r>
      <w:r w:rsidR="00B17C2C">
        <w:t xml:space="preserve"> samples</w:t>
      </w:r>
      <w:r w:rsidR="00F70948">
        <w:t xml:space="preserve">. </w:t>
      </w:r>
    </w:p>
    <w:p w14:paraId="67F2D1B9" w14:textId="0003C86F" w:rsidR="0057529F" w:rsidRDefault="00837CBF" w:rsidP="00837CBF">
      <w:pPr>
        <w:rPr>
          <w:lang w:val="en-CA"/>
        </w:rPr>
      </w:pPr>
      <w:r>
        <w:rPr>
          <w:lang w:val="en-CA"/>
        </w:rPr>
        <w:t>N</w:t>
      </w:r>
      <w:r w:rsidRPr="00A05952">
        <w:rPr>
          <w:lang w:val="en-CA"/>
        </w:rPr>
        <w:t xml:space="preserve">eighbouring luma samples and neighbouring chroma samples of the current block </w:t>
      </w:r>
      <w:r>
        <w:rPr>
          <w:lang w:val="en-CA"/>
        </w:rPr>
        <w:t xml:space="preserve">(aligned with CCLM and MDLM) </w:t>
      </w:r>
      <w:r w:rsidRPr="00A05952">
        <w:rPr>
          <w:lang w:val="en-CA"/>
        </w:rPr>
        <w:t>are classified into two groups</w:t>
      </w:r>
      <w:r>
        <w:rPr>
          <w:lang w:val="en-CA"/>
        </w:rPr>
        <w:t>. E</w:t>
      </w:r>
      <w:r w:rsidRPr="00A05952">
        <w:rPr>
          <w:lang w:val="en-CA"/>
        </w:rPr>
        <w:t xml:space="preserve">ach group is used as a training set to derive a linear model (i.e., a </w:t>
      </w:r>
      <w:proofErr w:type="gramStart"/>
      <w:r w:rsidRPr="00A05952">
        <w:rPr>
          <w:lang w:val="en-CA"/>
        </w:rPr>
        <w:t xml:space="preserve">particular </w:t>
      </w:r>
      <w:r w:rsidRPr="00A05952">
        <w:rPr>
          <w:i/>
          <w:lang w:val="en-CA"/>
        </w:rPr>
        <w:t>α</w:t>
      </w:r>
      <w:proofErr w:type="gramEnd"/>
      <w:r w:rsidRPr="00A05952">
        <w:rPr>
          <w:lang w:val="en-CA"/>
        </w:rPr>
        <w:t xml:space="preserve"> and </w:t>
      </w:r>
      <w:r w:rsidRPr="00A05952">
        <w:rPr>
          <w:i/>
          <w:lang w:val="en-CA"/>
        </w:rPr>
        <w:t>β</w:t>
      </w:r>
      <w:r w:rsidRPr="00A05952">
        <w:rPr>
          <w:lang w:val="en-CA"/>
        </w:rPr>
        <w:t xml:space="preserve"> are derived for a particular group). </w:t>
      </w:r>
      <w:r w:rsidR="00312599">
        <w:t xml:space="preserve">This test re-uses the min-max method for </w:t>
      </w:r>
      <w:r w:rsidR="00312599">
        <w:lastRenderedPageBreak/>
        <w:t xml:space="preserve">parameter estimation (as used in VTM-3.0) and the downsampling filters used for the derivation of the linear model parameters in CCLM. </w:t>
      </w:r>
      <w:r w:rsidRPr="00A05952">
        <w:rPr>
          <w:lang w:val="en-CA"/>
        </w:rPr>
        <w:t>Furthermore, the samples of the current luma block are also classified based on the same rule for the classification of neighbouring luma samples.</w:t>
      </w:r>
      <w:r>
        <w:rPr>
          <w:lang w:val="en-CA"/>
        </w:rPr>
        <w:t xml:space="preserve"> </w:t>
      </w:r>
      <w:r w:rsidR="003B6716">
        <w:rPr>
          <w:lang w:val="en-CA"/>
        </w:rPr>
        <w:fldChar w:fldCharType="begin"/>
      </w:r>
      <w:r w:rsidR="003B6716">
        <w:rPr>
          <w:lang w:val="en-CA"/>
        </w:rPr>
        <w:instrText xml:space="preserve"> REF _Ref534197100 \h </w:instrText>
      </w:r>
      <w:r w:rsidR="003B6716">
        <w:rPr>
          <w:lang w:val="en-CA"/>
        </w:rPr>
      </w:r>
      <w:r w:rsidR="003B6716">
        <w:rPr>
          <w:lang w:val="en-CA"/>
        </w:rPr>
        <w:fldChar w:fldCharType="separate"/>
      </w:r>
      <w:r w:rsidR="003B6716">
        <w:t xml:space="preserve">Figure </w:t>
      </w:r>
      <w:r w:rsidR="003B6716">
        <w:rPr>
          <w:noProof/>
        </w:rPr>
        <w:t>1</w:t>
      </w:r>
      <w:r w:rsidR="003B6716"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A05952">
        <w:rPr>
          <w:lang w:val="en-CA"/>
        </w:rPr>
        <w:t>shows an example of classifying the neighbouring samples into two groups</w:t>
      </w:r>
      <w:r>
        <w:rPr>
          <w:lang w:val="en-CA"/>
        </w:rPr>
        <w:t xml:space="preserve"> based on the value </w:t>
      </w:r>
      <w:r w:rsidRPr="007108B8">
        <w:rPr>
          <w:i/>
          <w:lang w:val="en-CA"/>
        </w:rPr>
        <w:t>Threshold</w:t>
      </w:r>
      <w:r w:rsidRPr="00A05952">
        <w:rPr>
          <w:lang w:val="en-CA"/>
        </w:rPr>
        <w:t xml:space="preserve">. </w:t>
      </w:r>
      <w:r w:rsidRPr="00A05952">
        <w:rPr>
          <w:i/>
          <w:lang w:val="en-CA"/>
        </w:rPr>
        <w:t>Threshold</w:t>
      </w:r>
      <w:r w:rsidRPr="00A05952">
        <w:rPr>
          <w:lang w:val="en-CA"/>
        </w:rPr>
        <w:t xml:space="preserve"> is calculated as the average value of the neighbouring reconstructed luma samples. A neighbouring sample with </w:t>
      </w:r>
      <w:proofErr w:type="spellStart"/>
      <w:r w:rsidRPr="00A05952">
        <w:rPr>
          <w:i/>
          <w:lang w:val="en-CA"/>
        </w:rPr>
        <w:t>Rec′</w:t>
      </w:r>
      <w:r w:rsidRPr="00A05952">
        <w:rPr>
          <w:i/>
          <w:vertAlign w:val="subscript"/>
          <w:lang w:val="en-CA"/>
        </w:rPr>
        <w:t>L</w:t>
      </w:r>
      <w:proofErr w:type="spellEnd"/>
      <w:r w:rsidRPr="00A05952">
        <w:rPr>
          <w:lang w:val="en-CA"/>
        </w:rPr>
        <w:t>[</w:t>
      </w:r>
      <w:proofErr w:type="spellStart"/>
      <w:proofErr w:type="gramStart"/>
      <w:r w:rsidRPr="00A05952">
        <w:rPr>
          <w:i/>
          <w:lang w:val="en-CA"/>
        </w:rPr>
        <w:t>x</w:t>
      </w:r>
      <w:r w:rsidRPr="00A05952">
        <w:rPr>
          <w:lang w:val="en-CA"/>
        </w:rPr>
        <w:t>,</w:t>
      </w:r>
      <w:r w:rsidRPr="00A05952">
        <w:rPr>
          <w:i/>
          <w:lang w:val="en-CA"/>
        </w:rPr>
        <w:t>y</w:t>
      </w:r>
      <w:proofErr w:type="spellEnd"/>
      <w:proofErr w:type="gramEnd"/>
      <w:r w:rsidRPr="00A05952">
        <w:rPr>
          <w:lang w:val="en-CA"/>
        </w:rPr>
        <w:t xml:space="preserve">] &lt;= </w:t>
      </w:r>
      <w:r w:rsidRPr="00A05952">
        <w:rPr>
          <w:i/>
          <w:lang w:val="en-CA"/>
        </w:rPr>
        <w:t>Threshold</w:t>
      </w:r>
      <w:r w:rsidRPr="00A05952">
        <w:rPr>
          <w:lang w:val="en-CA"/>
        </w:rPr>
        <w:t xml:space="preserve"> is classified into group 1; while a neighbouring sample with </w:t>
      </w:r>
      <w:proofErr w:type="spellStart"/>
      <w:r w:rsidRPr="00A05952">
        <w:rPr>
          <w:i/>
          <w:lang w:val="en-CA"/>
        </w:rPr>
        <w:t>Rec′</w:t>
      </w:r>
      <w:r w:rsidRPr="00A05952">
        <w:rPr>
          <w:i/>
          <w:vertAlign w:val="subscript"/>
          <w:lang w:val="en-CA"/>
        </w:rPr>
        <w:t>L</w:t>
      </w:r>
      <w:proofErr w:type="spellEnd"/>
      <w:r w:rsidRPr="00A05952">
        <w:rPr>
          <w:lang w:val="en-CA"/>
        </w:rPr>
        <w:t>[</w:t>
      </w:r>
      <w:proofErr w:type="spellStart"/>
      <w:r w:rsidRPr="00A05952">
        <w:rPr>
          <w:i/>
          <w:lang w:val="en-CA"/>
        </w:rPr>
        <w:t>x</w:t>
      </w:r>
      <w:r w:rsidRPr="00A05952">
        <w:rPr>
          <w:lang w:val="en-CA"/>
        </w:rPr>
        <w:t>,</w:t>
      </w:r>
      <w:r w:rsidRPr="00A05952">
        <w:rPr>
          <w:i/>
          <w:lang w:val="en-CA"/>
        </w:rPr>
        <w:t>y</w:t>
      </w:r>
      <w:proofErr w:type="spellEnd"/>
      <w:r w:rsidRPr="00A05952">
        <w:rPr>
          <w:lang w:val="en-CA"/>
        </w:rPr>
        <w:t xml:space="preserve">] &gt; </w:t>
      </w:r>
      <w:r w:rsidRPr="00A05952">
        <w:rPr>
          <w:i/>
          <w:lang w:val="en-CA"/>
        </w:rPr>
        <w:t>Threshold</w:t>
      </w:r>
      <w:r w:rsidRPr="00A05952">
        <w:rPr>
          <w:lang w:val="en-CA"/>
        </w:rPr>
        <w:t xml:space="preserve"> is classified into group 2.</w:t>
      </w:r>
      <w:r w:rsidR="00893F7C">
        <w:rPr>
          <w:lang w:val="en-CA"/>
        </w:rPr>
        <w:t xml:space="preserve"> </w:t>
      </w:r>
      <w:r w:rsidR="002000FE">
        <w:t xml:space="preserve">For each group, </w:t>
      </w:r>
      <w:r w:rsidR="00AA6A06">
        <w:t xml:space="preserve">the minimum and the maximum values of the luma samples, and their corresponding chroma samples are identified. </w:t>
      </w:r>
      <w:r w:rsidR="009218CF">
        <w:t xml:space="preserve">The parameters </w:t>
      </w:r>
      <w:r w:rsidR="009218CF" w:rsidRPr="00A05952">
        <w:rPr>
          <w:i/>
          <w:lang w:val="en-CA"/>
        </w:rPr>
        <w:t>α</w:t>
      </w:r>
      <w:r w:rsidR="009218CF" w:rsidRPr="00A05952">
        <w:rPr>
          <w:lang w:val="en-CA"/>
        </w:rPr>
        <w:t xml:space="preserve"> and </w:t>
      </w:r>
      <w:r w:rsidR="009218CF" w:rsidRPr="00A05952">
        <w:rPr>
          <w:i/>
          <w:lang w:val="en-CA"/>
        </w:rPr>
        <w:t>β</w:t>
      </w:r>
      <w:r w:rsidR="009218CF">
        <w:rPr>
          <w:i/>
          <w:lang w:val="en-CA"/>
        </w:rPr>
        <w:t xml:space="preserve"> </w:t>
      </w:r>
      <w:r w:rsidR="009218CF">
        <w:rPr>
          <w:lang w:val="en-CA"/>
        </w:rPr>
        <w:t>are derived for each group</w:t>
      </w:r>
      <w:r w:rsidR="00583F79">
        <w:rPr>
          <w:lang w:val="en-CA"/>
        </w:rPr>
        <w:t xml:space="preserve"> in both the encoder and decoder</w:t>
      </w:r>
      <w:r w:rsidR="009218CF">
        <w:rPr>
          <w:lang w:val="en-CA"/>
        </w:rPr>
        <w:t xml:space="preserve">. </w:t>
      </w:r>
    </w:p>
    <w:p w14:paraId="3084102F" w14:textId="79E25C6D" w:rsidR="002000FE" w:rsidRPr="009218CF" w:rsidRDefault="0057529F" w:rsidP="00837CBF">
      <w:r>
        <w:t>The reconstructed luma values are partitioned into two categories</w:t>
      </w:r>
      <w:r w:rsidR="00893F7C">
        <w:t xml:space="preserve"> using </w:t>
      </w:r>
      <w:r w:rsidR="00893F7C">
        <w:rPr>
          <w:i/>
        </w:rPr>
        <w:t>Threshold</w:t>
      </w:r>
      <w:r>
        <w:t>: one model is applied for each category.</w:t>
      </w:r>
      <w:r w:rsidR="00D852B0">
        <w:t xml:space="preserve"> </w:t>
      </w:r>
      <w:r w:rsidR="009218CF">
        <w:rPr>
          <w:lang w:val="en-CA"/>
        </w:rPr>
        <w:t xml:space="preserve">During the reconstruction phase, </w:t>
      </w:r>
      <w:r w:rsidR="00464D8F">
        <w:rPr>
          <w:lang w:val="en-CA"/>
        </w:rPr>
        <w:t>the chroma prediction samples are derived from the luma reconstructed samples as follows:</w:t>
      </w:r>
    </w:p>
    <w:p w14:paraId="70C916ED" w14:textId="77777777" w:rsidR="00837CBF" w:rsidRPr="00A05952" w:rsidRDefault="00837CBF" w:rsidP="00837CBF">
      <w:pPr>
        <w:rPr>
          <w:lang w:val="en-CA"/>
        </w:rPr>
      </w:pPr>
    </w:p>
    <w:p w14:paraId="6D816E24" w14:textId="77777777" w:rsidR="00837CBF" w:rsidRPr="00A05952" w:rsidRDefault="00837CBF" w:rsidP="00837CBF">
      <w:pPr>
        <w:jc w:val="center"/>
        <w:rPr>
          <w:lang w:val="en-CA"/>
        </w:rPr>
      </w:pPr>
      <w:r w:rsidRPr="00A05952">
        <w:rPr>
          <w:position w:val="-32"/>
          <w:lang w:val="en-CA"/>
        </w:rPr>
        <w:object w:dxaOrig="6200" w:dyaOrig="760" w14:anchorId="2AB68A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28pt" o:ole="">
            <v:imagedata r:id="rId10" o:title=""/>
          </v:shape>
          <o:OLEObject Type="Embed" ProgID="Equation.DSMT4" ShapeID="_x0000_i1025" DrawAspect="Content" ObjectID="_1607971545" r:id="rId11"/>
        </w:object>
      </w:r>
    </w:p>
    <w:p w14:paraId="0B014F5D" w14:textId="77777777" w:rsidR="003B6716" w:rsidRDefault="00837CBF" w:rsidP="003B6716">
      <w:pPr>
        <w:keepNext/>
        <w:keepLines/>
        <w:jc w:val="center"/>
      </w:pPr>
      <w:r w:rsidRPr="00A05952">
        <w:rPr>
          <w:lang w:val="en-CA"/>
        </w:rPr>
        <w:object w:dxaOrig="16382" w:dyaOrig="13902" w14:anchorId="37F129F7">
          <v:shape id="_x0000_i1026" type="#_x0000_t75" style="width:201.5pt;height:165.5pt" o:ole="">
            <v:imagedata r:id="rId12" o:title=""/>
          </v:shape>
          <o:OLEObject Type="Embed" ProgID="Visio.Drawing.11" ShapeID="_x0000_i1026" DrawAspect="Content" ObjectID="_1607971546" r:id="rId13"/>
        </w:object>
      </w:r>
    </w:p>
    <w:p w14:paraId="196B5896" w14:textId="0C4E30BD" w:rsidR="00837CBF" w:rsidRPr="00A05952" w:rsidRDefault="003B6716" w:rsidP="00496A49">
      <w:pPr>
        <w:pStyle w:val="Caption"/>
        <w:jc w:val="center"/>
        <w:rPr>
          <w:lang w:val="en-CA"/>
        </w:rPr>
      </w:pPr>
      <w:bookmarkStart w:id="0" w:name="_Ref534197100"/>
      <w:r>
        <w:t xml:space="preserve">Figure </w:t>
      </w:r>
      <w:r w:rsidR="0082764E">
        <w:rPr>
          <w:noProof/>
        </w:rPr>
        <w:fldChar w:fldCharType="begin"/>
      </w:r>
      <w:r w:rsidR="0082764E">
        <w:rPr>
          <w:noProof/>
        </w:rPr>
        <w:instrText xml:space="preserve"> SEQ Figure \* ARABIC </w:instrText>
      </w:r>
      <w:r w:rsidR="0082764E">
        <w:rPr>
          <w:noProof/>
        </w:rPr>
        <w:fldChar w:fldCharType="separate"/>
      </w:r>
      <w:r w:rsidR="00C926CD">
        <w:rPr>
          <w:noProof/>
        </w:rPr>
        <w:t>1</w:t>
      </w:r>
      <w:r w:rsidR="0082764E">
        <w:rPr>
          <w:noProof/>
        </w:rPr>
        <w:fldChar w:fldCharType="end"/>
      </w:r>
      <w:bookmarkEnd w:id="0"/>
      <w:r>
        <w:t xml:space="preserve">: </w:t>
      </w:r>
      <w:r w:rsidRPr="00DB74D0">
        <w:t>An example of classifying the neighbouring samples into two groups</w:t>
      </w:r>
    </w:p>
    <w:p w14:paraId="6B6682D1" w14:textId="0C5DB04B" w:rsidR="002000FE" w:rsidRDefault="002000FE" w:rsidP="00F70948">
      <w:pPr>
        <w:rPr>
          <w:lang w:val="en-CA"/>
        </w:rPr>
      </w:pPr>
    </w:p>
    <w:p w14:paraId="759CAD1B" w14:textId="7D6A469C" w:rsidR="00F70948" w:rsidRPr="00F70948" w:rsidRDefault="000B724A" w:rsidP="00F70948">
      <w:pPr>
        <w:rPr>
          <w:lang w:val="en-CA"/>
        </w:rPr>
      </w:pPr>
      <w:r>
        <w:rPr>
          <w:lang w:val="en-CA"/>
        </w:rPr>
        <w:t>Currently in VTM3, there are three modes related to CCLM</w:t>
      </w:r>
      <w:r w:rsidR="00472F4B">
        <w:rPr>
          <w:lang w:val="en-CA"/>
        </w:rPr>
        <w:t>. In this proposal,</w:t>
      </w:r>
      <w:r>
        <w:rPr>
          <w:lang w:val="en-CA"/>
        </w:rPr>
        <w:t xml:space="preserve"> </w:t>
      </w:r>
      <w:r w:rsidR="00472F4B">
        <w:rPr>
          <w:lang w:val="en-CA"/>
        </w:rPr>
        <w:t>t</w:t>
      </w:r>
      <w:r w:rsidR="00D9792B">
        <w:rPr>
          <w:lang w:val="en-CA"/>
        </w:rPr>
        <w:t>hree multi-mode</w:t>
      </w:r>
      <w:r w:rsidR="00D9596D">
        <w:rPr>
          <w:lang w:val="en-CA"/>
        </w:rPr>
        <w:t>l</w:t>
      </w:r>
      <w:r w:rsidR="00D9792B">
        <w:rPr>
          <w:lang w:val="en-CA"/>
        </w:rPr>
        <w:t xml:space="preserve"> equivalent modes are included in the </w:t>
      </w:r>
      <w:r w:rsidR="00342466">
        <w:rPr>
          <w:lang w:val="en-CA"/>
        </w:rPr>
        <w:t>chroma mode list. The number of full RD checks are kept aligned with the VTM3 anchor.</w:t>
      </w:r>
    </w:p>
    <w:p w14:paraId="416A58D4" w14:textId="3ED41410" w:rsidR="00274244" w:rsidRDefault="00274244" w:rsidP="00E11923">
      <w:pPr>
        <w:pStyle w:val="Heading1"/>
        <w:rPr>
          <w:lang w:val="en-CA"/>
        </w:rPr>
      </w:pPr>
      <w:r>
        <w:rPr>
          <w:lang w:val="en-CA"/>
        </w:rPr>
        <w:t xml:space="preserve">Complexity analysis </w:t>
      </w:r>
      <w:r w:rsidR="00A57572">
        <w:rPr>
          <w:lang w:val="en-CA"/>
        </w:rPr>
        <w:t>vis-à-vis CCLM</w:t>
      </w:r>
    </w:p>
    <w:p w14:paraId="75E9B26E" w14:textId="41D81AD7" w:rsidR="00274244" w:rsidRPr="00631CD5" w:rsidRDefault="00274244" w:rsidP="00274244">
      <w:pPr>
        <w:rPr>
          <w:lang w:val="en-CA"/>
        </w:rPr>
      </w:pPr>
      <w:r>
        <w:rPr>
          <w:lang w:val="en-CA"/>
        </w:rPr>
        <w:t>The following section provides a comparison of the complexity of MMLM at the decoder vis-à-vis CCLM</w:t>
      </w:r>
      <w:r w:rsidR="00A5775F">
        <w:rPr>
          <w:lang w:val="en-CA"/>
        </w:rPr>
        <w:t>. CCLM in VTM3 computes the minimum luma value (M</w:t>
      </w:r>
      <w:r w:rsidR="00B1300B">
        <w:rPr>
          <w:lang w:val="en-CA"/>
        </w:rPr>
        <w:t>in</w:t>
      </w:r>
      <w:r w:rsidR="00A5775F">
        <w:rPr>
          <w:lang w:val="en-CA"/>
        </w:rPr>
        <w:t>1) and the maximum luma values (M</w:t>
      </w:r>
      <w:r w:rsidR="00B1300B">
        <w:rPr>
          <w:lang w:val="en-CA"/>
        </w:rPr>
        <w:t>ax</w:t>
      </w:r>
      <w:r w:rsidR="00A5775F">
        <w:rPr>
          <w:lang w:val="en-CA"/>
        </w:rPr>
        <w:t xml:space="preserve">2) from the neighbouring </w:t>
      </w:r>
      <w:proofErr w:type="gramStart"/>
      <w:r w:rsidR="00A5775F">
        <w:rPr>
          <w:lang w:val="en-CA"/>
        </w:rPr>
        <w:t>samples, and</w:t>
      </w:r>
      <w:proofErr w:type="gramEnd"/>
      <w:r w:rsidR="00A5775F">
        <w:rPr>
          <w:lang w:val="en-CA"/>
        </w:rPr>
        <w:t xml:space="preserve"> uses those to compute the parameters of the CCLM model. In MMLM, two minimum values and maximum values are computed: </w:t>
      </w:r>
      <w:r w:rsidR="00B1300B">
        <w:rPr>
          <w:lang w:val="en-CA"/>
        </w:rPr>
        <w:t xml:space="preserve">minimum and maximum values of the first group (Min1 and Max1) and the second group (Min2 and Max2). The </w:t>
      </w:r>
      <w:r w:rsidR="00D765D4">
        <w:rPr>
          <w:lang w:val="en-CA"/>
        </w:rPr>
        <w:t xml:space="preserve">values Min1 and Max2 </w:t>
      </w:r>
      <w:r w:rsidR="003B5C06">
        <w:rPr>
          <w:lang w:val="en-CA"/>
        </w:rPr>
        <w:t>are</w:t>
      </w:r>
      <w:r w:rsidR="00D765D4">
        <w:rPr>
          <w:lang w:val="en-CA"/>
        </w:rPr>
        <w:t xml:space="preserve"> the same across the two groups. </w:t>
      </w:r>
      <w:r w:rsidR="00C32738" w:rsidRPr="00496A49">
        <w:rPr>
          <w:lang w:val="en-CA"/>
        </w:rPr>
        <w:fldChar w:fldCharType="begin"/>
      </w:r>
      <w:r w:rsidR="00C32738" w:rsidRPr="00C32738">
        <w:rPr>
          <w:lang w:val="en-CA"/>
        </w:rPr>
        <w:instrText xml:space="preserve"> REF _Ref534198375 \h </w:instrText>
      </w:r>
      <w:r w:rsidR="00C32738">
        <w:rPr>
          <w:lang w:val="en-CA"/>
        </w:rPr>
        <w:instrText xml:space="preserve"> \* MERGEFORMAT </w:instrText>
      </w:r>
      <w:r w:rsidR="00C32738" w:rsidRPr="00496A49">
        <w:rPr>
          <w:lang w:val="en-CA"/>
        </w:rPr>
      </w:r>
      <w:r w:rsidR="00C32738" w:rsidRPr="00496A49">
        <w:rPr>
          <w:lang w:val="en-CA"/>
        </w:rPr>
        <w:fldChar w:fldCharType="separate"/>
      </w:r>
      <w:r w:rsidR="00C32738" w:rsidRPr="00C32738">
        <w:t xml:space="preserve">Figure </w:t>
      </w:r>
      <w:r w:rsidR="00C32738" w:rsidRPr="00C32738">
        <w:rPr>
          <w:noProof/>
        </w:rPr>
        <w:t>2</w:t>
      </w:r>
      <w:r w:rsidR="00C32738" w:rsidRPr="00496A49">
        <w:rPr>
          <w:lang w:val="en-CA"/>
        </w:rPr>
        <w:fldChar w:fldCharType="end"/>
      </w:r>
      <w:r w:rsidR="00D765D4" w:rsidRPr="00496A49">
        <w:rPr>
          <w:lang w:val="en-CA"/>
        </w:rPr>
        <w:t xml:space="preserve"> shows the </w:t>
      </w:r>
      <w:r w:rsidR="00E87410" w:rsidRPr="00496A49">
        <w:rPr>
          <w:lang w:val="en-CA"/>
        </w:rPr>
        <w:t>steps involved in the computation.</w:t>
      </w:r>
      <w:r w:rsidR="00D765D4">
        <w:rPr>
          <w:lang w:val="en-CA"/>
        </w:rPr>
        <w:t xml:space="preserve"> </w:t>
      </w:r>
      <w:r w:rsidR="00452D07">
        <w:rPr>
          <w:lang w:val="en-CA"/>
        </w:rPr>
        <w:t xml:space="preserve">It may be noted that </w:t>
      </w:r>
      <w:r w:rsidR="00C32738">
        <w:rPr>
          <w:lang w:val="en-CA"/>
        </w:rPr>
        <w:t xml:space="preserve">the </w:t>
      </w:r>
      <w:r w:rsidR="00EC6844">
        <w:rPr>
          <w:lang w:val="en-CA"/>
        </w:rPr>
        <w:t xml:space="preserve">minimum, </w:t>
      </w:r>
      <w:r w:rsidR="00C32738">
        <w:rPr>
          <w:lang w:val="en-CA"/>
        </w:rPr>
        <w:t xml:space="preserve">the </w:t>
      </w:r>
      <w:r w:rsidR="00EC6844">
        <w:rPr>
          <w:lang w:val="en-CA"/>
        </w:rPr>
        <w:t xml:space="preserve">maximum and the average </w:t>
      </w:r>
      <w:r w:rsidR="00C32738">
        <w:rPr>
          <w:lang w:val="en-CA"/>
        </w:rPr>
        <w:t xml:space="preserve">of the downsampled </w:t>
      </w:r>
      <w:r w:rsidR="00EC6844">
        <w:rPr>
          <w:lang w:val="en-CA"/>
        </w:rPr>
        <w:t xml:space="preserve">luma values </w:t>
      </w:r>
      <w:r w:rsidR="00631CD5">
        <w:rPr>
          <w:lang w:val="en-CA"/>
        </w:rPr>
        <w:t xml:space="preserve">(in CCLM and MMLM) </w:t>
      </w:r>
      <w:r w:rsidR="00EC6844">
        <w:rPr>
          <w:lang w:val="en-CA"/>
        </w:rPr>
        <w:t xml:space="preserve">may be computed </w:t>
      </w:r>
      <w:r w:rsidR="00631CD5">
        <w:rPr>
          <w:lang w:val="en-CA"/>
        </w:rPr>
        <w:t xml:space="preserve">as soon as the neighbouring luma samples are available. The neighbouring chroma samples are only required for computing the </w:t>
      </w:r>
      <w:r w:rsidR="00631CD5" w:rsidRPr="00A05952">
        <w:rPr>
          <w:i/>
          <w:lang w:val="en-CA"/>
        </w:rPr>
        <w:t>α</w:t>
      </w:r>
      <w:r w:rsidR="00631CD5" w:rsidRPr="00A05952">
        <w:rPr>
          <w:lang w:val="en-CA"/>
        </w:rPr>
        <w:t xml:space="preserve"> and </w:t>
      </w:r>
      <w:r w:rsidR="00631CD5" w:rsidRPr="00A05952">
        <w:rPr>
          <w:i/>
          <w:lang w:val="en-CA"/>
        </w:rPr>
        <w:t>β</w:t>
      </w:r>
      <w:r w:rsidR="00631CD5">
        <w:rPr>
          <w:i/>
          <w:lang w:val="en-CA"/>
        </w:rPr>
        <w:t xml:space="preserve"> </w:t>
      </w:r>
      <w:r w:rsidR="00631CD5">
        <w:rPr>
          <w:lang w:val="en-CA"/>
        </w:rPr>
        <w:t>parameters.</w:t>
      </w:r>
    </w:p>
    <w:p w14:paraId="157CB17B" w14:textId="353341CC" w:rsidR="00C926CD" w:rsidRDefault="002E66F8" w:rsidP="00496A4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B23818" wp14:editId="6FEAF513">
            <wp:extent cx="3479687" cy="1996440"/>
            <wp:effectExtent l="0" t="0" r="6985" b="381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952" cy="2000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A34D7A" w14:textId="2CF971EA" w:rsidR="00E87410" w:rsidRDefault="00C926CD" w:rsidP="00496A49">
      <w:pPr>
        <w:pStyle w:val="Caption"/>
        <w:jc w:val="center"/>
        <w:rPr>
          <w:highlight w:val="yellow"/>
          <w:lang w:val="en-CA"/>
        </w:rPr>
      </w:pPr>
      <w:bookmarkStart w:id="1" w:name="_Ref534198375"/>
      <w:r>
        <w:t xml:space="preserve">Figure </w:t>
      </w:r>
      <w:r w:rsidR="0082764E">
        <w:rPr>
          <w:noProof/>
        </w:rPr>
        <w:fldChar w:fldCharType="begin"/>
      </w:r>
      <w:r w:rsidR="0082764E">
        <w:rPr>
          <w:noProof/>
        </w:rPr>
        <w:instrText xml:space="preserve"> SEQ Figure \* ARABIC </w:instrText>
      </w:r>
      <w:r w:rsidR="0082764E">
        <w:rPr>
          <w:noProof/>
        </w:rPr>
        <w:fldChar w:fldCharType="separate"/>
      </w:r>
      <w:r>
        <w:rPr>
          <w:noProof/>
        </w:rPr>
        <w:t>2</w:t>
      </w:r>
      <w:r w:rsidR="0082764E">
        <w:rPr>
          <w:noProof/>
        </w:rPr>
        <w:fldChar w:fldCharType="end"/>
      </w:r>
      <w:bookmarkEnd w:id="1"/>
      <w:r>
        <w:t>: Comparison of decoder operation</w:t>
      </w:r>
      <w:r>
        <w:rPr>
          <w:noProof/>
        </w:rPr>
        <w:t xml:space="preserve"> for derivation of MMLM parameters compared to CCLM</w:t>
      </w:r>
      <w:r w:rsidR="00A57572">
        <w:rPr>
          <w:noProof/>
        </w:rPr>
        <w:t>; Yavg is the Threshold value used to classify the two groups in MMLM</w:t>
      </w:r>
    </w:p>
    <w:p w14:paraId="6F182E4B" w14:textId="27E4FAB9" w:rsidR="00C926CD" w:rsidRDefault="00C926CD">
      <w:pPr>
        <w:rPr>
          <w:lang w:val="en-CA"/>
        </w:rPr>
      </w:pPr>
      <w:r w:rsidRPr="00496A49">
        <w:rPr>
          <w:lang w:val="en-CA"/>
        </w:rPr>
        <w:t>Finall</w:t>
      </w:r>
      <w:r>
        <w:rPr>
          <w:lang w:val="en-CA"/>
        </w:rPr>
        <w:t xml:space="preserve">y, in the reconstruction phase, the downsampled luma </w:t>
      </w:r>
      <w:r w:rsidR="00A57572">
        <w:rPr>
          <w:lang w:val="en-CA"/>
        </w:rPr>
        <w:t xml:space="preserve">at the decoder is compared with the threshold </w:t>
      </w:r>
      <w:proofErr w:type="spellStart"/>
      <w:r w:rsidR="00A57572">
        <w:rPr>
          <w:lang w:val="en-CA"/>
        </w:rPr>
        <w:t>Yavg</w:t>
      </w:r>
      <w:proofErr w:type="spellEnd"/>
      <w:r w:rsidR="004B57EC">
        <w:rPr>
          <w:lang w:val="en-CA"/>
        </w:rPr>
        <w:t xml:space="preserve"> (in CCLM, this comparison step is absent)</w:t>
      </w:r>
      <w:r w:rsidR="00A57572">
        <w:rPr>
          <w:lang w:val="en-CA"/>
        </w:rPr>
        <w:t xml:space="preserve"> and the appropriate model parameters are chosen for deriving the chroma prediction sample.</w:t>
      </w:r>
    </w:p>
    <w:p w14:paraId="67499391" w14:textId="77777777" w:rsidR="009334FE" w:rsidRDefault="009334FE">
      <w:pPr>
        <w:rPr>
          <w:lang w:val="en-CA"/>
        </w:rPr>
      </w:pPr>
    </w:p>
    <w:p w14:paraId="2310BB1E" w14:textId="1C3A491C" w:rsidR="00692DBD" w:rsidRDefault="00692DBD" w:rsidP="0082764E">
      <w:pPr>
        <w:pStyle w:val="Caption"/>
        <w:keepNext/>
        <w:jc w:val="center"/>
      </w:pPr>
      <w:r>
        <w:t xml:space="preserve">Table </w:t>
      </w:r>
      <w:r w:rsidR="0077599C">
        <w:rPr>
          <w:noProof/>
        </w:rPr>
        <w:fldChar w:fldCharType="begin"/>
      </w:r>
      <w:r w:rsidR="0077599C">
        <w:rPr>
          <w:noProof/>
        </w:rPr>
        <w:instrText xml:space="preserve"> SEQ Table \* ARABIC </w:instrText>
      </w:r>
      <w:r w:rsidR="0077599C">
        <w:rPr>
          <w:noProof/>
        </w:rPr>
        <w:fldChar w:fldCharType="separate"/>
      </w:r>
      <w:r>
        <w:rPr>
          <w:noProof/>
        </w:rPr>
        <w:t>1</w:t>
      </w:r>
      <w:r w:rsidR="0077599C">
        <w:rPr>
          <w:noProof/>
        </w:rPr>
        <w:fldChar w:fldCharType="end"/>
      </w:r>
      <w:r>
        <w:t xml:space="preserve">: </w:t>
      </w:r>
      <w:r w:rsidRPr="004228B5">
        <w:t>Comparison of operations for computing the min, max and avg. values for CCLM and MMLM.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022DA" w14:paraId="08343CBD" w14:textId="77777777" w:rsidTr="00A022DA">
        <w:tc>
          <w:tcPr>
            <w:tcW w:w="2337" w:type="dxa"/>
          </w:tcPr>
          <w:p w14:paraId="63BDE983" w14:textId="77777777" w:rsidR="00A022DA" w:rsidRDefault="00A022DA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07B4200F" w14:textId="151D886F" w:rsidR="00A022DA" w:rsidRDefault="00A022DA">
            <w:pPr>
              <w:rPr>
                <w:lang w:val="en-CA"/>
              </w:rPr>
            </w:pPr>
            <w:r>
              <w:rPr>
                <w:lang w:val="en-CA"/>
              </w:rPr>
              <w:t>Comparisons</w:t>
            </w:r>
          </w:p>
        </w:tc>
        <w:tc>
          <w:tcPr>
            <w:tcW w:w="2338" w:type="dxa"/>
          </w:tcPr>
          <w:p w14:paraId="243E8E48" w14:textId="1FD55C8B" w:rsidR="00A022DA" w:rsidRDefault="00A022DA">
            <w:pPr>
              <w:rPr>
                <w:lang w:val="en-CA"/>
              </w:rPr>
            </w:pPr>
            <w:r>
              <w:rPr>
                <w:lang w:val="en-CA"/>
              </w:rPr>
              <w:t>Additions</w:t>
            </w:r>
          </w:p>
        </w:tc>
        <w:tc>
          <w:tcPr>
            <w:tcW w:w="2338" w:type="dxa"/>
          </w:tcPr>
          <w:p w14:paraId="0EE527CB" w14:textId="42796EB3" w:rsidR="00A022DA" w:rsidRDefault="00A022DA">
            <w:pPr>
              <w:rPr>
                <w:lang w:val="en-CA"/>
              </w:rPr>
            </w:pPr>
            <w:r>
              <w:rPr>
                <w:lang w:val="en-CA"/>
              </w:rPr>
              <w:t>Divisions</w:t>
            </w:r>
          </w:p>
        </w:tc>
      </w:tr>
      <w:tr w:rsidR="00A022DA" w14:paraId="601D7C9D" w14:textId="77777777" w:rsidTr="00A022DA">
        <w:tc>
          <w:tcPr>
            <w:tcW w:w="2337" w:type="dxa"/>
          </w:tcPr>
          <w:p w14:paraId="570AD5A8" w14:textId="2D955C0F" w:rsidR="00A022DA" w:rsidRDefault="00A022DA">
            <w:pPr>
              <w:rPr>
                <w:lang w:val="en-CA"/>
              </w:rPr>
            </w:pPr>
            <w:r>
              <w:rPr>
                <w:lang w:val="en-CA"/>
              </w:rPr>
              <w:t>CCLM</w:t>
            </w:r>
          </w:p>
        </w:tc>
        <w:tc>
          <w:tcPr>
            <w:tcW w:w="2337" w:type="dxa"/>
          </w:tcPr>
          <w:p w14:paraId="55B3744F" w14:textId="4A2A2986" w:rsidR="00A022DA" w:rsidRDefault="00A022DA">
            <w:pPr>
              <w:rPr>
                <w:lang w:val="en-CA"/>
              </w:rPr>
            </w:pPr>
            <w:r>
              <w:rPr>
                <w:lang w:val="en-CA"/>
              </w:rPr>
              <w:t>2N (Min1, Max2)</w:t>
            </w:r>
          </w:p>
        </w:tc>
        <w:tc>
          <w:tcPr>
            <w:tcW w:w="2338" w:type="dxa"/>
          </w:tcPr>
          <w:p w14:paraId="6081D237" w14:textId="657CEDB3" w:rsidR="00A022DA" w:rsidRDefault="009974AD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6F6A67D0" w14:textId="04B7E33E" w:rsidR="00A022DA" w:rsidRDefault="009974AD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022DA" w14:paraId="2A88F0D9" w14:textId="77777777" w:rsidTr="00A022DA">
        <w:tc>
          <w:tcPr>
            <w:tcW w:w="2337" w:type="dxa"/>
          </w:tcPr>
          <w:p w14:paraId="66427C28" w14:textId="74A399D2" w:rsidR="00A022DA" w:rsidRDefault="00A022DA">
            <w:pPr>
              <w:rPr>
                <w:lang w:val="en-CA"/>
              </w:rPr>
            </w:pPr>
            <w:r>
              <w:rPr>
                <w:lang w:val="en-CA"/>
              </w:rPr>
              <w:t>MMLM</w:t>
            </w:r>
          </w:p>
        </w:tc>
        <w:tc>
          <w:tcPr>
            <w:tcW w:w="2337" w:type="dxa"/>
          </w:tcPr>
          <w:p w14:paraId="6A05025B" w14:textId="43D9F6EC" w:rsidR="00BF4805" w:rsidRDefault="00BF4805">
            <w:pPr>
              <w:rPr>
                <w:lang w:val="en-CA"/>
              </w:rPr>
            </w:pPr>
            <w:r>
              <w:rPr>
                <w:lang w:val="en-CA"/>
              </w:rPr>
              <w:t>4N =</w:t>
            </w:r>
          </w:p>
          <w:p w14:paraId="232AFCF0" w14:textId="330BE2B5" w:rsidR="00A022DA" w:rsidRDefault="009974AD">
            <w:pPr>
              <w:rPr>
                <w:lang w:val="en-CA"/>
              </w:rPr>
            </w:pPr>
            <w:r>
              <w:rPr>
                <w:lang w:val="en-CA"/>
              </w:rPr>
              <w:t>2N (Min1, Max2)</w:t>
            </w:r>
          </w:p>
          <w:p w14:paraId="78C5FFAE" w14:textId="77777777" w:rsidR="009974AD" w:rsidRDefault="009974AD">
            <w:pPr>
              <w:rPr>
                <w:lang w:val="en-CA"/>
              </w:rPr>
            </w:pPr>
            <w:r>
              <w:rPr>
                <w:lang w:val="en-CA"/>
              </w:rPr>
              <w:t>+ N (</w:t>
            </w:r>
            <w:proofErr w:type="spellStart"/>
            <w:r>
              <w:rPr>
                <w:lang w:val="en-CA"/>
              </w:rPr>
              <w:t>demux</w:t>
            </w:r>
            <w:proofErr w:type="spellEnd"/>
            <w:r>
              <w:rPr>
                <w:lang w:val="en-CA"/>
              </w:rPr>
              <w:t>)</w:t>
            </w:r>
          </w:p>
          <w:p w14:paraId="1FA204AB" w14:textId="3314F117" w:rsidR="009974AD" w:rsidRDefault="009974AD">
            <w:pPr>
              <w:rPr>
                <w:lang w:val="en-CA"/>
              </w:rPr>
            </w:pPr>
            <w:r>
              <w:rPr>
                <w:lang w:val="en-CA"/>
              </w:rPr>
              <w:t>+ N (Min2, Max1)</w:t>
            </w:r>
          </w:p>
        </w:tc>
        <w:tc>
          <w:tcPr>
            <w:tcW w:w="2338" w:type="dxa"/>
          </w:tcPr>
          <w:p w14:paraId="2599CA72" w14:textId="516AFD8E" w:rsidR="00A022DA" w:rsidRDefault="009974AD">
            <w:pPr>
              <w:rPr>
                <w:lang w:val="en-CA"/>
              </w:rPr>
            </w:pPr>
            <w:r>
              <w:rPr>
                <w:lang w:val="en-CA"/>
              </w:rPr>
              <w:t>N</w:t>
            </w:r>
            <w:bookmarkStart w:id="2" w:name="_GoBack"/>
            <w:r w:rsidR="00A565F1">
              <w:rPr>
                <w:lang w:val="en-CA"/>
              </w:rPr>
              <w:t>−1</w:t>
            </w:r>
            <w:bookmarkEnd w:id="2"/>
            <w:r>
              <w:rPr>
                <w:lang w:val="en-CA"/>
              </w:rPr>
              <w:t xml:space="preserve"> (</w:t>
            </w:r>
            <w:proofErr w:type="spellStart"/>
            <w:r>
              <w:rPr>
                <w:lang w:val="en-CA"/>
              </w:rPr>
              <w:t>Yavg</w:t>
            </w:r>
            <w:proofErr w:type="spellEnd"/>
            <w:r>
              <w:rPr>
                <w:lang w:val="en-CA"/>
              </w:rPr>
              <w:t>)</w:t>
            </w:r>
          </w:p>
        </w:tc>
        <w:tc>
          <w:tcPr>
            <w:tcW w:w="2338" w:type="dxa"/>
          </w:tcPr>
          <w:p w14:paraId="17F84558" w14:textId="57F45FF2" w:rsidR="00A022DA" w:rsidRDefault="009974AD">
            <w:pPr>
              <w:rPr>
                <w:lang w:val="en-CA"/>
              </w:rPr>
            </w:pPr>
            <w:r>
              <w:rPr>
                <w:lang w:val="en-CA"/>
              </w:rPr>
              <w:t>1 (table)</w:t>
            </w:r>
          </w:p>
        </w:tc>
      </w:tr>
    </w:tbl>
    <w:p w14:paraId="7B916A12" w14:textId="77777777" w:rsidR="00E700D5" w:rsidRPr="00C926CD" w:rsidRDefault="00E700D5" w:rsidP="00B97995">
      <w:pPr>
        <w:rPr>
          <w:lang w:val="en-CA"/>
        </w:rPr>
      </w:pPr>
    </w:p>
    <w:p w14:paraId="1C0AA6B1" w14:textId="6CF30096" w:rsidR="00E55944" w:rsidRDefault="00E5594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C31699A" w14:textId="519A6874" w:rsidR="003064ED" w:rsidRDefault="003064ED" w:rsidP="003064ED">
      <w:pPr>
        <w:rPr>
          <w:lang w:val="en-CA"/>
        </w:rPr>
      </w:pPr>
      <w:r>
        <w:rPr>
          <w:lang w:val="en-CA"/>
        </w:rPr>
        <w:t xml:space="preserve">The results of the proposed method on top of VTM3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_Ref533414607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The BD-rate for the proposed method </w:t>
      </w:r>
      <w:r w:rsidR="009D31AF">
        <w:rPr>
          <w:lang w:val="en-CA"/>
        </w:rPr>
        <w:t>is (</w:t>
      </w:r>
      <w:r w:rsidR="002C2900">
        <w:rPr>
          <w:lang w:val="en-CA"/>
        </w:rPr>
        <w:t>−</w:t>
      </w:r>
      <w:r w:rsidR="009D31AF">
        <w:rPr>
          <w:lang w:val="en-CA"/>
        </w:rPr>
        <w:t>0.</w:t>
      </w:r>
      <w:r w:rsidR="002C2900">
        <w:rPr>
          <w:lang w:val="en-CA"/>
        </w:rPr>
        <w:t>25</w:t>
      </w:r>
      <w:r w:rsidR="009D31AF">
        <w:rPr>
          <w:lang w:val="en-CA"/>
        </w:rPr>
        <w:t xml:space="preserve">%, </w:t>
      </w:r>
      <w:r w:rsidR="002C2900">
        <w:rPr>
          <w:lang w:val="en-CA"/>
        </w:rPr>
        <w:t>−1.71</w:t>
      </w:r>
      <w:r w:rsidR="009D31AF">
        <w:rPr>
          <w:lang w:val="en-CA"/>
        </w:rPr>
        <w:t xml:space="preserve">%, </w:t>
      </w:r>
      <w:r w:rsidR="002C2900">
        <w:rPr>
          <w:lang w:val="en-CA"/>
        </w:rPr>
        <w:t>−2.19</w:t>
      </w:r>
      <w:r w:rsidR="009D31AF">
        <w:rPr>
          <w:lang w:val="en-CA"/>
        </w:rPr>
        <w:t xml:space="preserve">%) for (Y, </w:t>
      </w:r>
      <w:proofErr w:type="spellStart"/>
      <w:r w:rsidR="009D31AF">
        <w:rPr>
          <w:lang w:val="en-CA"/>
        </w:rPr>
        <w:t>Cb</w:t>
      </w:r>
      <w:proofErr w:type="spellEnd"/>
      <w:r w:rsidR="009D31AF">
        <w:rPr>
          <w:lang w:val="en-CA"/>
        </w:rPr>
        <w:t xml:space="preserve">, Cr) with runtimes of </w:t>
      </w:r>
      <w:r w:rsidR="002C2900">
        <w:rPr>
          <w:lang w:val="en-CA"/>
        </w:rPr>
        <w:t>100</w:t>
      </w:r>
      <w:r w:rsidR="009D31AF">
        <w:rPr>
          <w:lang w:val="en-CA"/>
        </w:rPr>
        <w:t xml:space="preserve">% </w:t>
      </w:r>
      <w:proofErr w:type="spellStart"/>
      <w:r w:rsidR="009D31AF">
        <w:rPr>
          <w:lang w:val="en-CA"/>
        </w:rPr>
        <w:t>EncT</w:t>
      </w:r>
      <w:proofErr w:type="spellEnd"/>
      <w:r w:rsidR="009D31AF">
        <w:rPr>
          <w:lang w:val="en-CA"/>
        </w:rPr>
        <w:t xml:space="preserve"> and </w:t>
      </w:r>
      <w:r w:rsidR="002C2900">
        <w:rPr>
          <w:lang w:val="en-CA"/>
        </w:rPr>
        <w:t>100</w:t>
      </w:r>
      <w:r w:rsidR="009D31AF">
        <w:rPr>
          <w:lang w:val="en-CA"/>
        </w:rPr>
        <w:t xml:space="preserve">% </w:t>
      </w:r>
      <w:proofErr w:type="spellStart"/>
      <w:r w:rsidR="009D31AF">
        <w:rPr>
          <w:lang w:val="en-CA"/>
        </w:rPr>
        <w:t>DecT</w:t>
      </w:r>
      <w:proofErr w:type="spellEnd"/>
      <w:r w:rsidR="009D31AF">
        <w:rPr>
          <w:lang w:val="en-CA"/>
        </w:rPr>
        <w:t xml:space="preserve"> for the AI configuration and </w:t>
      </w:r>
      <w:r w:rsidR="002C2900">
        <w:rPr>
          <w:lang w:val="en-CA"/>
        </w:rPr>
        <w:t>(−0.12%, −1.36%, −</w:t>
      </w:r>
      <w:r w:rsidR="00CE4A40">
        <w:rPr>
          <w:lang w:val="en-CA"/>
        </w:rPr>
        <w:t>1.70</w:t>
      </w:r>
      <w:r w:rsidR="002C2900">
        <w:rPr>
          <w:lang w:val="en-CA"/>
        </w:rPr>
        <w:t>%)</w:t>
      </w:r>
      <w:r w:rsidR="009D31AF">
        <w:rPr>
          <w:lang w:val="en-CA"/>
        </w:rPr>
        <w:t xml:space="preserve"> for (Y, </w:t>
      </w:r>
      <w:proofErr w:type="spellStart"/>
      <w:r w:rsidR="009D31AF">
        <w:rPr>
          <w:lang w:val="en-CA"/>
        </w:rPr>
        <w:t>Cb</w:t>
      </w:r>
      <w:proofErr w:type="spellEnd"/>
      <w:r w:rsidR="009D31AF">
        <w:rPr>
          <w:lang w:val="en-CA"/>
        </w:rPr>
        <w:t xml:space="preserve">, Cr) with runtimes of 99% </w:t>
      </w:r>
      <w:proofErr w:type="spellStart"/>
      <w:r w:rsidR="009D31AF">
        <w:rPr>
          <w:lang w:val="en-CA"/>
        </w:rPr>
        <w:t>EncT</w:t>
      </w:r>
      <w:proofErr w:type="spellEnd"/>
      <w:r w:rsidR="009D31AF">
        <w:rPr>
          <w:lang w:val="en-CA"/>
        </w:rPr>
        <w:t xml:space="preserve"> and 9</w:t>
      </w:r>
      <w:r w:rsidR="00CE4A40">
        <w:rPr>
          <w:lang w:val="en-CA"/>
        </w:rPr>
        <w:t>9</w:t>
      </w:r>
      <w:r w:rsidR="009D31AF">
        <w:rPr>
          <w:lang w:val="en-CA"/>
        </w:rPr>
        <w:t xml:space="preserve">% </w:t>
      </w:r>
      <w:proofErr w:type="spellStart"/>
      <w:r w:rsidR="009D31AF">
        <w:rPr>
          <w:lang w:val="en-CA"/>
        </w:rPr>
        <w:t>DecT</w:t>
      </w:r>
      <w:proofErr w:type="spellEnd"/>
      <w:r w:rsidR="009D31AF">
        <w:rPr>
          <w:lang w:val="en-CA"/>
        </w:rPr>
        <w:t xml:space="preserve"> for the RA configuration</w:t>
      </w:r>
      <w:r>
        <w:rPr>
          <w:lang w:val="en-CA"/>
        </w:rPr>
        <w:t xml:space="preserve">. </w:t>
      </w:r>
    </w:p>
    <w:p w14:paraId="6C653E2F" w14:textId="77777777" w:rsidR="003064ED" w:rsidRPr="003064ED" w:rsidRDefault="003064ED" w:rsidP="003064ED">
      <w:pPr>
        <w:rPr>
          <w:lang w:val="en-CA"/>
        </w:rPr>
      </w:pPr>
    </w:p>
    <w:p w14:paraId="428749F6" w14:textId="48F6D08C" w:rsidR="003064ED" w:rsidRDefault="003064ED" w:rsidP="003064ED">
      <w:pPr>
        <w:pStyle w:val="Caption"/>
        <w:keepNext/>
        <w:jc w:val="center"/>
      </w:pPr>
      <w:bookmarkStart w:id="3" w:name="_Ref533414607"/>
      <w:r>
        <w:t xml:space="preserve">Table </w:t>
      </w:r>
      <w:r w:rsidR="00E43977">
        <w:rPr>
          <w:noProof/>
        </w:rPr>
        <w:fldChar w:fldCharType="begin"/>
      </w:r>
      <w:r w:rsidR="00E43977">
        <w:rPr>
          <w:noProof/>
        </w:rPr>
        <w:instrText xml:space="preserve"> SEQ Table \* ARABIC </w:instrText>
      </w:r>
      <w:r w:rsidR="00E43977">
        <w:rPr>
          <w:noProof/>
        </w:rPr>
        <w:fldChar w:fldCharType="separate"/>
      </w:r>
      <w:r w:rsidR="00692DBD">
        <w:rPr>
          <w:noProof/>
        </w:rPr>
        <w:t>2</w:t>
      </w:r>
      <w:r w:rsidR="00E43977">
        <w:rPr>
          <w:noProof/>
        </w:rPr>
        <w:fldChar w:fldCharType="end"/>
      </w:r>
      <w:bookmarkEnd w:id="3"/>
      <w:r>
        <w:t xml:space="preserve">: Results for </w:t>
      </w:r>
      <w:r w:rsidR="002C2900">
        <w:t>MMLM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11252" w:rsidRPr="00511252" w14:paraId="0F3577AE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746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B33F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11252" w:rsidRPr="00511252" w14:paraId="5E242628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05B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1C7A0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511252" w:rsidRPr="00511252" w14:paraId="63EA8997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AF10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CD2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C4BC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0AF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F20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101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1252" w:rsidRPr="00511252" w14:paraId="7B3E2D9D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3F05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8281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409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9B842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1252"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5AB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4AA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1252" w:rsidRPr="00511252" w14:paraId="46AA9576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CBE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E8F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C86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6AA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AAE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2D03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1252" w:rsidRPr="00511252" w14:paraId="04B9417A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B4A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038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D107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B1B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8257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25E9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1252" w:rsidRPr="00511252" w14:paraId="66F620B9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931A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259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B15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C82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313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73FA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252" w:rsidRPr="00511252" w14:paraId="20A2512B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506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F255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A270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6A6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780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E45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1252" w:rsidRPr="00511252" w14:paraId="7E505FB8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0B29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22A1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3C0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9617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C241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FF8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252" w:rsidRPr="00511252" w14:paraId="067DEF21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092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3259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730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70B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291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61C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252" w:rsidRPr="00511252" w14:paraId="351BD50B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B84AE" w14:textId="2B3F810B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DC9D2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697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9EF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AA00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78E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1252" w:rsidRPr="00511252" w14:paraId="063EE0DB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E2A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404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0047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54A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2845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88E1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11252" w:rsidRPr="00511252" w14:paraId="3DA887C9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F61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26279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11252" w:rsidRPr="00511252" w14:paraId="5DE4F2AA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FCF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E6C7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511252" w:rsidRPr="00511252" w14:paraId="562FFBD7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5C3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5935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30C49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1AA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FD4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102A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1252" w:rsidRPr="00511252" w14:paraId="2984CA8A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461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ACA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BF5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42E52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11252"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BEB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D597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1252" w:rsidRPr="00511252" w14:paraId="779C719D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CAF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BCA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D7A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A18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3739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394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1252" w:rsidRPr="00511252" w14:paraId="3285CE98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8FA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61E0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7E2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8035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2E66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BAE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11252" w:rsidRPr="00511252" w14:paraId="41B85550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7569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0EF7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010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626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08D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871F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11252" w:rsidRPr="00511252" w14:paraId="6784EA8F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B65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8D4E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CC8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B6DA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B88A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5CD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1252" w:rsidRPr="00511252" w14:paraId="711E0708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5CF8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7AF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82A2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7032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0501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E535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1252" w:rsidRPr="00511252" w14:paraId="1521E227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A38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97C1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A5AC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9A2B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1F90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BD2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252" w:rsidRPr="00511252" w14:paraId="1112CC9C" w14:textId="77777777" w:rsidTr="00B979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9E00" w14:textId="6B38EAAC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349CD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33B93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6B25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81DC4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D24F" w14:textId="77777777" w:rsidR="00511252" w:rsidRPr="00511252" w:rsidRDefault="00511252" w:rsidP="005112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125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3A7FB7" w14:textId="77777777" w:rsidR="00595A8B" w:rsidRDefault="00595A8B" w:rsidP="00E55944">
      <w:pPr>
        <w:rPr>
          <w:lang w:val="en-CA"/>
        </w:rPr>
      </w:pPr>
    </w:p>
    <w:p w14:paraId="09523C3E" w14:textId="2F1933FE" w:rsidR="002C2900" w:rsidRDefault="002C2900" w:rsidP="00E11923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74EC668B" w14:textId="382AFCA7" w:rsidR="002C2900" w:rsidRPr="002C2900" w:rsidRDefault="002C2900" w:rsidP="002C2900">
      <w:pPr>
        <w:rPr>
          <w:lang w:val="en-CA"/>
        </w:rPr>
      </w:pPr>
      <w:r>
        <w:rPr>
          <w:lang w:val="en-CA"/>
        </w:rPr>
        <w:t xml:space="preserve">We would like to thank Foxconn for conducting </w:t>
      </w:r>
      <w:r w:rsidR="00343A63">
        <w:rPr>
          <w:lang w:val="en-CA"/>
        </w:rPr>
        <w:t xml:space="preserve">a </w:t>
      </w:r>
      <w:r>
        <w:rPr>
          <w:lang w:val="en-CA"/>
        </w:rPr>
        <w:t>cross-check for this test.</w:t>
      </w:r>
    </w:p>
    <w:p w14:paraId="5F0CF8E4" w14:textId="7123BA0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4522B0D" w:rsidR="00342FF4" w:rsidRPr="005B217D" w:rsidRDefault="00093DE8" w:rsidP="009234A5">
      <w:pPr>
        <w:rPr>
          <w:szCs w:val="22"/>
          <w:lang w:val="en-CA"/>
        </w:rPr>
      </w:pPr>
      <w:r w:rsidRPr="001D52BA">
        <w:rPr>
          <w:b/>
          <w:szCs w:val="22"/>
          <w:lang w:val="en-CA"/>
        </w:rPr>
        <w:t>Qualcomm Inc.</w:t>
      </w:r>
      <w:r w:rsidR="001F2594" w:rsidRPr="001D52BA">
        <w:rPr>
          <w:b/>
          <w:szCs w:val="22"/>
          <w:lang w:val="en-CA"/>
        </w:rPr>
        <w:t xml:space="preserve"> may have </w:t>
      </w:r>
      <w:r w:rsidR="0098551D" w:rsidRPr="001D52BA">
        <w:rPr>
          <w:b/>
          <w:szCs w:val="22"/>
          <w:lang w:val="en-CA"/>
        </w:rPr>
        <w:t>current or pending</w:t>
      </w:r>
      <w:r w:rsidR="001F2594" w:rsidRPr="001D52BA">
        <w:rPr>
          <w:b/>
          <w:szCs w:val="22"/>
          <w:lang w:val="en-CA"/>
        </w:rPr>
        <w:t xml:space="preserve"> </w:t>
      </w:r>
      <w:r w:rsidR="0098551D" w:rsidRPr="001D52BA">
        <w:rPr>
          <w:b/>
          <w:szCs w:val="22"/>
          <w:lang w:val="en-CA"/>
        </w:rPr>
        <w:t xml:space="preserve">patent rights </w:t>
      </w:r>
      <w:r w:rsidR="001F2594" w:rsidRPr="001D52BA">
        <w:rPr>
          <w:b/>
          <w:szCs w:val="22"/>
          <w:lang w:val="en-CA"/>
        </w:rPr>
        <w:t xml:space="preserve">relating to the technology described </w:t>
      </w:r>
      <w:r w:rsidR="002F164D" w:rsidRPr="001D52BA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70BAB" w14:textId="77777777" w:rsidR="0077599C" w:rsidRDefault="0077599C">
      <w:r>
        <w:separator/>
      </w:r>
    </w:p>
  </w:endnote>
  <w:endnote w:type="continuationSeparator" w:id="0">
    <w:p w14:paraId="50DE324A" w14:textId="77777777" w:rsidR="0077599C" w:rsidRDefault="0077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1F3759" w:rsidR="007D42E6" w:rsidRPr="00C00DDE" w:rsidRDefault="007D42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65F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A4601" w14:textId="77777777" w:rsidR="0077599C" w:rsidRDefault="0077599C">
      <w:r>
        <w:separator/>
      </w:r>
    </w:p>
  </w:footnote>
  <w:footnote w:type="continuationSeparator" w:id="0">
    <w:p w14:paraId="0FE0A55C" w14:textId="77777777" w:rsidR="0077599C" w:rsidRDefault="00775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262E0"/>
    <w:multiLevelType w:val="hybridMultilevel"/>
    <w:tmpl w:val="F6744356"/>
    <w:lvl w:ilvl="0" w:tplc="104A25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E435BC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76F67"/>
    <w:multiLevelType w:val="multilevel"/>
    <w:tmpl w:val="06A070D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25D202D"/>
    <w:multiLevelType w:val="hybridMultilevel"/>
    <w:tmpl w:val="1A56B054"/>
    <w:lvl w:ilvl="0" w:tplc="447840D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00530"/>
    <w:multiLevelType w:val="hybridMultilevel"/>
    <w:tmpl w:val="45D68268"/>
    <w:lvl w:ilvl="0" w:tplc="90EAE96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682B31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727558"/>
    <w:multiLevelType w:val="hybridMultilevel"/>
    <w:tmpl w:val="98D6CBD8"/>
    <w:lvl w:ilvl="0" w:tplc="7A9C410A">
      <w:start w:val="6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E7C46"/>
    <w:multiLevelType w:val="hybridMultilevel"/>
    <w:tmpl w:val="A666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11"/>
  </w:num>
  <w:num w:numId="16">
    <w:abstractNumId w:val="12"/>
  </w:num>
  <w:num w:numId="17">
    <w:abstractNumId w:val="20"/>
  </w:num>
  <w:num w:numId="18">
    <w:abstractNumId w:val="10"/>
  </w:num>
  <w:num w:numId="19">
    <w:abstractNumId w:val="1"/>
  </w:num>
  <w:num w:numId="20">
    <w:abstractNumId w:val="8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82"/>
    <w:rsid w:val="00023193"/>
    <w:rsid w:val="00025748"/>
    <w:rsid w:val="000308A3"/>
    <w:rsid w:val="000458BC"/>
    <w:rsid w:val="00045C41"/>
    <w:rsid w:val="00046C03"/>
    <w:rsid w:val="00055B8A"/>
    <w:rsid w:val="00065039"/>
    <w:rsid w:val="0007614F"/>
    <w:rsid w:val="00081398"/>
    <w:rsid w:val="00085E6C"/>
    <w:rsid w:val="00093DE8"/>
    <w:rsid w:val="00094479"/>
    <w:rsid w:val="000962AC"/>
    <w:rsid w:val="000B0C0F"/>
    <w:rsid w:val="000B1C6B"/>
    <w:rsid w:val="000B4FF9"/>
    <w:rsid w:val="000B724A"/>
    <w:rsid w:val="000C09AC"/>
    <w:rsid w:val="000E00F3"/>
    <w:rsid w:val="000F158C"/>
    <w:rsid w:val="00102F3D"/>
    <w:rsid w:val="00110E9B"/>
    <w:rsid w:val="00124E38"/>
    <w:rsid w:val="0012580B"/>
    <w:rsid w:val="00130F42"/>
    <w:rsid w:val="00131F90"/>
    <w:rsid w:val="0013458C"/>
    <w:rsid w:val="0013526E"/>
    <w:rsid w:val="001450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406"/>
    <w:rsid w:val="001D1BD2"/>
    <w:rsid w:val="001D2345"/>
    <w:rsid w:val="001D52BA"/>
    <w:rsid w:val="001E0248"/>
    <w:rsid w:val="001E02BE"/>
    <w:rsid w:val="001E3B37"/>
    <w:rsid w:val="001F2594"/>
    <w:rsid w:val="001F6FC0"/>
    <w:rsid w:val="002000FE"/>
    <w:rsid w:val="002055A6"/>
    <w:rsid w:val="00206460"/>
    <w:rsid w:val="002069B4"/>
    <w:rsid w:val="00206D72"/>
    <w:rsid w:val="00215DFC"/>
    <w:rsid w:val="002202F8"/>
    <w:rsid w:val="002212DF"/>
    <w:rsid w:val="00222CD4"/>
    <w:rsid w:val="00225016"/>
    <w:rsid w:val="002253CA"/>
    <w:rsid w:val="002264A6"/>
    <w:rsid w:val="00227BA7"/>
    <w:rsid w:val="0023011C"/>
    <w:rsid w:val="002310AD"/>
    <w:rsid w:val="00233D81"/>
    <w:rsid w:val="002364D0"/>
    <w:rsid w:val="002375C1"/>
    <w:rsid w:val="00243370"/>
    <w:rsid w:val="00263398"/>
    <w:rsid w:val="00263B99"/>
    <w:rsid w:val="00266F06"/>
    <w:rsid w:val="00274244"/>
    <w:rsid w:val="00275BCF"/>
    <w:rsid w:val="00291E36"/>
    <w:rsid w:val="00292257"/>
    <w:rsid w:val="00297565"/>
    <w:rsid w:val="002A54E0"/>
    <w:rsid w:val="002B1595"/>
    <w:rsid w:val="002B191D"/>
    <w:rsid w:val="002B2E83"/>
    <w:rsid w:val="002C2900"/>
    <w:rsid w:val="002D0AF6"/>
    <w:rsid w:val="002E66F8"/>
    <w:rsid w:val="002F164D"/>
    <w:rsid w:val="003021BC"/>
    <w:rsid w:val="00306206"/>
    <w:rsid w:val="003064ED"/>
    <w:rsid w:val="00307531"/>
    <w:rsid w:val="00312599"/>
    <w:rsid w:val="00317D85"/>
    <w:rsid w:val="00327C56"/>
    <w:rsid w:val="003315A1"/>
    <w:rsid w:val="003373EC"/>
    <w:rsid w:val="00342466"/>
    <w:rsid w:val="00342FF4"/>
    <w:rsid w:val="00343A63"/>
    <w:rsid w:val="00344E5A"/>
    <w:rsid w:val="00346148"/>
    <w:rsid w:val="00346948"/>
    <w:rsid w:val="00354E82"/>
    <w:rsid w:val="003669EA"/>
    <w:rsid w:val="003706CC"/>
    <w:rsid w:val="00377710"/>
    <w:rsid w:val="003A2D8E"/>
    <w:rsid w:val="003A7CE6"/>
    <w:rsid w:val="003B5C06"/>
    <w:rsid w:val="003B6716"/>
    <w:rsid w:val="003C20E4"/>
    <w:rsid w:val="003D6342"/>
    <w:rsid w:val="003E6F90"/>
    <w:rsid w:val="003E73ED"/>
    <w:rsid w:val="003F5D0F"/>
    <w:rsid w:val="00414101"/>
    <w:rsid w:val="0042083F"/>
    <w:rsid w:val="004219CF"/>
    <w:rsid w:val="004234F0"/>
    <w:rsid w:val="00433DDB"/>
    <w:rsid w:val="00434E40"/>
    <w:rsid w:val="00435A29"/>
    <w:rsid w:val="00437619"/>
    <w:rsid w:val="004467EF"/>
    <w:rsid w:val="00452D07"/>
    <w:rsid w:val="00464D8F"/>
    <w:rsid w:val="00465A1E"/>
    <w:rsid w:val="00472F4B"/>
    <w:rsid w:val="00490043"/>
    <w:rsid w:val="004901DD"/>
    <w:rsid w:val="00493C6F"/>
    <w:rsid w:val="0049445A"/>
    <w:rsid w:val="00496A49"/>
    <w:rsid w:val="004A2A63"/>
    <w:rsid w:val="004B210C"/>
    <w:rsid w:val="004B57EC"/>
    <w:rsid w:val="004D405F"/>
    <w:rsid w:val="004E3D77"/>
    <w:rsid w:val="004E4F4F"/>
    <w:rsid w:val="004E6789"/>
    <w:rsid w:val="004F0740"/>
    <w:rsid w:val="004F61E3"/>
    <w:rsid w:val="0050234F"/>
    <w:rsid w:val="00502E10"/>
    <w:rsid w:val="00502F08"/>
    <w:rsid w:val="0051015C"/>
    <w:rsid w:val="00511252"/>
    <w:rsid w:val="00516CF1"/>
    <w:rsid w:val="00531AE9"/>
    <w:rsid w:val="00546919"/>
    <w:rsid w:val="00550A66"/>
    <w:rsid w:val="00553AB3"/>
    <w:rsid w:val="005545A4"/>
    <w:rsid w:val="00567EC7"/>
    <w:rsid w:val="00570013"/>
    <w:rsid w:val="00572FE6"/>
    <w:rsid w:val="0057529F"/>
    <w:rsid w:val="005753EC"/>
    <w:rsid w:val="005801A2"/>
    <w:rsid w:val="00583F79"/>
    <w:rsid w:val="00584976"/>
    <w:rsid w:val="005952A5"/>
    <w:rsid w:val="00595A8B"/>
    <w:rsid w:val="005A33A1"/>
    <w:rsid w:val="005B217D"/>
    <w:rsid w:val="005C385F"/>
    <w:rsid w:val="005E1AC6"/>
    <w:rsid w:val="005F6F1B"/>
    <w:rsid w:val="00615995"/>
    <w:rsid w:val="00616155"/>
    <w:rsid w:val="00624B33"/>
    <w:rsid w:val="006266C8"/>
    <w:rsid w:val="0063041A"/>
    <w:rsid w:val="00630AA2"/>
    <w:rsid w:val="00631CD5"/>
    <w:rsid w:val="00646707"/>
    <w:rsid w:val="00657F7E"/>
    <w:rsid w:val="0066294C"/>
    <w:rsid w:val="00662E58"/>
    <w:rsid w:val="006637F2"/>
    <w:rsid w:val="006642A5"/>
    <w:rsid w:val="00664DCF"/>
    <w:rsid w:val="00692DBD"/>
    <w:rsid w:val="006A3089"/>
    <w:rsid w:val="006C5D39"/>
    <w:rsid w:val="006D6D9B"/>
    <w:rsid w:val="006E2810"/>
    <w:rsid w:val="006E5417"/>
    <w:rsid w:val="006E57B6"/>
    <w:rsid w:val="006F0794"/>
    <w:rsid w:val="006F7528"/>
    <w:rsid w:val="007023DE"/>
    <w:rsid w:val="00712F60"/>
    <w:rsid w:val="00720CE5"/>
    <w:rsid w:val="00720E3B"/>
    <w:rsid w:val="007344FB"/>
    <w:rsid w:val="00735DA0"/>
    <w:rsid w:val="00736945"/>
    <w:rsid w:val="0074393F"/>
    <w:rsid w:val="00744FD0"/>
    <w:rsid w:val="00745F6B"/>
    <w:rsid w:val="0075585E"/>
    <w:rsid w:val="00763C2B"/>
    <w:rsid w:val="00770571"/>
    <w:rsid w:val="0077599C"/>
    <w:rsid w:val="007768FF"/>
    <w:rsid w:val="007824D3"/>
    <w:rsid w:val="007848E2"/>
    <w:rsid w:val="00796EE3"/>
    <w:rsid w:val="00797473"/>
    <w:rsid w:val="00797D5A"/>
    <w:rsid w:val="007A7D29"/>
    <w:rsid w:val="007B4AB8"/>
    <w:rsid w:val="007B4B58"/>
    <w:rsid w:val="007D017D"/>
    <w:rsid w:val="007D1181"/>
    <w:rsid w:val="007D42E6"/>
    <w:rsid w:val="007E01A3"/>
    <w:rsid w:val="007E1F69"/>
    <w:rsid w:val="007F1F8B"/>
    <w:rsid w:val="007F67A1"/>
    <w:rsid w:val="00811C05"/>
    <w:rsid w:val="008206C8"/>
    <w:rsid w:val="0082764E"/>
    <w:rsid w:val="00837CBF"/>
    <w:rsid w:val="0086387C"/>
    <w:rsid w:val="00874A6C"/>
    <w:rsid w:val="00876C65"/>
    <w:rsid w:val="00877553"/>
    <w:rsid w:val="0089049D"/>
    <w:rsid w:val="00893F7C"/>
    <w:rsid w:val="00896B94"/>
    <w:rsid w:val="008A14CE"/>
    <w:rsid w:val="008A4B4C"/>
    <w:rsid w:val="008C1051"/>
    <w:rsid w:val="008C239F"/>
    <w:rsid w:val="008E480C"/>
    <w:rsid w:val="008E6E50"/>
    <w:rsid w:val="00907757"/>
    <w:rsid w:val="009212B0"/>
    <w:rsid w:val="009218CF"/>
    <w:rsid w:val="00921FA1"/>
    <w:rsid w:val="009226E6"/>
    <w:rsid w:val="009234A5"/>
    <w:rsid w:val="00933453"/>
    <w:rsid w:val="009334FE"/>
    <w:rsid w:val="009336F7"/>
    <w:rsid w:val="0093636C"/>
    <w:rsid w:val="009374A7"/>
    <w:rsid w:val="00955F6D"/>
    <w:rsid w:val="00977C16"/>
    <w:rsid w:val="0098551D"/>
    <w:rsid w:val="0099518F"/>
    <w:rsid w:val="009974AD"/>
    <w:rsid w:val="009A103B"/>
    <w:rsid w:val="009A523D"/>
    <w:rsid w:val="009B02A1"/>
    <w:rsid w:val="009B3361"/>
    <w:rsid w:val="009C2881"/>
    <w:rsid w:val="009D31AF"/>
    <w:rsid w:val="009D7CE6"/>
    <w:rsid w:val="009E1449"/>
    <w:rsid w:val="009F496B"/>
    <w:rsid w:val="00A01439"/>
    <w:rsid w:val="00A022DA"/>
    <w:rsid w:val="00A02A61"/>
    <w:rsid w:val="00A02E61"/>
    <w:rsid w:val="00A05CFF"/>
    <w:rsid w:val="00A13048"/>
    <w:rsid w:val="00A309B7"/>
    <w:rsid w:val="00A46843"/>
    <w:rsid w:val="00A565F1"/>
    <w:rsid w:val="00A56B97"/>
    <w:rsid w:val="00A57572"/>
    <w:rsid w:val="00A5775F"/>
    <w:rsid w:val="00A6093D"/>
    <w:rsid w:val="00A767DC"/>
    <w:rsid w:val="00A76A6D"/>
    <w:rsid w:val="00A83253"/>
    <w:rsid w:val="00A91E0A"/>
    <w:rsid w:val="00AA6A06"/>
    <w:rsid w:val="00AA6E84"/>
    <w:rsid w:val="00AB1A1C"/>
    <w:rsid w:val="00AD05A8"/>
    <w:rsid w:val="00AE341B"/>
    <w:rsid w:val="00B00D93"/>
    <w:rsid w:val="00B01905"/>
    <w:rsid w:val="00B07CA7"/>
    <w:rsid w:val="00B1279A"/>
    <w:rsid w:val="00B1300B"/>
    <w:rsid w:val="00B17C2C"/>
    <w:rsid w:val="00B22818"/>
    <w:rsid w:val="00B27836"/>
    <w:rsid w:val="00B4194A"/>
    <w:rsid w:val="00B43622"/>
    <w:rsid w:val="00B437E8"/>
    <w:rsid w:val="00B5222E"/>
    <w:rsid w:val="00B53179"/>
    <w:rsid w:val="00B57A23"/>
    <w:rsid w:val="00B600CD"/>
    <w:rsid w:val="00B61C96"/>
    <w:rsid w:val="00B72421"/>
    <w:rsid w:val="00B73A2A"/>
    <w:rsid w:val="00B75A51"/>
    <w:rsid w:val="00B80488"/>
    <w:rsid w:val="00B827C6"/>
    <w:rsid w:val="00B94B06"/>
    <w:rsid w:val="00B94C28"/>
    <w:rsid w:val="00B97995"/>
    <w:rsid w:val="00BB3A1C"/>
    <w:rsid w:val="00BB44A5"/>
    <w:rsid w:val="00BC10BA"/>
    <w:rsid w:val="00BC4624"/>
    <w:rsid w:val="00BC5AFD"/>
    <w:rsid w:val="00BC687D"/>
    <w:rsid w:val="00BF4805"/>
    <w:rsid w:val="00BF65F5"/>
    <w:rsid w:val="00C00DDE"/>
    <w:rsid w:val="00C04F43"/>
    <w:rsid w:val="00C0609D"/>
    <w:rsid w:val="00C115AB"/>
    <w:rsid w:val="00C26CCB"/>
    <w:rsid w:val="00C30249"/>
    <w:rsid w:val="00C32738"/>
    <w:rsid w:val="00C3723B"/>
    <w:rsid w:val="00C42466"/>
    <w:rsid w:val="00C606C9"/>
    <w:rsid w:val="00C61B2D"/>
    <w:rsid w:val="00C80288"/>
    <w:rsid w:val="00C83BFA"/>
    <w:rsid w:val="00C84003"/>
    <w:rsid w:val="00C90650"/>
    <w:rsid w:val="00C926CD"/>
    <w:rsid w:val="00C97D78"/>
    <w:rsid w:val="00CB5ABF"/>
    <w:rsid w:val="00CC1860"/>
    <w:rsid w:val="00CC2AAE"/>
    <w:rsid w:val="00CC5A42"/>
    <w:rsid w:val="00CD0EAB"/>
    <w:rsid w:val="00CE4A40"/>
    <w:rsid w:val="00CE5E02"/>
    <w:rsid w:val="00CF34DB"/>
    <w:rsid w:val="00CF3917"/>
    <w:rsid w:val="00CF558F"/>
    <w:rsid w:val="00D010C0"/>
    <w:rsid w:val="00D067F4"/>
    <w:rsid w:val="00D073E2"/>
    <w:rsid w:val="00D302FD"/>
    <w:rsid w:val="00D446EC"/>
    <w:rsid w:val="00D51BF0"/>
    <w:rsid w:val="00D531DB"/>
    <w:rsid w:val="00D55942"/>
    <w:rsid w:val="00D55F32"/>
    <w:rsid w:val="00D57438"/>
    <w:rsid w:val="00D65522"/>
    <w:rsid w:val="00D765D4"/>
    <w:rsid w:val="00D807BF"/>
    <w:rsid w:val="00D82FCC"/>
    <w:rsid w:val="00D852B0"/>
    <w:rsid w:val="00D90FCE"/>
    <w:rsid w:val="00D9596D"/>
    <w:rsid w:val="00D97615"/>
    <w:rsid w:val="00D9792B"/>
    <w:rsid w:val="00DA17FC"/>
    <w:rsid w:val="00DA7887"/>
    <w:rsid w:val="00DB26CA"/>
    <w:rsid w:val="00DB2C26"/>
    <w:rsid w:val="00DC2569"/>
    <w:rsid w:val="00DD02F4"/>
    <w:rsid w:val="00DD6622"/>
    <w:rsid w:val="00DE1C7C"/>
    <w:rsid w:val="00DE6B43"/>
    <w:rsid w:val="00DF1EC3"/>
    <w:rsid w:val="00E11923"/>
    <w:rsid w:val="00E17367"/>
    <w:rsid w:val="00E262D4"/>
    <w:rsid w:val="00E33CB0"/>
    <w:rsid w:val="00E36250"/>
    <w:rsid w:val="00E43977"/>
    <w:rsid w:val="00E47F2D"/>
    <w:rsid w:val="00E54511"/>
    <w:rsid w:val="00E55944"/>
    <w:rsid w:val="00E61DAC"/>
    <w:rsid w:val="00E700D5"/>
    <w:rsid w:val="00E72B80"/>
    <w:rsid w:val="00E75FE3"/>
    <w:rsid w:val="00E808D5"/>
    <w:rsid w:val="00E86C4C"/>
    <w:rsid w:val="00E87410"/>
    <w:rsid w:val="00E907A3"/>
    <w:rsid w:val="00E926E0"/>
    <w:rsid w:val="00EA5AE0"/>
    <w:rsid w:val="00EB449F"/>
    <w:rsid w:val="00EB56E1"/>
    <w:rsid w:val="00EB7AB1"/>
    <w:rsid w:val="00EC6844"/>
    <w:rsid w:val="00EE7CD8"/>
    <w:rsid w:val="00EF37F6"/>
    <w:rsid w:val="00EF444F"/>
    <w:rsid w:val="00EF48CC"/>
    <w:rsid w:val="00F00801"/>
    <w:rsid w:val="00F2488D"/>
    <w:rsid w:val="00F601A0"/>
    <w:rsid w:val="00F61486"/>
    <w:rsid w:val="00F70948"/>
    <w:rsid w:val="00F712E9"/>
    <w:rsid w:val="00F73032"/>
    <w:rsid w:val="00F82852"/>
    <w:rsid w:val="00F848FC"/>
    <w:rsid w:val="00F906F6"/>
    <w:rsid w:val="00F9282A"/>
    <w:rsid w:val="00F92AFB"/>
    <w:rsid w:val="00F92F90"/>
    <w:rsid w:val="00F96BAD"/>
    <w:rsid w:val="00FA139D"/>
    <w:rsid w:val="00FA60F5"/>
    <w:rsid w:val="00FB0E84"/>
    <w:rsid w:val="00FC2405"/>
    <w:rsid w:val="00FC30D8"/>
    <w:rsid w:val="00FD01C2"/>
    <w:rsid w:val="00FE33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1D52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EF444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D42E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2E6"/>
    <w:rPr>
      <w:rFonts w:asciiTheme="minorHAnsi" w:eastAsiaTheme="minorHAnsi" w:hAnsiTheme="minorHAnsi" w:cstheme="minorBidi"/>
    </w:rPr>
  </w:style>
  <w:style w:type="paragraph" w:customStyle="1" w:styleId="Note1">
    <w:name w:val="Note 1"/>
    <w:basedOn w:val="Normal"/>
    <w:link w:val="Note1Char"/>
    <w:qFormat/>
    <w:rsid w:val="007D4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D42E6"/>
    <w:rPr>
      <w:rFonts w:eastAsia="SimSun"/>
      <w:sz w:val="18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7D42E6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F0740"/>
    <w:pPr>
      <w:ind w:left="720"/>
      <w:contextualSpacing/>
    </w:pPr>
  </w:style>
  <w:style w:type="table" w:styleId="TableGrid">
    <w:name w:val="Table Grid"/>
    <w:basedOn w:val="TableNormal"/>
    <w:rsid w:val="00A02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Drawing8.vsd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103</cp:revision>
  <cp:lastPrinted>1900-01-01T08:00:00Z</cp:lastPrinted>
  <dcterms:created xsi:type="dcterms:W3CDTF">2018-12-28T08:09:00Z</dcterms:created>
  <dcterms:modified xsi:type="dcterms:W3CDTF">2019-01-03T05:58:00Z</dcterms:modified>
</cp:coreProperties>
</file>