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248F33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bookmarkStart w:id="0" w:name="_GoBack"/>
            <w:bookmarkEnd w:id="0"/>
            <w:r w:rsidR="00551088">
              <w:rPr>
                <w:lang w:val="en-CA"/>
              </w:rPr>
              <w:t>M0044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F3B0BC" w:rsidR="00E61DAC" w:rsidRPr="005B217D" w:rsidRDefault="009459D9" w:rsidP="004930F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</w:t>
            </w:r>
            <w:r w:rsidR="004930F6">
              <w:rPr>
                <w:b/>
                <w:szCs w:val="22"/>
                <w:lang w:val="en-CA"/>
              </w:rPr>
              <w:t>Alternative LM Chroma</w:t>
            </w:r>
            <w:r w:rsidR="00096BFB">
              <w:rPr>
                <w:b/>
                <w:szCs w:val="22"/>
                <w:lang w:val="en-CA"/>
              </w:rPr>
              <w:t xml:space="preserve"> Implementation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7DCF5C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  <w:r w:rsidR="00E61DAC" w:rsidRPr="005B217D">
              <w:rPr>
                <w:szCs w:val="22"/>
                <w:lang w:val="en-CA"/>
              </w:rPr>
              <w:br/>
            </w:r>
            <w:r w:rsidR="008346AF">
              <w:rPr>
                <w:szCs w:val="22"/>
                <w:lang w:val="en-CA"/>
              </w:rPr>
              <w:t>Karl Sharman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3858575" w14:textId="351392B9" w:rsidR="00E61DAC" w:rsidRDefault="00760D9D" w:rsidP="009459D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459D9" w:rsidRPr="00410F97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</w:p>
          <w:p w14:paraId="32C2ABFD" w14:textId="627AA6E1" w:rsidR="008346AF" w:rsidRPr="005B217D" w:rsidRDefault="008346AF" w:rsidP="000817A8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Pr="00410F97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A91217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0F8EF2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4930F6">
        <w:rPr>
          <w:lang w:val="en-CA"/>
        </w:rPr>
        <w:t>describes an alternative LM Chroma architecture where the alpha value (</w:t>
      </w:r>
      <w:r w:rsidR="00734090">
        <w:rPr>
          <w:lang w:val="en-CA"/>
        </w:rPr>
        <w:t>gradient</w:t>
      </w:r>
      <w:r w:rsidR="004930F6">
        <w:rPr>
          <w:lang w:val="en-CA"/>
        </w:rPr>
        <w:t xml:space="preserve">) derivation is moved from the decoder to the encoder to reduce complexity and inter-dependencies in the </w:t>
      </w:r>
      <w:r w:rsidR="00643BF3">
        <w:rPr>
          <w:lang w:val="en-CA"/>
        </w:rPr>
        <w:t>encoder</w:t>
      </w:r>
      <w:r w:rsidR="004930F6">
        <w:rPr>
          <w:lang w:val="en-CA"/>
        </w:rPr>
        <w:t>. The alpha value is then signalled in the bit-stream,</w:t>
      </w:r>
      <w:r w:rsidR="00643BF3">
        <w:rPr>
          <w:lang w:val="en-CA"/>
        </w:rPr>
        <w:t xml:space="preserve"> with</w:t>
      </w:r>
      <w:r w:rsidR="004930F6">
        <w:rPr>
          <w:lang w:val="en-CA"/>
        </w:rPr>
        <w:t xml:space="preserve"> the beta value</w:t>
      </w:r>
      <w:r w:rsidR="009C42EB">
        <w:rPr>
          <w:lang w:val="en-CA"/>
        </w:rPr>
        <w:t xml:space="preserve"> (intercept)</w:t>
      </w:r>
      <w:r w:rsidR="004930F6">
        <w:rPr>
          <w:lang w:val="en-CA"/>
        </w:rPr>
        <w:t xml:space="preserve"> derived </w:t>
      </w:r>
      <w:r w:rsidR="00643BF3">
        <w:rPr>
          <w:lang w:val="en-CA"/>
        </w:rPr>
        <w:t>by</w:t>
      </w:r>
      <w:r w:rsidR="004930F6">
        <w:rPr>
          <w:lang w:val="en-CA"/>
        </w:rPr>
        <w:t xml:space="preserve"> the decoder.  The implementation tested gives a BD-rate loss of 0.29%(Y), 0.33%(U), 0.83%(V) over VTM3.0 in AI.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36FC0F81" w:rsidR="00E61DAC" w:rsidRDefault="004930F6" w:rsidP="004234F0">
      <w:pPr>
        <w:rPr>
          <w:szCs w:val="22"/>
          <w:lang w:val="en-CA"/>
        </w:rPr>
      </w:pPr>
      <w:r>
        <w:rPr>
          <w:szCs w:val="22"/>
          <w:lang w:val="en-CA"/>
        </w:rPr>
        <w:t>L</w:t>
      </w:r>
      <w:r w:rsidR="000817A8">
        <w:rPr>
          <w:szCs w:val="22"/>
          <w:lang w:val="en-CA"/>
        </w:rPr>
        <w:t xml:space="preserve">inear </w:t>
      </w:r>
      <w:r>
        <w:rPr>
          <w:szCs w:val="22"/>
          <w:lang w:val="en-CA"/>
        </w:rPr>
        <w:t>M</w:t>
      </w:r>
      <w:r w:rsidR="000817A8">
        <w:rPr>
          <w:szCs w:val="22"/>
          <w:lang w:val="en-CA"/>
        </w:rPr>
        <w:t>odel</w:t>
      </w:r>
      <w:r>
        <w:rPr>
          <w:szCs w:val="22"/>
          <w:lang w:val="en-CA"/>
        </w:rPr>
        <w:t xml:space="preserve"> Chroma requires the derivation of a </w:t>
      </w:r>
      <w:r w:rsidR="00734090">
        <w:rPr>
          <w:szCs w:val="22"/>
          <w:lang w:val="en-CA"/>
        </w:rPr>
        <w:t xml:space="preserve">gradient </w:t>
      </w:r>
      <w:r w:rsidR="00561085">
        <w:rPr>
          <w:szCs w:val="22"/>
          <w:lang w:val="en-CA"/>
        </w:rPr>
        <w:t xml:space="preserve">(alpha) </w:t>
      </w:r>
      <w:r>
        <w:rPr>
          <w:szCs w:val="22"/>
          <w:lang w:val="en-CA"/>
        </w:rPr>
        <w:t>and intercept</w:t>
      </w:r>
      <w:r w:rsidR="00561085">
        <w:rPr>
          <w:szCs w:val="22"/>
          <w:lang w:val="en-CA"/>
        </w:rPr>
        <w:t xml:space="preserve"> (beta)</w:t>
      </w:r>
      <w:r>
        <w:rPr>
          <w:szCs w:val="22"/>
          <w:lang w:val="en-CA"/>
        </w:rPr>
        <w:t xml:space="preserve"> and this is </w:t>
      </w:r>
      <w:r w:rsidRPr="000817A8">
        <w:rPr>
          <w:szCs w:val="22"/>
          <w:lang w:val="en-CA"/>
        </w:rPr>
        <w:t>generally</w:t>
      </w:r>
      <w:r>
        <w:rPr>
          <w:szCs w:val="22"/>
          <w:lang w:val="en-CA"/>
        </w:rPr>
        <w:t xml:space="preserve"> done by linear regression from the reconstructed reference samples in the decoder.  This introduces a tight processing loop </w:t>
      </w:r>
      <w:r w:rsidR="00643BF3">
        <w:rPr>
          <w:szCs w:val="22"/>
          <w:lang w:val="en-CA"/>
        </w:rPr>
        <w:t xml:space="preserve">in the encoder </w:t>
      </w:r>
      <w:r>
        <w:rPr>
          <w:szCs w:val="22"/>
          <w:lang w:val="en-CA"/>
        </w:rPr>
        <w:t>where the chroma prediction</w:t>
      </w:r>
      <w:r w:rsidR="00064E18">
        <w:rPr>
          <w:szCs w:val="22"/>
          <w:lang w:val="en-CA"/>
        </w:rPr>
        <w:t xml:space="preserve"> cannot be done until the full luma encode and decode has been completed for the neighbouring blocks which comprise these reference samples.</w:t>
      </w:r>
      <w:r w:rsidR="00096BFB">
        <w:rPr>
          <w:szCs w:val="22"/>
          <w:lang w:val="en-CA"/>
        </w:rPr>
        <w:t xml:space="preserve">  By moving the derivation of </w:t>
      </w:r>
      <w:r w:rsidR="00561085">
        <w:rPr>
          <w:szCs w:val="22"/>
          <w:lang w:val="en-CA"/>
        </w:rPr>
        <w:t>alpha</w:t>
      </w:r>
      <w:r w:rsidR="00096BFB">
        <w:rPr>
          <w:szCs w:val="22"/>
          <w:lang w:val="en-CA"/>
        </w:rPr>
        <w:t xml:space="preserve"> to the encoder this reduces the complexity in the decoder and avoids this tight processing loop.  </w:t>
      </w:r>
      <w:r w:rsidR="00561085">
        <w:rPr>
          <w:szCs w:val="22"/>
          <w:lang w:val="en-CA"/>
        </w:rPr>
        <w:t>Alpha</w:t>
      </w:r>
      <w:r w:rsidR="00096BFB">
        <w:rPr>
          <w:szCs w:val="22"/>
          <w:lang w:val="en-CA"/>
        </w:rPr>
        <w:t xml:space="preserve"> can then be calculated using the source luma and chroma data potentially making for a more accurate model</w:t>
      </w:r>
      <w:r w:rsidR="00561085">
        <w:rPr>
          <w:szCs w:val="22"/>
          <w:lang w:val="en-CA"/>
        </w:rPr>
        <w:t xml:space="preserve"> but as the value must be sent in the bit-stream this necessitates some </w:t>
      </w:r>
      <w:r w:rsidR="00643BF3">
        <w:rPr>
          <w:szCs w:val="22"/>
          <w:lang w:val="en-CA"/>
        </w:rPr>
        <w:t>quantizat</w:t>
      </w:r>
      <w:r w:rsidR="005302A7">
        <w:rPr>
          <w:szCs w:val="22"/>
          <w:lang w:val="en-CA"/>
        </w:rPr>
        <w:t>i</w:t>
      </w:r>
      <w:r w:rsidR="00643BF3">
        <w:rPr>
          <w:szCs w:val="22"/>
          <w:lang w:val="en-CA"/>
        </w:rPr>
        <w:t xml:space="preserve">on </w:t>
      </w:r>
      <w:r w:rsidR="00561085">
        <w:rPr>
          <w:szCs w:val="22"/>
          <w:lang w:val="en-CA"/>
        </w:rPr>
        <w:t>which would compromise performance. Deriving beta in the decoder can be done with a very simple calculation.</w:t>
      </w:r>
    </w:p>
    <w:p w14:paraId="2DB094A8" w14:textId="77777777" w:rsidR="00096BFB" w:rsidRDefault="00096BFB" w:rsidP="004234F0">
      <w:pPr>
        <w:rPr>
          <w:szCs w:val="22"/>
          <w:lang w:val="en-CA"/>
        </w:rPr>
      </w:pP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14AF75AC" w14:textId="31EEFE82" w:rsidR="00096BFB" w:rsidRDefault="00561085" w:rsidP="004234F0">
      <w:pPr>
        <w:rPr>
          <w:szCs w:val="22"/>
          <w:lang w:val="en-CA"/>
        </w:rPr>
      </w:pPr>
      <w:r>
        <w:rPr>
          <w:szCs w:val="22"/>
          <w:lang w:val="en-CA"/>
        </w:rPr>
        <w:t>The existing LM Chroma architecture is illustrated by the diagram below:</w:t>
      </w:r>
    </w:p>
    <w:p w14:paraId="6FD41C3D" w14:textId="77777777" w:rsidR="00561085" w:rsidRDefault="00561085" w:rsidP="004234F0">
      <w:pPr>
        <w:rPr>
          <w:szCs w:val="22"/>
          <w:lang w:val="en-CA"/>
        </w:rPr>
      </w:pPr>
    </w:p>
    <w:p w14:paraId="0ECEE334" w14:textId="776E8C6E" w:rsidR="00561085" w:rsidRDefault="00C14DC5" w:rsidP="00561085">
      <w:pPr>
        <w:ind w:left="720"/>
        <w:rPr>
          <w:szCs w:val="22"/>
          <w:lang w:val="en-CA"/>
        </w:rPr>
      </w:pPr>
      <w:r w:rsidRPr="00C14DC5">
        <w:rPr>
          <w:noProof/>
          <w:lang w:val="en-GB" w:eastAsia="en-GB"/>
        </w:rPr>
        <w:drawing>
          <wp:inline distT="0" distB="0" distL="0" distR="0" wp14:anchorId="1AF216B6" wp14:editId="27C62462">
            <wp:extent cx="4514850" cy="146685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59055" w14:textId="77777777" w:rsidR="00561085" w:rsidRDefault="00561085" w:rsidP="004234F0">
      <w:pPr>
        <w:rPr>
          <w:szCs w:val="22"/>
          <w:lang w:val="en-CA"/>
        </w:rPr>
      </w:pPr>
    </w:p>
    <w:p w14:paraId="24196D86" w14:textId="7EEB975C" w:rsidR="00561085" w:rsidRDefault="00643BF3" w:rsidP="004234F0">
      <w:pPr>
        <w:rPr>
          <w:szCs w:val="22"/>
          <w:lang w:val="en-CA"/>
        </w:rPr>
      </w:pPr>
      <w:proofErr w:type="gramStart"/>
      <w:r>
        <w:rPr>
          <w:szCs w:val="22"/>
          <w:lang w:val="en-CA"/>
        </w:rPr>
        <w:t>where</w:t>
      </w:r>
      <w:proofErr w:type="gramEnd"/>
      <w:r>
        <w:rPr>
          <w:szCs w:val="22"/>
          <w:lang w:val="en-CA"/>
        </w:rPr>
        <w:t xml:space="preserve"> Cpred = Yrec*</w:t>
      </w:r>
      <w:proofErr w:type="spellStart"/>
      <w:r>
        <w:rPr>
          <w:szCs w:val="22"/>
          <w:lang w:val="en-CA"/>
        </w:rPr>
        <w:t>alpha</w:t>
      </w:r>
      <w:r w:rsidR="000945F5">
        <w:rPr>
          <w:szCs w:val="22"/>
          <w:lang w:val="en-CA"/>
        </w:rPr>
        <w:t>+</w:t>
      </w:r>
      <w:r>
        <w:rPr>
          <w:szCs w:val="22"/>
          <w:lang w:val="en-CA"/>
        </w:rPr>
        <w:t>beta</w:t>
      </w:r>
      <w:proofErr w:type="spellEnd"/>
    </w:p>
    <w:p w14:paraId="6597BD6F" w14:textId="77777777" w:rsidR="00643BF3" w:rsidRDefault="00643BF3" w:rsidP="004234F0">
      <w:pPr>
        <w:rPr>
          <w:szCs w:val="22"/>
          <w:lang w:val="en-CA"/>
        </w:rPr>
      </w:pPr>
    </w:p>
    <w:p w14:paraId="036EAEEC" w14:textId="394DDFC1" w:rsidR="003C3A6F" w:rsidRDefault="00561085" w:rsidP="004234F0">
      <w:pPr>
        <w:rPr>
          <w:szCs w:val="22"/>
          <w:lang w:val="en-CA"/>
        </w:rPr>
      </w:pPr>
      <w:r>
        <w:rPr>
          <w:szCs w:val="22"/>
          <w:lang w:val="en-CA"/>
        </w:rPr>
        <w:t>Moving the linear regression processing to the encoder and using source data is illustrated below:</w:t>
      </w:r>
    </w:p>
    <w:p w14:paraId="3C0F7D7C" w14:textId="65F47849" w:rsidR="00561085" w:rsidRDefault="00C14DC5" w:rsidP="004234F0">
      <w:pPr>
        <w:rPr>
          <w:szCs w:val="22"/>
          <w:lang w:val="en-CA"/>
        </w:rPr>
      </w:pPr>
      <w:r w:rsidRPr="00C14DC5">
        <w:rPr>
          <w:noProof/>
          <w:lang w:val="en-GB" w:eastAsia="en-GB"/>
        </w:rPr>
        <w:drawing>
          <wp:inline distT="0" distB="0" distL="0" distR="0" wp14:anchorId="3592215C" wp14:editId="5C8B4575">
            <wp:extent cx="4886325" cy="204787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8DC38E" w14:textId="6EB7801A" w:rsidR="00561085" w:rsidRDefault="00561085" w:rsidP="00561085">
      <w:pPr>
        <w:ind w:left="720"/>
        <w:rPr>
          <w:szCs w:val="22"/>
          <w:lang w:val="en-CA"/>
        </w:rPr>
      </w:pPr>
    </w:p>
    <w:p w14:paraId="7A2394EB" w14:textId="77777777" w:rsidR="00561085" w:rsidRDefault="00561085" w:rsidP="004234F0">
      <w:pPr>
        <w:rPr>
          <w:szCs w:val="22"/>
          <w:lang w:val="en-CA"/>
        </w:rPr>
      </w:pPr>
    </w:p>
    <w:p w14:paraId="6E50D632" w14:textId="7D78C78E" w:rsidR="00561085" w:rsidRDefault="00561085" w:rsidP="004234F0">
      <w:pPr>
        <w:rPr>
          <w:szCs w:val="22"/>
          <w:lang w:val="en-CA"/>
        </w:rPr>
      </w:pPr>
      <w:r>
        <w:rPr>
          <w:szCs w:val="22"/>
          <w:lang w:val="en-CA"/>
        </w:rPr>
        <w:t>This requires that both alpha and beta are sent in th</w:t>
      </w:r>
      <w:r w:rsidR="00EF1D62">
        <w:rPr>
          <w:szCs w:val="22"/>
          <w:lang w:val="en-CA"/>
        </w:rPr>
        <w:t>e bit-stream to enable decoding,</w:t>
      </w:r>
      <w:r w:rsidR="00643BF3">
        <w:rPr>
          <w:szCs w:val="22"/>
          <w:lang w:val="en-CA"/>
        </w:rPr>
        <w:t xml:space="preserve"> which</w:t>
      </w:r>
      <w:r w:rsidR="00EF1D62">
        <w:rPr>
          <w:szCs w:val="22"/>
          <w:lang w:val="en-CA"/>
        </w:rPr>
        <w:t xml:space="preserve"> would be quite a high overhead and would significantly affect coding efficiency.  However, it would be possible to derive the beta value in the decoder using</w:t>
      </w:r>
      <w:r w:rsidR="00381476">
        <w:rPr>
          <w:szCs w:val="22"/>
          <w:lang w:val="en-CA"/>
        </w:rPr>
        <w:t xml:space="preserve"> just the average values of the luma and chroma reference samples and a simple calculation as shown below:</w:t>
      </w:r>
    </w:p>
    <w:p w14:paraId="7C879CB3" w14:textId="0AE710EC" w:rsidR="00C14DC5" w:rsidRDefault="00C14DC5" w:rsidP="004234F0">
      <w:pPr>
        <w:rPr>
          <w:szCs w:val="22"/>
          <w:lang w:val="en-CA"/>
        </w:rPr>
      </w:pPr>
      <w:r w:rsidRPr="00C14DC5">
        <w:rPr>
          <w:noProof/>
          <w:lang w:val="en-GB" w:eastAsia="en-GB"/>
        </w:rPr>
        <w:drawing>
          <wp:inline distT="0" distB="0" distL="0" distR="0" wp14:anchorId="27CD3ECC" wp14:editId="2BD0F8D7">
            <wp:extent cx="5429250" cy="231457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231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15C7E0" w14:textId="77777777" w:rsidR="00381476" w:rsidRDefault="00381476" w:rsidP="004234F0">
      <w:pPr>
        <w:rPr>
          <w:szCs w:val="22"/>
          <w:lang w:val="en-CA"/>
        </w:rPr>
      </w:pPr>
    </w:p>
    <w:p w14:paraId="2DE6E407" w14:textId="10BA61C1" w:rsidR="00381476" w:rsidRDefault="00381476" w:rsidP="00381476">
      <w:pPr>
        <w:ind w:left="360"/>
        <w:rPr>
          <w:szCs w:val="22"/>
          <w:lang w:val="en-CA"/>
        </w:rPr>
      </w:pPr>
    </w:p>
    <w:p w14:paraId="0DC6A9FA" w14:textId="77777777" w:rsidR="00381476" w:rsidRDefault="00381476" w:rsidP="004234F0">
      <w:pPr>
        <w:rPr>
          <w:szCs w:val="22"/>
          <w:lang w:val="en-CA"/>
        </w:rPr>
      </w:pPr>
    </w:p>
    <w:p w14:paraId="771AA8A8" w14:textId="12A51A5E" w:rsidR="0092178D" w:rsidRDefault="0092178D" w:rsidP="004234F0">
      <w:pPr>
        <w:rPr>
          <w:szCs w:val="22"/>
          <w:lang w:val="en-CA"/>
        </w:rPr>
      </w:pPr>
      <w:r>
        <w:rPr>
          <w:szCs w:val="22"/>
          <w:lang w:val="en-CA"/>
        </w:rPr>
        <w:t>Note that in the linear model, Cpred = Yrec*</w:t>
      </w:r>
      <w:proofErr w:type="spellStart"/>
      <w:r>
        <w:rPr>
          <w:szCs w:val="22"/>
          <w:lang w:val="en-CA"/>
        </w:rPr>
        <w:t>alpha</w:t>
      </w:r>
      <w:r w:rsidR="00D721BF">
        <w:rPr>
          <w:szCs w:val="22"/>
          <w:lang w:val="en-CA"/>
        </w:rPr>
        <w:t>+</w:t>
      </w:r>
      <w:r>
        <w:rPr>
          <w:szCs w:val="22"/>
          <w:lang w:val="en-CA"/>
        </w:rPr>
        <w:t>beta</w:t>
      </w:r>
      <w:proofErr w:type="spellEnd"/>
      <w:r>
        <w:rPr>
          <w:szCs w:val="22"/>
          <w:lang w:val="en-CA"/>
        </w:rPr>
        <w:t>, but</w:t>
      </w:r>
      <w:r w:rsidR="00D721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beta = </w:t>
      </w:r>
      <w:proofErr w:type="gramStart"/>
      <w:r w:rsidR="00D721BF">
        <w:rPr>
          <w:szCs w:val="22"/>
          <w:lang w:val="en-CA"/>
        </w:rPr>
        <w:t>ave(</w:t>
      </w:r>
      <w:proofErr w:type="gramEnd"/>
      <w:r w:rsidR="00D721BF">
        <w:rPr>
          <w:szCs w:val="22"/>
          <w:lang w:val="en-CA"/>
        </w:rPr>
        <w:t>Crec)-ave(</w:t>
      </w:r>
      <w:r>
        <w:rPr>
          <w:szCs w:val="22"/>
          <w:lang w:val="en-CA"/>
        </w:rPr>
        <w:t>Yrec</w:t>
      </w:r>
      <w:r w:rsidR="00D721BF">
        <w:rPr>
          <w:szCs w:val="22"/>
          <w:lang w:val="en-CA"/>
        </w:rPr>
        <w:t>)</w:t>
      </w:r>
      <w:r>
        <w:rPr>
          <w:szCs w:val="22"/>
          <w:lang w:val="en-CA"/>
        </w:rPr>
        <w:t>*alpha</w:t>
      </w:r>
      <w:r w:rsidR="00AC2A4D">
        <w:rPr>
          <w:szCs w:val="22"/>
          <w:lang w:val="en-CA"/>
        </w:rPr>
        <w:t>, so</w:t>
      </w:r>
      <w:r>
        <w:rPr>
          <w:szCs w:val="22"/>
          <w:lang w:val="en-CA"/>
        </w:rPr>
        <w:t xml:space="preserve"> alternatively</w:t>
      </w:r>
      <w:r w:rsidR="00D721BF">
        <w:rPr>
          <w:szCs w:val="22"/>
          <w:lang w:val="en-CA"/>
        </w:rPr>
        <w:t>:</w:t>
      </w:r>
    </w:p>
    <w:p w14:paraId="52936758" w14:textId="62F14F8E" w:rsidR="0092178D" w:rsidRDefault="0092178D" w:rsidP="004234F0">
      <w:pPr>
        <w:rPr>
          <w:szCs w:val="22"/>
          <w:lang w:val="en-CA"/>
        </w:rPr>
      </w:pPr>
      <w:r>
        <w:rPr>
          <w:szCs w:val="22"/>
          <w:lang w:val="en-CA"/>
        </w:rPr>
        <w:t>Cpred = (Yrec-</w:t>
      </w:r>
      <w:proofErr w:type="gramStart"/>
      <w:r w:rsidR="00D721BF">
        <w:rPr>
          <w:szCs w:val="22"/>
          <w:lang w:val="en-CA"/>
        </w:rPr>
        <w:t>ave(</w:t>
      </w:r>
      <w:proofErr w:type="gramEnd"/>
      <w:r>
        <w:rPr>
          <w:szCs w:val="22"/>
          <w:lang w:val="en-CA"/>
        </w:rPr>
        <w:t>Yrec</w:t>
      </w:r>
      <w:r w:rsidR="00D721BF">
        <w:rPr>
          <w:szCs w:val="22"/>
          <w:lang w:val="en-CA"/>
        </w:rPr>
        <w:t>)</w:t>
      </w:r>
      <w:r>
        <w:rPr>
          <w:szCs w:val="22"/>
          <w:lang w:val="en-CA"/>
        </w:rPr>
        <w:t>)</w:t>
      </w:r>
      <w:r w:rsidR="00D721BF">
        <w:rPr>
          <w:szCs w:val="22"/>
          <w:lang w:val="en-CA"/>
        </w:rPr>
        <w:t>*</w:t>
      </w:r>
      <w:r>
        <w:rPr>
          <w:szCs w:val="22"/>
          <w:lang w:val="en-CA"/>
        </w:rPr>
        <w:t>alpha</w:t>
      </w:r>
      <w:r w:rsidR="00D721B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+</w:t>
      </w:r>
      <w:r w:rsidR="00D721BF">
        <w:rPr>
          <w:szCs w:val="22"/>
          <w:lang w:val="en-CA"/>
        </w:rPr>
        <w:t xml:space="preserve"> ave(</w:t>
      </w:r>
      <w:r>
        <w:rPr>
          <w:szCs w:val="22"/>
          <w:lang w:val="en-CA"/>
        </w:rPr>
        <w:t>Crec</w:t>
      </w:r>
      <w:r w:rsidR="00D721BF"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</w:p>
    <w:p w14:paraId="241A7064" w14:textId="77777777" w:rsidR="00F77D37" w:rsidRDefault="00F77D37" w:rsidP="004234F0">
      <w:pPr>
        <w:rPr>
          <w:szCs w:val="22"/>
          <w:lang w:val="en-CA"/>
        </w:rPr>
      </w:pPr>
    </w:p>
    <w:p w14:paraId="1E980808" w14:textId="338383F5" w:rsidR="00381476" w:rsidRDefault="00F77D37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381476">
        <w:rPr>
          <w:szCs w:val="22"/>
          <w:lang w:val="en-CA"/>
        </w:rPr>
        <w:t xml:space="preserve">his </w:t>
      </w:r>
      <w:r w:rsidR="00381476" w:rsidRPr="000817A8">
        <w:rPr>
          <w:szCs w:val="22"/>
          <w:lang w:val="en-CA"/>
        </w:rPr>
        <w:t>still</w:t>
      </w:r>
      <w:r w:rsidR="00381476">
        <w:rPr>
          <w:szCs w:val="22"/>
          <w:lang w:val="en-CA"/>
        </w:rPr>
        <w:t xml:space="preserve"> keeps the linear regression calculation out of the decoder but </w:t>
      </w:r>
      <w:r>
        <w:rPr>
          <w:szCs w:val="22"/>
          <w:lang w:val="en-CA"/>
        </w:rPr>
        <w:t xml:space="preserve">does </w:t>
      </w:r>
      <w:r w:rsidR="00381476">
        <w:rPr>
          <w:szCs w:val="22"/>
          <w:lang w:val="en-CA"/>
        </w:rPr>
        <w:t>require the alpha value to be signalled.</w:t>
      </w:r>
    </w:p>
    <w:p w14:paraId="25DC2F38" w14:textId="51D85226" w:rsidR="005302A7" w:rsidRPr="000817A8" w:rsidRDefault="009F1330" w:rsidP="000817A8">
      <w:pPr>
        <w:rPr>
          <w:lang w:val="en-CA"/>
        </w:rPr>
      </w:pPr>
      <w:r>
        <w:rPr>
          <w:szCs w:val="22"/>
          <w:lang w:val="en-CA"/>
        </w:rPr>
        <w:t xml:space="preserve">In order to limit the overhead from signalling alpha it may be </w:t>
      </w:r>
      <w:r w:rsidR="005302A7">
        <w:rPr>
          <w:szCs w:val="22"/>
          <w:lang w:val="en-CA"/>
        </w:rPr>
        <w:t>quantized</w:t>
      </w:r>
      <w:r>
        <w:rPr>
          <w:szCs w:val="22"/>
          <w:lang w:val="en-CA"/>
        </w:rPr>
        <w:t xml:space="preserve">, using a coarse binary </w:t>
      </w:r>
      <w:r w:rsidR="005302A7">
        <w:rPr>
          <w:szCs w:val="22"/>
          <w:lang w:val="en-CA"/>
        </w:rPr>
        <w:t xml:space="preserve">quantization </w:t>
      </w:r>
      <w:r>
        <w:rPr>
          <w:szCs w:val="22"/>
          <w:lang w:val="en-CA"/>
        </w:rPr>
        <w:t>for small blocks and a less coarse quantisation for larger blocks and sent as a variable length CABAC code.</w:t>
      </w:r>
    </w:p>
    <w:p w14:paraId="21EFF210" w14:textId="4CD1B6BF" w:rsidR="00643BF3" w:rsidRDefault="00643BF3" w:rsidP="00760D9D">
      <w:pPr>
        <w:pStyle w:val="Heading2"/>
        <w:rPr>
          <w:lang w:val="en-CA"/>
        </w:rPr>
      </w:pPr>
      <w:r>
        <w:rPr>
          <w:lang w:val="en-CA"/>
        </w:rPr>
        <w:lastRenderedPageBreak/>
        <w:t>Alpha calculation (encoder)</w:t>
      </w:r>
    </w:p>
    <w:p w14:paraId="04EB2AB3" w14:textId="72D46B4C" w:rsidR="00643BF3" w:rsidRDefault="008417C4">
      <w:pPr>
        <w:rPr>
          <w:lang w:val="en-CA"/>
        </w:rPr>
      </w:pPr>
      <w:r>
        <w:rPr>
          <w:lang w:val="en-CA"/>
        </w:rPr>
        <w:t xml:space="preserve">As the alpha value is calculated in the encoder this may be done with full linear regression using all input samples in the block.  Being non-normative a simplified implementation could be </w:t>
      </w:r>
      <w:r w:rsidR="00653202">
        <w:rPr>
          <w:lang w:val="en-CA"/>
        </w:rPr>
        <w:t>used</w:t>
      </w:r>
      <w:r>
        <w:rPr>
          <w:lang w:val="en-CA"/>
        </w:rPr>
        <w:t xml:space="preserve"> if desired.  As source data is used</w:t>
      </w:r>
      <w:r w:rsidR="00F77D37">
        <w:rPr>
          <w:lang w:val="en-CA"/>
        </w:rPr>
        <w:t>,</w:t>
      </w:r>
      <w:r>
        <w:rPr>
          <w:lang w:val="en-CA"/>
        </w:rPr>
        <w:t xml:space="preserve"> the alpha values for each block could be pre-calcu</w:t>
      </w:r>
      <w:r w:rsidR="00F77D37">
        <w:rPr>
          <w:lang w:val="en-CA"/>
        </w:rPr>
        <w:t xml:space="preserve">lated </w:t>
      </w:r>
      <w:r>
        <w:rPr>
          <w:lang w:val="en-CA"/>
        </w:rPr>
        <w:t>in parallel with other encoder processing.</w:t>
      </w:r>
    </w:p>
    <w:p w14:paraId="04FD8491" w14:textId="77777777" w:rsidR="00643BF3" w:rsidRDefault="00643BF3">
      <w:pPr>
        <w:rPr>
          <w:lang w:val="en-CA"/>
        </w:rPr>
      </w:pPr>
    </w:p>
    <w:p w14:paraId="240D47FB" w14:textId="0B9797E0" w:rsidR="00643BF3" w:rsidRDefault="00643BF3" w:rsidP="00760D9D">
      <w:pPr>
        <w:pStyle w:val="Heading2"/>
        <w:rPr>
          <w:lang w:val="en-CA"/>
        </w:rPr>
      </w:pPr>
      <w:r>
        <w:rPr>
          <w:lang w:val="en-CA"/>
        </w:rPr>
        <w:t>Beta calculation (normative)</w:t>
      </w:r>
    </w:p>
    <w:p w14:paraId="57B7D500" w14:textId="70DA57FB" w:rsidR="000E7251" w:rsidRDefault="008417C4">
      <w:pPr>
        <w:rPr>
          <w:lang w:val="en-CA"/>
        </w:rPr>
      </w:pPr>
      <w:r>
        <w:rPr>
          <w:lang w:val="en-CA"/>
        </w:rPr>
        <w:t xml:space="preserve">Beta is calculated in the decoder </w:t>
      </w:r>
      <w:r w:rsidR="008346AF">
        <w:rPr>
          <w:lang w:val="en-CA"/>
        </w:rPr>
        <w:t>from</w:t>
      </w:r>
      <w:r>
        <w:rPr>
          <w:lang w:val="en-CA"/>
        </w:rPr>
        <w:t xml:space="preserve"> the average of the luma and chroma reference samples</w:t>
      </w:r>
      <w:r w:rsidR="00F77D37">
        <w:rPr>
          <w:lang w:val="en-CA"/>
        </w:rPr>
        <w:t xml:space="preserve"> using a single multiplier</w:t>
      </w:r>
      <w:r w:rsidR="00AA5D3A">
        <w:rPr>
          <w:lang w:val="en-CA"/>
        </w:rPr>
        <w:t xml:space="preserve"> (see following section)</w:t>
      </w:r>
      <w:r w:rsidR="00F77D37">
        <w:rPr>
          <w:lang w:val="en-CA"/>
        </w:rPr>
        <w:t xml:space="preserve"> and subtractor</w:t>
      </w:r>
      <w:r w:rsidR="000E7251">
        <w:rPr>
          <w:lang w:val="en-CA"/>
        </w:rPr>
        <w:t xml:space="preserve"> but if the alternative equation above is used then the multiplier would be unnecessary</w:t>
      </w:r>
      <w:r>
        <w:rPr>
          <w:lang w:val="en-CA"/>
        </w:rPr>
        <w:t xml:space="preserve">. </w:t>
      </w:r>
      <w:r w:rsidR="002C46EC">
        <w:rPr>
          <w:lang w:val="en-CA"/>
        </w:rPr>
        <w:t>Note that this is an approximation to the beta that would result from a full linear regression calculation.</w:t>
      </w:r>
      <w:r>
        <w:rPr>
          <w:lang w:val="en-CA"/>
        </w:rPr>
        <w:t xml:space="preserve"> </w:t>
      </w:r>
    </w:p>
    <w:p w14:paraId="591B21FC" w14:textId="1C6AAC04" w:rsidR="000E7251" w:rsidRDefault="002C46EC">
      <w:pPr>
        <w:rPr>
          <w:lang w:val="en-CA"/>
        </w:rPr>
      </w:pPr>
      <w:r>
        <w:rPr>
          <w:lang w:val="en-CA"/>
        </w:rPr>
        <w:t xml:space="preserve">In this implementation the neighbouring row and column of both luma and chroma are used but the first row and column of </w:t>
      </w:r>
      <w:r w:rsidR="000E7251">
        <w:rPr>
          <w:lang w:val="en-CA"/>
        </w:rPr>
        <w:t xml:space="preserve">the current </w:t>
      </w:r>
      <w:r>
        <w:rPr>
          <w:lang w:val="en-CA"/>
        </w:rPr>
        <w:t xml:space="preserve">luma </w:t>
      </w:r>
      <w:r w:rsidR="000E7251">
        <w:rPr>
          <w:lang w:val="en-CA"/>
        </w:rPr>
        <w:t xml:space="preserve">block </w:t>
      </w:r>
      <w:r>
        <w:rPr>
          <w:lang w:val="en-CA"/>
        </w:rPr>
        <w:t>could be used to fu</w:t>
      </w:r>
      <w:r w:rsidR="000E7251">
        <w:rPr>
          <w:lang w:val="en-CA"/>
        </w:rPr>
        <w:t>rther simplify the processing by reducing the number of luma samples required by LM Chroma.</w:t>
      </w:r>
    </w:p>
    <w:p w14:paraId="2C8F2BFF" w14:textId="5A25273D" w:rsidR="00643BF3" w:rsidRDefault="002C46EC">
      <w:pPr>
        <w:rPr>
          <w:lang w:val="en-CA"/>
        </w:rPr>
      </w:pPr>
      <w:r>
        <w:rPr>
          <w:lang w:val="en-CA"/>
        </w:rPr>
        <w:t>For non-square blocks such as 8x16 the average is calculated from 8+8 samples to avoid the need for a divider.</w:t>
      </w:r>
    </w:p>
    <w:p w14:paraId="17ABB95E" w14:textId="77777777" w:rsidR="00643BF3" w:rsidRPr="00643BF3" w:rsidRDefault="00643BF3">
      <w:pPr>
        <w:rPr>
          <w:lang w:val="en-CA"/>
        </w:rPr>
      </w:pPr>
    </w:p>
    <w:p w14:paraId="48EF9996" w14:textId="04DA0F49" w:rsidR="00643BF3" w:rsidRDefault="00643BF3" w:rsidP="00760D9D">
      <w:pPr>
        <w:pStyle w:val="Heading2"/>
        <w:rPr>
          <w:lang w:val="en-CA"/>
        </w:rPr>
      </w:pPr>
      <w:r>
        <w:rPr>
          <w:lang w:val="en-CA"/>
        </w:rPr>
        <w:t>Alpha quantization</w:t>
      </w:r>
    </w:p>
    <w:p w14:paraId="7B8C301F" w14:textId="481D518B" w:rsidR="00723BFC" w:rsidRDefault="00723BFC">
      <w:pPr>
        <w:rPr>
          <w:lang w:val="en-CA"/>
        </w:rPr>
      </w:pPr>
      <w:r>
        <w:rPr>
          <w:lang w:val="en-CA"/>
        </w:rPr>
        <w:t>To reduce the signalling overhead alpha is quantized to between 3 and 5 bits</w:t>
      </w:r>
      <w:r w:rsidR="00842C38">
        <w:rPr>
          <w:lang w:val="en-CA"/>
        </w:rPr>
        <w:t xml:space="preserve"> depending on block size, this is done in order to limit the proportional overhead without overly compromising performance</w:t>
      </w:r>
      <w:r>
        <w:rPr>
          <w:lang w:val="en-CA"/>
        </w:rPr>
        <w:t>.  For small blocks (area below 32) a 4-step binary weighted quantization is used, for mid-sized blocks (area from 32 up to 256) an 8-step quantization is used by ‘filling in’ some of the values missing in the binary weighted quantization and for large blocks (area 256 and above) a 16-step quantization is used.  The range of alpha is limited to +/-2 for small and medium sized blocks and +/-2.5 for large blocks.  Quantization steps are shown in the table below</w:t>
      </w:r>
      <w:r w:rsidR="00842C38">
        <w:rPr>
          <w:lang w:val="en-CA"/>
        </w:rPr>
        <w:t xml:space="preserve">, where 16 indicates a </w:t>
      </w:r>
      <w:r w:rsidR="00734090">
        <w:rPr>
          <w:lang w:val="en-CA"/>
        </w:rPr>
        <w:t>gradient</w:t>
      </w:r>
      <w:r w:rsidR="00842C38">
        <w:rPr>
          <w:lang w:val="en-CA"/>
        </w:rPr>
        <w:t xml:space="preserve"> of 1</w:t>
      </w:r>
      <w:r>
        <w:rPr>
          <w:lang w:val="en-CA"/>
        </w:rPr>
        <w:t>:</w:t>
      </w:r>
    </w:p>
    <w:p w14:paraId="5C6DEBAB" w14:textId="77777777" w:rsidR="00723BFC" w:rsidRDefault="00723BFC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6"/>
        <w:gridCol w:w="491"/>
        <w:gridCol w:w="491"/>
        <w:gridCol w:w="491"/>
        <w:gridCol w:w="491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  <w:gridCol w:w="490"/>
      </w:tblGrid>
      <w:tr w:rsidR="00842C38" w14:paraId="6798B702" w14:textId="77777777" w:rsidTr="000F4F1A">
        <w:tc>
          <w:tcPr>
            <w:tcW w:w="1506" w:type="dxa"/>
          </w:tcPr>
          <w:p w14:paraId="42EBCF15" w14:textId="1C6D945E" w:rsidR="00842C38" w:rsidRDefault="00842C38">
            <w:pPr>
              <w:rPr>
                <w:lang w:val="en-CA"/>
              </w:rPr>
            </w:pPr>
            <w:r>
              <w:rPr>
                <w:lang w:val="en-CA"/>
              </w:rPr>
              <w:t>Area&lt;32</w:t>
            </w:r>
          </w:p>
        </w:tc>
        <w:tc>
          <w:tcPr>
            <w:tcW w:w="1964" w:type="dxa"/>
            <w:gridSpan w:val="4"/>
          </w:tcPr>
          <w:p w14:paraId="1018032F" w14:textId="64030306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1960" w:type="dxa"/>
            <w:gridSpan w:val="4"/>
          </w:tcPr>
          <w:p w14:paraId="67829442" w14:textId="10D30636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1960" w:type="dxa"/>
            <w:gridSpan w:val="4"/>
          </w:tcPr>
          <w:p w14:paraId="3236D8ED" w14:textId="0AA20862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1960" w:type="dxa"/>
            <w:gridSpan w:val="4"/>
          </w:tcPr>
          <w:p w14:paraId="547A0182" w14:textId="05284503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</w:tr>
      <w:tr w:rsidR="00842C38" w14:paraId="0438D81B" w14:textId="77777777" w:rsidTr="00083DBB">
        <w:tc>
          <w:tcPr>
            <w:tcW w:w="1506" w:type="dxa"/>
          </w:tcPr>
          <w:p w14:paraId="68B1BF4F" w14:textId="0AF01185" w:rsidR="00842C38" w:rsidRDefault="00842C38">
            <w:pPr>
              <w:rPr>
                <w:lang w:val="en-CA"/>
              </w:rPr>
            </w:pPr>
            <w:r>
              <w:rPr>
                <w:lang w:val="en-CA"/>
              </w:rPr>
              <w:t>32&lt;=area&lt;256</w:t>
            </w:r>
          </w:p>
        </w:tc>
        <w:tc>
          <w:tcPr>
            <w:tcW w:w="982" w:type="dxa"/>
            <w:gridSpan w:val="2"/>
          </w:tcPr>
          <w:p w14:paraId="10F5AB51" w14:textId="6297FB0F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982" w:type="dxa"/>
            <w:gridSpan w:val="2"/>
          </w:tcPr>
          <w:p w14:paraId="6B688A91" w14:textId="3373CB47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980" w:type="dxa"/>
            <w:gridSpan w:val="2"/>
          </w:tcPr>
          <w:p w14:paraId="13F49CCE" w14:textId="6995D0AF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980" w:type="dxa"/>
            <w:gridSpan w:val="2"/>
          </w:tcPr>
          <w:p w14:paraId="16D3803F" w14:textId="6E08FB19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980" w:type="dxa"/>
            <w:gridSpan w:val="2"/>
          </w:tcPr>
          <w:p w14:paraId="5035111E" w14:textId="400A8123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12</w:t>
            </w:r>
          </w:p>
        </w:tc>
        <w:tc>
          <w:tcPr>
            <w:tcW w:w="980" w:type="dxa"/>
            <w:gridSpan w:val="2"/>
          </w:tcPr>
          <w:p w14:paraId="589B2265" w14:textId="30F4F291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980" w:type="dxa"/>
            <w:gridSpan w:val="2"/>
          </w:tcPr>
          <w:p w14:paraId="12ACDBD1" w14:textId="2589C26F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24</w:t>
            </w:r>
          </w:p>
        </w:tc>
        <w:tc>
          <w:tcPr>
            <w:tcW w:w="980" w:type="dxa"/>
            <w:gridSpan w:val="2"/>
          </w:tcPr>
          <w:p w14:paraId="2EB22B6E" w14:textId="74EC3A69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</w:tr>
      <w:tr w:rsidR="00842C38" w14:paraId="1797C363" w14:textId="77777777" w:rsidTr="00842C38">
        <w:tc>
          <w:tcPr>
            <w:tcW w:w="1506" w:type="dxa"/>
          </w:tcPr>
          <w:p w14:paraId="13C73FAE" w14:textId="2416A64D" w:rsidR="00842C38" w:rsidRDefault="00842C38">
            <w:pPr>
              <w:rPr>
                <w:lang w:val="en-CA"/>
              </w:rPr>
            </w:pPr>
            <w:r>
              <w:rPr>
                <w:lang w:val="en-CA"/>
              </w:rPr>
              <w:t>Area&gt;=256</w:t>
            </w:r>
          </w:p>
        </w:tc>
        <w:tc>
          <w:tcPr>
            <w:tcW w:w="491" w:type="dxa"/>
          </w:tcPr>
          <w:p w14:paraId="5DE2AEB5" w14:textId="7B874E47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491" w:type="dxa"/>
          </w:tcPr>
          <w:p w14:paraId="5C552DF1" w14:textId="7C4A2660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491" w:type="dxa"/>
          </w:tcPr>
          <w:p w14:paraId="4AD06EBC" w14:textId="43AF2AEF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491" w:type="dxa"/>
          </w:tcPr>
          <w:p w14:paraId="393509A0" w14:textId="320EE89E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490" w:type="dxa"/>
          </w:tcPr>
          <w:p w14:paraId="42BF051C" w14:textId="00FECE6B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490" w:type="dxa"/>
          </w:tcPr>
          <w:p w14:paraId="3533CFAD" w14:textId="4A418A41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490" w:type="dxa"/>
          </w:tcPr>
          <w:p w14:paraId="1FB2E4C9" w14:textId="4F61BFF9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490" w:type="dxa"/>
          </w:tcPr>
          <w:p w14:paraId="2CFFAAB1" w14:textId="740E8906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490" w:type="dxa"/>
          </w:tcPr>
          <w:p w14:paraId="67442090" w14:textId="6CAB95A7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12</w:t>
            </w:r>
          </w:p>
        </w:tc>
        <w:tc>
          <w:tcPr>
            <w:tcW w:w="490" w:type="dxa"/>
          </w:tcPr>
          <w:p w14:paraId="3BA23377" w14:textId="0D9905DB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14</w:t>
            </w:r>
          </w:p>
        </w:tc>
        <w:tc>
          <w:tcPr>
            <w:tcW w:w="490" w:type="dxa"/>
          </w:tcPr>
          <w:p w14:paraId="589D3F6F" w14:textId="42826279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  <w:tc>
          <w:tcPr>
            <w:tcW w:w="490" w:type="dxa"/>
          </w:tcPr>
          <w:p w14:paraId="2397720C" w14:textId="1F08937A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20</w:t>
            </w:r>
          </w:p>
        </w:tc>
        <w:tc>
          <w:tcPr>
            <w:tcW w:w="490" w:type="dxa"/>
          </w:tcPr>
          <w:p w14:paraId="03FEFF58" w14:textId="270E68CB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24</w:t>
            </w:r>
          </w:p>
        </w:tc>
        <w:tc>
          <w:tcPr>
            <w:tcW w:w="490" w:type="dxa"/>
          </w:tcPr>
          <w:p w14:paraId="6896834C" w14:textId="6ED6F36F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28</w:t>
            </w:r>
          </w:p>
        </w:tc>
        <w:tc>
          <w:tcPr>
            <w:tcW w:w="490" w:type="dxa"/>
          </w:tcPr>
          <w:p w14:paraId="7137DA84" w14:textId="4745D24C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32</w:t>
            </w:r>
          </w:p>
        </w:tc>
        <w:tc>
          <w:tcPr>
            <w:tcW w:w="490" w:type="dxa"/>
          </w:tcPr>
          <w:p w14:paraId="06C6E6FA" w14:textId="5CA199E1" w:rsidR="00842C38" w:rsidRDefault="00842C38" w:rsidP="00760D9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40</w:t>
            </w:r>
          </w:p>
        </w:tc>
      </w:tr>
    </w:tbl>
    <w:p w14:paraId="7FF6F85A" w14:textId="77777777" w:rsidR="00723BFC" w:rsidRDefault="00723BFC">
      <w:pPr>
        <w:rPr>
          <w:lang w:val="en-CA"/>
        </w:rPr>
      </w:pPr>
    </w:p>
    <w:p w14:paraId="73170778" w14:textId="32147538" w:rsidR="00CF0EC6" w:rsidRDefault="00CF0EC6">
      <w:pPr>
        <w:rPr>
          <w:lang w:val="en-CA"/>
        </w:rPr>
      </w:pPr>
      <w:r>
        <w:rPr>
          <w:lang w:val="en-CA"/>
        </w:rPr>
        <w:t xml:space="preserve">These values would allow </w:t>
      </w:r>
      <w:r w:rsidR="002C46EC">
        <w:rPr>
          <w:lang w:val="en-CA"/>
        </w:rPr>
        <w:t>the scaling of the luma value</w:t>
      </w:r>
      <w:r>
        <w:rPr>
          <w:lang w:val="en-CA"/>
        </w:rPr>
        <w:t xml:space="preserve"> to be implemented with a small number of shift and add functio</w:t>
      </w:r>
      <w:r w:rsidR="002C46EC">
        <w:rPr>
          <w:lang w:val="en-CA"/>
        </w:rPr>
        <w:t xml:space="preserve">ns rather than </w:t>
      </w:r>
      <w:r w:rsidR="006110AF">
        <w:rPr>
          <w:lang w:val="en-CA"/>
        </w:rPr>
        <w:t>a multiplier</w:t>
      </w:r>
      <w:r w:rsidR="002C46EC">
        <w:rPr>
          <w:lang w:val="en-CA"/>
        </w:rPr>
        <w:t>.</w:t>
      </w:r>
    </w:p>
    <w:p w14:paraId="3C413623" w14:textId="2A46150B" w:rsidR="00842C38" w:rsidRDefault="00842C38">
      <w:pPr>
        <w:rPr>
          <w:lang w:val="en-CA"/>
        </w:rPr>
      </w:pPr>
      <w:r>
        <w:rPr>
          <w:lang w:val="en-CA"/>
        </w:rPr>
        <w:t xml:space="preserve">The zero </w:t>
      </w:r>
      <w:r w:rsidR="00734090">
        <w:rPr>
          <w:lang w:val="en-CA"/>
        </w:rPr>
        <w:t>gradient</w:t>
      </w:r>
      <w:r w:rsidR="00216A0D">
        <w:rPr>
          <w:lang w:val="en-CA"/>
        </w:rPr>
        <w:t xml:space="preserve"> value</w:t>
      </w:r>
      <w:r>
        <w:rPr>
          <w:lang w:val="en-CA"/>
        </w:rPr>
        <w:t xml:space="preserve"> is always </w:t>
      </w:r>
      <w:r w:rsidR="00216A0D">
        <w:rPr>
          <w:lang w:val="en-CA"/>
        </w:rPr>
        <w:t>available</w:t>
      </w:r>
      <w:r>
        <w:rPr>
          <w:lang w:val="en-CA"/>
        </w:rPr>
        <w:t xml:space="preserve"> </w:t>
      </w:r>
      <w:r w:rsidR="00216A0D">
        <w:rPr>
          <w:lang w:val="en-CA"/>
        </w:rPr>
        <w:t>to allow for blocks where the linear model gives a good prediction for one colour component but the other component has little correlation with luma.</w:t>
      </w:r>
    </w:p>
    <w:p w14:paraId="60C64DD6" w14:textId="77777777" w:rsidR="00AC2A4D" w:rsidRDefault="00AC2A4D">
      <w:pPr>
        <w:rPr>
          <w:lang w:val="en-CA"/>
        </w:rPr>
      </w:pPr>
    </w:p>
    <w:p w14:paraId="2F9D4E7A" w14:textId="40D86162" w:rsidR="00643BF3" w:rsidRDefault="00643BF3" w:rsidP="00760D9D">
      <w:pPr>
        <w:pStyle w:val="Heading2"/>
        <w:rPr>
          <w:lang w:val="en-CA"/>
        </w:rPr>
      </w:pPr>
      <w:r>
        <w:rPr>
          <w:lang w:val="en-CA"/>
        </w:rPr>
        <w:t>Alpha signalling</w:t>
      </w:r>
    </w:p>
    <w:p w14:paraId="007D4633" w14:textId="678F1DA6" w:rsidR="006110AF" w:rsidRDefault="00563BB2">
      <w:pPr>
        <w:rPr>
          <w:lang w:val="en-CA"/>
        </w:rPr>
      </w:pPr>
      <w:r>
        <w:rPr>
          <w:lang w:val="en-CA"/>
        </w:rPr>
        <w:t>The 2</w:t>
      </w:r>
      <w:r w:rsidR="00AC2A4D">
        <w:rPr>
          <w:lang w:val="en-CA"/>
        </w:rPr>
        <w:t>, 3</w:t>
      </w:r>
      <w:r>
        <w:rPr>
          <w:lang w:val="en-CA"/>
        </w:rPr>
        <w:t xml:space="preserve"> or 4 bits plus sign are CABAC coded</w:t>
      </w:r>
      <w:r w:rsidR="008417C4">
        <w:rPr>
          <w:lang w:val="en-CA"/>
        </w:rPr>
        <w:t xml:space="preserve"> with the sign bit only sent for non-zero values of alpha.</w:t>
      </w:r>
      <w:r w:rsidR="00F77D37">
        <w:rPr>
          <w:lang w:val="en-CA"/>
        </w:rPr>
        <w:t xml:space="preserve">  </w:t>
      </w:r>
      <w:r w:rsidR="002C46EC">
        <w:rPr>
          <w:lang w:val="en-CA"/>
        </w:rPr>
        <w:t>Contexts are defined as a tree structure</w:t>
      </w:r>
      <w:r w:rsidR="006110AF">
        <w:rPr>
          <w:lang w:val="en-CA"/>
        </w:rPr>
        <w:t>, i.e.</w:t>
      </w:r>
    </w:p>
    <w:p w14:paraId="78475641" w14:textId="77777777" w:rsidR="00AA5D3A" w:rsidRDefault="00AA5D3A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6"/>
        <w:gridCol w:w="982"/>
        <w:gridCol w:w="982"/>
        <w:gridCol w:w="980"/>
        <w:gridCol w:w="980"/>
        <w:gridCol w:w="980"/>
        <w:gridCol w:w="980"/>
        <w:gridCol w:w="980"/>
        <w:gridCol w:w="980"/>
      </w:tblGrid>
      <w:tr w:rsidR="00AA5D3A" w14:paraId="51DBA96E" w14:textId="77777777" w:rsidTr="00575697">
        <w:tc>
          <w:tcPr>
            <w:tcW w:w="1506" w:type="dxa"/>
          </w:tcPr>
          <w:p w14:paraId="007C9972" w14:textId="021416C9" w:rsidR="00AA5D3A" w:rsidRDefault="0034090E" w:rsidP="00631D0D">
            <w:pPr>
              <w:rPr>
                <w:lang w:val="en-CA"/>
              </w:rPr>
            </w:pPr>
            <w:r>
              <w:rPr>
                <w:lang w:val="en-CA"/>
              </w:rPr>
              <w:lastRenderedPageBreak/>
              <w:t>All sizes</w:t>
            </w:r>
          </w:p>
        </w:tc>
        <w:tc>
          <w:tcPr>
            <w:tcW w:w="7844" w:type="dxa"/>
            <w:gridSpan w:val="8"/>
          </w:tcPr>
          <w:p w14:paraId="76A9241F" w14:textId="2997B426" w:rsidR="00AA5D3A" w:rsidRDefault="00AA5D3A" w:rsidP="00631D0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&gt;=12 [0]</w:t>
            </w:r>
          </w:p>
        </w:tc>
      </w:tr>
      <w:tr w:rsidR="00AA5D3A" w14:paraId="626CB73B" w14:textId="77777777" w:rsidTr="00E20ED1">
        <w:tc>
          <w:tcPr>
            <w:tcW w:w="1506" w:type="dxa"/>
          </w:tcPr>
          <w:p w14:paraId="4B52A2FE" w14:textId="389A72FA" w:rsidR="00AA5D3A" w:rsidRDefault="0034090E" w:rsidP="00631D0D">
            <w:pPr>
              <w:rPr>
                <w:lang w:val="en-CA"/>
              </w:rPr>
            </w:pPr>
            <w:r>
              <w:rPr>
                <w:lang w:val="en-CA"/>
              </w:rPr>
              <w:t>All sizes</w:t>
            </w:r>
          </w:p>
        </w:tc>
        <w:tc>
          <w:tcPr>
            <w:tcW w:w="3924" w:type="dxa"/>
            <w:gridSpan w:val="4"/>
          </w:tcPr>
          <w:p w14:paraId="0C9C972C" w14:textId="3BE6EF45" w:rsidR="00AA5D3A" w:rsidRDefault="00AA5D3A" w:rsidP="00631D0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&gt;=4 [1]</w:t>
            </w:r>
          </w:p>
        </w:tc>
        <w:tc>
          <w:tcPr>
            <w:tcW w:w="3920" w:type="dxa"/>
            <w:gridSpan w:val="4"/>
          </w:tcPr>
          <w:p w14:paraId="78154108" w14:textId="2575FF43" w:rsidR="00AA5D3A" w:rsidRDefault="00AA5D3A" w:rsidP="00631D0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&gt;=24 [2]</w:t>
            </w:r>
          </w:p>
        </w:tc>
      </w:tr>
      <w:tr w:rsidR="00AA5D3A" w14:paraId="43B1EAAB" w14:textId="77777777" w:rsidTr="00631D0D">
        <w:tc>
          <w:tcPr>
            <w:tcW w:w="1506" w:type="dxa"/>
          </w:tcPr>
          <w:p w14:paraId="502BCB03" w14:textId="58D7FC5E" w:rsidR="00AA5D3A" w:rsidRDefault="0034090E" w:rsidP="00631D0D">
            <w:pPr>
              <w:rPr>
                <w:lang w:val="en-CA"/>
              </w:rPr>
            </w:pPr>
            <w:r>
              <w:rPr>
                <w:lang w:val="en-CA"/>
              </w:rPr>
              <w:t>Sizes&gt;=32</w:t>
            </w:r>
          </w:p>
        </w:tc>
        <w:tc>
          <w:tcPr>
            <w:tcW w:w="1964" w:type="dxa"/>
            <w:gridSpan w:val="2"/>
          </w:tcPr>
          <w:p w14:paraId="3B181020" w14:textId="1D537924" w:rsidR="00AA5D3A" w:rsidRDefault="00AA5D3A" w:rsidP="00631D0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&gt;=2 [3]</w:t>
            </w:r>
          </w:p>
        </w:tc>
        <w:tc>
          <w:tcPr>
            <w:tcW w:w="1960" w:type="dxa"/>
            <w:gridSpan w:val="2"/>
          </w:tcPr>
          <w:p w14:paraId="252F73E4" w14:textId="265B296E" w:rsidR="00AA5D3A" w:rsidRDefault="00AA5D3A" w:rsidP="00631D0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&gt;=8 [4]</w:t>
            </w:r>
          </w:p>
        </w:tc>
        <w:tc>
          <w:tcPr>
            <w:tcW w:w="1960" w:type="dxa"/>
            <w:gridSpan w:val="2"/>
          </w:tcPr>
          <w:p w14:paraId="287DCA9F" w14:textId="12512227" w:rsidR="00AA5D3A" w:rsidRDefault="00AA5D3A" w:rsidP="00631D0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&gt;=16 [5]</w:t>
            </w:r>
          </w:p>
        </w:tc>
        <w:tc>
          <w:tcPr>
            <w:tcW w:w="1960" w:type="dxa"/>
            <w:gridSpan w:val="2"/>
          </w:tcPr>
          <w:p w14:paraId="7CD2F29A" w14:textId="4D97E6B1" w:rsidR="00AA5D3A" w:rsidRDefault="00AA5D3A" w:rsidP="00631D0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&gt;=32 [6]</w:t>
            </w:r>
          </w:p>
        </w:tc>
      </w:tr>
      <w:tr w:rsidR="00AA5D3A" w14:paraId="0F65B6CF" w14:textId="77777777" w:rsidTr="00760D9D">
        <w:tc>
          <w:tcPr>
            <w:tcW w:w="1506" w:type="dxa"/>
          </w:tcPr>
          <w:p w14:paraId="72FFB7A6" w14:textId="70F97C5C" w:rsidR="00AA5D3A" w:rsidRDefault="0034090E" w:rsidP="00631D0D">
            <w:pPr>
              <w:rPr>
                <w:lang w:val="en-CA"/>
              </w:rPr>
            </w:pPr>
            <w:r>
              <w:rPr>
                <w:lang w:val="en-CA"/>
              </w:rPr>
              <w:t>Sizes&gt;=256</w:t>
            </w:r>
          </w:p>
        </w:tc>
        <w:tc>
          <w:tcPr>
            <w:tcW w:w="982" w:type="dxa"/>
            <w:tcMar>
              <w:left w:w="28" w:type="dxa"/>
              <w:right w:w="28" w:type="dxa"/>
            </w:tcMar>
          </w:tcPr>
          <w:p w14:paraId="57356193" w14:textId="5779FACD" w:rsidR="00AA5D3A" w:rsidRDefault="00AA5D3A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=1 [7]</w:t>
            </w:r>
          </w:p>
        </w:tc>
        <w:tc>
          <w:tcPr>
            <w:tcW w:w="982" w:type="dxa"/>
            <w:tcMar>
              <w:left w:w="28" w:type="dxa"/>
              <w:right w:w="28" w:type="dxa"/>
            </w:tcMar>
          </w:tcPr>
          <w:p w14:paraId="35ED316D" w14:textId="7D9776E4" w:rsidR="00AA5D3A" w:rsidRDefault="00AA5D3A" w:rsidP="00631D0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=3 [8]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</w:tcPr>
          <w:p w14:paraId="678DE116" w14:textId="36B902AA" w:rsidR="00AA5D3A" w:rsidRDefault="00AA5D3A" w:rsidP="00631D0D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=6 [9]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</w:tcPr>
          <w:p w14:paraId="4900F590" w14:textId="74957CE1" w:rsidR="00AA5D3A" w:rsidRDefault="00AA5D3A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=10 [10]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</w:tcPr>
          <w:p w14:paraId="44D976B8" w14:textId="122D0F10" w:rsidR="00AA5D3A" w:rsidRDefault="00AA5D3A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=14 [11]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</w:tcPr>
          <w:p w14:paraId="65AC4FC7" w14:textId="037A916D" w:rsidR="00AA5D3A" w:rsidRDefault="00AA5D3A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=20 [12]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</w:tcPr>
          <w:p w14:paraId="1E7D6474" w14:textId="6D7509EF" w:rsidR="00AA5D3A" w:rsidRDefault="00AA5D3A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=28 [13]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</w:tcPr>
          <w:p w14:paraId="4B8383D7" w14:textId="71F783E2" w:rsidR="00AA5D3A" w:rsidRDefault="00AA5D3A">
            <w:pPr>
              <w:spacing w:line="360" w:lineRule="auto"/>
              <w:jc w:val="center"/>
              <w:rPr>
                <w:lang w:val="en-CA"/>
              </w:rPr>
            </w:pPr>
            <w:r>
              <w:rPr>
                <w:lang w:val="en-CA"/>
              </w:rPr>
              <w:t>=40 [14]</w:t>
            </w:r>
          </w:p>
        </w:tc>
      </w:tr>
    </w:tbl>
    <w:p w14:paraId="026FF1FD" w14:textId="77777777" w:rsidR="0034090E" w:rsidRDefault="0034090E">
      <w:pPr>
        <w:rPr>
          <w:lang w:val="en-CA"/>
        </w:rPr>
      </w:pPr>
    </w:p>
    <w:p w14:paraId="7BD5E205" w14:textId="68C299BF" w:rsidR="0034090E" w:rsidRDefault="0034090E">
      <w:pPr>
        <w:rPr>
          <w:lang w:val="en-CA"/>
        </w:rPr>
      </w:pPr>
      <w:r>
        <w:rPr>
          <w:lang w:val="en-CA"/>
        </w:rPr>
        <w:t>A different context is used for each of the sixteen possible quantized alpha values for the sign bit.</w:t>
      </w:r>
    </w:p>
    <w:p w14:paraId="2E24C9F0" w14:textId="385F5973" w:rsidR="0034090E" w:rsidRDefault="0034090E">
      <w:pPr>
        <w:rPr>
          <w:lang w:val="en-CA"/>
        </w:rPr>
      </w:pPr>
      <w:r>
        <w:rPr>
          <w:lang w:val="en-CA"/>
        </w:rPr>
        <w:t xml:space="preserve">A separate set of contexts is used for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 xml:space="preserve"> and Cr.</w:t>
      </w:r>
    </w:p>
    <w:p w14:paraId="3CF75590" w14:textId="77777777" w:rsidR="0034090E" w:rsidRDefault="0034090E">
      <w:pPr>
        <w:rPr>
          <w:lang w:val="en-CA"/>
        </w:rPr>
      </w:pPr>
    </w:p>
    <w:p w14:paraId="25FC45B4" w14:textId="779A4568" w:rsidR="00CF0EC6" w:rsidRDefault="00F77D37">
      <w:pPr>
        <w:rPr>
          <w:lang w:val="en-CA"/>
        </w:rPr>
      </w:pPr>
      <w:r>
        <w:rPr>
          <w:lang w:val="en-CA"/>
        </w:rPr>
        <w:t>For the results reported below no pre-training of contexts was applied</w:t>
      </w:r>
      <w:r w:rsidR="00AA5D3A">
        <w:rPr>
          <w:lang w:val="en-CA"/>
        </w:rPr>
        <w:t xml:space="preserve"> (</w:t>
      </w:r>
      <w:r w:rsidR="0034090E">
        <w:rPr>
          <w:lang w:val="en-CA"/>
        </w:rPr>
        <w:t xml:space="preserve">each </w:t>
      </w:r>
      <w:r w:rsidR="00AA5D3A">
        <w:rPr>
          <w:lang w:val="en-CA"/>
        </w:rPr>
        <w:t>context initialised to 50:50).</w:t>
      </w:r>
    </w:p>
    <w:p w14:paraId="43735EC3" w14:textId="03643A4C" w:rsidR="00643BF3" w:rsidRPr="00643BF3" w:rsidRDefault="00643BF3">
      <w:pPr>
        <w:rPr>
          <w:lang w:val="en-CA"/>
        </w:rPr>
      </w:pPr>
    </w:p>
    <w:p w14:paraId="5A08C1CB" w14:textId="0AEC329C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 – All Intra</w:t>
      </w:r>
    </w:p>
    <w:p w14:paraId="5881E99E" w14:textId="5CA71D3F" w:rsidR="003C3A6F" w:rsidRDefault="009F1330" w:rsidP="004234F0">
      <w:pPr>
        <w:rPr>
          <w:szCs w:val="22"/>
          <w:lang w:val="en-CA"/>
        </w:rPr>
      </w:pPr>
      <w:r>
        <w:rPr>
          <w:szCs w:val="22"/>
          <w:lang w:val="en-CA"/>
        </w:rPr>
        <w:t>The results of the proposed implementation are shown below</w:t>
      </w:r>
      <w:r w:rsidR="00023C7B">
        <w:rPr>
          <w:szCs w:val="22"/>
          <w:lang w:val="en-CA"/>
        </w:rPr>
        <w:t xml:space="preserve"> against an anchor of VTM3.0 with LM Chroma disabled</w:t>
      </w:r>
      <w:r>
        <w:rPr>
          <w:szCs w:val="22"/>
          <w:lang w:val="en-CA"/>
        </w:rPr>
        <w:t>:</w:t>
      </w:r>
    </w:p>
    <w:p w14:paraId="09A68AF0" w14:textId="7CCBD670" w:rsidR="00FF6651" w:rsidRDefault="00502D97" w:rsidP="004234F0">
      <w:pPr>
        <w:rPr>
          <w:szCs w:val="22"/>
          <w:lang w:val="en-CA"/>
        </w:rPr>
      </w:pPr>
      <w:r w:rsidRPr="00502D97">
        <w:rPr>
          <w:noProof/>
          <w:lang w:val="en-GB" w:eastAsia="en-GB"/>
        </w:rPr>
        <w:drawing>
          <wp:inline distT="0" distB="0" distL="0" distR="0" wp14:anchorId="64FE91F4" wp14:editId="7DA6A318">
            <wp:extent cx="4429125" cy="1628775"/>
            <wp:effectExtent l="0" t="0" r="9525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6CE47" w14:textId="2DF50A73" w:rsidR="003C3A6F" w:rsidRDefault="003C3A6F" w:rsidP="003C3A6F">
      <w:pPr>
        <w:rPr>
          <w:szCs w:val="22"/>
          <w:lang w:val="en-CA"/>
        </w:rPr>
      </w:pPr>
    </w:p>
    <w:p w14:paraId="583075F7" w14:textId="091F7A40" w:rsidR="00897273" w:rsidRDefault="00897273" w:rsidP="003C3A6F">
      <w:pPr>
        <w:rPr>
          <w:szCs w:val="22"/>
          <w:lang w:val="en-CA"/>
        </w:rPr>
      </w:pPr>
      <w:r>
        <w:rPr>
          <w:szCs w:val="22"/>
          <w:lang w:val="en-CA"/>
        </w:rPr>
        <w:t xml:space="preserve">For comparison the results </w:t>
      </w:r>
      <w:r w:rsidR="00023C7B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VTM3.0</w:t>
      </w:r>
      <w:r w:rsidR="00023C7B">
        <w:rPr>
          <w:szCs w:val="22"/>
          <w:lang w:val="en-CA"/>
        </w:rPr>
        <w:t xml:space="preserve"> against the same anchor</w:t>
      </w:r>
      <w:r>
        <w:rPr>
          <w:szCs w:val="22"/>
          <w:lang w:val="en-CA"/>
        </w:rPr>
        <w:t xml:space="preserve"> </w:t>
      </w:r>
      <w:r w:rsidR="00AC01ED">
        <w:rPr>
          <w:szCs w:val="22"/>
          <w:lang w:val="en-CA"/>
        </w:rPr>
        <w:t xml:space="preserve">(LM Chroma Tool On test) </w:t>
      </w:r>
      <w:r>
        <w:rPr>
          <w:szCs w:val="22"/>
          <w:lang w:val="en-CA"/>
        </w:rPr>
        <w:t>are:</w:t>
      </w:r>
    </w:p>
    <w:p w14:paraId="051588B5" w14:textId="7AB2EF54" w:rsidR="00023C7B" w:rsidRDefault="00023C7B" w:rsidP="003C3A6F">
      <w:pPr>
        <w:rPr>
          <w:szCs w:val="22"/>
          <w:lang w:val="en-CA"/>
        </w:rPr>
      </w:pPr>
      <w:r w:rsidRPr="00023C7B">
        <w:rPr>
          <w:noProof/>
          <w:lang w:val="en-GB" w:eastAsia="en-GB"/>
        </w:rPr>
        <w:drawing>
          <wp:inline distT="0" distB="0" distL="0" distR="0" wp14:anchorId="1F5D0ED2" wp14:editId="093CC089">
            <wp:extent cx="4429125" cy="1628775"/>
            <wp:effectExtent l="0" t="0" r="9525" b="952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30C6F" w14:textId="77777777" w:rsidR="00023C7B" w:rsidRDefault="00023C7B" w:rsidP="003C3A6F">
      <w:pPr>
        <w:rPr>
          <w:szCs w:val="22"/>
          <w:lang w:val="en-CA"/>
        </w:rPr>
      </w:pPr>
    </w:p>
    <w:p w14:paraId="32A4EBC7" w14:textId="6BF76E0B" w:rsidR="00AC2A4D" w:rsidRDefault="00023C7B" w:rsidP="003C3A6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shows that most, but not all, of the benefit of LM Chroma as implemented in VTM3.0 is retained.  </w:t>
      </w:r>
    </w:p>
    <w:p w14:paraId="4C21CA0E" w14:textId="77777777" w:rsidR="00897273" w:rsidRDefault="00897273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6D8C7192" w14:textId="1EDA542B" w:rsidR="00897273" w:rsidRDefault="00897273" w:rsidP="003C3A6F">
      <w:pPr>
        <w:rPr>
          <w:szCs w:val="22"/>
          <w:lang w:val="en-CA"/>
        </w:rPr>
      </w:pPr>
      <w:r>
        <w:rPr>
          <w:szCs w:val="22"/>
          <w:lang w:val="en-CA"/>
        </w:rPr>
        <w:t xml:space="preserve">An alternative LM Chroma architecture is proposed which alleviates the tight processing and component inter-dependencies by moving a large part of the processing </w:t>
      </w:r>
      <w:r w:rsidR="00B1161C">
        <w:rPr>
          <w:szCs w:val="22"/>
          <w:lang w:val="en-CA"/>
        </w:rPr>
        <w:t xml:space="preserve">from the decoder </w:t>
      </w:r>
      <w:r>
        <w:rPr>
          <w:szCs w:val="22"/>
          <w:lang w:val="en-CA"/>
        </w:rPr>
        <w:t xml:space="preserve">into the encoder.  At this early stage the implementation does give a small loss in coding efficiency compared with VTM3.0. </w:t>
      </w:r>
    </w:p>
    <w:p w14:paraId="3F098103" w14:textId="77777777" w:rsidR="00ED5F84" w:rsidRPr="005B217D" w:rsidRDefault="00ED5F84" w:rsidP="003C3A6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BE31A8" w:rsidR="00342FF4" w:rsidRPr="005B217D" w:rsidRDefault="00C13B8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A6FF4C" w14:textId="77777777" w:rsidR="009478A9" w:rsidRDefault="009478A9">
      <w:r>
        <w:separator/>
      </w:r>
    </w:p>
  </w:endnote>
  <w:endnote w:type="continuationSeparator" w:id="0">
    <w:p w14:paraId="5C01DD50" w14:textId="77777777" w:rsidR="009478A9" w:rsidRDefault="00947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2018-12-21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4708B" w14:textId="77777777" w:rsidR="009478A9" w:rsidRDefault="009478A9">
      <w:r>
        <w:separator/>
      </w:r>
    </w:p>
  </w:footnote>
  <w:footnote w:type="continuationSeparator" w:id="0">
    <w:p w14:paraId="20F8B4A3" w14:textId="77777777" w:rsidR="009478A9" w:rsidRDefault="00947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6EC"/>
    <w:rsid w:val="002D0AF6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C41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50A66"/>
    <w:rsid w:val="00551088"/>
    <w:rsid w:val="00561085"/>
    <w:rsid w:val="00563BB2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10AF"/>
    <w:rsid w:val="00615995"/>
    <w:rsid w:val="00616155"/>
    <w:rsid w:val="00624B33"/>
    <w:rsid w:val="0063041A"/>
    <w:rsid w:val="00630AA2"/>
    <w:rsid w:val="00643BF3"/>
    <w:rsid w:val="00646707"/>
    <w:rsid w:val="00653202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70571"/>
    <w:rsid w:val="007768FF"/>
    <w:rsid w:val="007824D3"/>
    <w:rsid w:val="00796120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46AF"/>
    <w:rsid w:val="008417C4"/>
    <w:rsid w:val="00842C38"/>
    <w:rsid w:val="00844B59"/>
    <w:rsid w:val="0086387C"/>
    <w:rsid w:val="00874A6C"/>
    <w:rsid w:val="00876C65"/>
    <w:rsid w:val="00897273"/>
    <w:rsid w:val="008A4B4C"/>
    <w:rsid w:val="008C239F"/>
    <w:rsid w:val="008E480C"/>
    <w:rsid w:val="00907757"/>
    <w:rsid w:val="009212B0"/>
    <w:rsid w:val="0092178D"/>
    <w:rsid w:val="00921FA1"/>
    <w:rsid w:val="009234A5"/>
    <w:rsid w:val="00933453"/>
    <w:rsid w:val="009336F7"/>
    <w:rsid w:val="0093636C"/>
    <w:rsid w:val="009374A7"/>
    <w:rsid w:val="009459D9"/>
    <w:rsid w:val="009478A9"/>
    <w:rsid w:val="00955F6D"/>
    <w:rsid w:val="00977C16"/>
    <w:rsid w:val="0098551D"/>
    <w:rsid w:val="0099518F"/>
    <w:rsid w:val="009978F9"/>
    <w:rsid w:val="009A523D"/>
    <w:rsid w:val="009B02A1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341B"/>
    <w:rsid w:val="00B01905"/>
    <w:rsid w:val="00B07CA7"/>
    <w:rsid w:val="00B1161C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B82"/>
    <w:rsid w:val="00C14DC5"/>
    <w:rsid w:val="00C26CCB"/>
    <w:rsid w:val="00C30249"/>
    <w:rsid w:val="00C3723B"/>
    <w:rsid w:val="00C42466"/>
    <w:rsid w:val="00C5476C"/>
    <w:rsid w:val="00C606C9"/>
    <w:rsid w:val="00C80288"/>
    <w:rsid w:val="00C84003"/>
    <w:rsid w:val="00C90650"/>
    <w:rsid w:val="00C97D78"/>
    <w:rsid w:val="00CB1CE9"/>
    <w:rsid w:val="00CC2AAE"/>
    <w:rsid w:val="00CC5A42"/>
    <w:rsid w:val="00CD0EAB"/>
    <w:rsid w:val="00CE5E02"/>
    <w:rsid w:val="00CF0EC6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21B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601A0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l.sharman@sony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10" Type="http://schemas.openxmlformats.org/officeDocument/2006/relationships/hyperlink" Target="mailto:steve.keating@sony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92D37-A36E-4E44-98C1-E98D3A921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1104</Words>
  <Characters>5781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Steve Keating</cp:lastModifiedBy>
  <cp:revision>4</cp:revision>
  <cp:lastPrinted>1900-01-01T08:00:00Z</cp:lastPrinted>
  <dcterms:created xsi:type="dcterms:W3CDTF">2018-12-21T16:12:00Z</dcterms:created>
  <dcterms:modified xsi:type="dcterms:W3CDTF">2018-12-21T16:16:00Z</dcterms:modified>
</cp:coreProperties>
</file>