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contextualSpacing w:val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576.0" w:type="dxa"/>
        <w:jc w:val="left"/>
        <w:tblInd w:w="108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400"/>
      </w:tblPr>
      <w:tblGrid>
        <w:gridCol w:w="6408"/>
        <w:gridCol w:w="3168"/>
        <w:tblGridChange w:id="0">
          <w:tblGrid>
            <w:gridCol w:w="6408"/>
            <w:gridCol w:w="3168"/>
          </w:tblGrid>
        </w:tblGridChange>
      </w:tblGrid>
      <w:tr>
        <w:trPr>
          <w:trHeight w:val="700" w:hRule="atLeast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</w:tcPr>
          <w:p w:rsidR="00000000" w:rsidDel="00000000" w:rsidP="00000000" w:rsidRDefault="00000000" w:rsidRPr="00000000" w14:paraId="0000000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7200"/>
              </w:tabs>
              <w:spacing w:after="0" w:before="0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Joint Video Experts Team (JVET)</w:t>
            </w:r>
          </w:p>
          <w:p w:rsidR="00000000" w:rsidDel="00000000" w:rsidP="00000000" w:rsidRDefault="00000000" w:rsidRPr="00000000" w14:paraId="0000000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7200"/>
              </w:tabs>
              <w:spacing w:after="0" w:before="0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of ITU-T SG 16 WP 3 and ISO/IEC JTC 1/SC 29/WG 11</w:t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7200"/>
              </w:tabs>
              <w:spacing w:after="0" w:before="0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12th Meeting: Macao, CN, 3–12 Oct. 2018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7200"/>
              </w:tabs>
              <w:spacing w:after="0" w:before="136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Document: JVET-L</w:t>
            </w:r>
            <w:r w:rsidDel="00000000" w:rsidR="00000000" w:rsidRPr="00000000">
              <w:rPr>
                <w:sz w:val="22"/>
                <w:szCs w:val="22"/>
                <w:rtl w:val="0"/>
              </w:rPr>
              <w:t xml:space="preserve">0702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after="0" w:before="136" w:line="240" w:lineRule="auto"/>
        <w:ind w:left="0" w:right="0" w:firstLine="0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after="0" w:before="0" w:line="240" w:lineRule="auto"/>
        <w:ind w:left="0" w:right="0" w:firstLine="0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576.0" w:type="dxa"/>
        <w:jc w:val="left"/>
        <w:tblInd w:w="108.0" w:type="dxa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400"/>
      </w:tblPr>
      <w:tblGrid>
        <w:gridCol w:w="1458"/>
        <w:gridCol w:w="4050"/>
        <w:gridCol w:w="900"/>
        <w:gridCol w:w="3168"/>
        <w:tblGridChange w:id="0">
          <w:tblGrid>
            <w:gridCol w:w="1458"/>
            <w:gridCol w:w="4050"/>
            <w:gridCol w:w="900"/>
            <w:gridCol w:w="3168"/>
          </w:tblGrid>
        </w:tblGridChange>
      </w:tblGrid>
      <w:tr>
        <w:trPr>
          <w:trHeight w:val="220" w:hRule="atLeast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60" w:before="60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Title: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60" w:before="60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b w:val="1"/>
                <w:sz w:val="22"/>
                <w:szCs w:val="22"/>
                <w:rtl w:val="0"/>
              </w:rPr>
              <w:t xml:space="preserve">Twitch Class F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test sequence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220" w:hRule="atLeast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60" w:before="60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Status: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60" w:before="60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Input document to JVET</w:t>
            </w:r>
          </w:p>
        </w:tc>
      </w:tr>
      <w:tr>
        <w:trPr>
          <w:trHeight w:val="220" w:hRule="atLeast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60" w:before="60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Purpose: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60" w:before="60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Proposal</w:t>
            </w:r>
          </w:p>
        </w:tc>
      </w:tr>
      <w:tr>
        <w:trPr>
          <w:trHeight w:val="1360" w:hRule="atLeast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60" w:before="60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Author(s) or</w:t>
            </w:r>
            <w:r w:rsidDel="00000000" w:rsidR="00000000" w:rsidRPr="00000000">
              <w:rPr>
                <w:rFonts w:ascii="Arimo" w:cs="Arimo" w:eastAsia="Arimo" w:hAnsi="Arimo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br w:type="textWrapping"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Contact(s):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60" w:before="60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Tarek AMARA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60" w:before="60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mo" w:cs="Arimo" w:eastAsia="Arimo" w:hAnsi="Arimo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br w:type="textWrapping"/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60" w:before="60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Tel:</w:t>
            </w:r>
            <w:r w:rsidDel="00000000" w:rsidR="00000000" w:rsidRPr="00000000">
              <w:rPr>
                <w:rFonts w:ascii="Arimo" w:cs="Arimo" w:eastAsia="Arimo" w:hAnsi="Arimo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br w:type="textWrapping"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Email: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60" w:before="60" w:line="240" w:lineRule="auto"/>
              <w:ind w:left="0" w:right="0" w:firstLine="0"/>
              <w:contextualSpacing w:val="0"/>
              <w:jc w:val="both"/>
              <w:rPr>
                <w:i w:val="0"/>
                <w:smallCaps w:val="0"/>
                <w:strike w:val="0"/>
                <w:color w:val="0000ff"/>
                <w:sz w:val="22"/>
                <w:szCs w:val="22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N/A</w:t>
            </w:r>
            <w:r w:rsidDel="00000000" w:rsidR="00000000" w:rsidRPr="00000000">
              <w:rPr>
                <w:rFonts w:ascii="Arimo" w:cs="Arimo" w:eastAsia="Arimo" w:hAnsi="Arimo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br w:type="textWrapping"/>
            </w:r>
            <w:r w:rsidDel="00000000" w:rsidR="00000000" w:rsidRPr="00000000">
              <w:rPr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amatarek@twitch.tv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60" w:before="60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220" w:hRule="atLeast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60" w:before="60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Source: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80.0" w:type="dxa"/>
              <w:left w:w="80.0" w:type="dxa"/>
              <w:bottom w:w="80.0" w:type="dxa"/>
              <w:right w:w="80.0" w:type="dxa"/>
            </w:tcMar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60" w:before="60" w:line="240" w:lineRule="auto"/>
              <w:ind w:left="0" w:right="0" w:firstLine="0"/>
              <w:contextualSpacing w:val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Twitch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after="0" w:before="0" w:line="240" w:lineRule="auto"/>
        <w:ind w:left="0" w:right="0" w:firstLine="0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right" w:pos="9340"/>
        </w:tabs>
        <w:spacing w:after="240" w:before="12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2"/>
          <w:szCs w:val="22"/>
          <w:u w:val="single"/>
          <w:shd w:fill="auto" w:val="clear"/>
          <w:vertAlign w:val="baseline"/>
          <w:rtl w:val="0"/>
        </w:rPr>
        <w:t xml:space="preserve">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keepNext w:val="1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after="60" w:before="240" w:line="240" w:lineRule="auto"/>
        <w:ind w:left="432" w:right="0" w:hanging="432"/>
        <w:contextualSpacing w:val="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Abstract</w:t>
      </w:r>
    </w:p>
    <w:p w:rsidR="00000000" w:rsidDel="00000000" w:rsidP="00000000" w:rsidRDefault="00000000" w:rsidRPr="00000000" w14:paraId="0000002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before="136" w:lineRule="auto"/>
        <w:contextualSpacing w:val="0"/>
        <w:jc w:val="both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A new test sequence is presented to JVET for inclusion into the Class F test set. The content is a screen content (eSport game) uncompressed in yuv420 8 bits mode, with a 1080p60 resolution.</w:t>
      </w:r>
    </w:p>
    <w:p w:rsidR="00000000" w:rsidDel="00000000" w:rsidP="00000000" w:rsidRDefault="00000000" w:rsidRPr="00000000" w14:paraId="00000021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before="136" w:lineRule="auto"/>
        <w:contextualSpacing w:val="0"/>
        <w:jc w:val="both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The sequence is offered free of charge and under a copyright license suitable for use in standardization projects.</w:t>
      </w:r>
    </w:p>
    <w:p w:rsidR="00000000" w:rsidDel="00000000" w:rsidP="00000000" w:rsidRDefault="00000000" w:rsidRPr="00000000" w14:paraId="00000022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before="136" w:lineRule="auto"/>
        <w:contextualSpacing w:val="0"/>
        <w:jc w:val="both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A set of eSport clips were looked at when BoG met on 14 July 2018 (JVET-K0541v1) and the outcome is the current contribution.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keepNext w:val="1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after="60" w:before="240" w:line="240" w:lineRule="auto"/>
        <w:ind w:left="432" w:right="0" w:hanging="432"/>
        <w:contextualSpacing w:val="0"/>
        <w:jc w:val="left"/>
        <w:rPr>
          <w:rFonts w:ascii="Times New Roman" w:cs="Times New Roman" w:eastAsia="Times New Roman" w:hAnsi="Times New Roman"/>
          <w:i w:val="0"/>
          <w:color w:val="000000"/>
          <w:sz w:val="32"/>
          <w:szCs w:val="32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Introduction</w:t>
      </w:r>
    </w:p>
    <w:p w:rsidR="00000000" w:rsidDel="00000000" w:rsidP="00000000" w:rsidRDefault="00000000" w:rsidRPr="00000000" w14:paraId="0000002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after="0" w:before="136" w:line="240" w:lineRule="auto"/>
        <w:ind w:left="0" w:right="0" w:firstLine="0"/>
        <w:contextualSpacing w:val="0"/>
        <w:jc w:val="both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Current Class F test sequences is outdated ( low resolution, low complexity) and misses representation for a growing video segment, namely eSport / Gaming. </w:t>
      </w:r>
    </w:p>
    <w:p w:rsidR="00000000" w:rsidDel="00000000" w:rsidP="00000000" w:rsidRDefault="00000000" w:rsidRPr="00000000" w14:paraId="0000002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after="0" w:before="136" w:line="240" w:lineRule="auto"/>
        <w:ind w:left="0" w:right="0" w:firstLine="0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sz w:val="22"/>
          <w:szCs w:val="22"/>
          <w:rtl w:val="0"/>
        </w:rPr>
        <w:t xml:space="preserve">The clips proposed is of 10 seconds length without scene changes and with good level of details and a characteristics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keepNext w:val="1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after="60" w:before="240" w:line="240" w:lineRule="auto"/>
        <w:ind w:left="432" w:right="0" w:hanging="432"/>
        <w:contextualSpacing w:val="0"/>
        <w:jc w:val="left"/>
        <w:rPr>
          <w:rFonts w:ascii="Times New Roman" w:cs="Times New Roman" w:eastAsia="Times New Roman" w:hAnsi="Times New Roman"/>
          <w:i w:val="0"/>
          <w:color w:val="000000"/>
          <w:sz w:val="32"/>
          <w:szCs w:val="32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Sequence description</w:t>
      </w:r>
    </w:p>
    <w:p w:rsidR="00000000" w:rsidDel="00000000" w:rsidP="00000000" w:rsidRDefault="00000000" w:rsidRPr="00000000" w14:paraId="0000002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after="0" w:before="0" w:line="240" w:lineRule="auto"/>
        <w:ind w:left="0" w:right="0" w:firstLine="0"/>
        <w:contextualSpacing w:val="0"/>
        <w:jc w:val="left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Twitch is proposing the addition of a new e-sport sequence to the Class F test set.  The sequence is  1080p60 YUV 4:2:0 and BT.709 color primaries.  The sequence have a wide set of characteristics including camera panning, high texture as well as sharp objects and edges.</w:t>
      </w:r>
    </w:p>
    <w:p w:rsidR="00000000" w:rsidDel="00000000" w:rsidP="00000000" w:rsidRDefault="00000000" w:rsidRPr="00000000" w14:paraId="0000002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after="0" w:before="0" w:line="240" w:lineRule="auto"/>
        <w:ind w:left="0" w:right="0" w:firstLine="0"/>
        <w:contextualSpacing w:val="0"/>
        <w:jc w:val="left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contextualSpacing w:val="0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8970.0" w:type="dxa"/>
        <w:jc w:val="left"/>
        <w:tblInd w:w="120.0" w:type="pc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5700"/>
        <w:gridCol w:w="1335"/>
        <w:gridCol w:w="1935"/>
        <w:tblGridChange w:id="0">
          <w:tblGrid>
            <w:gridCol w:w="5700"/>
            <w:gridCol w:w="1335"/>
            <w:gridCol w:w="1935"/>
          </w:tblGrid>
        </w:tblGridChange>
      </w:tblGrid>
      <w:tr>
        <w:trPr>
          <w:trHeight w:val="440" w:hRule="atLeast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20.0" w:type="dxa"/>
              <w:bottom w:w="0.0" w:type="dxa"/>
              <w:right w:w="12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20" w:firstLine="0"/>
              <w:contextualSpacing w:val="0"/>
              <w:rPr>
                <w:b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sz w:val="22"/>
                <w:szCs w:val="22"/>
                <w:rtl w:val="0"/>
              </w:rPr>
              <w:t xml:space="preserve">Sequence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20.0" w:type="dxa"/>
              <w:bottom w:w="0.0" w:type="dxa"/>
              <w:right w:w="12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20" w:firstLine="0"/>
              <w:contextualSpacing w:val="0"/>
              <w:rPr>
                <w:b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sz w:val="22"/>
                <w:szCs w:val="22"/>
                <w:rtl w:val="0"/>
              </w:rPr>
              <w:t xml:space="preserve">Frame rate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20.0" w:type="dxa"/>
              <w:bottom w:w="0.0" w:type="dxa"/>
              <w:right w:w="12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20" w:firstLine="0"/>
              <w:contextualSpacing w:val="0"/>
              <w:rPr>
                <w:b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sz w:val="22"/>
                <w:szCs w:val="22"/>
                <w:rtl w:val="0"/>
              </w:rPr>
              <w:t xml:space="preserve">Number of frames</w:t>
            </w:r>
          </w:p>
        </w:tc>
      </w:tr>
      <w:tr>
        <w:trPr>
          <w:trHeight w:val="440" w:hRule="atLeast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20.0" w:type="dxa"/>
              <w:bottom w:w="0.0" w:type="dxa"/>
              <w:right w:w="12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2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Twitch_EurotruckSimulator2_1920x1080_60_8bit_420.yuv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20.0" w:type="dxa"/>
              <w:bottom w:w="0.0" w:type="dxa"/>
              <w:right w:w="12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20" w:firstLine="0"/>
              <w:contextualSpacing w:val="0"/>
              <w:jc w:val="center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60 fps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20.0" w:type="dxa"/>
              <w:bottom w:w="0.0" w:type="dxa"/>
              <w:right w:w="12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20" w:firstLine="0"/>
              <w:contextualSpacing w:val="0"/>
              <w:jc w:val="center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600</w:t>
            </w:r>
          </w:p>
        </w:tc>
      </w:tr>
    </w:tbl>
    <w:p w:rsidR="00000000" w:rsidDel="00000000" w:rsidP="00000000" w:rsidRDefault="00000000" w:rsidRPr="00000000" w14:paraId="0000003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contextualSpacing w:val="0"/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contextualSpacing w:val="0"/>
        <w:jc w:val="center"/>
        <w:rPr>
          <w:sz w:val="22"/>
          <w:szCs w:val="22"/>
        </w:rPr>
      </w:pPr>
      <w:r w:rsidDel="00000000" w:rsidR="00000000" w:rsidRPr="00000000">
        <w:rPr>
          <w:sz w:val="22"/>
          <w:szCs w:val="22"/>
        </w:rPr>
        <w:drawing>
          <wp:inline distB="114300" distT="114300" distL="114300" distR="114300">
            <wp:extent cx="5168900" cy="290830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68900" cy="2908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contextualSpacing w:val="0"/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after="0" w:before="0" w:line="240" w:lineRule="auto"/>
        <w:ind w:left="0" w:right="0" w:firstLine="0"/>
        <w:contextualSpacing w:val="0"/>
        <w:jc w:val="left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ab/>
        <w:tab/>
      </w:r>
    </w:p>
    <w:p w:rsidR="00000000" w:rsidDel="00000000" w:rsidP="00000000" w:rsidRDefault="00000000" w:rsidRPr="00000000" w14:paraId="00000034">
      <w:pPr>
        <w:keepNext w:val="1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after="60" w:before="240" w:line="240" w:lineRule="auto"/>
        <w:ind w:left="360" w:right="0" w:hanging="360"/>
        <w:contextualSpacing w:val="0"/>
        <w:jc w:val="left"/>
        <w:rPr>
          <w:rFonts w:ascii="Times New Roman" w:cs="Times New Roman" w:eastAsia="Times New Roman" w:hAnsi="Times New Roman"/>
          <w:i w:val="0"/>
          <w:color w:val="000000"/>
          <w:sz w:val="32"/>
          <w:szCs w:val="32"/>
          <w:u w:val="none"/>
        </w:rPr>
      </w:pPr>
      <w:r w:rsidDel="00000000" w:rsidR="00000000" w:rsidRPr="00000000">
        <w:rPr>
          <w:b w:val="1"/>
          <w:sz w:val="32"/>
          <w:szCs w:val="32"/>
          <w:rtl w:val="0"/>
        </w:rPr>
        <w:t xml:space="preserve">Test sequence analysis</w:t>
      </w:r>
    </w:p>
    <w:p w:rsidR="00000000" w:rsidDel="00000000" w:rsidP="00000000" w:rsidRDefault="00000000" w:rsidRPr="00000000" w14:paraId="00000035">
      <w:pPr>
        <w:keepNext w:val="1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after="160" w:line="310.79999999999995" w:lineRule="auto"/>
        <w:ind w:left="0" w:firstLine="0"/>
        <w:contextualSpacing w:val="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The proposed clip is encoded using HM16.6 , Random Access configuration  at the following QP points: 25, 35, 42 and 47. Intra period was set to 64. The table below summarizes the QP/Bitrate/PSNR results. the Rate-distortion curve shows no anomalies or  outliers in the rate / distortion relationship.</w:t>
      </w:r>
    </w:p>
    <w:p w:rsidR="00000000" w:rsidDel="00000000" w:rsidP="00000000" w:rsidRDefault="00000000" w:rsidRPr="00000000" w14:paraId="00000036">
      <w:pPr>
        <w:keepNext w:val="1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after="160" w:line="310.79999999999995" w:lineRule="auto"/>
        <w:ind w:left="0" w:firstLine="0"/>
        <w:contextualSpacing w:val="0"/>
        <w:rPr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8940.0" w:type="dxa"/>
        <w:jc w:val="left"/>
        <w:tblInd w:w="100.0" w:type="pc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425"/>
        <w:gridCol w:w="1530"/>
        <w:gridCol w:w="1500"/>
        <w:gridCol w:w="1485"/>
        <w:gridCol w:w="1500"/>
        <w:gridCol w:w="1500"/>
        <w:tblGridChange w:id="0">
          <w:tblGrid>
            <w:gridCol w:w="1425"/>
            <w:gridCol w:w="1530"/>
            <w:gridCol w:w="1500"/>
            <w:gridCol w:w="1485"/>
            <w:gridCol w:w="1500"/>
            <w:gridCol w:w="1500"/>
          </w:tblGrid>
        </w:tblGridChange>
      </w:tblGrid>
      <w:tr>
        <w:trPr>
          <w:trHeight w:val="260" w:hRule="atLeast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37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line="288" w:lineRule="auto"/>
              <w:ind w:left="-100" w:firstLine="0"/>
              <w:contextualSpacing w:val="0"/>
              <w:jc w:val="center"/>
              <w:rPr>
                <w:b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sz w:val="22"/>
                <w:szCs w:val="22"/>
                <w:rtl w:val="0"/>
              </w:rPr>
              <w:t xml:space="preserve">QP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38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line="288" w:lineRule="auto"/>
              <w:ind w:left="-100" w:firstLine="0"/>
              <w:contextualSpacing w:val="0"/>
              <w:jc w:val="center"/>
              <w:rPr>
                <w:b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sz w:val="22"/>
                <w:szCs w:val="22"/>
                <w:rtl w:val="0"/>
              </w:rPr>
              <w:t xml:space="preserve">Bitrate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39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line="288" w:lineRule="auto"/>
              <w:ind w:left="-100" w:firstLine="0"/>
              <w:contextualSpacing w:val="0"/>
              <w:jc w:val="center"/>
              <w:rPr>
                <w:b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sz w:val="22"/>
                <w:szCs w:val="22"/>
                <w:rtl w:val="0"/>
              </w:rPr>
              <w:t xml:space="preserve">Y-PSNR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3A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line="288" w:lineRule="auto"/>
              <w:ind w:left="-100" w:firstLine="0"/>
              <w:contextualSpacing w:val="0"/>
              <w:jc w:val="center"/>
              <w:rPr>
                <w:b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sz w:val="22"/>
                <w:szCs w:val="22"/>
                <w:rtl w:val="0"/>
              </w:rPr>
              <w:t xml:space="preserve">U-PSNR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3B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line="288" w:lineRule="auto"/>
              <w:ind w:left="-100" w:firstLine="0"/>
              <w:contextualSpacing w:val="0"/>
              <w:jc w:val="center"/>
              <w:rPr>
                <w:b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sz w:val="22"/>
                <w:szCs w:val="22"/>
                <w:rtl w:val="0"/>
              </w:rPr>
              <w:t xml:space="preserve">V-PSNR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3C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line="288" w:lineRule="auto"/>
              <w:ind w:left="-100" w:firstLine="0"/>
              <w:contextualSpacing w:val="0"/>
              <w:jc w:val="center"/>
              <w:rPr>
                <w:b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sz w:val="22"/>
                <w:szCs w:val="22"/>
                <w:rtl w:val="0"/>
              </w:rPr>
              <w:t xml:space="preserve">YUV-PSNR</w:t>
            </w:r>
          </w:p>
        </w:tc>
      </w:tr>
      <w:tr>
        <w:trPr>
          <w:trHeight w:val="440" w:hRule="atLeast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3D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line="288" w:lineRule="auto"/>
              <w:ind w:left="-100" w:firstLine="0"/>
              <w:contextualSpacing w:val="0"/>
              <w:jc w:val="center"/>
              <w:rPr>
                <w:b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sz w:val="22"/>
                <w:szCs w:val="22"/>
                <w:rtl w:val="0"/>
              </w:rPr>
              <w:t xml:space="preserve">25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3E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35776.0984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3F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 35.2235 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40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41.4845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41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44.2223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42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36.3128</w:t>
            </w:r>
          </w:p>
        </w:tc>
      </w:tr>
      <w:tr>
        <w:trPr>
          <w:trHeight w:val="440" w:hRule="atLeast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43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line="288" w:lineRule="auto"/>
              <w:ind w:left="-100" w:firstLine="0"/>
              <w:contextualSpacing w:val="0"/>
              <w:jc w:val="center"/>
              <w:rPr>
                <w:b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sz w:val="22"/>
                <w:szCs w:val="22"/>
                <w:rtl w:val="0"/>
              </w:rPr>
              <w:t xml:space="preserve">35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44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4736.1296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45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29.9845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46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38.1546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47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41.0697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48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31.4249</w:t>
            </w:r>
          </w:p>
        </w:tc>
      </w:tr>
      <w:tr>
        <w:trPr>
          <w:trHeight w:val="440" w:hRule="atLeast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49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line="288" w:lineRule="auto"/>
              <w:ind w:left="-100" w:firstLine="0"/>
              <w:contextualSpacing w:val="0"/>
              <w:jc w:val="center"/>
              <w:rPr>
                <w:b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sz w:val="22"/>
                <w:szCs w:val="22"/>
                <w:rtl w:val="0"/>
              </w:rPr>
              <w:t xml:space="preserve">42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4A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1190.8984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4B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27.2587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4C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36.9181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4D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39.8065 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4E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28.8148</w:t>
            </w:r>
          </w:p>
        </w:tc>
      </w:tr>
      <w:tr>
        <w:trPr>
          <w:trHeight w:val="440" w:hRule="atLeast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4F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line="288" w:lineRule="auto"/>
              <w:ind w:left="-100" w:firstLine="0"/>
              <w:contextualSpacing w:val="0"/>
              <w:jc w:val="center"/>
              <w:rPr>
                <w:b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sz w:val="22"/>
                <w:szCs w:val="22"/>
                <w:rtl w:val="0"/>
              </w:rPr>
              <w:t xml:space="preserve">47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50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428.8016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51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25.5007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52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35.3988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53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38.0947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54">
            <w:pPr>
              <w:keepNext w:val="1"/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spacing w:after="160" w:line="310.79999999999995" w:lineRule="auto"/>
              <w:ind w:left="-100" w:firstLine="0"/>
              <w:contextualSpacing w:val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27.0744   </w:t>
            </w:r>
          </w:p>
        </w:tc>
      </w:tr>
    </w:tbl>
    <w:p w:rsidR="00000000" w:rsidDel="00000000" w:rsidP="00000000" w:rsidRDefault="00000000" w:rsidRPr="00000000" w14:paraId="00000055">
      <w:pPr>
        <w:keepNext w:val="1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pacing w:after="60" w:before="240" w:lineRule="auto"/>
        <w:ind w:left="360" w:firstLine="0"/>
        <w:contextualSpacing w:val="0"/>
        <w:jc w:val="center"/>
        <w:rPr>
          <w:b w:val="1"/>
          <w:sz w:val="32"/>
          <w:szCs w:val="32"/>
        </w:rPr>
      </w:pPr>
      <w:r w:rsidDel="00000000" w:rsidR="00000000" w:rsidRPr="00000000">
        <w:rPr>
          <w:b w:val="1"/>
          <w:sz w:val="32"/>
          <w:szCs w:val="32"/>
        </w:rPr>
        <w:drawing>
          <wp:inline distB="114300" distT="114300" distL="114300" distR="114300">
            <wp:extent cx="5943600" cy="3670300"/>
            <wp:effectExtent b="0" l="0" r="0" t="0"/>
            <wp:docPr descr="Chart" id="2" name="image4.png"/>
            <a:graphic>
              <a:graphicData uri="http://schemas.openxmlformats.org/drawingml/2006/picture">
                <pic:pic>
                  <pic:nvPicPr>
                    <pic:cNvPr descr="Chart"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0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6" w:line="240" w:lineRule="auto"/>
        <w:ind w:left="360" w:right="0" w:hanging="720"/>
        <w:contextualSpacing w:val="0"/>
        <w:jc w:val="both"/>
        <w:rPr>
          <w:sz w:val="22"/>
          <w:szCs w:val="22"/>
        </w:rPr>
      </w:pPr>
      <w:r w:rsidDel="00000000" w:rsidR="00000000" w:rsidRPr="00000000">
        <w:rPr>
          <w:rtl w:val="0"/>
        </w:rPr>
      </w:r>
    </w:p>
    <w:sectPr>
      <w:headerReference r:id="rId8" w:type="default"/>
      <w:headerReference r:id="rId9" w:type="first"/>
      <w:headerReference r:id="rId10" w:type="even"/>
      <w:footerReference r:id="rId11" w:type="default"/>
      <w:footerReference r:id="rId12" w:type="first"/>
      <w:footerReference r:id="rId13" w:type="even"/>
      <w:pgSz w:h="15840" w:w="12240"/>
      <w:pgMar w:bottom="864" w:top="864" w:left="1440" w:right="1440" w:header="432" w:footer="43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Georgia"/>
  <w:font w:name="Arial"/>
  <w:font w:name="Times New Roman"/>
  <w:font w:name="Calibri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Helvetica Neu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58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right" w:pos="9340"/>
      </w:tabs>
      <w:spacing w:after="0" w:before="136" w:line="240" w:lineRule="auto"/>
      <w:ind w:left="0" w:right="0" w:firstLine="0"/>
      <w:contextualSpacing w:val="0"/>
      <w:jc w:val="both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  <w:rtl w:val="0"/>
      </w:rPr>
      <w:tab/>
      <w:t xml:space="preserve">Page: </w:t>
    </w: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  <w:rtl w:val="0"/>
      </w:rPr>
      <w:tab/>
      <w:t xml:space="preserve">Date Saved: 2018-07-06</w:t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5A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spacing w:after="0" w:before="136" w:line="240" w:lineRule="auto"/>
      <w:ind w:left="0" w:right="0" w:firstLine="0"/>
      <w:contextualSpacing w:val="0"/>
      <w:jc w:val="both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5C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spacing w:after="0" w:before="136" w:line="240" w:lineRule="auto"/>
      <w:ind w:left="0" w:right="0" w:firstLine="0"/>
      <w:contextualSpacing w:val="0"/>
      <w:jc w:val="both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57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right" w:pos="9020"/>
      </w:tabs>
      <w:spacing w:after="0" w:before="0" w:line="240" w:lineRule="auto"/>
      <w:ind w:left="0" w:right="0" w:firstLine="0"/>
      <w:contextualSpacing w:val="0"/>
      <w:jc w:val="left"/>
      <w:rPr>
        <w:rFonts w:ascii="Helvetica Neue" w:cs="Helvetica Neue" w:eastAsia="Helvetica Neue" w:hAnsi="Helvetica Neue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59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680"/>
        <w:tab w:val="right" w:pos="9360"/>
      </w:tabs>
      <w:spacing w:after="0" w:before="0" w:line="240" w:lineRule="auto"/>
      <w:ind w:left="0" w:right="0" w:firstLine="0"/>
      <w:contextualSpacing w:val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5B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680"/>
        <w:tab w:val="right" w:pos="9360"/>
      </w:tabs>
      <w:spacing w:after="0" w:before="0" w:line="240" w:lineRule="auto"/>
      <w:ind w:left="0" w:right="0" w:firstLine="0"/>
      <w:contextualSpacing w:val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3"/>
      <w:numFmt w:val="decimal"/>
      <w:lvlText w:val="%1."/>
      <w:lvlJc w:val="left"/>
      <w:pPr>
        <w:ind w:left="360" w:hanging="360"/>
      </w:pPr>
      <w:rPr>
        <w:b w:val="1"/>
        <w:smallCaps w:val="0"/>
        <w:strike w:val="0"/>
        <w:shd w:fill="auto" w:val="clear"/>
        <w:vertAlign w:val="baseline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b w:val="1"/>
        <w:smallCaps w:val="0"/>
        <w:strike w:val="0"/>
        <w:shd w:fill="auto" w:val="clear"/>
        <w:vertAlign w:val="baseline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b w:val="1"/>
        <w:smallCaps w:val="0"/>
        <w:strike w:val="0"/>
        <w:shd w:fill="auto" w:val="clear"/>
        <w:vertAlign w:val="baseline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b w:val="1"/>
        <w:smallCaps w:val="0"/>
        <w:strike w:val="0"/>
        <w:shd w:fill="auto" w:val="clear"/>
        <w:vertAlign w:val="baseline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b w:val="1"/>
        <w:smallCaps w:val="0"/>
        <w:strike w:val="0"/>
        <w:shd w:fill="auto" w:val="clear"/>
        <w:vertAlign w:val="baseline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b w:val="1"/>
        <w:smallCaps w:val="0"/>
        <w:strike w:val="0"/>
        <w:shd w:fill="auto" w:val="clear"/>
        <w:vertAlign w:val="baseline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b w:val="1"/>
        <w:smallCaps w:val="0"/>
        <w:strike w:val="0"/>
        <w:shd w:fill="auto" w:val="clear"/>
        <w:vertAlign w:val="baseline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b w:val="1"/>
        <w:smallCaps w:val="0"/>
        <w:strike w:val="0"/>
        <w:shd w:fill="auto" w:val="clear"/>
        <w:vertAlign w:val="baseline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b w:val="1"/>
        <w:smallCaps w:val="0"/>
        <w:strike w:val="0"/>
        <w:shd w:fill="auto" w:val="clear"/>
        <w:vertAlign w:val="baseline"/>
      </w:rPr>
    </w:lvl>
  </w:abstractNum>
  <w:abstractNum w:abstractNumId="2">
    <w:lvl w:ilvl="0">
      <w:start w:val="1"/>
      <w:numFmt w:val="decimal"/>
      <w:lvlText w:val="%1."/>
      <w:lvlJc w:val="left"/>
      <w:pPr>
        <w:ind w:left="432" w:hanging="432"/>
      </w:pPr>
      <w:rPr>
        <w:b w:val="1"/>
        <w:smallCaps w:val="0"/>
        <w:strike w:val="0"/>
        <w:shd w:fill="auto" w:val="clear"/>
        <w:vertAlign w:val="baseline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b w:val="1"/>
        <w:smallCaps w:val="0"/>
        <w:strike w:val="0"/>
        <w:shd w:fill="auto" w:val="clear"/>
        <w:vertAlign w:val="baseli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b w:val="1"/>
        <w:smallCaps w:val="0"/>
        <w:strike w:val="0"/>
        <w:shd w:fill="auto" w:val="clear"/>
        <w:vertAlign w:val="baseline"/>
      </w:rPr>
    </w:lvl>
    <w:lvl w:ilvl="3">
      <w:start w:val="1"/>
      <w:numFmt w:val="decimal"/>
      <w:lvlText w:val="%1.%2.%3.%4."/>
      <w:lvlJc w:val="left"/>
      <w:pPr>
        <w:ind w:left="864" w:hanging="864"/>
      </w:pPr>
      <w:rPr>
        <w:b w:val="1"/>
        <w:smallCaps w:val="0"/>
        <w:strike w:val="0"/>
        <w:shd w:fill="auto" w:val="clear"/>
        <w:vertAlign w:val="baseline"/>
      </w:rPr>
    </w:lvl>
    <w:lvl w:ilvl="4">
      <w:start w:val="1"/>
      <w:numFmt w:val="decimal"/>
      <w:lvlText w:val="%1.%2.%3.%4.%5."/>
      <w:lvlJc w:val="left"/>
      <w:pPr>
        <w:ind w:left="1008" w:hanging="1008"/>
      </w:pPr>
      <w:rPr>
        <w:b w:val="1"/>
        <w:smallCaps w:val="0"/>
        <w:strike w:val="0"/>
        <w:shd w:fill="auto" w:val="clear"/>
        <w:vertAlign w:val="baseline"/>
      </w:rPr>
    </w:lvl>
    <w:lvl w:ilvl="5">
      <w:start w:val="1"/>
      <w:numFmt w:val="decimal"/>
      <w:lvlText w:val="%1.%2.%3.%4.%5.%6."/>
      <w:lvlJc w:val="left"/>
      <w:pPr>
        <w:ind w:left="1152" w:hanging="1152"/>
      </w:pPr>
      <w:rPr>
        <w:b w:val="1"/>
        <w:smallCaps w:val="0"/>
        <w:strike w:val="0"/>
        <w:shd w:fill="auto" w:val="clear"/>
        <w:vertAlign w:val="baseline"/>
      </w:rPr>
    </w:lvl>
    <w:lvl w:ilvl="6">
      <w:start w:val="1"/>
      <w:numFmt w:val="decimal"/>
      <w:lvlText w:val="%1.%2.%3.%4.%5.%6.%7."/>
      <w:lvlJc w:val="left"/>
      <w:pPr>
        <w:ind w:left="1296" w:hanging="1296"/>
      </w:pPr>
      <w:rPr>
        <w:b w:val="1"/>
        <w:smallCaps w:val="0"/>
        <w:strike w:val="0"/>
        <w:shd w:fill="auto" w:val="clear"/>
        <w:vertAlign w:val="baseline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b w:val="1"/>
        <w:smallCaps w:val="0"/>
        <w:strike w:val="0"/>
        <w:shd w:fill="auto" w:val="clear"/>
        <w:vertAlign w:val="baseline"/>
      </w:rPr>
    </w:lvl>
    <w:lvl w:ilvl="8">
      <w:start w:val="1"/>
      <w:numFmt w:val="decimal"/>
      <w:lvlText w:val="%1.%2.%3.%4.%5.%6.%7.%8.%9."/>
      <w:lvlJc w:val="left"/>
      <w:pPr>
        <w:ind w:left="1584" w:hanging="1584"/>
      </w:pPr>
      <w:rPr>
        <w:b w:val="1"/>
        <w:smallCaps w:val="0"/>
        <w:strike w:val="0"/>
        <w:shd w:fill="auto" w:val="clear"/>
        <w:vertAlign w:val="baseli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4"/>
        <w:szCs w:val="24"/>
        <w:lang w:val="en-US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footer" Target="footer1.xml"/><Relationship Id="rId10" Type="http://schemas.openxmlformats.org/officeDocument/2006/relationships/header" Target="header3.xml"/><Relationship Id="rId13" Type="http://schemas.openxmlformats.org/officeDocument/2006/relationships/footer" Target="footer3.xml"/><Relationship Id="rId12" Type="http://schemas.openxmlformats.org/officeDocument/2006/relationships/footer" Target="footer2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eader" Target="header2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4.pn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Relationship Id="rId5" Type="http://schemas.openxmlformats.org/officeDocument/2006/relationships/font" Target="fonts/HelveticaNeue-regular.ttf"/><Relationship Id="rId6" Type="http://schemas.openxmlformats.org/officeDocument/2006/relationships/font" Target="fonts/HelveticaNeue-bold.ttf"/><Relationship Id="rId7" Type="http://schemas.openxmlformats.org/officeDocument/2006/relationships/font" Target="fonts/HelveticaNeue-italic.ttf"/><Relationship Id="rId8" Type="http://schemas.openxmlformats.org/officeDocument/2006/relationships/font" Target="fonts/HelveticaNeue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