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4C236EBB" w:rsidR="003662E3" w:rsidRPr="00DA4B86" w:rsidRDefault="00127E1C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78886082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C73238">
              <w:t>L0400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77D19191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CB0036">
              <w:rPr>
                <w:b/>
                <w:szCs w:val="22"/>
                <w:lang w:eastAsia="ja-JP"/>
              </w:rPr>
              <w:t>4-related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CB0036">
              <w:rPr>
                <w:b/>
                <w:szCs w:val="22"/>
              </w:rPr>
              <w:t>Simplification on Non-</w:t>
            </w:r>
            <w:r w:rsidR="00E040B7">
              <w:rPr>
                <w:b/>
                <w:szCs w:val="22"/>
              </w:rPr>
              <w:t>Adjacent</w:t>
            </w:r>
            <w:r>
              <w:rPr>
                <w:b/>
                <w:szCs w:val="22"/>
              </w:rPr>
              <w:t xml:space="preserve"> Merge/Skip mode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06F08133" w:rsidR="00DE6A56" w:rsidRDefault="00111E4B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</w:t>
            </w:r>
            <w:r w:rsidR="002660D1">
              <w:rPr>
                <w:szCs w:val="22"/>
              </w:rPr>
              <w:t>Wei-Jung Chien,</w:t>
            </w:r>
            <w:r w:rsidR="00753DC8">
              <w:rPr>
                <w:szCs w:val="22"/>
              </w:rPr>
              <w:t xml:space="preserve"> Han Huang,</w:t>
            </w:r>
            <w:r w:rsidR="002660D1">
              <w:rPr>
                <w:szCs w:val="22"/>
              </w:rPr>
              <w:t xml:space="preserve">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02D28237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describes </w:t>
      </w:r>
      <w:r w:rsidR="00A46853">
        <w:rPr>
          <w:lang w:eastAsia="zh-TW"/>
        </w:rPr>
        <w:t xml:space="preserve">several modifications </w:t>
      </w:r>
      <w:r w:rsidR="00C0303D">
        <w:rPr>
          <w:lang w:eastAsia="zh-TW"/>
        </w:rPr>
        <w:t xml:space="preserve">on Merge/Skip </w:t>
      </w:r>
      <w:r w:rsidR="002703F8">
        <w:rPr>
          <w:lang w:eastAsia="zh-TW"/>
        </w:rPr>
        <w:t xml:space="preserve">that were </w:t>
      </w:r>
      <w:r>
        <w:rPr>
          <w:lang w:eastAsia="zh-TW"/>
        </w:rPr>
        <w:t>firstly presented in the contribution</w:t>
      </w:r>
      <w:r w:rsidR="003E668B">
        <w:rPr>
          <w:lang w:eastAsia="zh-TW"/>
        </w:rPr>
        <w:t xml:space="preserve"> [1]</w:t>
      </w:r>
      <w:r w:rsidR="00EB06B5">
        <w:rPr>
          <w:lang w:eastAsia="zh-TW"/>
        </w:rPr>
        <w:t>,</w:t>
      </w:r>
      <w:r w:rsidR="009B371C">
        <w:rPr>
          <w:lang w:eastAsia="zh-TW"/>
        </w:rPr>
        <w:t xml:space="preserve"> </w:t>
      </w:r>
      <w:r w:rsidR="00EB06B5">
        <w:rPr>
          <w:lang w:val="en-US" w:eastAsia="zh-CN"/>
        </w:rPr>
        <w:t>several</w:t>
      </w:r>
      <w:r w:rsidR="004821D1">
        <w:rPr>
          <w:lang w:val="en-US" w:eastAsia="zh-CN"/>
        </w:rPr>
        <w:t xml:space="preserve"> improvement and line buffer restriction algorithms were presented in </w:t>
      </w:r>
      <w:r w:rsidR="00A11F9B">
        <w:rPr>
          <w:lang w:val="en-US" w:eastAsia="zh-CN"/>
        </w:rPr>
        <w:t>proposals [2] and [3]</w:t>
      </w:r>
      <w:r>
        <w:rPr>
          <w:lang w:eastAsia="zh-TW"/>
        </w:rPr>
        <w:t xml:space="preserve">. This contribution </w:t>
      </w:r>
      <w:r w:rsidR="00361E1D">
        <w:rPr>
          <w:lang w:eastAsia="zh-TW"/>
        </w:rPr>
        <w:t>relating to</w:t>
      </w:r>
      <w:r w:rsidR="00500B48">
        <w:rPr>
          <w:lang w:eastAsia="zh-TW"/>
        </w:rPr>
        <w:t xml:space="preserve"> </w:t>
      </w:r>
      <w:r>
        <w:rPr>
          <w:lang w:eastAsia="zh-TW"/>
        </w:rPr>
        <w:t>CE4 test 4.</w:t>
      </w:r>
      <w:r w:rsidR="00D54927">
        <w:rPr>
          <w:lang w:eastAsia="zh-TW"/>
        </w:rPr>
        <w:t>4</w:t>
      </w:r>
      <w:r w:rsidR="004821D1">
        <w:rPr>
          <w:lang w:eastAsia="zh-TW"/>
        </w:rPr>
        <w:t>.6</w:t>
      </w:r>
      <w:r w:rsidR="00361E1D">
        <w:rPr>
          <w:lang w:eastAsia="zh-TW"/>
        </w:rPr>
        <w:t xml:space="preserve"> </w:t>
      </w:r>
      <w:r w:rsidR="00BA7652">
        <w:rPr>
          <w:lang w:eastAsia="zh-TW"/>
        </w:rPr>
        <w:t xml:space="preserve">[4] </w:t>
      </w:r>
      <w:r w:rsidR="00361E1D">
        <w:rPr>
          <w:lang w:eastAsia="zh-TW"/>
        </w:rPr>
        <w:t>includes</w:t>
      </w:r>
      <w:r>
        <w:rPr>
          <w:lang w:eastAsia="zh-TW"/>
        </w:rPr>
        <w:t xml:space="preserve"> </w:t>
      </w:r>
      <w:r w:rsidR="004821D1">
        <w:rPr>
          <w:lang w:eastAsia="zh-TW"/>
        </w:rPr>
        <w:t>further optimization and simplification</w:t>
      </w:r>
      <w:r>
        <w:rPr>
          <w:lang w:eastAsia="zh-TW"/>
        </w:rPr>
        <w:t xml:space="preserve">. </w:t>
      </w:r>
      <w:bookmarkStart w:id="1" w:name="_Hlk518393050"/>
      <w:r w:rsidR="00D16CE7">
        <w:rPr>
          <w:lang w:eastAsia="zh-TW"/>
        </w:rPr>
        <w:t>For the “VTM2.0.1 as reference</w:t>
      </w:r>
      <w:r>
        <w:rPr>
          <w:lang w:eastAsia="zh-TW"/>
        </w:rPr>
        <w:t>” tests in RA case</w:t>
      </w:r>
      <w:r w:rsidR="00B94B18">
        <w:rPr>
          <w:lang w:eastAsia="zh-TW"/>
        </w:rPr>
        <w:t xml:space="preserve"> with the size of merge list equaling to 10</w:t>
      </w:r>
      <w:r>
        <w:rPr>
          <w:lang w:eastAsia="zh-TW"/>
        </w:rPr>
        <w:t xml:space="preserve">, the sub test </w:t>
      </w:r>
      <w:r w:rsidR="006D52ED">
        <w:rPr>
          <w:lang w:eastAsia="zh-TW"/>
        </w:rPr>
        <w:t>a</w:t>
      </w:r>
      <w:r w:rsidRPr="001E37F3">
        <w:rPr>
          <w:lang w:eastAsia="zh-TW"/>
        </w:rPr>
        <w:t xml:space="preserve">) </w:t>
      </w:r>
      <w:r>
        <w:rPr>
          <w:lang w:eastAsia="zh-TW"/>
        </w:rPr>
        <w:t>“</w:t>
      </w:r>
      <w:r w:rsidR="006D52ED">
        <w:t>CE4.4.6.a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>
        <w:rPr>
          <w:lang w:eastAsia="zh-TW"/>
        </w:rPr>
        <w:t xml:space="preserve">” achieved objective gain of </w:t>
      </w:r>
      <w:r w:rsidR="006D52ED">
        <w:rPr>
          <w:lang w:eastAsia="zh-TW"/>
        </w:rPr>
        <w:t>0.73</w:t>
      </w:r>
      <w:r>
        <w:rPr>
          <w:lang w:eastAsia="zh-TW"/>
        </w:rPr>
        <w:t xml:space="preserve">%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 improvement; </w:t>
      </w:r>
      <w:r w:rsidRPr="002466A2">
        <w:rPr>
          <w:lang w:eastAsia="zh-TW"/>
        </w:rPr>
        <w:t xml:space="preserve">the sub test </w:t>
      </w:r>
      <w:r w:rsidR="006D52ED">
        <w:rPr>
          <w:lang w:eastAsia="zh-TW"/>
        </w:rPr>
        <w:t>b</w:t>
      </w:r>
      <w:r w:rsidRPr="002466A2">
        <w:rPr>
          <w:lang w:eastAsia="zh-TW"/>
        </w:rPr>
        <w:t>) “</w:t>
      </w:r>
      <w:r w:rsidR="006D52ED">
        <w:t>CE4.4.6.b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Pr="002466A2">
        <w:rPr>
          <w:szCs w:val="22"/>
          <w:lang w:eastAsia="zh-CN"/>
        </w:rPr>
        <w:t>”</w:t>
      </w:r>
      <w:r w:rsidRPr="002466A2">
        <w:rPr>
          <w:lang w:eastAsia="zh-TW"/>
        </w:rPr>
        <w:t xml:space="preserve"> achieved </w:t>
      </w:r>
      <w:r w:rsidR="007E3D62">
        <w:rPr>
          <w:lang w:eastAsia="zh-TW"/>
        </w:rPr>
        <w:t>-0.</w:t>
      </w:r>
      <w:r w:rsidR="006D52ED">
        <w:rPr>
          <w:lang w:eastAsia="zh-TW"/>
        </w:rPr>
        <w:t>62</w:t>
      </w:r>
      <w:r w:rsidRPr="002466A2">
        <w:rPr>
          <w:lang w:eastAsia="zh-TW"/>
        </w:rPr>
        <w:t>% coding gain;</w:t>
      </w:r>
      <w:bookmarkEnd w:id="1"/>
      <w:r w:rsidR="00B94B18" w:rsidRPr="00B94B18">
        <w:rPr>
          <w:lang w:eastAsia="zh-TW"/>
        </w:rPr>
        <w:t xml:space="preserve"> </w:t>
      </w:r>
      <w:r w:rsidR="006D52ED">
        <w:rPr>
          <w:lang w:eastAsia="zh-TW"/>
        </w:rPr>
        <w:t>c</w:t>
      </w:r>
      <w:r w:rsidR="00B94B18" w:rsidRPr="002466A2">
        <w:rPr>
          <w:lang w:eastAsia="zh-TW"/>
        </w:rPr>
        <w:t>) “</w:t>
      </w:r>
      <w:r w:rsidR="006D52ED">
        <w:t>CE4.4.6.c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B94B18" w:rsidRPr="002466A2">
        <w:rPr>
          <w:szCs w:val="22"/>
          <w:lang w:eastAsia="zh-CN"/>
        </w:rPr>
        <w:t>”</w:t>
      </w:r>
      <w:r w:rsidR="00B94B18" w:rsidRPr="002466A2">
        <w:rPr>
          <w:lang w:eastAsia="zh-TW"/>
        </w:rPr>
        <w:t xml:space="preserve"> achieved </w:t>
      </w:r>
      <w:r w:rsidR="007E3D62">
        <w:rPr>
          <w:lang w:eastAsia="zh-TW"/>
        </w:rPr>
        <w:t>-1.0</w:t>
      </w:r>
      <w:r w:rsidR="006D52ED">
        <w:rPr>
          <w:lang w:eastAsia="zh-TW"/>
        </w:rPr>
        <w:t>5</w:t>
      </w:r>
      <w:r w:rsidR="00B94B18" w:rsidRPr="002466A2">
        <w:rPr>
          <w:lang w:eastAsia="zh-TW"/>
        </w:rPr>
        <w:t xml:space="preserve">% coding gain; </w:t>
      </w:r>
      <w:r w:rsidR="006D52ED">
        <w:rPr>
          <w:lang w:eastAsia="zh-TW"/>
        </w:rPr>
        <w:t>d</w:t>
      </w:r>
      <w:r w:rsidR="00CE55CF" w:rsidRPr="002466A2">
        <w:rPr>
          <w:lang w:eastAsia="zh-TW"/>
        </w:rPr>
        <w:t>) “</w:t>
      </w:r>
      <w:r w:rsidR="006D52ED">
        <w:t>CE4.4.6.d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CE55CF" w:rsidRPr="002466A2">
        <w:rPr>
          <w:szCs w:val="22"/>
          <w:lang w:eastAsia="zh-CN"/>
        </w:rPr>
        <w:t>”</w:t>
      </w:r>
      <w:r w:rsidR="00CE55CF" w:rsidRPr="002466A2">
        <w:rPr>
          <w:lang w:eastAsia="zh-TW"/>
        </w:rPr>
        <w:t xml:space="preserve"> achieved </w:t>
      </w:r>
      <w:r w:rsidR="007E3D62">
        <w:rPr>
          <w:lang w:eastAsia="zh-TW"/>
        </w:rPr>
        <w:t>-</w:t>
      </w:r>
      <w:r w:rsidR="006D52ED">
        <w:rPr>
          <w:lang w:eastAsia="zh-TW"/>
        </w:rPr>
        <w:t>1.01</w:t>
      </w:r>
      <w:r w:rsidR="00CE55CF" w:rsidRPr="002466A2">
        <w:rPr>
          <w:lang w:eastAsia="zh-TW"/>
        </w:rPr>
        <w:t>% coding gain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19AF37F9" w14:textId="5ED77982" w:rsidR="00BA02D4" w:rsidRDefault="00BA02D4" w:rsidP="00BA02D4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 w:rsidR="00165344"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2FECAD06" w14:textId="07C9B9FD" w:rsidR="007142B5" w:rsidRPr="00BA02D4" w:rsidRDefault="00BA02D4" w:rsidP="0037676D">
      <w:pPr>
        <w:jc w:val="both"/>
      </w:pPr>
      <w:r>
        <w:t xml:space="preserve">In this contribution, </w:t>
      </w:r>
      <w:r w:rsidRPr="001F1C3C">
        <w:rPr>
          <w:szCs w:val="22"/>
        </w:rPr>
        <w:t>non-adjacent spatial candidates</w:t>
      </w:r>
      <w:r w:rsidR="00172354">
        <w:rPr>
          <w:szCs w:val="22"/>
        </w:rPr>
        <w:t xml:space="preserve"> and non-sub-PU based STMVP</w:t>
      </w:r>
      <w:r>
        <w:rPr>
          <w:szCs w:val="22"/>
        </w:rPr>
        <w:t xml:space="preserve"> are included in the merge candidate list to improve coding efficiency.</w:t>
      </w:r>
      <w:r>
        <w:t xml:space="preserve">  </w:t>
      </w:r>
    </w:p>
    <w:p w14:paraId="0AC1F960" w14:textId="4B337C3C" w:rsidR="003531BD" w:rsidRDefault="006E24CB" w:rsidP="003531BD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1131E8BC" w14:textId="29D201A9" w:rsidR="00623D42" w:rsidRDefault="00E23DAA" w:rsidP="00623D42">
      <w:r>
        <w:rPr>
          <w:szCs w:val="22"/>
        </w:rPr>
        <w:t xml:space="preserve">The pattern of spatial merge candidates is shown in Figure 1. </w:t>
      </w:r>
      <w:r w:rsidR="00623D42">
        <w:t>For the description of non-adjacent merge mode and non-sub-PU STMVP mode please refer to the CE4.4.6</w:t>
      </w:r>
      <w:r w:rsidR="00B36E01">
        <w:t xml:space="preserve"> JVET-L0399</w:t>
      </w:r>
      <w:r w:rsidR="00623D42">
        <w:t>.</w:t>
      </w:r>
      <w:r>
        <w:t xml:space="preserve"> </w:t>
      </w:r>
    </w:p>
    <w:p w14:paraId="762F9491" w14:textId="77777777" w:rsidR="00B76867" w:rsidRPr="007D1793" w:rsidRDefault="00B76867" w:rsidP="00B76867">
      <w:pPr>
        <w:spacing w:before="120" w:after="120"/>
        <w:jc w:val="both"/>
        <w:rPr>
          <w:szCs w:val="22"/>
        </w:rPr>
      </w:pPr>
    </w:p>
    <w:p w14:paraId="1A63645B" w14:textId="77777777" w:rsidR="00B76867" w:rsidRPr="00DA4B86" w:rsidRDefault="00B76867" w:rsidP="00B76867">
      <w:pPr>
        <w:spacing w:before="120" w:after="120"/>
        <w:jc w:val="center"/>
      </w:pPr>
      <w:r>
        <w:rPr>
          <w:noProof/>
          <w:szCs w:val="22"/>
          <w:lang w:val="en-US" w:eastAsia="zh-CN"/>
        </w:rPr>
        <w:lastRenderedPageBreak/>
        <w:drawing>
          <wp:inline distT="0" distB="0" distL="0" distR="0" wp14:anchorId="1422BB1D" wp14:editId="1371001C">
            <wp:extent cx="3832529" cy="3293745"/>
            <wp:effectExtent l="0" t="0" r="0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252" cy="3307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A78F41" w14:textId="23CBF9CC" w:rsidR="00B76867" w:rsidRPr="00B76867" w:rsidRDefault="00B76867" w:rsidP="00B76867">
      <w:pPr>
        <w:pStyle w:val="Caption"/>
        <w:rPr>
          <w:szCs w:val="22"/>
          <w:lang w:val="en-CA"/>
        </w:rPr>
      </w:pPr>
      <w:r w:rsidRPr="007D1793">
        <w:rPr>
          <w:lang w:val="en-CA"/>
        </w:rPr>
        <w:t xml:space="preserve">Figure </w:t>
      </w:r>
      <w:r w:rsidRPr="007D1793">
        <w:rPr>
          <w:lang w:val="en-CA"/>
        </w:rPr>
        <w:fldChar w:fldCharType="begin"/>
      </w:r>
      <w:r w:rsidRPr="007D1793">
        <w:rPr>
          <w:lang w:val="en-CA"/>
        </w:rPr>
        <w:instrText xml:space="preserve"> SEQ Figure \* ARABIC </w:instrText>
      </w:r>
      <w:r w:rsidRPr="007D1793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7D1793">
        <w:rPr>
          <w:lang w:val="en-CA"/>
        </w:rPr>
        <w:fldChar w:fldCharType="end"/>
      </w:r>
      <w:r w:rsidRPr="007D1793">
        <w:rPr>
          <w:lang w:val="en-CA"/>
        </w:rPr>
        <w:t>: Spatial neighboring blocks used to derive the spatial merge candidates</w:t>
      </w:r>
      <w:r w:rsidRPr="007D1793">
        <w:rPr>
          <w:szCs w:val="22"/>
          <w:lang w:val="en-CA"/>
        </w:rPr>
        <w:t>.</w:t>
      </w:r>
    </w:p>
    <w:p w14:paraId="617E396E" w14:textId="441B5BE0" w:rsidR="003577B1" w:rsidRPr="00DA4B86" w:rsidRDefault="00DB1036" w:rsidP="00BC7D4D">
      <w:pPr>
        <w:pStyle w:val="Heading2"/>
        <w:numPr>
          <w:ilvl w:val="0"/>
          <w:numId w:val="0"/>
        </w:numPr>
        <w:ind w:left="576" w:hanging="576"/>
      </w:pPr>
      <w:r>
        <w:t>Simplified pruning method</w:t>
      </w:r>
    </w:p>
    <w:p w14:paraId="5ACDCC5A" w14:textId="79B2D44E" w:rsidR="00F413DD" w:rsidRDefault="00451274" w:rsidP="00F413DD">
      <w:pPr>
        <w:spacing w:before="0" w:after="200" w:line="276" w:lineRule="auto"/>
        <w:jc w:val="both"/>
      </w:pPr>
      <w:r>
        <w:rPr>
          <w:lang w:val="en-US"/>
        </w:rPr>
        <w:t>Pre</w:t>
      </w:r>
      <w:r w:rsidR="003B48BE">
        <w:rPr>
          <w:lang w:val="en-US"/>
        </w:rPr>
        <w:t xml:space="preserve">-define </w:t>
      </w:r>
      <w:r>
        <w:t>the maximum number of pruning operations</w:t>
      </w:r>
      <w:r w:rsidR="00F413DD">
        <w:t xml:space="preserve"> in both encoder side and decoder side without signaling</w:t>
      </w:r>
      <w:r>
        <w:t>. When the number of pruning has reach</w:t>
      </w:r>
      <w:r>
        <w:rPr>
          <w:rFonts w:hint="eastAsia"/>
        </w:rPr>
        <w:t>ed</w:t>
      </w:r>
      <w:r>
        <w:t xml:space="preserve"> the maximum number, don’t perform pruning anymore.</w:t>
      </w:r>
      <w:r w:rsidR="00F413DD">
        <w:t xml:space="preserve"> The rest of</w:t>
      </w:r>
      <w:r w:rsidR="00F413DD">
        <w:rPr>
          <w:lang w:val="en-US"/>
        </w:rPr>
        <w:t xml:space="preserve"> </w:t>
      </w:r>
      <w:r w:rsidR="00F413DD">
        <w:t>non-adjacent potential candidates will not be added in the list.</w:t>
      </w:r>
      <w:r w:rsidR="00E23DAA">
        <w:t xml:space="preserve"> The default combined candidates will be added.</w:t>
      </w:r>
      <w:r w:rsidR="00F413DD">
        <w:t xml:space="preserve"> For example, in the simulations of this contribution, the pre-defined maximum number of pruning is 20.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5BAC28F4" w14:textId="1E518182" w:rsidR="00A754C1" w:rsidRDefault="00490474" w:rsidP="00A754C1">
      <w:r>
        <w:t>As descripted in CE4 [</w:t>
      </w:r>
      <w:r w:rsidR="00D07C67">
        <w:t>5</w:t>
      </w:r>
      <w:r>
        <w:t xml:space="preserve">], the test specification is as below, and the </w:t>
      </w:r>
      <w:r w:rsidR="00980EBB">
        <w:rPr>
          <w:lang w:eastAsia="zh-CN"/>
        </w:rPr>
        <w:t>VTM2.0.1</w:t>
      </w:r>
      <w:r w:rsidR="009A6D70">
        <w:rPr>
          <w:lang w:eastAsia="zh-CN"/>
        </w:rPr>
        <w:t xml:space="preserve"> </w:t>
      </w:r>
      <w:r>
        <w:rPr>
          <w:lang w:val="en-US" w:eastAsia="zh-CN"/>
        </w:rPr>
        <w:t xml:space="preserve">with default encoder configuration </w:t>
      </w:r>
      <w:r>
        <w:rPr>
          <w:lang w:eastAsia="zh-CN"/>
        </w:rPr>
        <w:t xml:space="preserve">are </w:t>
      </w:r>
      <w:r>
        <w:rPr>
          <w:lang w:val="en-US" w:eastAsia="zh-CN"/>
        </w:rPr>
        <w:t>used as anchors</w:t>
      </w:r>
      <w:r>
        <w:rPr>
          <w:lang w:eastAsia="zh-CN"/>
        </w:rPr>
        <w:t>.</w:t>
      </w:r>
      <w:r w:rsidR="00C11159">
        <w:rPr>
          <w:lang w:eastAsia="zh-CN"/>
        </w:rPr>
        <w:t xml:space="preserve"> Merge list size is 6, 8, and 10.</w:t>
      </w:r>
    </w:p>
    <w:p w14:paraId="7C03E339" w14:textId="69C26124" w:rsidR="0053489D" w:rsidRDefault="00DB1036" w:rsidP="0053489D">
      <w:pPr>
        <w:pStyle w:val="Heading2"/>
        <w:rPr>
          <w:szCs w:val="22"/>
          <w:lang w:eastAsia="zh-CN"/>
        </w:rPr>
      </w:pPr>
      <w:bookmarkStart w:id="23" w:name="_Hlk518389530"/>
      <w:r>
        <w:t>Test a: CE4.4.</w:t>
      </w:r>
      <w:proofErr w:type="gramStart"/>
      <w:r>
        <w:t>6.a</w:t>
      </w:r>
      <w:proofErr w:type="gramEnd"/>
      <w:r w:rsidR="00A610B6">
        <w:rPr>
          <w:szCs w:val="22"/>
          <w:lang w:eastAsia="zh-CN"/>
        </w:rPr>
        <w:t xml:space="preserve"> </w:t>
      </w:r>
      <w:r w:rsidR="00A610B6" w:rsidRPr="005D6477">
        <w:rPr>
          <w:szCs w:val="22"/>
          <w:lang w:eastAsia="zh-CN"/>
        </w:rPr>
        <w:t xml:space="preserve">+ </w:t>
      </w:r>
      <w:r w:rsidR="00A610B6">
        <w:rPr>
          <w:szCs w:val="22"/>
          <w:lang w:eastAsia="zh-CN"/>
        </w:rPr>
        <w:t>maximum number of pruning equals to 20</w:t>
      </w:r>
    </w:p>
    <w:p w14:paraId="0A4380BC" w14:textId="11FC6D35" w:rsidR="00873751" w:rsidRDefault="00873751" w:rsidP="00873751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</w:t>
      </w:r>
      <w:r w:rsidR="00227177">
        <w:rPr>
          <w:szCs w:val="22"/>
        </w:rPr>
        <w:t>ults</w:t>
      </w:r>
      <w:r w:rsidR="00D8708B">
        <w:rPr>
          <w:szCs w:val="22"/>
        </w:rPr>
        <w:t xml:space="preserve"> of merge list size equals to 6, 8 and 10</w:t>
      </w:r>
      <w:r w:rsidR="00227177">
        <w:rPr>
          <w:szCs w:val="22"/>
        </w:rPr>
        <w:t xml:space="preserve"> </w:t>
      </w:r>
      <w:r w:rsidR="00D8708B">
        <w:rPr>
          <w:szCs w:val="22"/>
        </w:rPr>
        <w:t xml:space="preserve">are </w:t>
      </w:r>
      <w:r w:rsidR="00227177">
        <w:rPr>
          <w:szCs w:val="22"/>
        </w:rPr>
        <w:t>as below:</w:t>
      </w:r>
    </w:p>
    <w:bookmarkEnd w:id="23"/>
    <w:p w14:paraId="79B49A33" w14:textId="10656966" w:rsidR="00D113F7" w:rsidRDefault="00D8708B" w:rsidP="00465360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D8708B">
        <w:drawing>
          <wp:inline distT="0" distB="0" distL="0" distR="0" wp14:anchorId="487951BA" wp14:editId="3D736E90">
            <wp:extent cx="5943600" cy="949641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934CA" w14:textId="15158ECB" w:rsidR="00D8708B" w:rsidRDefault="00D8708B" w:rsidP="00465360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D8708B">
        <w:drawing>
          <wp:inline distT="0" distB="0" distL="0" distR="0" wp14:anchorId="725C3970" wp14:editId="1D119591">
            <wp:extent cx="5943600" cy="949641"/>
            <wp:effectExtent l="0" t="0" r="0" b="317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3CEDF" w14:textId="264A87B1" w:rsidR="000A6549" w:rsidRDefault="000A6549" w:rsidP="000A6549">
      <w:pPr>
        <w:pStyle w:val="Heading2"/>
        <w:rPr>
          <w:szCs w:val="22"/>
          <w:lang w:eastAsia="zh-CN"/>
        </w:rPr>
      </w:pPr>
      <w:r>
        <w:t>Test4.4.</w:t>
      </w:r>
      <w:proofErr w:type="gramStart"/>
      <w:r>
        <w:t>6.</w:t>
      </w:r>
      <w:r w:rsidR="00F57299">
        <w:t>b</w:t>
      </w:r>
      <w:proofErr w:type="gramEnd"/>
      <w:r>
        <w:t xml:space="preserve"> </w:t>
      </w:r>
      <w:r w:rsidR="00A610B6" w:rsidRPr="005D6477">
        <w:rPr>
          <w:szCs w:val="22"/>
          <w:lang w:eastAsia="zh-CN"/>
        </w:rPr>
        <w:t xml:space="preserve">+ </w:t>
      </w:r>
      <w:r w:rsidR="00A610B6">
        <w:rPr>
          <w:szCs w:val="22"/>
          <w:lang w:eastAsia="zh-CN"/>
        </w:rPr>
        <w:t>maximum number of pruning equals to 20</w:t>
      </w:r>
    </w:p>
    <w:p w14:paraId="178A288B" w14:textId="0EBE4A9F" w:rsidR="000A6549" w:rsidRDefault="00D8708B" w:rsidP="000A6549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Simulation results of merge list size equals to 6, 8 and 10 are </w:t>
      </w:r>
      <w:r>
        <w:rPr>
          <w:szCs w:val="22"/>
        </w:rPr>
        <w:t>as below</w:t>
      </w:r>
      <w:r w:rsidR="000A6549">
        <w:rPr>
          <w:szCs w:val="22"/>
        </w:rPr>
        <w:t>:</w:t>
      </w:r>
    </w:p>
    <w:p w14:paraId="35417DB2" w14:textId="7E6E14AC" w:rsidR="00F703A9" w:rsidRDefault="00F703A9" w:rsidP="000A6549">
      <w:pPr>
        <w:autoSpaceDE w:val="0"/>
        <w:autoSpaceDN w:val="0"/>
        <w:adjustRightInd w:val="0"/>
        <w:spacing w:before="0"/>
        <w:rPr>
          <w:szCs w:val="22"/>
        </w:rPr>
      </w:pPr>
      <w:r w:rsidRPr="00F703A9">
        <w:lastRenderedPageBreak/>
        <w:drawing>
          <wp:inline distT="0" distB="0" distL="0" distR="0" wp14:anchorId="2A4AEFEE" wp14:editId="065ED06A">
            <wp:extent cx="5943600" cy="949641"/>
            <wp:effectExtent l="0" t="0" r="0" b="317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C0417" w14:textId="6B3F6461" w:rsidR="00F703A9" w:rsidRDefault="00F703A9" w:rsidP="000A6549">
      <w:pPr>
        <w:autoSpaceDE w:val="0"/>
        <w:autoSpaceDN w:val="0"/>
        <w:adjustRightInd w:val="0"/>
        <w:spacing w:before="0"/>
        <w:rPr>
          <w:szCs w:val="22"/>
        </w:rPr>
      </w:pPr>
      <w:r w:rsidRPr="00F703A9">
        <w:drawing>
          <wp:inline distT="0" distB="0" distL="0" distR="0" wp14:anchorId="6A393C1B" wp14:editId="06052741">
            <wp:extent cx="5943600" cy="949641"/>
            <wp:effectExtent l="0" t="0" r="0" b="317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4" w:name="_GoBack"/>
      <w:bookmarkEnd w:id="24"/>
    </w:p>
    <w:p w14:paraId="0A9B42C3" w14:textId="74965AC6" w:rsidR="00A428EF" w:rsidRDefault="00A428EF" w:rsidP="00A428EF">
      <w:pPr>
        <w:pStyle w:val="Heading2"/>
        <w:rPr>
          <w:szCs w:val="22"/>
          <w:lang w:eastAsia="zh-CN"/>
        </w:rPr>
      </w:pPr>
      <w:r>
        <w:t>Test4.4.6.</w:t>
      </w:r>
      <w:r w:rsidR="00F57299">
        <w:t>c</w:t>
      </w:r>
      <w:r>
        <w:t xml:space="preserve"> </w:t>
      </w:r>
      <w:r w:rsidR="00F57299" w:rsidRPr="005D6477">
        <w:rPr>
          <w:szCs w:val="22"/>
          <w:lang w:eastAsia="zh-CN"/>
        </w:rPr>
        <w:t xml:space="preserve">+ </w:t>
      </w:r>
      <w:r w:rsidR="00F57299">
        <w:rPr>
          <w:szCs w:val="22"/>
          <w:lang w:eastAsia="zh-CN"/>
        </w:rPr>
        <w:t>maximum number of pruning equals to 20</w:t>
      </w:r>
    </w:p>
    <w:p w14:paraId="38DA5FAE" w14:textId="77777777" w:rsidR="00D8708B" w:rsidRDefault="00D8708B" w:rsidP="00D8708B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of merge list size equals to 6, 8 and 10 are as below:</w:t>
      </w:r>
    </w:p>
    <w:p w14:paraId="2A39EE99" w14:textId="1829E24B" w:rsidR="00A428EF" w:rsidRDefault="006E713F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6E713F">
        <w:rPr>
          <w:noProof/>
        </w:rPr>
        <w:drawing>
          <wp:inline distT="0" distB="0" distL="0" distR="0" wp14:anchorId="49B3F707" wp14:editId="016EF140">
            <wp:extent cx="5943600" cy="949681"/>
            <wp:effectExtent l="0" t="0" r="0" b="317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B1A03" w14:textId="0A95E0EC" w:rsidR="006E713F" w:rsidRDefault="006E713F" w:rsidP="001405C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6E713F">
        <w:rPr>
          <w:noProof/>
        </w:rPr>
        <w:drawing>
          <wp:inline distT="0" distB="0" distL="0" distR="0" wp14:anchorId="5C62FA3E" wp14:editId="4C73BC70">
            <wp:extent cx="5943600" cy="949681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978FB" w14:textId="19080DBE" w:rsidR="00505FFD" w:rsidRDefault="00505FFD" w:rsidP="00505FFD">
      <w:pPr>
        <w:pStyle w:val="Heading2"/>
        <w:rPr>
          <w:szCs w:val="22"/>
          <w:lang w:eastAsia="zh-CN"/>
        </w:rPr>
      </w:pPr>
      <w:r>
        <w:t>Test4.4.</w:t>
      </w:r>
      <w:proofErr w:type="gramStart"/>
      <w:r>
        <w:t>6.</w:t>
      </w:r>
      <w:r w:rsidR="00F57299">
        <w:t>d</w:t>
      </w:r>
      <w:proofErr w:type="gramEnd"/>
      <w:r>
        <w:t xml:space="preserve"> </w:t>
      </w:r>
      <w:r w:rsidR="00F57299" w:rsidRPr="005D6477">
        <w:rPr>
          <w:szCs w:val="22"/>
          <w:lang w:eastAsia="zh-CN"/>
        </w:rPr>
        <w:t xml:space="preserve">+ </w:t>
      </w:r>
      <w:r w:rsidR="00F57299">
        <w:rPr>
          <w:szCs w:val="22"/>
          <w:lang w:eastAsia="zh-CN"/>
        </w:rPr>
        <w:t>maximum number of pruning equals to 20</w:t>
      </w:r>
    </w:p>
    <w:p w14:paraId="2C9555C0" w14:textId="77777777" w:rsidR="00D8708B" w:rsidRDefault="00D8708B" w:rsidP="00D8708B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of merge list size equals to 6, 8 and 10 are as below:</w:t>
      </w:r>
    </w:p>
    <w:p w14:paraId="5F34A3DB" w14:textId="065EA79D" w:rsidR="0053619C" w:rsidRDefault="0053619C" w:rsidP="0053619C">
      <w:pPr>
        <w:autoSpaceDE w:val="0"/>
        <w:autoSpaceDN w:val="0"/>
        <w:adjustRightInd w:val="0"/>
        <w:spacing w:before="0"/>
        <w:rPr>
          <w:szCs w:val="22"/>
        </w:rPr>
      </w:pPr>
      <w:r w:rsidRPr="0053619C">
        <w:rPr>
          <w:noProof/>
        </w:rPr>
        <w:drawing>
          <wp:inline distT="0" distB="0" distL="0" distR="0" wp14:anchorId="4DE8229F" wp14:editId="045E951C">
            <wp:extent cx="5943600" cy="949681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FB508" w14:textId="2C8CB755" w:rsidR="0053619C" w:rsidRDefault="0053619C" w:rsidP="0053619C">
      <w:pPr>
        <w:autoSpaceDE w:val="0"/>
        <w:autoSpaceDN w:val="0"/>
        <w:adjustRightInd w:val="0"/>
        <w:spacing w:before="0"/>
        <w:rPr>
          <w:szCs w:val="22"/>
        </w:rPr>
      </w:pPr>
      <w:r w:rsidRPr="0053619C">
        <w:rPr>
          <w:noProof/>
        </w:rPr>
        <w:drawing>
          <wp:inline distT="0" distB="0" distL="0" distR="0" wp14:anchorId="736BB0D6" wp14:editId="36D56FA9">
            <wp:extent cx="5943600" cy="949681"/>
            <wp:effectExtent l="0" t="0" r="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4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5" w:name="_Ref510092713"/>
      <w:r w:rsidRPr="002951C1">
        <w:t>Conclusion</w:t>
      </w:r>
    </w:p>
    <w:p w14:paraId="50FB5DBF" w14:textId="5441477D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22737">
        <w:rPr>
          <w:lang w:eastAsia="zh-TW"/>
        </w:rPr>
        <w:t>improvement on Merge/Skip</w:t>
      </w:r>
      <w:r>
        <w:rPr>
          <w:lang w:eastAsia="zh-TW"/>
        </w:rPr>
        <w:t xml:space="preserve"> prediction technologies which are studied in CE4. </w:t>
      </w:r>
      <w:r w:rsidR="006D52ED">
        <w:rPr>
          <w:lang w:eastAsia="zh-TW"/>
        </w:rPr>
        <w:t>For the “VTM2.0.1 as reference” tests in RA case with the size of merge list equaling to 10, the sub test a</w:t>
      </w:r>
      <w:r w:rsidR="006D52ED" w:rsidRPr="001E37F3">
        <w:rPr>
          <w:lang w:eastAsia="zh-TW"/>
        </w:rPr>
        <w:t xml:space="preserve">) </w:t>
      </w:r>
      <w:r w:rsidR="006D52ED">
        <w:rPr>
          <w:lang w:eastAsia="zh-TW"/>
        </w:rPr>
        <w:t>“</w:t>
      </w:r>
      <w:r w:rsidR="006D52ED">
        <w:t>CE4.4.6.a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6D52ED">
        <w:rPr>
          <w:lang w:eastAsia="zh-TW"/>
        </w:rPr>
        <w:t xml:space="preserve">” achieved objective gain of 0.73% in terms of average </w:t>
      </w:r>
      <w:proofErr w:type="spellStart"/>
      <w:r w:rsidR="006D52ED">
        <w:rPr>
          <w:lang w:eastAsia="zh-TW"/>
        </w:rPr>
        <w:t>luma</w:t>
      </w:r>
      <w:proofErr w:type="spellEnd"/>
      <w:r w:rsidR="006D52ED">
        <w:rPr>
          <w:lang w:eastAsia="zh-TW"/>
        </w:rPr>
        <w:t xml:space="preserve"> BD-rate improvement; </w:t>
      </w:r>
      <w:r w:rsidR="006D52ED" w:rsidRPr="002466A2">
        <w:rPr>
          <w:lang w:eastAsia="zh-TW"/>
        </w:rPr>
        <w:t xml:space="preserve">the sub test </w:t>
      </w:r>
      <w:r w:rsidR="006D52ED">
        <w:rPr>
          <w:lang w:eastAsia="zh-TW"/>
        </w:rPr>
        <w:t>b</w:t>
      </w:r>
      <w:r w:rsidR="006D52ED" w:rsidRPr="002466A2">
        <w:rPr>
          <w:lang w:eastAsia="zh-TW"/>
        </w:rPr>
        <w:t>) “</w:t>
      </w:r>
      <w:r w:rsidR="006D52ED">
        <w:t>CE4.4.6.b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6D52ED" w:rsidRPr="002466A2">
        <w:rPr>
          <w:szCs w:val="22"/>
          <w:lang w:eastAsia="zh-CN"/>
        </w:rPr>
        <w:t>”</w:t>
      </w:r>
      <w:r w:rsidR="006D52ED" w:rsidRPr="002466A2">
        <w:rPr>
          <w:lang w:eastAsia="zh-TW"/>
        </w:rPr>
        <w:t xml:space="preserve"> achieved </w:t>
      </w:r>
      <w:r w:rsidR="006D52ED">
        <w:rPr>
          <w:lang w:eastAsia="zh-TW"/>
        </w:rPr>
        <w:t>-0.62</w:t>
      </w:r>
      <w:r w:rsidR="006D52ED" w:rsidRPr="002466A2">
        <w:rPr>
          <w:lang w:eastAsia="zh-TW"/>
        </w:rPr>
        <w:t>% coding gain;</w:t>
      </w:r>
      <w:r w:rsidR="006D52ED" w:rsidRPr="00B94B18">
        <w:rPr>
          <w:lang w:eastAsia="zh-TW"/>
        </w:rPr>
        <w:t xml:space="preserve"> </w:t>
      </w:r>
      <w:r w:rsidR="006D52ED">
        <w:rPr>
          <w:lang w:eastAsia="zh-TW"/>
        </w:rPr>
        <w:t>c</w:t>
      </w:r>
      <w:r w:rsidR="006D52ED" w:rsidRPr="002466A2">
        <w:rPr>
          <w:lang w:eastAsia="zh-TW"/>
        </w:rPr>
        <w:t>) “</w:t>
      </w:r>
      <w:r w:rsidR="006D52ED">
        <w:t>CE4.4.6.c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6D52ED" w:rsidRPr="002466A2">
        <w:rPr>
          <w:szCs w:val="22"/>
          <w:lang w:eastAsia="zh-CN"/>
        </w:rPr>
        <w:t>”</w:t>
      </w:r>
      <w:r w:rsidR="006D52ED" w:rsidRPr="002466A2">
        <w:rPr>
          <w:lang w:eastAsia="zh-TW"/>
        </w:rPr>
        <w:t xml:space="preserve"> achieved </w:t>
      </w:r>
      <w:r w:rsidR="006D52ED">
        <w:rPr>
          <w:lang w:eastAsia="zh-TW"/>
        </w:rPr>
        <w:t>-1.05</w:t>
      </w:r>
      <w:r w:rsidR="006D52ED" w:rsidRPr="002466A2">
        <w:rPr>
          <w:lang w:eastAsia="zh-TW"/>
        </w:rPr>
        <w:t xml:space="preserve">% coding gain; </w:t>
      </w:r>
      <w:r w:rsidR="006D52ED">
        <w:rPr>
          <w:lang w:eastAsia="zh-TW"/>
        </w:rPr>
        <w:t>d</w:t>
      </w:r>
      <w:r w:rsidR="006D52ED" w:rsidRPr="002466A2">
        <w:rPr>
          <w:lang w:eastAsia="zh-TW"/>
        </w:rPr>
        <w:t>) “</w:t>
      </w:r>
      <w:r w:rsidR="006D52ED">
        <w:t>CE4.4.6.d</w:t>
      </w:r>
      <w:r w:rsidR="006D52ED">
        <w:rPr>
          <w:szCs w:val="22"/>
          <w:lang w:eastAsia="zh-CN"/>
        </w:rPr>
        <w:t xml:space="preserve"> </w:t>
      </w:r>
      <w:r w:rsidR="006D52ED" w:rsidRPr="005D6477">
        <w:rPr>
          <w:szCs w:val="22"/>
          <w:lang w:eastAsia="zh-CN"/>
        </w:rPr>
        <w:t xml:space="preserve">+ </w:t>
      </w:r>
      <w:r w:rsidR="006D52ED">
        <w:rPr>
          <w:szCs w:val="22"/>
          <w:lang w:eastAsia="zh-CN"/>
        </w:rPr>
        <w:t>maximum number of pruning equals to 20</w:t>
      </w:r>
      <w:r w:rsidR="006D52ED" w:rsidRPr="002466A2">
        <w:rPr>
          <w:szCs w:val="22"/>
          <w:lang w:eastAsia="zh-CN"/>
        </w:rPr>
        <w:t>”</w:t>
      </w:r>
      <w:r w:rsidR="006D52ED" w:rsidRPr="002466A2">
        <w:rPr>
          <w:lang w:eastAsia="zh-TW"/>
        </w:rPr>
        <w:t xml:space="preserve"> achieved </w:t>
      </w:r>
      <w:r w:rsidR="006D52ED">
        <w:rPr>
          <w:lang w:eastAsia="zh-TW"/>
        </w:rPr>
        <w:t>-1.01</w:t>
      </w:r>
      <w:r w:rsidR="006D52ED" w:rsidRPr="002466A2">
        <w:rPr>
          <w:lang w:eastAsia="zh-TW"/>
        </w:rPr>
        <w:t>% coding gain</w:t>
      </w:r>
      <w:r w:rsidR="006A087F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lastRenderedPageBreak/>
        <w:t>References</w:t>
      </w:r>
    </w:p>
    <w:p w14:paraId="2C8C11DB" w14:textId="413E9281" w:rsidR="00DE6A56" w:rsidRDefault="00DE6A56" w:rsidP="00923244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26" w:name="_Ref510272908"/>
      <w:r>
        <w:rPr>
          <w:szCs w:val="22"/>
          <w:lang w:val="en-GB" w:eastAsia="zh-TW"/>
        </w:rPr>
        <w:t xml:space="preserve">JVET-J0021, </w:t>
      </w:r>
      <w:r w:rsidRPr="0037676D">
        <w:rPr>
          <w:lang w:val="en-GB"/>
        </w:rPr>
        <w:t>“</w:t>
      </w:r>
      <w:r w:rsidRPr="000D7095">
        <w:rPr>
          <w:lang w:val="en-GB"/>
        </w:rPr>
        <w:t>Description of SDR, HDR and 360° video coding technology proposal by Qualcomm and Technicolor – low and high complexity versions</w:t>
      </w:r>
      <w:r w:rsidRPr="0037676D">
        <w:rPr>
          <w:lang w:val="en-GB"/>
        </w:rPr>
        <w:t>”,</w:t>
      </w:r>
      <w:r>
        <w:rPr>
          <w:lang w:val="en-GB"/>
        </w:rPr>
        <w:t xml:space="preserve"> Macau,</w:t>
      </w:r>
      <w:r>
        <w:rPr>
          <w:lang w:val="en-US"/>
        </w:rPr>
        <w:t xml:space="preserve"> Apr.</w:t>
      </w:r>
      <w:r>
        <w:rPr>
          <w:lang w:val="en-GB"/>
        </w:rPr>
        <w:t xml:space="preserve"> 2018.</w:t>
      </w:r>
      <w:bookmarkEnd w:id="26"/>
    </w:p>
    <w:p w14:paraId="2B9969A4" w14:textId="4F31E516" w:rsidR="00A11F9B" w:rsidRDefault="00A11F9B" w:rsidP="00923244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r>
        <w:rPr>
          <w:szCs w:val="22"/>
        </w:rPr>
        <w:t xml:space="preserve">Y. Han, </w:t>
      </w:r>
      <w:r>
        <w:rPr>
          <w:szCs w:val="22"/>
          <w:lang w:val="en-US"/>
        </w:rPr>
        <w:t>H. Huang</w:t>
      </w:r>
      <w:r>
        <w:rPr>
          <w:szCs w:val="22"/>
        </w:rPr>
        <w:t>, Y. Zhang, C.-H. Hung, C.-C. Chen W.-J. Chien, M. Karczewicz,</w:t>
      </w:r>
      <w:r>
        <w:rPr>
          <w:szCs w:val="22"/>
          <w:lang w:val="en-GB" w:eastAsia="zh-TW"/>
        </w:rPr>
        <w:t xml:space="preserve"> JVET-J0339, </w:t>
      </w:r>
      <w:r w:rsidRPr="0037676D">
        <w:rPr>
          <w:lang w:val="en-GB"/>
        </w:rPr>
        <w:t>“</w:t>
      </w:r>
      <w:r w:rsidRPr="00A11F9B">
        <w:rPr>
          <w:rFonts w:hint="eastAsia"/>
          <w:lang w:val="en-GB"/>
        </w:rPr>
        <w:t>CE</w:t>
      </w:r>
      <w:r w:rsidRPr="00A11F9B">
        <w:rPr>
          <w:lang w:val="en-GB"/>
        </w:rPr>
        <w:t>4.2.3: Improvement on Merge/Skip mode</w:t>
      </w:r>
      <w:r w:rsidRPr="0037676D">
        <w:rPr>
          <w:lang w:val="en-GB"/>
        </w:rPr>
        <w:t>”,</w:t>
      </w:r>
      <w:r>
        <w:rPr>
          <w:lang w:val="en-GB"/>
        </w:rPr>
        <w:t xml:space="preserve"> </w:t>
      </w:r>
      <w:r w:rsidRPr="00A11F9B">
        <w:rPr>
          <w:lang w:val="en-GB"/>
        </w:rPr>
        <w:t>Ljubljana</w:t>
      </w:r>
      <w:r>
        <w:rPr>
          <w:lang w:val="en-GB"/>
        </w:rPr>
        <w:t>,</w:t>
      </w:r>
      <w:r w:rsidRPr="00A11F9B">
        <w:rPr>
          <w:lang w:val="en-GB"/>
        </w:rPr>
        <w:t xml:space="preserve"> </w:t>
      </w:r>
      <w:r>
        <w:rPr>
          <w:lang w:val="en-GB"/>
        </w:rPr>
        <w:t>July 2018.</w:t>
      </w:r>
    </w:p>
    <w:p w14:paraId="418C4EB2" w14:textId="1366D101" w:rsidR="00A11F9B" w:rsidRPr="002E0A52" w:rsidRDefault="00A11F9B" w:rsidP="00923244">
      <w:pPr>
        <w:pStyle w:val="ListParagraph"/>
        <w:numPr>
          <w:ilvl w:val="0"/>
          <w:numId w:val="2"/>
        </w:numPr>
        <w:spacing w:before="0" w:line="276" w:lineRule="auto"/>
        <w:rPr>
          <w:szCs w:val="22"/>
        </w:rPr>
      </w:pPr>
      <w:r>
        <w:rPr>
          <w:szCs w:val="22"/>
        </w:rPr>
        <w:t xml:space="preserve">Y. Han, </w:t>
      </w:r>
      <w:bookmarkStart w:id="27" w:name="OLE_LINK1"/>
      <w:bookmarkStart w:id="28" w:name="OLE_LINK2"/>
      <w:r>
        <w:rPr>
          <w:szCs w:val="22"/>
          <w:lang w:val="en-US"/>
        </w:rPr>
        <w:t>Y.-H</w:t>
      </w:r>
      <w:bookmarkEnd w:id="27"/>
      <w:bookmarkEnd w:id="28"/>
      <w:r>
        <w:rPr>
          <w:szCs w:val="22"/>
          <w:lang w:val="en-US"/>
        </w:rPr>
        <w:t>. Chao</w:t>
      </w:r>
      <w:r>
        <w:rPr>
          <w:szCs w:val="22"/>
        </w:rPr>
        <w:t>, W.-J. Chien, M. Karczewicz,</w:t>
      </w:r>
      <w:r>
        <w:rPr>
          <w:szCs w:val="22"/>
          <w:lang w:val="en-GB" w:eastAsia="zh-TW"/>
        </w:rPr>
        <w:t xml:space="preserve"> JVET-J0350, </w:t>
      </w:r>
      <w:r w:rsidRPr="0037676D">
        <w:rPr>
          <w:lang w:val="en-GB"/>
        </w:rPr>
        <w:t>“</w:t>
      </w:r>
      <w:r w:rsidRPr="00A11F9B">
        <w:rPr>
          <w:rFonts w:hint="eastAsia"/>
          <w:lang w:val="en-GB"/>
        </w:rPr>
        <w:t>CE</w:t>
      </w:r>
      <w:r w:rsidRPr="00A11F9B">
        <w:rPr>
          <w:lang w:val="en-GB"/>
        </w:rPr>
        <w:t>4-related: Improvement on Merge/Skip mode with line buffer restriction</w:t>
      </w:r>
      <w:r w:rsidRPr="0037676D">
        <w:rPr>
          <w:lang w:val="en-GB"/>
        </w:rPr>
        <w:t>”,</w:t>
      </w:r>
      <w:r>
        <w:rPr>
          <w:lang w:val="en-GB"/>
        </w:rPr>
        <w:t xml:space="preserve"> </w:t>
      </w:r>
      <w:r w:rsidRPr="00A11F9B">
        <w:rPr>
          <w:lang w:val="en-GB"/>
        </w:rPr>
        <w:t>Ljubljana</w:t>
      </w:r>
      <w:r>
        <w:rPr>
          <w:lang w:val="en-GB"/>
        </w:rPr>
        <w:t>,</w:t>
      </w:r>
      <w:r w:rsidRPr="00A11F9B">
        <w:rPr>
          <w:lang w:val="en-GB"/>
        </w:rPr>
        <w:t xml:space="preserve"> </w:t>
      </w:r>
      <w:r w:rsidRPr="002E0A52">
        <w:rPr>
          <w:szCs w:val="22"/>
        </w:rPr>
        <w:t>July 2018.</w:t>
      </w:r>
    </w:p>
    <w:p w14:paraId="0B3F690C" w14:textId="7D92D85B" w:rsidR="00BA7652" w:rsidRPr="00BA7652" w:rsidRDefault="00BA7652" w:rsidP="00BA7652">
      <w:pPr>
        <w:pStyle w:val="ListParagraph"/>
        <w:numPr>
          <w:ilvl w:val="0"/>
          <w:numId w:val="2"/>
        </w:numPr>
        <w:spacing w:before="0" w:line="276" w:lineRule="auto"/>
        <w:rPr>
          <w:szCs w:val="22"/>
        </w:rPr>
      </w:pPr>
      <w:r>
        <w:rPr>
          <w:szCs w:val="22"/>
        </w:rPr>
        <w:t xml:space="preserve">Y. Han, W.-J. Chien, </w:t>
      </w:r>
      <w:r>
        <w:rPr>
          <w:szCs w:val="22"/>
          <w:lang w:val="en-US"/>
        </w:rPr>
        <w:t>H. Huang</w:t>
      </w:r>
      <w:r>
        <w:rPr>
          <w:szCs w:val="22"/>
        </w:rPr>
        <w:t>, M. Karczewicz,</w:t>
      </w:r>
      <w:r>
        <w:rPr>
          <w:szCs w:val="22"/>
          <w:lang w:val="en-GB" w:eastAsia="zh-TW"/>
        </w:rPr>
        <w:t xml:space="preserve"> JVET-L0399, </w:t>
      </w:r>
      <w:r w:rsidRPr="00BA7652">
        <w:rPr>
          <w:szCs w:val="22"/>
        </w:rPr>
        <w:t>“</w:t>
      </w:r>
      <w:r w:rsidRPr="00BA7652">
        <w:rPr>
          <w:rFonts w:hint="eastAsia"/>
          <w:szCs w:val="22"/>
        </w:rPr>
        <w:t>CE</w:t>
      </w:r>
      <w:r w:rsidRPr="00BA7652">
        <w:rPr>
          <w:szCs w:val="22"/>
        </w:rPr>
        <w:t>4.4.6: Improvement on Merge/Skip mode”, Macao, Oct. 2018.</w:t>
      </w:r>
    </w:p>
    <w:p w14:paraId="14A5C1A2" w14:textId="7C23307E" w:rsidR="00F1639C" w:rsidRPr="00D07C67" w:rsidRDefault="00DE6A56" w:rsidP="00923244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JVET-K1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D07C67" w:rsidRPr="00A11F9B">
        <w:rPr>
          <w:lang w:val="en-GB"/>
        </w:rPr>
        <w:t>Ljubljana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D07C67">
        <w:rPr>
          <w:lang w:val="en-GB"/>
        </w:rPr>
        <w:t xml:space="preserve">July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29" w:name="_Toc510453439"/>
      <w:r w:rsidRPr="00421CEB">
        <w:t>Patent rights declaration(s)</w:t>
      </w:r>
      <w:bookmarkEnd w:id="29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BB12FC" w14:textId="77777777" w:rsidR="002C1139" w:rsidRPr="00421CEB" w:rsidRDefault="002C1139" w:rsidP="002C1139">
      <w:pPr>
        <w:jc w:val="both"/>
        <w:rPr>
          <w:szCs w:val="22"/>
        </w:rPr>
      </w:pPr>
    </w:p>
    <w:bookmarkEnd w:id="25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6073A" w14:textId="77777777" w:rsidR="00071879" w:rsidRDefault="00071879">
      <w:r>
        <w:separator/>
      </w:r>
    </w:p>
  </w:endnote>
  <w:endnote w:type="continuationSeparator" w:id="0">
    <w:p w14:paraId="5C08E513" w14:textId="77777777" w:rsidR="00071879" w:rsidRDefault="00071879">
      <w:r>
        <w:continuationSeparator/>
      </w:r>
    </w:p>
  </w:endnote>
  <w:endnote w:type="continuationNotice" w:id="1">
    <w:p w14:paraId="75D3E4FB" w14:textId="77777777" w:rsidR="00071879" w:rsidRDefault="0007187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2E16B7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708B">
      <w:rPr>
        <w:rStyle w:val="PageNumber"/>
        <w:noProof/>
      </w:rPr>
      <w:t>2018-09-26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4C336" w14:textId="77777777" w:rsidR="00071879" w:rsidRDefault="00071879">
      <w:r>
        <w:separator/>
      </w:r>
    </w:p>
  </w:footnote>
  <w:footnote w:type="continuationSeparator" w:id="0">
    <w:p w14:paraId="238B582A" w14:textId="77777777" w:rsidR="00071879" w:rsidRDefault="00071879">
      <w:r>
        <w:continuationSeparator/>
      </w:r>
    </w:p>
  </w:footnote>
  <w:footnote w:type="continuationNotice" w:id="1">
    <w:p w14:paraId="34934B6B" w14:textId="77777777" w:rsidR="00071879" w:rsidRDefault="0007187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6C9B"/>
    <w:multiLevelType w:val="hybridMultilevel"/>
    <w:tmpl w:val="150CD08C"/>
    <w:lvl w:ilvl="0" w:tplc="23ACF5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6432E69"/>
    <w:multiLevelType w:val="hybridMultilevel"/>
    <w:tmpl w:val="30908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4"/>
  </w:num>
  <w:num w:numId="1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3A64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7075C"/>
    <w:rsid w:val="00071879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C02F7"/>
    <w:rsid w:val="000C09AC"/>
    <w:rsid w:val="000C0C48"/>
    <w:rsid w:val="000C17BA"/>
    <w:rsid w:val="000C4CE2"/>
    <w:rsid w:val="000C5EE6"/>
    <w:rsid w:val="000C7FAE"/>
    <w:rsid w:val="000D3DC3"/>
    <w:rsid w:val="000D4A73"/>
    <w:rsid w:val="000E00F3"/>
    <w:rsid w:val="000E470B"/>
    <w:rsid w:val="000F080F"/>
    <w:rsid w:val="000F158C"/>
    <w:rsid w:val="000F2238"/>
    <w:rsid w:val="000F3BF7"/>
    <w:rsid w:val="00100F2A"/>
    <w:rsid w:val="00102382"/>
    <w:rsid w:val="00102F3D"/>
    <w:rsid w:val="00111E4B"/>
    <w:rsid w:val="00112519"/>
    <w:rsid w:val="00116E06"/>
    <w:rsid w:val="00120656"/>
    <w:rsid w:val="00121E6D"/>
    <w:rsid w:val="00122BA9"/>
    <w:rsid w:val="0012463A"/>
    <w:rsid w:val="00124E38"/>
    <w:rsid w:val="0012580B"/>
    <w:rsid w:val="00127E1C"/>
    <w:rsid w:val="00131F90"/>
    <w:rsid w:val="0013458C"/>
    <w:rsid w:val="00134D3D"/>
    <w:rsid w:val="0013526E"/>
    <w:rsid w:val="00135DAA"/>
    <w:rsid w:val="00136016"/>
    <w:rsid w:val="00136715"/>
    <w:rsid w:val="001403A4"/>
    <w:rsid w:val="001405C7"/>
    <w:rsid w:val="00141351"/>
    <w:rsid w:val="00142BCE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7D9"/>
    <w:rsid w:val="001802DD"/>
    <w:rsid w:val="001810A3"/>
    <w:rsid w:val="001830EB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4484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7258"/>
    <w:rsid w:val="001E7A6D"/>
    <w:rsid w:val="001F2594"/>
    <w:rsid w:val="001F347F"/>
    <w:rsid w:val="00201A45"/>
    <w:rsid w:val="00204151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1224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0A52"/>
    <w:rsid w:val="002E3660"/>
    <w:rsid w:val="002E39D5"/>
    <w:rsid w:val="002E3E0C"/>
    <w:rsid w:val="002F10EE"/>
    <w:rsid w:val="002F164D"/>
    <w:rsid w:val="00300B33"/>
    <w:rsid w:val="003021BC"/>
    <w:rsid w:val="003025D5"/>
    <w:rsid w:val="003027CC"/>
    <w:rsid w:val="003047C5"/>
    <w:rsid w:val="00306206"/>
    <w:rsid w:val="003077DB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4B3"/>
    <w:rsid w:val="003577B1"/>
    <w:rsid w:val="003605A3"/>
    <w:rsid w:val="003611AB"/>
    <w:rsid w:val="00361E1D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425E"/>
    <w:rsid w:val="00395FAC"/>
    <w:rsid w:val="003A071B"/>
    <w:rsid w:val="003A222D"/>
    <w:rsid w:val="003A261D"/>
    <w:rsid w:val="003A2D8E"/>
    <w:rsid w:val="003A67A1"/>
    <w:rsid w:val="003A7CE6"/>
    <w:rsid w:val="003B1E49"/>
    <w:rsid w:val="003B200E"/>
    <w:rsid w:val="003B48B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7CAB"/>
    <w:rsid w:val="003E09BC"/>
    <w:rsid w:val="003E0C83"/>
    <w:rsid w:val="003E4B61"/>
    <w:rsid w:val="003E5170"/>
    <w:rsid w:val="003E5892"/>
    <w:rsid w:val="003E668B"/>
    <w:rsid w:val="003E6F90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66C6"/>
    <w:rsid w:val="004219CF"/>
    <w:rsid w:val="00421CEB"/>
    <w:rsid w:val="004234F0"/>
    <w:rsid w:val="004243EC"/>
    <w:rsid w:val="00425107"/>
    <w:rsid w:val="00425EFF"/>
    <w:rsid w:val="0043066C"/>
    <w:rsid w:val="004323A0"/>
    <w:rsid w:val="00433DDB"/>
    <w:rsid w:val="00434D69"/>
    <w:rsid w:val="0043555A"/>
    <w:rsid w:val="00435A29"/>
    <w:rsid w:val="00435D85"/>
    <w:rsid w:val="00437619"/>
    <w:rsid w:val="004430C6"/>
    <w:rsid w:val="00443191"/>
    <w:rsid w:val="00447919"/>
    <w:rsid w:val="00451274"/>
    <w:rsid w:val="004613AC"/>
    <w:rsid w:val="00465360"/>
    <w:rsid w:val="00465A1E"/>
    <w:rsid w:val="00467408"/>
    <w:rsid w:val="00471E59"/>
    <w:rsid w:val="00472F84"/>
    <w:rsid w:val="004761A9"/>
    <w:rsid w:val="00480EFB"/>
    <w:rsid w:val="004814D9"/>
    <w:rsid w:val="004821D1"/>
    <w:rsid w:val="00483793"/>
    <w:rsid w:val="00490474"/>
    <w:rsid w:val="00491B81"/>
    <w:rsid w:val="00493BE2"/>
    <w:rsid w:val="004947CD"/>
    <w:rsid w:val="00495161"/>
    <w:rsid w:val="004A0FC2"/>
    <w:rsid w:val="004A2A63"/>
    <w:rsid w:val="004A2CF9"/>
    <w:rsid w:val="004A6600"/>
    <w:rsid w:val="004B1AB0"/>
    <w:rsid w:val="004B210C"/>
    <w:rsid w:val="004B6E04"/>
    <w:rsid w:val="004C2021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500B48"/>
    <w:rsid w:val="00502E10"/>
    <w:rsid w:val="00503D3A"/>
    <w:rsid w:val="00505FFD"/>
    <w:rsid w:val="0051015C"/>
    <w:rsid w:val="00512009"/>
    <w:rsid w:val="00512C5F"/>
    <w:rsid w:val="0051484B"/>
    <w:rsid w:val="00516001"/>
    <w:rsid w:val="005167D8"/>
    <w:rsid w:val="00516CF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19C"/>
    <w:rsid w:val="00536E40"/>
    <w:rsid w:val="00537152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75C7"/>
    <w:rsid w:val="005C7D72"/>
    <w:rsid w:val="005D058B"/>
    <w:rsid w:val="005D0CE4"/>
    <w:rsid w:val="005D0DCD"/>
    <w:rsid w:val="005D1FAF"/>
    <w:rsid w:val="005D372C"/>
    <w:rsid w:val="005D6477"/>
    <w:rsid w:val="005E1AC6"/>
    <w:rsid w:val="005F32EF"/>
    <w:rsid w:val="005F66A2"/>
    <w:rsid w:val="005F6F1B"/>
    <w:rsid w:val="00603E40"/>
    <w:rsid w:val="00606A22"/>
    <w:rsid w:val="00611F91"/>
    <w:rsid w:val="00615162"/>
    <w:rsid w:val="00615995"/>
    <w:rsid w:val="006202EB"/>
    <w:rsid w:val="00622108"/>
    <w:rsid w:val="00623D42"/>
    <w:rsid w:val="00624B33"/>
    <w:rsid w:val="0062521B"/>
    <w:rsid w:val="00626432"/>
    <w:rsid w:val="0063041A"/>
    <w:rsid w:val="00630AA2"/>
    <w:rsid w:val="006332F5"/>
    <w:rsid w:val="00634ADF"/>
    <w:rsid w:val="0063708C"/>
    <w:rsid w:val="00644017"/>
    <w:rsid w:val="0064442B"/>
    <w:rsid w:val="00644ED4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7999"/>
    <w:rsid w:val="006908BF"/>
    <w:rsid w:val="00691D09"/>
    <w:rsid w:val="00697FF7"/>
    <w:rsid w:val="006A087F"/>
    <w:rsid w:val="006B07DA"/>
    <w:rsid w:val="006B3D96"/>
    <w:rsid w:val="006B539D"/>
    <w:rsid w:val="006C1EC9"/>
    <w:rsid w:val="006C439D"/>
    <w:rsid w:val="006C5D39"/>
    <w:rsid w:val="006D44CA"/>
    <w:rsid w:val="006D52ED"/>
    <w:rsid w:val="006D6D9B"/>
    <w:rsid w:val="006E0C85"/>
    <w:rsid w:val="006E24CB"/>
    <w:rsid w:val="006E2810"/>
    <w:rsid w:val="006E5417"/>
    <w:rsid w:val="006E5CFB"/>
    <w:rsid w:val="006E713F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56AD"/>
    <w:rsid w:val="007420B7"/>
    <w:rsid w:val="0074393F"/>
    <w:rsid w:val="00743B20"/>
    <w:rsid w:val="00745F6B"/>
    <w:rsid w:val="00747240"/>
    <w:rsid w:val="00750CCB"/>
    <w:rsid w:val="00750CDD"/>
    <w:rsid w:val="00751814"/>
    <w:rsid w:val="00753DC8"/>
    <w:rsid w:val="0075585E"/>
    <w:rsid w:val="00756D84"/>
    <w:rsid w:val="007576E8"/>
    <w:rsid w:val="00757A10"/>
    <w:rsid w:val="00757F0F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68FF"/>
    <w:rsid w:val="007819AD"/>
    <w:rsid w:val="00781C68"/>
    <w:rsid w:val="007824D3"/>
    <w:rsid w:val="007866F0"/>
    <w:rsid w:val="00786874"/>
    <w:rsid w:val="00786E16"/>
    <w:rsid w:val="00794383"/>
    <w:rsid w:val="00795FFC"/>
    <w:rsid w:val="00796EE3"/>
    <w:rsid w:val="007A0989"/>
    <w:rsid w:val="007A19EA"/>
    <w:rsid w:val="007A35E1"/>
    <w:rsid w:val="007A5339"/>
    <w:rsid w:val="007A63D2"/>
    <w:rsid w:val="007A6669"/>
    <w:rsid w:val="007A6ED7"/>
    <w:rsid w:val="007A7D29"/>
    <w:rsid w:val="007B23D6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1055"/>
    <w:rsid w:val="007E3D62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D4D"/>
    <w:rsid w:val="00812DB1"/>
    <w:rsid w:val="0081598A"/>
    <w:rsid w:val="008206C8"/>
    <w:rsid w:val="008213B6"/>
    <w:rsid w:val="00822729"/>
    <w:rsid w:val="0083236D"/>
    <w:rsid w:val="00833DDC"/>
    <w:rsid w:val="0083798D"/>
    <w:rsid w:val="008409D2"/>
    <w:rsid w:val="0084202A"/>
    <w:rsid w:val="00842D33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3445"/>
    <w:rsid w:val="008D37C1"/>
    <w:rsid w:val="008D6469"/>
    <w:rsid w:val="008E1797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22A3"/>
    <w:rsid w:val="0091317B"/>
    <w:rsid w:val="0091473F"/>
    <w:rsid w:val="00915E6A"/>
    <w:rsid w:val="009212B0"/>
    <w:rsid w:val="00921FA1"/>
    <w:rsid w:val="00922B53"/>
    <w:rsid w:val="00923244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4EA6"/>
    <w:rsid w:val="0094771C"/>
    <w:rsid w:val="009521AC"/>
    <w:rsid w:val="009527AD"/>
    <w:rsid w:val="00955F6D"/>
    <w:rsid w:val="00956CEC"/>
    <w:rsid w:val="009646C7"/>
    <w:rsid w:val="0096526E"/>
    <w:rsid w:val="009678A4"/>
    <w:rsid w:val="0097176A"/>
    <w:rsid w:val="00975E24"/>
    <w:rsid w:val="00976695"/>
    <w:rsid w:val="009768C8"/>
    <w:rsid w:val="00976EC8"/>
    <w:rsid w:val="00977C16"/>
    <w:rsid w:val="009803DE"/>
    <w:rsid w:val="00980EBB"/>
    <w:rsid w:val="0098355E"/>
    <w:rsid w:val="0098551D"/>
    <w:rsid w:val="00987B4F"/>
    <w:rsid w:val="0099119B"/>
    <w:rsid w:val="0099518F"/>
    <w:rsid w:val="0099734E"/>
    <w:rsid w:val="009978A0"/>
    <w:rsid w:val="009A2A0C"/>
    <w:rsid w:val="009A523D"/>
    <w:rsid w:val="009A6D70"/>
    <w:rsid w:val="009A7EA4"/>
    <w:rsid w:val="009B02A1"/>
    <w:rsid w:val="009B288B"/>
    <w:rsid w:val="009B371C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428EF"/>
    <w:rsid w:val="00A46843"/>
    <w:rsid w:val="00A46853"/>
    <w:rsid w:val="00A47B58"/>
    <w:rsid w:val="00A47D89"/>
    <w:rsid w:val="00A51393"/>
    <w:rsid w:val="00A52D86"/>
    <w:rsid w:val="00A56B97"/>
    <w:rsid w:val="00A6093D"/>
    <w:rsid w:val="00A610B6"/>
    <w:rsid w:val="00A64289"/>
    <w:rsid w:val="00A74808"/>
    <w:rsid w:val="00A75025"/>
    <w:rsid w:val="00A754C1"/>
    <w:rsid w:val="00A767DC"/>
    <w:rsid w:val="00A76A6D"/>
    <w:rsid w:val="00A77780"/>
    <w:rsid w:val="00A83253"/>
    <w:rsid w:val="00A8460C"/>
    <w:rsid w:val="00A848B3"/>
    <w:rsid w:val="00A851DD"/>
    <w:rsid w:val="00A911D9"/>
    <w:rsid w:val="00A92AFB"/>
    <w:rsid w:val="00A96D38"/>
    <w:rsid w:val="00AA047B"/>
    <w:rsid w:val="00AA1DE1"/>
    <w:rsid w:val="00AA4893"/>
    <w:rsid w:val="00AA5156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6E01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76867"/>
    <w:rsid w:val="00B80972"/>
    <w:rsid w:val="00B826C3"/>
    <w:rsid w:val="00B827C6"/>
    <w:rsid w:val="00B83D7F"/>
    <w:rsid w:val="00B854FA"/>
    <w:rsid w:val="00B85517"/>
    <w:rsid w:val="00B8781B"/>
    <w:rsid w:val="00B903C3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270F"/>
    <w:rsid w:val="00BA2908"/>
    <w:rsid w:val="00BA5D31"/>
    <w:rsid w:val="00BA6203"/>
    <w:rsid w:val="00BA66FF"/>
    <w:rsid w:val="00BA68CF"/>
    <w:rsid w:val="00BA7139"/>
    <w:rsid w:val="00BA7652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C7D4D"/>
    <w:rsid w:val="00BD113B"/>
    <w:rsid w:val="00BD2334"/>
    <w:rsid w:val="00BE0885"/>
    <w:rsid w:val="00BE08A5"/>
    <w:rsid w:val="00BE250F"/>
    <w:rsid w:val="00BE7A19"/>
    <w:rsid w:val="00BF2B0F"/>
    <w:rsid w:val="00BF552A"/>
    <w:rsid w:val="00BF695E"/>
    <w:rsid w:val="00BF7D75"/>
    <w:rsid w:val="00BF7D94"/>
    <w:rsid w:val="00C00DDE"/>
    <w:rsid w:val="00C01BE1"/>
    <w:rsid w:val="00C024EE"/>
    <w:rsid w:val="00C0303D"/>
    <w:rsid w:val="00C033D8"/>
    <w:rsid w:val="00C03999"/>
    <w:rsid w:val="00C04F43"/>
    <w:rsid w:val="00C0609D"/>
    <w:rsid w:val="00C06A04"/>
    <w:rsid w:val="00C11159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3238"/>
    <w:rsid w:val="00C80288"/>
    <w:rsid w:val="00C84003"/>
    <w:rsid w:val="00C86C9A"/>
    <w:rsid w:val="00C90249"/>
    <w:rsid w:val="00C90650"/>
    <w:rsid w:val="00C97D78"/>
    <w:rsid w:val="00CA1EC9"/>
    <w:rsid w:val="00CA7207"/>
    <w:rsid w:val="00CA7569"/>
    <w:rsid w:val="00CB0036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3259"/>
    <w:rsid w:val="00D14C7C"/>
    <w:rsid w:val="00D16CE7"/>
    <w:rsid w:val="00D215CC"/>
    <w:rsid w:val="00D22737"/>
    <w:rsid w:val="00D22BAF"/>
    <w:rsid w:val="00D2372C"/>
    <w:rsid w:val="00D26BC7"/>
    <w:rsid w:val="00D2719A"/>
    <w:rsid w:val="00D35BF3"/>
    <w:rsid w:val="00D43863"/>
    <w:rsid w:val="00D446EC"/>
    <w:rsid w:val="00D46BCA"/>
    <w:rsid w:val="00D51BF0"/>
    <w:rsid w:val="00D531DB"/>
    <w:rsid w:val="00D53AE6"/>
    <w:rsid w:val="00D54151"/>
    <w:rsid w:val="00D54927"/>
    <w:rsid w:val="00D55942"/>
    <w:rsid w:val="00D576F5"/>
    <w:rsid w:val="00D665B7"/>
    <w:rsid w:val="00D72E78"/>
    <w:rsid w:val="00D7316E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8708B"/>
    <w:rsid w:val="00D94B94"/>
    <w:rsid w:val="00D955F2"/>
    <w:rsid w:val="00DA17FC"/>
    <w:rsid w:val="00DA34B4"/>
    <w:rsid w:val="00DA4B86"/>
    <w:rsid w:val="00DA70C6"/>
    <w:rsid w:val="00DA7887"/>
    <w:rsid w:val="00DA7A4F"/>
    <w:rsid w:val="00DB1036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6622"/>
    <w:rsid w:val="00DD66AC"/>
    <w:rsid w:val="00DD750B"/>
    <w:rsid w:val="00DE007B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40B7"/>
    <w:rsid w:val="00E06822"/>
    <w:rsid w:val="00E11923"/>
    <w:rsid w:val="00E15B2C"/>
    <w:rsid w:val="00E17D30"/>
    <w:rsid w:val="00E203C3"/>
    <w:rsid w:val="00E20E73"/>
    <w:rsid w:val="00E23DAA"/>
    <w:rsid w:val="00E253C0"/>
    <w:rsid w:val="00E262D4"/>
    <w:rsid w:val="00E26569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000"/>
    <w:rsid w:val="00E8025B"/>
    <w:rsid w:val="00E84282"/>
    <w:rsid w:val="00E847CC"/>
    <w:rsid w:val="00E85DDC"/>
    <w:rsid w:val="00E86C4C"/>
    <w:rsid w:val="00E906FA"/>
    <w:rsid w:val="00E907A3"/>
    <w:rsid w:val="00E931C7"/>
    <w:rsid w:val="00E94261"/>
    <w:rsid w:val="00E946B8"/>
    <w:rsid w:val="00EA2723"/>
    <w:rsid w:val="00EA4319"/>
    <w:rsid w:val="00EA5AE0"/>
    <w:rsid w:val="00EA6161"/>
    <w:rsid w:val="00EB06B5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E00B9"/>
    <w:rsid w:val="00EE41C0"/>
    <w:rsid w:val="00EE67D1"/>
    <w:rsid w:val="00EE7CD8"/>
    <w:rsid w:val="00EF48CC"/>
    <w:rsid w:val="00F00801"/>
    <w:rsid w:val="00F03DF2"/>
    <w:rsid w:val="00F04B64"/>
    <w:rsid w:val="00F079F3"/>
    <w:rsid w:val="00F1639C"/>
    <w:rsid w:val="00F16CB4"/>
    <w:rsid w:val="00F16F47"/>
    <w:rsid w:val="00F23A2F"/>
    <w:rsid w:val="00F24130"/>
    <w:rsid w:val="00F243FD"/>
    <w:rsid w:val="00F2488D"/>
    <w:rsid w:val="00F24995"/>
    <w:rsid w:val="00F2589C"/>
    <w:rsid w:val="00F25EA9"/>
    <w:rsid w:val="00F325F8"/>
    <w:rsid w:val="00F343A3"/>
    <w:rsid w:val="00F413DD"/>
    <w:rsid w:val="00F438AE"/>
    <w:rsid w:val="00F51C17"/>
    <w:rsid w:val="00F52E29"/>
    <w:rsid w:val="00F53BE8"/>
    <w:rsid w:val="00F56F8B"/>
    <w:rsid w:val="00F57299"/>
    <w:rsid w:val="00F57BCC"/>
    <w:rsid w:val="00F57D45"/>
    <w:rsid w:val="00F601A0"/>
    <w:rsid w:val="00F61630"/>
    <w:rsid w:val="00F66132"/>
    <w:rsid w:val="00F669E8"/>
    <w:rsid w:val="00F703A9"/>
    <w:rsid w:val="00F70989"/>
    <w:rsid w:val="00F70B11"/>
    <w:rsid w:val="00F70C6A"/>
    <w:rsid w:val="00F716A9"/>
    <w:rsid w:val="00F71EE3"/>
    <w:rsid w:val="00F73032"/>
    <w:rsid w:val="00F74CFB"/>
    <w:rsid w:val="00F763B6"/>
    <w:rsid w:val="00F76504"/>
    <w:rsid w:val="00F8144C"/>
    <w:rsid w:val="00F81D7F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364C"/>
    <w:rsid w:val="00FC2410"/>
    <w:rsid w:val="00FC7698"/>
    <w:rsid w:val="00FD01C2"/>
    <w:rsid w:val="00FD1E85"/>
    <w:rsid w:val="00FE24E0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BC069-3D1E-4038-B64F-DEB93D091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244</cp:revision>
  <cp:lastPrinted>2018-04-02T23:49:00Z</cp:lastPrinted>
  <dcterms:created xsi:type="dcterms:W3CDTF">2018-04-02T22:09:00Z</dcterms:created>
  <dcterms:modified xsi:type="dcterms:W3CDTF">2018-10-01T16:14:00Z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