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2B7F6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F63AF55" w:rsidR="00E61DAC" w:rsidRPr="005B217D" w:rsidRDefault="001D5B5A" w:rsidP="00F712E9">
            <w:pPr>
              <w:tabs>
                <w:tab w:val="left" w:pos="7200"/>
              </w:tabs>
              <w:spacing w:before="0"/>
              <w:rPr>
                <w:b/>
                <w:szCs w:val="22"/>
                <w:lang w:val="en-CA"/>
              </w:rPr>
            </w:pPr>
            <w:r>
              <w:t>12th</w:t>
            </w:r>
            <w:r w:rsidRPr="00B648F1">
              <w:t xml:space="preserve"> Meeting: </w:t>
            </w:r>
            <w:r>
              <w:rPr>
                <w:lang w:val="en-CA"/>
              </w:rPr>
              <w:t>Macao,</w:t>
            </w:r>
            <w:r w:rsidRPr="00B648F1">
              <w:rPr>
                <w:lang w:val="en-CA"/>
              </w:rPr>
              <w:t xml:space="preserve"> </w:t>
            </w:r>
            <w:r>
              <w:rPr>
                <w:lang w:val="en-CA"/>
              </w:rPr>
              <w:t>CN, 3–12</w:t>
            </w:r>
            <w:r w:rsidRPr="00B648F1">
              <w:rPr>
                <w:lang w:val="en-CA"/>
              </w:rPr>
              <w:t xml:space="preserve"> </w:t>
            </w:r>
            <w:r>
              <w:rPr>
                <w:lang w:val="en-CA"/>
              </w:rPr>
              <w:t>Oct.</w:t>
            </w:r>
            <w:r w:rsidRPr="00B648F1">
              <w:rPr>
                <w:lang w:val="en-CA"/>
              </w:rPr>
              <w:t xml:space="preserve"> 201</w:t>
            </w:r>
            <w:r>
              <w:rPr>
                <w:lang w:val="en-CA"/>
              </w:rPr>
              <w:t>8</w:t>
            </w:r>
          </w:p>
        </w:tc>
        <w:tc>
          <w:tcPr>
            <w:tcW w:w="3168" w:type="dxa"/>
          </w:tcPr>
          <w:p w14:paraId="59B7E346" w14:textId="1F6FC3F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5B5A">
              <w:rPr>
                <w:lang w:val="en-CA"/>
              </w:rPr>
              <w:t>L0200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20"/>
        <w:gridCol w:w="810"/>
        <w:gridCol w:w="388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F7B6120" w:rsidR="00E61DAC" w:rsidRPr="005B217D" w:rsidRDefault="00660B6B" w:rsidP="009D7CE6">
            <w:pPr>
              <w:spacing w:before="60" w:after="60"/>
              <w:rPr>
                <w:b/>
                <w:szCs w:val="22"/>
                <w:lang w:val="en-CA"/>
              </w:rPr>
            </w:pPr>
            <w:r>
              <w:rPr>
                <w:b/>
                <w:szCs w:val="22"/>
                <w:lang w:val="en-CA"/>
              </w:rPr>
              <w:t>CE9-Related: Region-based Template Matching for DMVD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9AC5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78C96E" w:rsidR="00E61DAC" w:rsidRPr="005B217D" w:rsidRDefault="002A74BC" w:rsidP="005E1AC6">
            <w:pPr>
              <w:spacing w:before="60" w:after="60"/>
              <w:rPr>
                <w:szCs w:val="22"/>
                <w:lang w:val="en-CA"/>
              </w:rPr>
            </w:pPr>
            <w:r>
              <w:rPr>
                <w:szCs w:val="22"/>
                <w:lang w:val="en-CA"/>
              </w:rPr>
              <w:t>Proposal</w:t>
            </w:r>
          </w:p>
        </w:tc>
      </w:tr>
      <w:tr w:rsidR="00E61DAC" w:rsidRPr="005B217D" w14:paraId="714CD808" w14:textId="77777777" w:rsidTr="002A74B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20" w:type="dxa"/>
          </w:tcPr>
          <w:p w14:paraId="141AA32F" w14:textId="77777777" w:rsidR="002A74BC" w:rsidRDefault="002A74BC" w:rsidP="002A74BC">
            <w:pPr>
              <w:spacing w:before="0"/>
              <w:rPr>
                <w:szCs w:val="22"/>
                <w:lang w:val="de-DE"/>
              </w:rPr>
            </w:pPr>
            <w:r w:rsidRPr="00C24AE7">
              <w:rPr>
                <w:szCs w:val="22"/>
                <w:lang w:val="de-DE"/>
              </w:rPr>
              <w:t>Gayathri Venugopal</w:t>
            </w:r>
          </w:p>
          <w:p w14:paraId="5CF30F66" w14:textId="77777777" w:rsidR="002A74BC" w:rsidRDefault="002A74BC" w:rsidP="002A74BC">
            <w:pPr>
              <w:spacing w:before="0"/>
              <w:rPr>
                <w:szCs w:val="22"/>
                <w:lang w:val="de-DE"/>
              </w:rPr>
            </w:pPr>
            <w:r>
              <w:rPr>
                <w:szCs w:val="22"/>
                <w:lang w:val="de-DE"/>
              </w:rPr>
              <w:t>Karsten Müller</w:t>
            </w:r>
            <w:r w:rsidRPr="00C24AE7">
              <w:rPr>
                <w:szCs w:val="22"/>
                <w:lang w:val="de-DE"/>
              </w:rPr>
              <w:br/>
            </w:r>
            <w:r w:rsidRPr="00D27306">
              <w:rPr>
                <w:szCs w:val="22"/>
                <w:lang w:val="de-DE"/>
              </w:rPr>
              <w:t>Heiko Schwarz</w:t>
            </w:r>
            <w:r w:rsidRPr="00D27306">
              <w:rPr>
                <w:szCs w:val="22"/>
                <w:lang w:val="de-DE"/>
              </w:rPr>
              <w:br/>
            </w:r>
            <w:r w:rsidRPr="00C24AE7">
              <w:rPr>
                <w:szCs w:val="22"/>
                <w:lang w:val="de-DE"/>
              </w:rPr>
              <w:t>Detlev Marpe</w:t>
            </w:r>
            <w:r w:rsidRPr="00C24AE7">
              <w:rPr>
                <w:szCs w:val="22"/>
                <w:lang w:val="de-DE"/>
              </w:rPr>
              <w:br/>
            </w:r>
            <w:r w:rsidRPr="00D27306">
              <w:rPr>
                <w:szCs w:val="22"/>
                <w:lang w:val="de-DE"/>
              </w:rPr>
              <w:t>Thomas Wiegand</w:t>
            </w:r>
          </w:p>
          <w:p w14:paraId="682957DC" w14:textId="77777777" w:rsidR="00E61DAC" w:rsidRDefault="00E61DAC">
            <w:pPr>
              <w:spacing w:before="60" w:after="60"/>
              <w:rPr>
                <w:szCs w:val="22"/>
                <w:lang w:val="de-DE"/>
              </w:rPr>
            </w:pPr>
          </w:p>
          <w:p w14:paraId="6DA216A2" w14:textId="6C07D973" w:rsidR="002A74BC" w:rsidRDefault="002A74BC">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p w14:paraId="49D81240" w14:textId="21B3110E" w:rsidR="002A74BC" w:rsidRPr="002A74BC" w:rsidRDefault="002A74BC">
            <w:pPr>
              <w:spacing w:before="60" w:after="60"/>
              <w:rPr>
                <w:szCs w:val="22"/>
                <w:lang w:val="de-DE"/>
              </w:rPr>
            </w:pPr>
          </w:p>
        </w:tc>
        <w:tc>
          <w:tcPr>
            <w:tcW w:w="810" w:type="dxa"/>
          </w:tcPr>
          <w:p w14:paraId="0140ECA2" w14:textId="77777777" w:rsidR="00E61DAC" w:rsidRPr="005B217D" w:rsidRDefault="00E61DAC">
            <w:pPr>
              <w:spacing w:before="60" w:after="60"/>
              <w:rPr>
                <w:szCs w:val="22"/>
                <w:lang w:val="en-CA"/>
              </w:rPr>
            </w:pPr>
            <w:r w:rsidRPr="002A74BC">
              <w:rPr>
                <w:szCs w:val="22"/>
                <w:lang w:val="de-DE"/>
              </w:rPr>
              <w:br/>
            </w:r>
            <w:r w:rsidRPr="005B217D">
              <w:rPr>
                <w:szCs w:val="22"/>
                <w:lang w:val="en-CA"/>
              </w:rPr>
              <w:t>Tel:</w:t>
            </w:r>
            <w:r w:rsidRPr="005B217D">
              <w:rPr>
                <w:szCs w:val="22"/>
                <w:lang w:val="en-CA"/>
              </w:rPr>
              <w:br/>
              <w:t>Email:</w:t>
            </w:r>
          </w:p>
        </w:tc>
        <w:tc>
          <w:tcPr>
            <w:tcW w:w="3888" w:type="dxa"/>
          </w:tcPr>
          <w:p w14:paraId="32C2ABFD" w14:textId="55167198" w:rsidR="00E61DAC" w:rsidRPr="005B217D" w:rsidRDefault="00E61DAC" w:rsidP="005952A5">
            <w:pPr>
              <w:spacing w:before="60" w:after="60"/>
              <w:rPr>
                <w:szCs w:val="22"/>
                <w:lang w:val="en-CA"/>
              </w:rPr>
            </w:pPr>
            <w:r w:rsidRPr="005B217D">
              <w:rPr>
                <w:szCs w:val="22"/>
                <w:lang w:val="en-CA"/>
              </w:rPr>
              <w:br/>
            </w:r>
            <w:r w:rsidR="002A74BC">
              <w:rPr>
                <w:szCs w:val="22"/>
                <w:lang w:val="en-CA"/>
              </w:rPr>
              <w:t>+49 30 31002 287</w:t>
            </w:r>
            <w:r w:rsidRPr="005B217D">
              <w:rPr>
                <w:szCs w:val="22"/>
                <w:lang w:val="en-CA"/>
              </w:rPr>
              <w:br/>
            </w:r>
            <w:r w:rsidR="002A74BC">
              <w:rPr>
                <w:szCs w:val="22"/>
                <w:lang w:val="en-CA"/>
              </w:rPr>
              <w:t>gayathri.venugopal@hhi.fraunhofer.de</w:t>
            </w:r>
          </w:p>
        </w:tc>
      </w:tr>
      <w:tr w:rsidR="00E61DAC" w:rsidRPr="00B96E97"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BB6C" w:rsidR="00E61DAC" w:rsidRPr="002A74BC" w:rsidRDefault="002A74BC" w:rsidP="002A74BC">
            <w:pPr>
              <w:spacing w:before="60" w:after="60"/>
              <w:rPr>
                <w:szCs w:val="22"/>
                <w:lang w:val="de-DE"/>
              </w:rPr>
            </w:pPr>
            <w:r w:rsidRPr="00F90CF3">
              <w:rPr>
                <w:szCs w:val="22"/>
                <w:lang w:val="de-DE"/>
              </w:rPr>
              <w:t>Fraunhofer HHI, Einsteinufer 37, 10587 Berlin,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E091B7" w:rsidR="00275BCF" w:rsidRDefault="00275BCF" w:rsidP="009234A5">
      <w:pPr>
        <w:pStyle w:val="Heading1"/>
        <w:numPr>
          <w:ilvl w:val="0"/>
          <w:numId w:val="0"/>
        </w:numPr>
        <w:ind w:left="432" w:hanging="432"/>
        <w:rPr>
          <w:lang w:val="en-CA"/>
        </w:rPr>
      </w:pPr>
      <w:r w:rsidRPr="005B217D">
        <w:rPr>
          <w:lang w:val="en-CA"/>
        </w:rPr>
        <w:t>Abstract</w:t>
      </w:r>
    </w:p>
    <w:p w14:paraId="7D430500" w14:textId="71EBB5DF" w:rsidR="00B52505" w:rsidRPr="00B52505" w:rsidRDefault="00B52505" w:rsidP="00B52505">
      <w:pPr>
        <w:rPr>
          <w:lang w:val="en-CA"/>
        </w:rPr>
      </w:pPr>
      <w:r>
        <w:rPr>
          <w:lang w:val="en-CA"/>
        </w:rPr>
        <w:t xml:space="preserve">The region-based template matching method is proposed for decoder-side motion vector derivation in this document. The proposed method achieves an overall BD-rate gain of </w:t>
      </w:r>
      <w:r w:rsidRPr="00B52505">
        <w:rPr>
          <w:highlight w:val="yellow"/>
          <w:lang w:val="en-CA"/>
        </w:rPr>
        <w:t>x</w:t>
      </w:r>
      <w:r>
        <w:rPr>
          <w:lang w:val="en-CA"/>
        </w:rPr>
        <w:t xml:space="preserve"> with </w:t>
      </w:r>
      <w:r w:rsidRPr="00B52505">
        <w:rPr>
          <w:highlight w:val="yellow"/>
          <w:lang w:val="en-CA"/>
        </w:rPr>
        <w:t>y</w:t>
      </w:r>
      <w:r>
        <w:rPr>
          <w:lang w:val="en-CA"/>
        </w:rPr>
        <w:t xml:space="preserve"> and </w:t>
      </w:r>
      <w:r w:rsidRPr="00B52505">
        <w:rPr>
          <w:highlight w:val="yellow"/>
          <w:lang w:val="en-CA"/>
        </w:rPr>
        <w:t>z</w:t>
      </w:r>
      <w:r>
        <w:rPr>
          <w:lang w:val="en-CA"/>
        </w:rPr>
        <w:t xml:space="preserve"> run-time for decoder and encoder respectively for random access configur</w:t>
      </w:r>
      <w:r w:rsidR="006C568A">
        <w:rPr>
          <w:lang w:val="en-CA"/>
        </w:rPr>
        <w:t xml:space="preserve">ation against </w:t>
      </w:r>
      <w:r w:rsidR="006C568A" w:rsidRPr="003F2821">
        <w:rPr>
          <w:lang w:val="en-CA"/>
        </w:rPr>
        <w:t>BMS-2.1rc1 as VTM-2.0.1</w:t>
      </w:r>
      <w:r w:rsidR="006C568A">
        <w:rPr>
          <w:lang w:val="en-CA"/>
        </w:rPr>
        <w:t>.</w:t>
      </w:r>
    </w:p>
    <w:p w14:paraId="1539A21D" w14:textId="7B16F526" w:rsidR="001F2594" w:rsidRDefault="00B52505" w:rsidP="00104C25">
      <w:pPr>
        <w:pStyle w:val="Heading1"/>
        <w:rPr>
          <w:lang w:val="en-CA"/>
        </w:rPr>
      </w:pPr>
      <w:r>
        <w:rPr>
          <w:lang w:val="en-CA"/>
        </w:rPr>
        <w:t xml:space="preserve">Technical description </w:t>
      </w:r>
    </w:p>
    <w:p w14:paraId="3AC7B22F" w14:textId="10F9EA6B" w:rsidR="00891BE1" w:rsidRDefault="00891BE1" w:rsidP="00891BE1">
      <w:pPr>
        <w:rPr>
          <w:lang w:val="en-CA"/>
        </w:rPr>
      </w:pPr>
      <w:r>
        <w:rPr>
          <w:lang w:val="en-CA"/>
        </w:rPr>
        <w:t>The region-based template matching</w:t>
      </w:r>
      <w:r w:rsidR="009B1A69">
        <w:rPr>
          <w:lang w:val="en-CA"/>
        </w:rPr>
        <w:t xml:space="preserve"> (RTM)</w:t>
      </w:r>
      <w:r>
        <w:rPr>
          <w:lang w:val="en-CA"/>
        </w:rPr>
        <w:t xml:space="preserve"> is one of the tools under study in the core experiment (CE8) group</w:t>
      </w:r>
      <w:r w:rsidR="009B1A69">
        <w:rPr>
          <w:lang w:val="en-CA"/>
        </w:rPr>
        <w:t xml:space="preserve"> [1]</w:t>
      </w:r>
      <w:r>
        <w:rPr>
          <w:lang w:val="en-CA"/>
        </w:rPr>
        <w:t>. This</w:t>
      </w:r>
      <w:r w:rsidR="009B1A69">
        <w:rPr>
          <w:lang w:val="en-CA"/>
        </w:rPr>
        <w:t xml:space="preserve"> contribution proposes RTM for decoder-side motion vector derivation (DMVD).</w:t>
      </w:r>
    </w:p>
    <w:p w14:paraId="5EA2BE92" w14:textId="6504E2F7" w:rsidR="007A07BB" w:rsidRDefault="007A07BB" w:rsidP="00891BE1">
      <w:r>
        <w:rPr>
          <w:lang w:val="en-CA"/>
        </w:rPr>
        <w:t xml:space="preserve">Consider Figure 1. The two lines of reconstructed samples present above and left of a block is referred as the template. </w:t>
      </w:r>
      <w:r w:rsidR="002B7F6D">
        <w:pict w14:anchorId="537340CA">
          <v:shape id="_x0000_i1025" type="#_x0000_t75" style="width:10.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3A29&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3B3A29&quot; wsp:rsidRDefault=&quot;003B3A29&quot; wsp:rsidP=&quot;003B3A29&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oMath&gt;&lt;/m:oMathPara&gt;&lt;/w:p&gt;&lt;w:sectPr wsp:rsidR=&quot;00000000&quot; wsp:rsidRPr=&quot;003B3A29&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sz w:val="24"/>
        </w:rPr>
        <w:t xml:space="preserve"> </w:t>
      </w:r>
      <w:r w:rsidRPr="007A07BB">
        <w:rPr>
          <w:szCs w:val="24"/>
        </w:rPr>
        <w:t xml:space="preserve">is the template of the current block </w:t>
      </w:r>
      <w:r w:rsidRPr="007A07BB">
        <w:rPr>
          <w:szCs w:val="24"/>
          <w:lang w:val="en-CA"/>
        </w:rPr>
        <w:t>and</w:t>
      </w:r>
      <w:r w:rsidRPr="007A07BB">
        <w:rPr>
          <w:lang w:val="en-CA"/>
        </w:rPr>
        <w:t xml:space="preserve"> </w:t>
      </w:r>
      <w:r w:rsidR="002B7F6D">
        <w:pict w14:anchorId="07896C57">
          <v:shape id="_x0000_i1026" type="#_x0000_t75" style="width:10.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BE6C0E&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E6C0E&quot; wsp:rsidRDefault=&quot;00BE6C0E&quot; wsp:rsidP=&quot;00BE6C0E&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r&lt;/m:t&gt;&lt;/m:r&gt;&lt;/m:sub&gt;&lt;/m:sSub&gt;&lt;/m:oMath&gt;&lt;/m:oMathPara&gt;&lt;/w:p&gt;&lt;w:sectPr wsp:rsidR=&quot;00000000&quot; wsp:rsidRPr=&quot;00BE6C0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t xml:space="preserve"> is any template present in the reference picture</w:t>
      </w:r>
      <w:r w:rsidRPr="00BC59A4">
        <w:rPr>
          <w:lang w:val="en-CA"/>
        </w:rPr>
        <w:t>.</w:t>
      </w:r>
      <w:r w:rsidR="00F11CBE">
        <w:rPr>
          <w:lang w:val="en-CA"/>
        </w:rPr>
        <w:t xml:space="preserve"> The best template match for </w:t>
      </w:r>
      <w:r w:rsidR="002B7F6D">
        <w:pict w14:anchorId="526ECFC0">
          <v:shape id="_x0000_i1027" type="#_x0000_t75" style="width:10.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3A29&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3B3A29&quot; wsp:rsidRDefault=&quot;003B3A29&quot; wsp:rsidP=&quot;003B3A29&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oMath&gt;&lt;/m:oMathPara&gt;&lt;/w:p&gt;&lt;w:sectPr wsp:rsidR=&quot;00000000&quot; wsp:rsidRPr=&quot;003B3A29&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F11CBE">
        <w:t xml:space="preserve"> is called </w:t>
      </w:r>
      <w:r w:rsidR="002B7F6D">
        <w:pict w14:anchorId="6CA15323">
          <v:shape id="_x0000_i1028" type="#_x0000_t75" style="width:11.4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67A1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67A1D&quot; wsp:rsidRDefault=&quot;00967A1D&quot; wsp:rsidP=&quot;00967A1D&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lt;/m:t&gt;&lt;/m:r&gt;&lt;/m:sub&gt;&lt;/m:sSub&gt;&lt;/m:oMath&gt;&lt;/m:oMathPara&gt;&lt;/w:p&gt;&lt;w:sectPr wsp:rsidR=&quot;00000000&quot; wsp:rsidRPr=&quot;00967A1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F11CBE" w:rsidRPr="00BC59A4">
        <w:rPr>
          <w:lang w:val="en-CA"/>
        </w:rPr>
        <w:t>,</w:t>
      </w:r>
      <w:r w:rsidR="00F11CBE">
        <w:rPr>
          <w:lang w:val="en-CA"/>
        </w:rPr>
        <w:t xml:space="preserve"> which is</w:t>
      </w:r>
      <w:r w:rsidR="00F11CBE">
        <w:rPr>
          <w:b/>
        </w:rPr>
        <w:t xml:space="preserve"> </w:t>
      </w:r>
      <w:r w:rsidR="00F11CBE">
        <w:t xml:space="preserve">the template </w:t>
      </w:r>
      <w:r w:rsidR="002B7F6D">
        <w:pict w14:anchorId="31F4D2B6">
          <v:shape id="_x0000_i1029" type="#_x0000_t75" style="width:10.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BE6C0E&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E6C0E&quot; wsp:rsidRDefault=&quot;00BE6C0E&quot; wsp:rsidP=&quot;00BE6C0E&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r&lt;/m:t&gt;&lt;/m:r&gt;&lt;/m:sub&gt;&lt;/m:sSub&gt;&lt;/m:oMath&gt;&lt;/m:oMathPara&gt;&lt;/w:p&gt;&lt;w:sectPr wsp:rsidR=&quot;00000000&quot; wsp:rsidRPr=&quot;00BE6C0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F11CBE">
        <w:t xml:space="preserve"> that gives the least error value when compared against </w:t>
      </w:r>
      <w:r w:rsidR="002B7F6D">
        <w:pict w14:anchorId="03155906">
          <v:shape id="_x0000_i1030" type="#_x0000_t75" style="width:10.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3A29&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3B3A29&quot; wsp:rsidRDefault=&quot;003B3A29&quot; wsp:rsidP=&quot;003B3A29&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oMath&gt;&lt;/m:oMathPara&gt;&lt;/w:p&gt;&lt;w:sectPr wsp:rsidR=&quot;00000000&quot; wsp:rsidRPr=&quot;003B3A29&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F11CBE">
        <w:t>. The error minimizing metric used is sum of squared differences (SSD).</w:t>
      </w:r>
    </w:p>
    <w:p w14:paraId="3E061C4C" w14:textId="19E27554" w:rsidR="00F11CBE" w:rsidRDefault="00021760" w:rsidP="00891BE1">
      <w:pPr>
        <w:rPr>
          <w:szCs w:val="22"/>
        </w:rPr>
      </w:pPr>
      <w:r>
        <w:rPr>
          <w:lang w:val="en-CA"/>
        </w:rPr>
        <w:t xml:space="preserve">The search window for finding </w:t>
      </w:r>
      <w:r w:rsidR="002B7F6D">
        <w:pict w14:anchorId="64E9BA6F">
          <v:shape id="_x0000_i1031" type="#_x0000_t75" style="width:11.4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67A1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67A1D&quot; wsp:rsidRDefault=&quot;00967A1D&quot; wsp:rsidP=&quot;00967A1D&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lt;/m:t&gt;&lt;/m:r&gt;&lt;/m:sub&gt;&lt;/m:sSub&gt;&lt;/m:oMath&gt;&lt;/m:oMathPara&gt;&lt;/w:p&gt;&lt;w:sectPr wsp:rsidR=&quot;00000000&quot; wsp:rsidRPr=&quot;00967A1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lang w:val="en-CA"/>
        </w:rPr>
        <w:t xml:space="preserve"> is divided into five regions as shown in Figure 2</w:t>
      </w:r>
      <w:r w:rsidR="00411355">
        <w:rPr>
          <w:lang w:val="en-CA"/>
        </w:rPr>
        <w:t xml:space="preserve">, where  </w:t>
      </w:r>
      <w:r w:rsidR="002B7F6D">
        <w:pict w14:anchorId="7AF4988E">
          <v:shape id="_x0000_i1032" type="#_x0000_t75" style="width:7.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B2F53&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B2F53&quot; wsp:rsidRDefault=&quot;00BB2F53&quot; wsp:rsidP=&quot;00BB2F53&quot;&gt;&lt;m:oMathPara&gt;&lt;m:oMath&gt;&lt;m:r&gt;&lt;w:rPr&gt;&lt;w:rFonts w:ascii=&quot;Cambria Math&quot; w:h-ansi=&quot;Cambria Math&quot;/&gt;&lt;wx:font wx:val=&quot;Cambria Math&quot;/&gt;&lt;w:i/&gt;&lt;w:sz w:val=&quot;24&quot;/&gt;&lt;/w:rPr&gt;&lt;m:t&gt;C&lt;/m:t&gt;&lt;/m:r&gt;&lt;/m:oMath&gt;&lt;/m:oMathPara&gt;&lt;/w:p&gt;&lt;w:sectPr wsp:rsidR=&quot;00000000&quot; wsp:rsidRPr=&quot;00BB2F5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411355">
        <w:t xml:space="preserve"> is the central position </w:t>
      </w:r>
      <w:r w:rsidR="00C72373">
        <w:t xml:space="preserve">and </w:t>
      </w:r>
      <w:r w:rsidR="002B7F6D">
        <w:pict w14:anchorId="74605B4F">
          <v:shape id="_x0000_i1033" type="#_x0000_t75" style="width:12.6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5E77&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EE5E77&quot; wsp:rsidRDefault=&quot;00EE5E77&quot; wsp:rsidP=&quot;00EE5E77&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1&lt;/m:t&gt;&lt;/m:r&gt;&lt;/m:sub&gt;&lt;/m:sSub&gt;&lt;/m:oMath&gt;&lt;/m:oMathPara&gt;&lt;/w:p&gt;&lt;w:sectPr wsp:rsidR=&quot;00000000&quot; wsp:rsidRPr=&quot;00EE5E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C72373">
        <w:t xml:space="preserve">, </w:t>
      </w:r>
      <w:r w:rsidR="002B7F6D">
        <w:pict w14:anchorId="19E9F71B">
          <v:shape id="_x0000_i1034" type="#_x0000_t75" style="width:13.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694&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712694&quot; wsp:rsidRDefault=&quot;00712694&quot; wsp:rsidP=&quot;00712694&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2&lt;/m:t&gt;&lt;/m:r&gt;&lt;/m:sub&gt;&lt;/m:sSub&gt;&lt;/m:oMath&gt;&lt;/m:oMathPara&gt;&lt;/w:p&gt;&lt;w:sectPr wsp:rsidR=&quot;00000000&quot; wsp:rsidRPr=&quot;00712694&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C72373">
        <w:t>,</w:t>
      </w:r>
      <w:r w:rsidR="00C72373">
        <w:rPr>
          <w:sz w:val="24"/>
        </w:rPr>
        <w:t xml:space="preserve"> </w:t>
      </w:r>
      <w:r w:rsidR="002B7F6D">
        <w:rPr>
          <w:szCs w:val="22"/>
        </w:rPr>
        <w:pict w14:anchorId="5468E03F">
          <v:shape id="_x0000_i1035" type="#_x0000_t75" style="width:13.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64346&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64346&quot; wsp:rsidRDefault=&quot;00D64346&quot; wsp:rsidP=&quot;00D64346&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3&lt;/m:t&gt;&lt;/m:r&gt;&lt;/m:sub&gt;&lt;/m:sSub&gt;&lt;/m:oMath&gt;&lt;/m:oMathPara&gt;&lt;/w:p&gt;&lt;w:sectPr wsp:rsidR=&quot;00000000&quot; wsp:rsidRPr=&quot;00D6434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411355" w:rsidRPr="00411355">
        <w:rPr>
          <w:szCs w:val="22"/>
        </w:rPr>
        <w:t xml:space="preserve"> are t</w:t>
      </w:r>
      <w:r w:rsidR="00AD66FF">
        <w:rPr>
          <w:szCs w:val="22"/>
        </w:rPr>
        <w:t>he region sizes such that the widow size is given by,</w:t>
      </w:r>
    </w:p>
    <w:p w14:paraId="045AA84C" w14:textId="536247E3" w:rsidR="00AD66FF" w:rsidRPr="00411355" w:rsidRDefault="00AD66FF" w:rsidP="00891BE1">
      <w:pPr>
        <w:rPr>
          <w:szCs w:val="22"/>
        </w:rPr>
      </w:pPr>
      <w:r w:rsidRPr="005F0682">
        <w:rPr>
          <w:sz w:val="24"/>
        </w:rPr>
        <w:t xml:space="preserve">                                           </w:t>
      </w:r>
      <w:r w:rsidRPr="005F0682">
        <w:rPr>
          <w:sz w:val="24"/>
        </w:rPr>
        <w:fldChar w:fldCharType="begin"/>
      </w:r>
      <w:r w:rsidRPr="005F0682">
        <w:rPr>
          <w:sz w:val="24"/>
        </w:rPr>
        <w:instrText xml:space="preserve"> QUOTE </w:instrText>
      </w:r>
      <w:r w:rsidR="002B7F6D">
        <w:rPr>
          <w:position w:val="-6"/>
        </w:rPr>
        <w:pict w14:anchorId="2AFE31D9">
          <v:shape id="_x0000_i1036" type="#_x0000_t75" style="width:144.6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2304&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722304&quot; wsp:rsidP=&quot;00722304&quot;&gt;&lt;m:oMathPara&gt;&lt;m:oMath&gt;&lt;m:r&gt;&lt;w:rPr&gt;&lt;w:rFonts w:ascii=&quot;Cambria Math&quot; w:h-ansi=&quot;Cambria Math&quot;/&gt;&lt;wx:font wx:val=&quot;Cambria Math&quot;/&gt;&lt;w:i/&gt;&lt;w:sz w:val=&quot;24&quot;/&gt;&lt;/w:rPr&gt;&lt;m:t&gt;M=&lt;/m:t&gt;&lt;/m:r&gt;&lt;m:d&gt;&lt;m:dPr&gt;&lt;m:ctrlPr&gt;&lt;w:rPr&gt;&lt;w:rFonts w:ascii=&quot;Cambria Math&quot; w:h-ansi=&quot;Cambria Math&quot;/&gt;&lt;wx:font wx:val=&quot;Cambria Math&quot;/&gt;&lt;w:i/&gt;&lt;w:sz w:val=&quot;24&quot;/&gt;&lt;/w:rPr&gt;&lt;/m:ctrlPr&gt;&lt;/m:dPr&gt;&lt;m:e&gt;&lt;m:r&gt;&lt;w:rPr&gt;&lt;w:rFonts w:ascii=&quot;Cambria Math&quot; w:h-ansi=&quot;Cambria Math&quot;/&gt;&lt;wx:font wx:val=&quot;Cambria Math&quot;/&gt;&lt;w:i/&gt;&lt;w:sz w:val=&quot;24&quot;/&gt;&lt;/w:rPr&gt;&lt;m:t&gt;2&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1&lt;/m:t&gt;&lt;/m:r&gt;&lt;/m:e&gt;&lt;/m:d&gt;&lt;m:r&gt;&lt;w:rPr&gt;&lt;w:rFonts w:ascii=&quot;Cambria Math&quot; w:h-ansi=&quot;Cambria Math&quot;/&gt;&lt;wx:font wx:val=&quot;Cambria Math&quot;/&gt;&lt;w:i/&gt;&lt;w:sz w:val=&quot;24&quot;/&gt;&lt;/w:rPr&gt;&lt;m:t&gt;+2&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2&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F0682">
        <w:rPr>
          <w:sz w:val="24"/>
        </w:rPr>
        <w:instrText xml:space="preserve"> </w:instrText>
      </w:r>
      <w:r w:rsidRPr="005F0682">
        <w:rPr>
          <w:sz w:val="24"/>
        </w:rPr>
        <w:fldChar w:fldCharType="separate"/>
      </w:r>
      <w:r w:rsidR="002B7F6D">
        <w:rPr>
          <w:position w:val="-6"/>
        </w:rPr>
        <w:pict w14:anchorId="32353F81">
          <v:shape id="_x0000_i1037" type="#_x0000_t75" style="width:144.6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22304&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722304&quot; wsp:rsidP=&quot;00722304&quot;&gt;&lt;m:oMathPara&gt;&lt;m:oMath&gt;&lt;m:r&gt;&lt;w:rPr&gt;&lt;w:rFonts w:ascii=&quot;Cambria Math&quot; w:h-ansi=&quot;Cambria Math&quot;/&gt;&lt;wx:font wx:val=&quot;Cambria Math&quot;/&gt;&lt;w:i/&gt;&lt;w:sz w:val=&quot;24&quot;/&gt;&lt;/w:rPr&gt;&lt;m:t&gt;M=&lt;/m:t&gt;&lt;/m:r&gt;&lt;m:d&gt;&lt;m:dPr&gt;&lt;m:ctrlPr&gt;&lt;w:rPr&gt;&lt;w:rFonts w:ascii=&quot;Cambria Math&quot; w:h-ansi=&quot;Cambria Math&quot;/&gt;&lt;wx:font wx:val=&quot;Cambria Math&quot;/&gt;&lt;w:i/&gt;&lt;w:sz w:val=&quot;24&quot;/&gt;&lt;/w:rPr&gt;&lt;/m:ctrlPr&gt;&lt;/m:dPr&gt;&lt;m:e&gt;&lt;m:r&gt;&lt;w:rPr&gt;&lt;w:rFonts w:ascii=&quot;Cambria Math&quot; w:h-ansi=&quot;Cambria Math&quot;/&gt;&lt;wx:font wx:val=&quot;Cambria Math&quot;/&gt;&lt;w:i/&gt;&lt;w:sz w:val=&quot;24&quot;/&gt;&lt;/w:rPr&gt;&lt;m:t&gt;2&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1&lt;/m:t&gt;&lt;/m:r&gt;&lt;/m:e&gt;&lt;/m:d&gt;&lt;m:r&gt;&lt;w:rPr&gt;&lt;w:rFonts w:ascii=&quot;Cambria Math&quot; w:h-ansi=&quot;Cambria Math&quot;/&gt;&lt;wx:font wx:val=&quot;Cambria Math&quot;/&gt;&lt;w:i/&gt;&lt;w:sz w:val=&quot;24&quot;/&gt;&lt;/w:rPr&gt;&lt;m:t&gt;+2&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2&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F0682">
        <w:rPr>
          <w:sz w:val="24"/>
        </w:rPr>
        <w:fldChar w:fldCharType="end"/>
      </w:r>
      <w:r w:rsidRPr="00AD66FF">
        <w:rPr>
          <w:sz w:val="24"/>
        </w:rPr>
        <w:t xml:space="preserve">        </w:t>
      </w:r>
      <w:r>
        <w:rPr>
          <w:sz w:val="24"/>
        </w:rPr>
        <w:t xml:space="preserve">                                                    (1)</w:t>
      </w:r>
    </w:p>
    <w:p w14:paraId="0CD0B66B" w14:textId="26E50457" w:rsidR="00B61C2B" w:rsidRDefault="00B61C2B" w:rsidP="00B61C2B">
      <w:pPr>
        <w:rPr>
          <w:lang w:val="en-CA"/>
        </w:rPr>
      </w:pPr>
    </w:p>
    <w:p w14:paraId="3AE433EE" w14:textId="309D80B7" w:rsidR="00B61C2B" w:rsidRDefault="00B61C2B" w:rsidP="00B61C2B">
      <w:pPr>
        <w:rPr>
          <w:lang w:val="en-CA"/>
        </w:rPr>
      </w:pPr>
    </w:p>
    <w:p w14:paraId="7A776745" w14:textId="3B762EB5" w:rsidR="009B1A69" w:rsidRDefault="002B7F6D" w:rsidP="009B1A69">
      <w:pPr>
        <w:keepNext/>
        <w:jc w:val="center"/>
      </w:pPr>
      <w:r>
        <w:rPr>
          <w:lang w:val="en-CA"/>
        </w:rPr>
        <w:lastRenderedPageBreak/>
        <w:pict w14:anchorId="71804637">
          <v:shape id="_x0000_i1038" type="#_x0000_t75" style="width:352.2pt;height:252pt">
            <v:imagedata r:id="rId17" o:title="InterFTM"/>
          </v:shape>
        </w:pict>
      </w:r>
    </w:p>
    <w:p w14:paraId="255FCC04" w14:textId="1FE9ECA2" w:rsidR="00B61C2B" w:rsidRPr="009B1A69" w:rsidRDefault="009B1A69" w:rsidP="009B1A69">
      <w:pPr>
        <w:pStyle w:val="Caption"/>
        <w:jc w:val="center"/>
        <w:rPr>
          <w:b w:val="0"/>
          <w:lang w:val="en-CA"/>
        </w:rPr>
      </w:pPr>
      <w:r w:rsidRPr="009B1A69">
        <w:rPr>
          <w:b w:val="0"/>
        </w:rPr>
        <w:t xml:space="preserve">Figure </w:t>
      </w:r>
      <w:r w:rsidRPr="009B1A69">
        <w:rPr>
          <w:b w:val="0"/>
        </w:rPr>
        <w:fldChar w:fldCharType="begin"/>
      </w:r>
      <w:r w:rsidRPr="009B1A69">
        <w:rPr>
          <w:b w:val="0"/>
        </w:rPr>
        <w:instrText xml:space="preserve"> SEQ Figure \* ARABIC </w:instrText>
      </w:r>
      <w:r w:rsidRPr="009B1A69">
        <w:rPr>
          <w:b w:val="0"/>
        </w:rPr>
        <w:fldChar w:fldCharType="separate"/>
      </w:r>
      <w:r w:rsidR="004D6E82">
        <w:rPr>
          <w:b w:val="0"/>
          <w:noProof/>
        </w:rPr>
        <w:t>1</w:t>
      </w:r>
      <w:r w:rsidRPr="009B1A69">
        <w:rPr>
          <w:b w:val="0"/>
        </w:rPr>
        <w:fldChar w:fldCharType="end"/>
      </w:r>
      <w:r w:rsidRPr="009B1A69">
        <w:rPr>
          <w:b w:val="0"/>
        </w:rPr>
        <w:t>: Template matching for DMVD</w:t>
      </w:r>
    </w:p>
    <w:p w14:paraId="475025B0" w14:textId="0CA6164B" w:rsidR="00B61C2B" w:rsidRDefault="00B61C2B" w:rsidP="00B61C2B">
      <w:pPr>
        <w:rPr>
          <w:lang w:val="en-CA"/>
        </w:rPr>
      </w:pPr>
    </w:p>
    <w:p w14:paraId="5AB1E6A1" w14:textId="2C296D01" w:rsidR="00B61C2B" w:rsidRDefault="00B61C2B" w:rsidP="00B61C2B">
      <w:pPr>
        <w:rPr>
          <w:lang w:val="en-CA"/>
        </w:rPr>
      </w:pPr>
    </w:p>
    <w:p w14:paraId="4C47832C" w14:textId="7E42507A" w:rsidR="00A61542" w:rsidRDefault="00A61542" w:rsidP="00B61C2B">
      <w:pPr>
        <w:rPr>
          <w:lang w:val="en-CA"/>
        </w:rPr>
      </w:pPr>
    </w:p>
    <w:p w14:paraId="5C62DCCA" w14:textId="4398996E" w:rsidR="00A61542" w:rsidRDefault="002B7F6D" w:rsidP="00A61542">
      <w:pPr>
        <w:keepNext/>
        <w:jc w:val="center"/>
      </w:pPr>
      <w:r>
        <w:rPr>
          <w:lang w:val="en-CA"/>
        </w:rPr>
        <w:pict w14:anchorId="33F4F2F1">
          <v:shape id="_x0000_i1039" type="#_x0000_t75" style="width:250.8pt;height:250.8pt">
            <v:imagedata r:id="rId18" o:title="5RegionSizes"/>
          </v:shape>
        </w:pict>
      </w:r>
    </w:p>
    <w:p w14:paraId="51165A78" w14:textId="0913688D" w:rsidR="00A61542" w:rsidRPr="00A61542" w:rsidRDefault="00A61542" w:rsidP="00A61542">
      <w:pPr>
        <w:pStyle w:val="Caption"/>
        <w:jc w:val="center"/>
        <w:rPr>
          <w:b w:val="0"/>
          <w:lang w:val="en-CA"/>
        </w:rPr>
      </w:pPr>
      <w:r w:rsidRPr="00A61542">
        <w:rPr>
          <w:b w:val="0"/>
        </w:rPr>
        <w:t xml:space="preserve">Figure </w:t>
      </w:r>
      <w:r w:rsidRPr="00A61542">
        <w:rPr>
          <w:b w:val="0"/>
        </w:rPr>
        <w:fldChar w:fldCharType="begin"/>
      </w:r>
      <w:r w:rsidRPr="00A61542">
        <w:rPr>
          <w:b w:val="0"/>
        </w:rPr>
        <w:instrText xml:space="preserve"> SEQ Figure \* ARABIC </w:instrText>
      </w:r>
      <w:r w:rsidRPr="00A61542">
        <w:rPr>
          <w:b w:val="0"/>
        </w:rPr>
        <w:fldChar w:fldCharType="separate"/>
      </w:r>
      <w:r w:rsidR="004D6E82">
        <w:rPr>
          <w:b w:val="0"/>
          <w:noProof/>
        </w:rPr>
        <w:t>2</w:t>
      </w:r>
      <w:r w:rsidRPr="00A61542">
        <w:rPr>
          <w:b w:val="0"/>
        </w:rPr>
        <w:fldChar w:fldCharType="end"/>
      </w:r>
      <w:r w:rsidRPr="00A61542">
        <w:rPr>
          <w:b w:val="0"/>
        </w:rPr>
        <w:t>: Five regions of RTM where C is the central position</w:t>
      </w:r>
    </w:p>
    <w:p w14:paraId="0C660EC5" w14:textId="1FED9ADA" w:rsidR="00A61542" w:rsidRDefault="00A61542" w:rsidP="00B61C2B">
      <w:pPr>
        <w:rPr>
          <w:lang w:val="en-CA"/>
        </w:rPr>
      </w:pPr>
    </w:p>
    <w:p w14:paraId="795A6C04" w14:textId="04D35F1B" w:rsidR="00A61542" w:rsidRDefault="00A61542" w:rsidP="00B61C2B">
      <w:pPr>
        <w:rPr>
          <w:lang w:val="en-CA"/>
        </w:rPr>
      </w:pPr>
    </w:p>
    <w:p w14:paraId="3BF44E33" w14:textId="2CFD6AFB" w:rsidR="003068FD" w:rsidRDefault="003068FD" w:rsidP="00B61C2B">
      <w:pPr>
        <w:rPr>
          <w:lang w:val="en-CA"/>
        </w:rPr>
      </w:pPr>
    </w:p>
    <w:p w14:paraId="10FDF3DB" w14:textId="708EB853" w:rsidR="003068FD" w:rsidRDefault="003068FD" w:rsidP="00B61C2B">
      <w:pPr>
        <w:rPr>
          <w:lang w:val="en-CA"/>
        </w:rPr>
      </w:pPr>
    </w:p>
    <w:p w14:paraId="2E4236F9" w14:textId="059600E8" w:rsidR="003068FD" w:rsidRDefault="003068FD" w:rsidP="00B61C2B">
      <w:pPr>
        <w:rPr>
          <w:lang w:val="en-CA"/>
        </w:rPr>
      </w:pPr>
    </w:p>
    <w:p w14:paraId="66AD7D3A" w14:textId="059B91A4" w:rsidR="003068FD" w:rsidRDefault="00A57E3E" w:rsidP="00A57E3E">
      <w:pPr>
        <w:rPr>
          <w:lang w:val="en-CA"/>
        </w:rPr>
      </w:pPr>
      <w:r>
        <w:rPr>
          <w:lang w:val="en-CA"/>
        </w:rPr>
        <w:lastRenderedPageBreak/>
        <w:t xml:space="preserve">The central position </w:t>
      </w:r>
      <w:r w:rsidR="002B7F6D">
        <w:pict w14:anchorId="7B035308">
          <v:shape id="_x0000_i1040" type="#_x0000_t75" style="width:7.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B2F53&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B2F53&quot; wsp:rsidRDefault=&quot;00BB2F53&quot; wsp:rsidP=&quot;00BB2F53&quot;&gt;&lt;m:oMathPara&gt;&lt;m:oMath&gt;&lt;m:r&gt;&lt;w:rPr&gt;&lt;w:rFonts w:ascii=&quot;Cambria Math&quot; w:h-ansi=&quot;Cambria Math&quot;/&gt;&lt;wx:font wx:val=&quot;Cambria Math&quot;/&gt;&lt;w:i/&gt;&lt;w:sz w:val=&quot;24&quot;/&gt;&lt;/w:rPr&gt;&lt;m:t&gt;C&lt;/m:t&gt;&lt;/m:r&gt;&lt;/m:oMath&gt;&lt;/m:oMathPara&gt;&lt;/w:p&gt;&lt;w:sectPr wsp:rsidR=&quot;00000000&quot; wsp:rsidRPr=&quot;00BB2F5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t xml:space="preserve"> is decided by generating a list of candidates and choosing the one that leads </w:t>
      </w:r>
      <w:r w:rsidR="005B39F0">
        <w:t xml:space="preserve">to </w:t>
      </w:r>
      <w:r>
        <w:t xml:space="preserve">the least SSD error value when compared against </w:t>
      </w:r>
      <w:r w:rsidR="002B7F6D">
        <w:pict w14:anchorId="5449DF9D">
          <v:shape id="_x0000_i1041" type="#_x0000_t75" style="width:10.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3A29&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3B3A29&quot; wsp:rsidRDefault=&quot;003B3A29&quot; wsp:rsidP=&quot;003B3A29&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oMath&gt;&lt;/m:oMathPara&gt;&lt;/w:p&gt;&lt;w:sectPr wsp:rsidR=&quot;00000000&quot; wsp:rsidRPr=&quot;003B3A29&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t>.</w:t>
      </w:r>
      <w:r w:rsidR="00423369">
        <w:t xml:space="preserve"> This list is formed by the templates of the candidates of the advanced motion vector prediction </w:t>
      </w:r>
      <w:r w:rsidR="00423369" w:rsidRPr="00345565">
        <w:t>(AMVP) candidate list</w:t>
      </w:r>
      <w:r w:rsidR="00423369">
        <w:t xml:space="preserve"> of the current block. In addition to that, the template in the same position of </w:t>
      </w:r>
      <w:r w:rsidR="002B7F6D">
        <w:pict w14:anchorId="57792C3A">
          <v:shape id="_x0000_i1042" type="#_x0000_t75" style="width:10.8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3A29&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14D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3B3A29&quot; wsp:rsidRDefault=&quot;003B3A29&quot; wsp:rsidP=&quot;003B3A29&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oMath&gt;&lt;/m:oMathPara&gt;&lt;/w:p&gt;&lt;w:sectPr wsp:rsidR=&quot;00000000&quot; wsp:rsidRPr=&quot;003B3A29&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423369">
        <w:t xml:space="preserve"> in the reference picture is also included.</w:t>
      </w:r>
    </w:p>
    <w:p w14:paraId="5D7C97A4" w14:textId="5B8ECFA1" w:rsidR="003068FD" w:rsidRDefault="00F91949" w:rsidP="00B61C2B">
      <w:pPr>
        <w:rPr>
          <w:lang w:val="en-CA"/>
        </w:rPr>
      </w:pPr>
      <w:r>
        <w:rPr>
          <w:lang w:val="en-CA"/>
        </w:rPr>
        <w:t xml:space="preserve">Given a region, the proposed method finds four predictors from each reference list through template matching. Thus, there are four and eight number of predictors for a uni-predictive and bi-predictive picture respectively. </w:t>
      </w:r>
      <w:r w:rsidRPr="00F91949">
        <w:rPr>
          <w:lang w:val="en-CA"/>
        </w:rPr>
        <w:t>The final prediction signal is a linear combination of these predictor blocks as detailed in su</w:t>
      </w:r>
      <w:r>
        <w:rPr>
          <w:lang w:val="en-CA"/>
        </w:rPr>
        <w:t>bsection 1.1</w:t>
      </w:r>
      <w:r w:rsidRPr="00F91949">
        <w:rPr>
          <w:lang w:val="en-CA"/>
        </w:rPr>
        <w:t>.</w:t>
      </w:r>
    </w:p>
    <w:p w14:paraId="19201051" w14:textId="7E82CB15" w:rsidR="003068FD" w:rsidRDefault="00F91949" w:rsidP="00F91949">
      <w:pPr>
        <w:pStyle w:val="Heading2"/>
        <w:rPr>
          <w:lang w:val="en-CA"/>
        </w:rPr>
      </w:pPr>
      <w:r>
        <w:rPr>
          <w:lang w:val="en-CA"/>
        </w:rPr>
        <w:t>Prediction signal</w:t>
      </w:r>
    </w:p>
    <w:p w14:paraId="08F24E85" w14:textId="56E5AAEB" w:rsidR="00825ADD" w:rsidRPr="00C8132A" w:rsidRDefault="009D0654" w:rsidP="00825ADD">
      <w:pPr>
        <w:rPr>
          <w:lang w:val="en-CA"/>
        </w:rPr>
      </w:pPr>
      <w:r>
        <w:rPr>
          <w:lang w:val="en-CA"/>
        </w:rPr>
        <w:t>As mentioned earlier, the proposed method finds four and eight number of predictors for uni-predictive and bi-predictive picture respectively. Then they are sorted in the ascending order of their SSD error values</w:t>
      </w:r>
      <w:r w:rsidR="00310A1D">
        <w:rPr>
          <w:lang w:val="en-CA"/>
        </w:rPr>
        <w:t xml:space="preserve">. </w:t>
      </w:r>
      <w:r w:rsidR="006545D8" w:rsidRPr="006545D8">
        <w:t>The final prediction is given by,</w:t>
      </w:r>
    </w:p>
    <w:p w14:paraId="52BAF997" w14:textId="23850061" w:rsidR="00825ADD" w:rsidRDefault="00825ADD" w:rsidP="00825ADD">
      <w:pPr>
        <w:rPr>
          <w:sz w:val="24"/>
        </w:rPr>
      </w:pPr>
      <w:r>
        <w:t xml:space="preserve">                                                             </w:t>
      </w:r>
      <w:r w:rsidR="002B7F6D">
        <w:pict w14:anchorId="62B06207">
          <v:shape id="_x0000_i1043" type="#_x0000_t75" style="width:96pt;height:4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8F73C6&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8F73C6&quot; wsp:rsidRDefault=&quot;008F73C6&quot; wsp:rsidP=&quot;008F73C6&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lt;/m:t&gt;&lt;/m:r&gt;&lt;/m:sub&gt;&lt;/m:sSub&gt;&lt;m:r&gt;&lt;w:rPr&gt;&lt;w:rFonts w:ascii=&quot;Cambria Math&quot; w:h-ansi=&quot;Cambria Math&quot;/&gt;&lt;wx:font wx:val=&quot;Cambria Math&quot;/&gt;&lt;w:i/&gt;&lt;w:sz w:val=&quot;24&quot;/&gt;&lt;/w:rPr&gt;&lt;m:t&gt;=  &lt;/m:t&gt;&lt;/m:r&gt;&lt;m:f&gt;&lt;m:fPr&gt;&lt;m:ctrlPr&gt;&lt;w:rPr&gt;&lt;w:rFonts w:ascii=&quot;Cambria Math&quot; w:fareast=&quot;Calibri&quot; w:h-ansi=&quot;Cambria Math&quot;/&gt;&lt;wx:font wx:val=&quot;Cambria Math&quot;/&gt;&lt;w:i/&gt;&lt;w:sz w:val=&quot;24&quot;/&gt;&lt;w:sz-cs w:val=&quot;22&quot;/&gt;&lt;/w:rPr&gt;&lt;/m:ctrlPr&gt;&lt;/m:fPr&gt;&lt;m:num&gt;&lt;m:nary&gt;&lt;m:naryPr&gt;&lt;m:chr m:val=&quot;âˆ‘&quot;/&gt;&lt;m:limLoc m:val=&quot;undOvr&quot;/&gt;&lt;m:ctrlPr&gt;&lt;w:rPr&gt;&lt;w:rFonts w:ascii=&quot;Cambria Math&quot; w:fareast=&quot;Calibri&quot; w:h-ansi=&quot;Cambria Math&quot;/&gt;&lt;wx:font wx:val=&quot;Cambria Math&quot;/&gt;&lt;w:i/&gt;&lt;w:sz w:val=&quot;24&quot;/&gt;&lt;w:sz-cs w:val=&quot;22&quot;/&gt;&lt;/w:rPr&gt;&lt;/m:ctrlPr&gt;&lt;/m:naryPr&gt;&lt;m:sub&gt;&lt;m:r&gt;&lt;w:rPr&gt;&lt;w:rFonts w:ascii=&quot;Cambria Math&quot; w:h-ansi=&quot;Cambria Math&quot;/&gt;&lt;wx:font wx:val=&quot;Cambria Math&quot;/&gt;&lt;w:i/&gt;&lt;w:sz w:val=&quot;24&quot;/&gt;&lt;/w:rPr&gt;&lt;m:t&gt;i=1&lt;/m:t&gt;&lt;/m:r&gt;&lt;/m:sub&gt;&lt;m:sup&gt;&lt;m:r&gt;&lt;w:rPr&gt;&lt;w:rFonts w:ascii=&quot;Cambria Math&quot; w:h-ansi=&quot;Cambria Math&quot;/&gt;&lt;wx:font wx:val=&quot;Cambria Math&quot;/&gt;&lt;w:i/&gt;&lt;w:sz w:val=&quot;24&quot;/&gt;&lt;/w:rPr&gt;&lt;m:t&gt;l&lt;/m:t&gt;&lt;/m:r&gt;&lt;/m:sup&gt;&lt;m:e&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i&lt;/m:t&gt;&lt;/m:r&gt;&lt;/m:sub&gt;&lt;/m:sSub&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w&lt;/m:t&gt;&lt;/m:r&gt;&lt;/m:e&gt;&lt;m:sub&gt;&lt;m:r&gt;&lt;w:rPr&gt;&lt;w:rFonts w:ascii=&quot;Cambria Math&quot; w:h-ansi=&quot;Cambria Math&quot;/&gt;&lt;wx:font wx:val=&quot;Cambria Math&quot;/&gt;&lt;w:i/&gt;&lt;w:sz w:val=&quot;24&quot;/&gt;&lt;/w:rPr&gt;&lt;m:t&gt;i&lt;/m:t&gt;&lt;/m:r&gt;&lt;/m:sub&gt;&lt;/m:sSub&gt;&lt;/m:e&gt;&lt;/m:nary&gt;&lt;/m:num&gt;&lt;m:den&gt;&lt;m:nary&gt;&lt;m:naryPr&gt;&lt;m:chr m:val=&quot;âˆ‘&quot;/&gt;&lt;m:limLoc m:val=&quot;undOvr&quot;/&gt;&lt;m:ctrlPr&gt;&lt;w:rPr&gt;&lt;w:rFonts w:ascii=&quot;Cambria Math&quot; w:fareast=&quot;Calibri&quot; w:h-ansi=&quot;Cambria Math&quot;/&gt;&lt;wx:font wx:val=&quot;Cambria Math&quot;/&gt;&lt;w:i/&gt;&lt;w:sz w:val=&quot;24&quot;/&gt;&lt;w:sz-cs w:val=&quot;22&quot;/&gt;&lt;/w:rPr&gt;&lt;/m:ctrlPr&gt;&lt;/m:naryPr&gt;&lt;m:sub&gt;&lt;m:r&gt;&lt;w:rPr&gt;&lt;w:rFonts w:ascii=&quot;Cambria Math&quot; w:h-ansi=&quot;Cambria Math&quot;/&gt;&lt;wx:font wx:val=&quot;Cambria Math&quot;/&gt;&lt;w:i/&gt;&lt;w:sz w:val=&quot;24&quot;/&gt;&lt;/w:rPr&gt;&lt;m:t&gt;i=1&lt;/m:t&gt;&lt;/m:r&gt;&lt;/m:sub&gt;&lt;m:sup&gt;&lt;m:r&gt;&lt;w:rPr&gt;&lt;w:rFonts w:ascii=&quot;Cambria Math&quot; w:h-ansi=&quot;Cambria Math&quot;/&gt;&lt;wx:font wx:val=&quot;Cambria Math&quot;/&gt;&lt;w:i/&gt;&lt;w:sz w:val=&quot;24&quot;/&gt;&lt;/w:rPr&gt;&lt;m:t&gt;l&lt;/m:t&gt;&lt;/m:r&gt;&lt;/m:sup&gt;&lt;m:e&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w&lt;/m:t&gt;&lt;/m:r&gt;&lt;/m:e&gt;&lt;m:sub&gt;&lt;m:r&gt;&lt;w:rPr&gt;&lt;w:rFonts w:ascii=&quot;Cambria Math&quot; w:h-ansi=&quot;Cambria Math&quot;/&gt;&lt;wx:font wx:val=&quot;Cambria Math&quot;/&gt;&lt;w:i/&gt;&lt;w:sz w:val=&quot;24&quot;/&gt;&lt;/w:rPr&gt;&lt;m:t&gt;i&lt;/m:t&gt;&lt;/m:r&gt;&lt;/m:sub&gt;&lt;/m:sSub&gt;&lt;/m:e&gt;&lt;/m:nary&gt;&lt;/m:den&gt;&lt;/m:f&gt;&lt;/m:oMath&gt;&lt;/m:oMathPara&gt;&lt;/w:p&gt;&lt;w:sectPr wsp:rsidR=&quot;00000000&quot; wsp:rsidRPr=&quot;008F73C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t xml:space="preserve">                                                                     (2)</w:t>
      </w:r>
    </w:p>
    <w:p w14:paraId="3A5E4C66" w14:textId="2EA7AFDE" w:rsidR="009D0654" w:rsidRDefault="009D0654" w:rsidP="009D0654">
      <w:pPr>
        <w:rPr>
          <w:lang w:val="en-CA"/>
        </w:rPr>
      </w:pPr>
    </w:p>
    <w:p w14:paraId="732EF1B3" w14:textId="379936BA" w:rsidR="00E815BC" w:rsidRDefault="004B32D0" w:rsidP="009D0654">
      <w:pPr>
        <w:rPr>
          <w:lang w:val="en-CA"/>
        </w:rPr>
      </w:pPr>
      <w:r>
        <w:rPr>
          <w:lang w:val="en-CA"/>
        </w:rPr>
        <w:t>w</w:t>
      </w:r>
      <w:r w:rsidR="006545D8">
        <w:rPr>
          <w:lang w:val="en-CA"/>
        </w:rPr>
        <w:t xml:space="preserve">here </w:t>
      </w:r>
      <w:r w:rsidRPr="004B32D0">
        <w:rPr>
          <w:lang w:val="en-CA"/>
        </w:rPr>
        <w:fldChar w:fldCharType="begin"/>
      </w:r>
      <w:r w:rsidRPr="004B32D0">
        <w:rPr>
          <w:lang w:val="en-CA"/>
        </w:rPr>
        <w:instrText xml:space="preserve"> QUOTE </w:instrText>
      </w:r>
      <w:r w:rsidR="002B7F6D">
        <w:rPr>
          <w:position w:val="-6"/>
        </w:rPr>
        <w:pict w14:anchorId="72D0CE09">
          <v:shape id="_x0000_i1044" type="#_x0000_t75" style="width:10.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95D&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1195D&quot; wsp:rsidP=&quot;0081195D&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32D0">
        <w:rPr>
          <w:lang w:val="en-CA"/>
        </w:rPr>
        <w:instrText xml:space="preserve"> </w:instrText>
      </w:r>
      <w:r w:rsidRPr="004B32D0">
        <w:rPr>
          <w:lang w:val="en-CA"/>
        </w:rPr>
        <w:fldChar w:fldCharType="separate"/>
      </w:r>
      <w:r w:rsidR="002B7F6D">
        <w:rPr>
          <w:position w:val="-6"/>
        </w:rPr>
        <w:pict w14:anchorId="0BFCC33D">
          <v:shape id="_x0000_i1045" type="#_x0000_t75" style="width:10.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95D&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81195D&quot; wsp:rsidP=&quot;0081195D&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32D0">
        <w:rPr>
          <w:lang w:val="en-CA"/>
        </w:rPr>
        <w:fldChar w:fldCharType="end"/>
      </w:r>
      <w:r>
        <w:rPr>
          <w:lang w:val="en-CA"/>
        </w:rPr>
        <w:t xml:space="preserve"> is the set of predictor</w:t>
      </w:r>
      <w:r w:rsidR="00C8132A">
        <w:rPr>
          <w:lang w:val="en-CA"/>
        </w:rPr>
        <w:t xml:space="preserve">s </w:t>
      </w:r>
      <w:r>
        <w:rPr>
          <w:lang w:val="en-CA"/>
        </w:rPr>
        <w:t xml:space="preserve">and </w:t>
      </w:r>
      <w:r w:rsidRPr="004B32D0">
        <w:rPr>
          <w:lang w:val="en-CA"/>
        </w:rPr>
        <w:fldChar w:fldCharType="begin"/>
      </w:r>
      <w:r w:rsidRPr="004B32D0">
        <w:rPr>
          <w:lang w:val="en-CA"/>
        </w:rPr>
        <w:instrText xml:space="preserve"> QUOTE </w:instrText>
      </w:r>
      <w:r w:rsidR="002B7F6D">
        <w:rPr>
          <w:position w:val="-6"/>
        </w:rPr>
        <w:pict w14:anchorId="34C00A31">
          <v:shape id="_x0000_i1046" type="#_x0000_t75" style="width:1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0E99&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50E99&quot; wsp:rsidP=&quot;00950E99&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w&lt;/m:t&gt;&lt;/m:r&gt;&lt;/m:e&gt;&lt;m:sub&gt;&lt;m:r&gt;&lt;w:rPr&gt;&lt;w:rFonts w:ascii=&quot;Cambria Math&quot; w:h-ansi=&quot;Cambria Math&quot;/&gt;&lt;wx:font wx:val=&quot;Cambria Math&quot;/&gt;&lt;w:i/&gt;&lt;w:sz w:val=&quot;24&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32D0">
        <w:rPr>
          <w:lang w:val="en-CA"/>
        </w:rPr>
        <w:instrText xml:space="preserve"> </w:instrText>
      </w:r>
      <w:r w:rsidRPr="004B32D0">
        <w:rPr>
          <w:lang w:val="en-CA"/>
        </w:rPr>
        <w:fldChar w:fldCharType="separate"/>
      </w:r>
      <w:r w:rsidR="002B7F6D">
        <w:rPr>
          <w:position w:val="-6"/>
        </w:rPr>
        <w:pict w14:anchorId="277CFA43">
          <v:shape id="_x0000_i1047" type="#_x0000_t75" style="width:1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0E99&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50E99&quot; wsp:rsidP=&quot;00950E99&quot;&gt;&lt;m:oMathPara&gt;&lt;m:oMath&gt;&lt;m:sSub&gt;&lt;m:sSubPr&gt;&lt;m:ctrlPr&gt;&lt;w:rPr&gt;&lt;w:rFonts w:ascii=&quot;Cambria Math&quot; w:fareast=&quot;Calibri&quot; w:h-ansi=&quot;Cambria Math&quot;/&gt;&lt;wx:font wx:val=&quot;Cambria Math&quot;/&gt;&lt;w:i/&gt;&lt;w:sz w:val=&quot;24&quot;/&gt;&lt;w:sz-cs w:val=&quot;22&quot;/&gt;&lt;/w:rPr&gt;&lt;/m:ctrlPr&gt;&lt;/m:sSubPr&gt;&lt;m:e&gt;&lt;m:r&gt;&lt;w:rPr&gt;&lt;w:rFonts w:ascii=&quot;Cambria Math&quot; w:h-ansi=&quot;Cambria Math&quot;/&gt;&lt;wx:font wx:val=&quot;Cambria Math&quot;/&gt;&lt;w:i/&gt;&lt;w:sz w:val=&quot;24&quot;/&gt;&lt;/w:rPr&gt;&lt;m:t&gt;w&lt;/m:t&gt;&lt;/m:r&gt;&lt;/m:e&gt;&lt;m:sub&gt;&lt;m:r&gt;&lt;w:rPr&gt;&lt;w:rFonts w:ascii=&quot;Cambria Math&quot; w:h-ansi=&quot;Cambria Math&quot;/&gt;&lt;wx:font wx:val=&quot;Cambria Math&quot;/&gt;&lt;w:i/&gt;&lt;w:sz w:val=&quot;24&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32D0">
        <w:rPr>
          <w:lang w:val="en-CA"/>
        </w:rPr>
        <w:fldChar w:fldCharType="end"/>
      </w:r>
      <w:r>
        <w:rPr>
          <w:lang w:val="en-CA"/>
        </w:rPr>
        <w:t xml:space="preserve"> is the corresponding weight. </w:t>
      </w:r>
      <w:r w:rsidRPr="004B32D0">
        <w:rPr>
          <w:i/>
          <w:lang w:val="en-CA"/>
        </w:rPr>
        <w:t>l</w:t>
      </w:r>
      <w:r>
        <w:rPr>
          <w:lang w:val="en-CA"/>
        </w:rPr>
        <w:t xml:space="preserve"> is the number of predictors in the </w:t>
      </w:r>
      <w:r w:rsidR="00C8132A">
        <w:rPr>
          <w:lang w:val="en-CA"/>
        </w:rPr>
        <w:t>after the sorted list which has an error value less than or equal to a threshold error</w:t>
      </w:r>
      <w:r>
        <w:rPr>
          <w:lang w:val="en-CA"/>
        </w:rPr>
        <w:t>.</w:t>
      </w:r>
      <w:r w:rsidR="00C8132A">
        <w:rPr>
          <w:lang w:val="en-CA"/>
        </w:rPr>
        <w:t xml:space="preserve"> The threshold error value is twice the error value of the first predictor in the sorted list. </w:t>
      </w:r>
    </w:p>
    <w:p w14:paraId="24FB3E0B" w14:textId="77777777" w:rsidR="00E815BC" w:rsidRDefault="00E815BC" w:rsidP="009D0654">
      <w:pPr>
        <w:rPr>
          <w:lang w:val="en-CA"/>
        </w:rPr>
      </w:pPr>
    </w:p>
    <w:p w14:paraId="05922AEB" w14:textId="7CDD9279" w:rsidR="00E815BC" w:rsidRPr="00E815BC" w:rsidRDefault="00E815BC" w:rsidP="00E815BC">
      <w:pPr>
        <w:pStyle w:val="Caption"/>
        <w:keepNext/>
        <w:jc w:val="center"/>
        <w:rPr>
          <w:b w:val="0"/>
        </w:rPr>
      </w:pPr>
      <w:r w:rsidRPr="00E815BC">
        <w:rPr>
          <w:b w:val="0"/>
        </w:rPr>
        <w:t xml:space="preserve">Table </w:t>
      </w:r>
      <w:r w:rsidRPr="00E815BC">
        <w:rPr>
          <w:b w:val="0"/>
        </w:rPr>
        <w:fldChar w:fldCharType="begin"/>
      </w:r>
      <w:r w:rsidRPr="00E815BC">
        <w:rPr>
          <w:b w:val="0"/>
        </w:rPr>
        <w:instrText xml:space="preserve"> SEQ Table \* ARABIC </w:instrText>
      </w:r>
      <w:r w:rsidRPr="00E815BC">
        <w:rPr>
          <w:b w:val="0"/>
        </w:rPr>
        <w:fldChar w:fldCharType="separate"/>
      </w:r>
      <w:r w:rsidRPr="00E815BC">
        <w:rPr>
          <w:b w:val="0"/>
          <w:noProof/>
        </w:rPr>
        <w:t>1</w:t>
      </w:r>
      <w:r w:rsidRPr="00E815BC">
        <w:rPr>
          <w:b w:val="0"/>
        </w:rPr>
        <w:fldChar w:fldCharType="end"/>
      </w:r>
      <w:r w:rsidRPr="00E815BC">
        <w:rPr>
          <w:b w:val="0"/>
        </w:rPr>
        <w:t>: No.of predictors and the corresponding weights</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900"/>
        <w:gridCol w:w="810"/>
        <w:gridCol w:w="810"/>
        <w:gridCol w:w="810"/>
        <w:gridCol w:w="810"/>
        <w:gridCol w:w="900"/>
        <w:gridCol w:w="900"/>
        <w:gridCol w:w="715"/>
      </w:tblGrid>
      <w:tr w:rsidR="005F0682" w:rsidRPr="005F0682" w14:paraId="6AEF1009" w14:textId="77777777" w:rsidTr="005F0682">
        <w:tc>
          <w:tcPr>
            <w:tcW w:w="2250" w:type="dxa"/>
            <w:shd w:val="clear" w:color="auto" w:fill="auto"/>
          </w:tcPr>
          <w:p w14:paraId="3D3731C3" w14:textId="77777777" w:rsidR="00E815BC" w:rsidRPr="005F0682" w:rsidRDefault="00E815BC" w:rsidP="004E5D26">
            <w:pPr>
              <w:rPr>
                <w:rFonts w:eastAsia="Calibri"/>
                <w:b/>
                <w:sz w:val="18"/>
                <w:szCs w:val="22"/>
              </w:rPr>
            </w:pPr>
            <w:r w:rsidRPr="005F0682">
              <w:rPr>
                <w:rFonts w:eastAsia="Calibri"/>
                <w:b/>
                <w:sz w:val="18"/>
                <w:szCs w:val="22"/>
              </w:rPr>
              <w:t>No.of sorted predictors</w:t>
            </w:r>
          </w:p>
          <w:p w14:paraId="097CDA83" w14:textId="77777777" w:rsidR="00E815BC" w:rsidRPr="005F0682" w:rsidRDefault="00E815BC" w:rsidP="005F0682">
            <w:pPr>
              <w:jc w:val="center"/>
              <w:rPr>
                <w:rFonts w:eastAsia="Calibri"/>
                <w:b/>
                <w:i/>
                <w:sz w:val="18"/>
                <w:szCs w:val="22"/>
              </w:rPr>
            </w:pPr>
            <w:r w:rsidRPr="005F0682">
              <w:rPr>
                <w:rFonts w:eastAsia="Calibri"/>
                <w:b/>
                <w:i/>
                <w:sz w:val="18"/>
                <w:szCs w:val="22"/>
              </w:rPr>
              <w:t>l</w:t>
            </w:r>
          </w:p>
        </w:tc>
        <w:tc>
          <w:tcPr>
            <w:tcW w:w="900" w:type="dxa"/>
            <w:shd w:val="clear" w:color="auto" w:fill="auto"/>
          </w:tcPr>
          <w:p w14:paraId="15D790CF" w14:textId="3F9C5531" w:rsidR="00E815BC" w:rsidRPr="005F0682" w:rsidRDefault="002B7F6D" w:rsidP="004E5D26">
            <w:pPr>
              <w:rPr>
                <w:rFonts w:eastAsia="Calibri"/>
                <w:b/>
                <w:sz w:val="18"/>
                <w:szCs w:val="22"/>
              </w:rPr>
            </w:pPr>
            <w:r>
              <w:rPr>
                <w:rFonts w:eastAsia="Calibri"/>
                <w:sz w:val="18"/>
                <w:szCs w:val="22"/>
              </w:rPr>
              <w:pict w14:anchorId="396A571A">
                <v:shape id="_x0000_i1048"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0892&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810892&quot; wsp:rsidRDefault=&quot;00810892&quot; wsp:rsidP=&quot;00810892&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1&lt;/m:t&gt;&lt;/m:r&gt;&lt;/m:sub&gt;&lt;/m:sSub&gt;&lt;/m:oMath&gt;&lt;/m:oMathPara&gt;&lt;/w:p&gt;&lt;w:sectPr wsp:rsidR=&quot;00000000&quot; wsp:rsidRPr=&quot;008108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810" w:type="dxa"/>
            <w:shd w:val="clear" w:color="auto" w:fill="auto"/>
          </w:tcPr>
          <w:p w14:paraId="09DB180A" w14:textId="09B9D6C4" w:rsidR="00E815BC" w:rsidRPr="005F0682" w:rsidRDefault="002B7F6D" w:rsidP="004E5D26">
            <w:pPr>
              <w:rPr>
                <w:rFonts w:eastAsia="Calibri"/>
                <w:b/>
                <w:sz w:val="18"/>
                <w:szCs w:val="22"/>
              </w:rPr>
            </w:pPr>
            <w:r>
              <w:rPr>
                <w:rFonts w:eastAsia="Calibri"/>
                <w:sz w:val="18"/>
                <w:szCs w:val="22"/>
              </w:rPr>
              <w:pict w14:anchorId="088C4EDB">
                <v:shape id="_x0000_i1049"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5128&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235128&quot; wsp:rsidRDefault=&quot;00235128&quot; wsp:rsidP=&quot;00235128&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2&lt;/m:t&gt;&lt;/m:r&gt;&lt;/m:sub&gt;&lt;/m:sSub&gt;&lt;/m:oMath&gt;&lt;/m:oMathPara&gt;&lt;/w:p&gt;&lt;w:sectPr wsp:rsidR=&quot;00000000&quot; wsp:rsidRPr=&quot;0023512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p>
        </w:tc>
        <w:tc>
          <w:tcPr>
            <w:tcW w:w="810" w:type="dxa"/>
            <w:shd w:val="clear" w:color="auto" w:fill="auto"/>
          </w:tcPr>
          <w:p w14:paraId="3535EC02" w14:textId="3396B7BC" w:rsidR="00E815BC" w:rsidRPr="005F0682" w:rsidRDefault="002B7F6D" w:rsidP="004E5D26">
            <w:pPr>
              <w:rPr>
                <w:rFonts w:eastAsia="Calibri"/>
                <w:b/>
                <w:sz w:val="18"/>
                <w:szCs w:val="22"/>
              </w:rPr>
            </w:pPr>
            <w:r>
              <w:rPr>
                <w:rFonts w:eastAsia="Calibri"/>
                <w:sz w:val="18"/>
                <w:szCs w:val="22"/>
              </w:rPr>
              <w:pict w14:anchorId="397AB5A1">
                <v:shape id="_x0000_i1050"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E3104&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E3104&quot; wsp:rsidRDefault=&quot;009E3104&quot; wsp:rsidP=&quot;009E3104&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3&lt;/m:t&gt;&lt;/m:r&gt;&lt;/m:sub&gt;&lt;/m:sSub&gt;&lt;/m:oMath&gt;&lt;/m:oMathPara&gt;&lt;/w:p&gt;&lt;w:sectPr wsp:rsidR=&quot;00000000&quot; wsp:rsidRPr=&quot;009E310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tc>
        <w:tc>
          <w:tcPr>
            <w:tcW w:w="810" w:type="dxa"/>
            <w:shd w:val="clear" w:color="auto" w:fill="auto"/>
          </w:tcPr>
          <w:p w14:paraId="70ABE14A" w14:textId="0525E958" w:rsidR="00E815BC" w:rsidRPr="005F0682" w:rsidRDefault="002B7F6D" w:rsidP="004E5D26">
            <w:pPr>
              <w:rPr>
                <w:rFonts w:eastAsia="Calibri"/>
                <w:b/>
                <w:sz w:val="18"/>
                <w:szCs w:val="22"/>
              </w:rPr>
            </w:pPr>
            <w:r>
              <w:rPr>
                <w:rFonts w:eastAsia="Calibri"/>
                <w:sz w:val="18"/>
                <w:szCs w:val="22"/>
              </w:rPr>
              <w:pict w14:anchorId="514953EF">
                <v:shape id="_x0000_i1051"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4219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84219D&quot; wsp:rsidRDefault=&quot;0084219D&quot; wsp:rsidP=&quot;0084219D&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4&lt;/m:t&gt;&lt;/m:r&gt;&lt;/m:sub&gt;&lt;/m:sSub&gt;&lt;/m:oMath&gt;&lt;/m:oMathPara&gt;&lt;/w:p&gt;&lt;w:sectPr wsp:rsidR=&quot;00000000&quot; wsp:rsidRPr=&quot;0084219D&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810" w:type="dxa"/>
            <w:shd w:val="clear" w:color="auto" w:fill="auto"/>
          </w:tcPr>
          <w:p w14:paraId="0CEEC88D" w14:textId="0B7B5936" w:rsidR="00E815BC" w:rsidRPr="005F0682" w:rsidRDefault="002B7F6D" w:rsidP="004E5D26">
            <w:pPr>
              <w:rPr>
                <w:rFonts w:eastAsia="Calibri"/>
                <w:b/>
                <w:sz w:val="18"/>
                <w:szCs w:val="22"/>
              </w:rPr>
            </w:pPr>
            <w:r>
              <w:rPr>
                <w:rFonts w:eastAsia="Calibri"/>
                <w:sz w:val="18"/>
                <w:szCs w:val="22"/>
              </w:rPr>
              <w:pict w14:anchorId="56E0DC96">
                <v:shape id="_x0000_i1052"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39CD&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1D39CD&quot; wsp:rsidRDefault=&quot;001D39CD&quot; wsp:rsidP=&quot;001D39CD&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5&lt;/m:t&gt;&lt;/m:r&gt;&lt;/m:sub&gt;&lt;/m:sSub&gt;&lt;/m:oMath&gt;&lt;/m:oMathPara&gt;&lt;/w:p&gt;&lt;w:sectPr wsp:rsidR=&quot;00000000&quot; wsp:rsidRPr=&quot;001D39CD&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tc>
        <w:tc>
          <w:tcPr>
            <w:tcW w:w="900" w:type="dxa"/>
            <w:shd w:val="clear" w:color="auto" w:fill="auto"/>
          </w:tcPr>
          <w:p w14:paraId="3F9075A8" w14:textId="1B0AF406" w:rsidR="00E815BC" w:rsidRPr="005F0682" w:rsidRDefault="002B7F6D" w:rsidP="004E5D26">
            <w:pPr>
              <w:rPr>
                <w:rFonts w:eastAsia="Calibri"/>
                <w:b/>
                <w:sz w:val="18"/>
                <w:szCs w:val="22"/>
              </w:rPr>
            </w:pPr>
            <w:r>
              <w:rPr>
                <w:rFonts w:eastAsia="Calibri"/>
                <w:sz w:val="18"/>
                <w:szCs w:val="22"/>
              </w:rPr>
              <w:pict w14:anchorId="76AB0C7C">
                <v:shape id="_x0000_i1053"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93633&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193633&quot; wsp:rsidRDefault=&quot;00193633&quot; wsp:rsidP=&quot;00193633&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6&lt;/m:t&gt;&lt;/m:r&gt;&lt;/m:sub&gt;&lt;/m:sSub&gt;&lt;/m:oMath&gt;&lt;/m:oMathPara&gt;&lt;/w:p&gt;&lt;w:sectPr wsp:rsidR=&quot;00000000&quot; wsp:rsidRPr=&quot;001936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tc>
        <w:tc>
          <w:tcPr>
            <w:tcW w:w="900" w:type="dxa"/>
            <w:shd w:val="clear" w:color="auto" w:fill="auto"/>
          </w:tcPr>
          <w:p w14:paraId="23FE7CDC" w14:textId="70C78859" w:rsidR="00E815BC" w:rsidRPr="005F0682" w:rsidRDefault="002B7F6D" w:rsidP="004E5D26">
            <w:pPr>
              <w:rPr>
                <w:rFonts w:eastAsia="Calibri"/>
                <w:b/>
                <w:sz w:val="18"/>
                <w:szCs w:val="22"/>
              </w:rPr>
            </w:pPr>
            <w:r>
              <w:rPr>
                <w:rFonts w:eastAsia="Calibri"/>
                <w:sz w:val="18"/>
                <w:szCs w:val="22"/>
              </w:rPr>
              <w:pict w14:anchorId="3FB729B3">
                <v:shape id="_x0000_i1054"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EF5427&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EF5427&quot; wsp:rsidRDefault=&quot;00EF5427&quot; wsp:rsidP=&quot;00EF5427&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7&lt;/m:t&gt;&lt;/m:r&gt;&lt;/m:sub&gt;&lt;/m:sSub&gt;&lt;/m:oMath&gt;&lt;/m:oMathPara&gt;&lt;/w:p&gt;&lt;w:sectPr wsp:rsidR=&quot;00000000&quot; wsp:rsidRPr=&quot;00EF5427&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p>
        </w:tc>
        <w:tc>
          <w:tcPr>
            <w:tcW w:w="715" w:type="dxa"/>
            <w:shd w:val="clear" w:color="auto" w:fill="auto"/>
          </w:tcPr>
          <w:p w14:paraId="7508BAB1" w14:textId="5D087F37" w:rsidR="00E815BC" w:rsidRPr="005F0682" w:rsidRDefault="002B7F6D" w:rsidP="004E5D26">
            <w:pPr>
              <w:rPr>
                <w:rFonts w:eastAsia="Calibri"/>
                <w:b/>
                <w:sz w:val="18"/>
                <w:szCs w:val="22"/>
              </w:rPr>
            </w:pPr>
            <w:r>
              <w:rPr>
                <w:rFonts w:eastAsia="Calibri"/>
                <w:sz w:val="18"/>
                <w:szCs w:val="22"/>
              </w:rPr>
              <w:pict w14:anchorId="59B7035A">
                <v:shape id="_x0000_i1055" type="#_x0000_t75" style="width:1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17D82&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17D82&quot; wsp:rsidRDefault=&quot;00B17D82&quot; wsp:rsidP=&quot;00B17D82&quot;&gt;&lt;m:oMathPara&gt;&lt;m:oMath&gt;&lt;m:sSub&gt;&lt;m:sSubPr&gt;&lt;m:ctrlPr&gt;&lt;w:rPr&gt;&lt;w:rFonts w:ascii=&quot;Cambria Math&quot; w:fareast=&quot;Calibri&quot; w:h-ansi=&quot;Cambria Math&quot;/&gt;&lt;wx:font wx:val=&quot;Cambria Math&quot;/&gt;&lt;w:b/&gt;&lt;w:i/&gt;&lt;w:sz w:val=&quot;24&quot;/&gt;&lt;w:sz-cs w:val=&quot;22&quot;/&gt;&lt;/w:rPr&gt;&lt;/m:ctrlPr&gt;&lt;/m:sSubPr&gt;&lt;m:e&gt;&lt;m:r&gt;&lt;m:rPr&gt;&lt;m:sty m:val=&quot;bi&quot;/&gt;&lt;/m:rPr&gt;&lt;w:rPr&gt;&lt;w:rFonts w:ascii=&quot;Cambria Math&quot; w:h-ansi=&quot;Cambria Math&quot;/&gt;&lt;wx:font wx:val=&quot;Cambria Math&quot;/&gt;&lt;w:b/&gt;&lt;w:i/&gt;&lt;w:sz w:val=&quot;24&quot;/&gt;&lt;/w:rPr&gt;&lt;m:t&gt;w&lt;/m:t&gt;&lt;/m:r&gt;&lt;/m:e&gt;&lt;m:sub&gt;&lt;m:r&gt;&lt;m:rPr&gt;&lt;m:sty m:val=&quot;bi&quot;/&gt;&lt;/m:rPr&gt;&lt;w:rPr&gt;&lt;w:rFonts w:ascii=&quot;Cambria Math&quot; w:h-ansi=&quot;Cambria Math&quot;/&gt;&lt;wx:font wx:val=&quot;Cambria Math&quot;/&gt;&lt;w:b/&gt;&lt;w:i/&gt;&lt;w:sz w:val=&quot;24&quot;/&gt;&lt;/w:rPr&gt;&lt;m:t&gt;8&lt;/m:t&gt;&lt;/m:r&gt;&lt;/m:sub&gt;&lt;/m:sSub&gt;&lt;/m:oMath&gt;&lt;/m:oMathPara&gt;&lt;/w:p&gt;&lt;w:sectPr wsp:rsidR=&quot;00000000&quot; wsp:rsidRPr=&quot;00B17D8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p>
        </w:tc>
      </w:tr>
      <w:tr w:rsidR="005F0682" w:rsidRPr="005F0682" w14:paraId="49204CC0" w14:textId="77777777" w:rsidTr="005F0682">
        <w:tc>
          <w:tcPr>
            <w:tcW w:w="2250" w:type="dxa"/>
            <w:shd w:val="clear" w:color="auto" w:fill="auto"/>
          </w:tcPr>
          <w:p w14:paraId="70470D4C" w14:textId="77777777" w:rsidR="00E815BC" w:rsidRPr="005F0682" w:rsidRDefault="00E815BC" w:rsidP="005F0682">
            <w:pPr>
              <w:jc w:val="center"/>
              <w:rPr>
                <w:rFonts w:eastAsia="Calibri"/>
                <w:b/>
                <w:sz w:val="18"/>
                <w:szCs w:val="22"/>
              </w:rPr>
            </w:pPr>
            <w:r w:rsidRPr="005F0682">
              <w:rPr>
                <w:rFonts w:eastAsia="Calibri"/>
                <w:b/>
                <w:sz w:val="18"/>
                <w:szCs w:val="22"/>
              </w:rPr>
              <w:t>1</w:t>
            </w:r>
          </w:p>
        </w:tc>
        <w:tc>
          <w:tcPr>
            <w:tcW w:w="900" w:type="dxa"/>
            <w:shd w:val="clear" w:color="auto" w:fill="auto"/>
          </w:tcPr>
          <w:p w14:paraId="70D60954"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5E30CAEF"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810" w:type="dxa"/>
            <w:shd w:val="clear" w:color="auto" w:fill="auto"/>
          </w:tcPr>
          <w:p w14:paraId="10E61090"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810" w:type="dxa"/>
            <w:shd w:val="clear" w:color="auto" w:fill="auto"/>
          </w:tcPr>
          <w:p w14:paraId="651620B4"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810" w:type="dxa"/>
            <w:shd w:val="clear" w:color="auto" w:fill="auto"/>
          </w:tcPr>
          <w:p w14:paraId="1CF182AB"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782E9576"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2E28CAAD"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715" w:type="dxa"/>
            <w:shd w:val="clear" w:color="auto" w:fill="auto"/>
          </w:tcPr>
          <w:p w14:paraId="6DF41D98" w14:textId="77777777" w:rsidR="00E815BC" w:rsidRPr="005F0682" w:rsidRDefault="00E815BC" w:rsidP="005F0682">
            <w:pPr>
              <w:jc w:val="center"/>
              <w:rPr>
                <w:rFonts w:eastAsia="Calibri"/>
                <w:sz w:val="18"/>
                <w:szCs w:val="22"/>
              </w:rPr>
            </w:pPr>
            <w:r w:rsidRPr="005F0682">
              <w:rPr>
                <w:rFonts w:eastAsia="Calibri"/>
                <w:sz w:val="18"/>
                <w:szCs w:val="22"/>
              </w:rPr>
              <w:t>0</w:t>
            </w:r>
          </w:p>
        </w:tc>
      </w:tr>
      <w:tr w:rsidR="005F0682" w:rsidRPr="005F0682" w14:paraId="509425F6" w14:textId="77777777" w:rsidTr="005F0682">
        <w:tc>
          <w:tcPr>
            <w:tcW w:w="2250" w:type="dxa"/>
            <w:shd w:val="clear" w:color="auto" w:fill="auto"/>
          </w:tcPr>
          <w:p w14:paraId="772D3764" w14:textId="77777777" w:rsidR="00E815BC" w:rsidRPr="005F0682" w:rsidRDefault="00E815BC" w:rsidP="005F0682">
            <w:pPr>
              <w:jc w:val="center"/>
              <w:rPr>
                <w:rFonts w:eastAsia="Calibri"/>
                <w:b/>
                <w:sz w:val="18"/>
                <w:szCs w:val="22"/>
              </w:rPr>
            </w:pPr>
            <w:r w:rsidRPr="005F0682">
              <w:rPr>
                <w:rFonts w:eastAsia="Calibri"/>
                <w:b/>
                <w:sz w:val="18"/>
                <w:szCs w:val="22"/>
              </w:rPr>
              <w:t>2</w:t>
            </w:r>
          </w:p>
        </w:tc>
        <w:tc>
          <w:tcPr>
            <w:tcW w:w="900" w:type="dxa"/>
            <w:shd w:val="clear" w:color="auto" w:fill="auto"/>
          </w:tcPr>
          <w:p w14:paraId="1CB2E8C6"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1698A7B5"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796691EF"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810" w:type="dxa"/>
            <w:shd w:val="clear" w:color="auto" w:fill="auto"/>
          </w:tcPr>
          <w:p w14:paraId="6EF96D17"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810" w:type="dxa"/>
            <w:shd w:val="clear" w:color="auto" w:fill="auto"/>
          </w:tcPr>
          <w:p w14:paraId="71DB0184"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79D61006"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2431A5C0"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715" w:type="dxa"/>
            <w:shd w:val="clear" w:color="auto" w:fill="auto"/>
          </w:tcPr>
          <w:p w14:paraId="1FB07C10" w14:textId="77777777" w:rsidR="00E815BC" w:rsidRPr="005F0682" w:rsidRDefault="00E815BC" w:rsidP="005F0682">
            <w:pPr>
              <w:jc w:val="center"/>
              <w:rPr>
                <w:rFonts w:eastAsia="Calibri"/>
                <w:sz w:val="18"/>
                <w:szCs w:val="22"/>
              </w:rPr>
            </w:pPr>
            <w:r w:rsidRPr="005F0682">
              <w:rPr>
                <w:rFonts w:eastAsia="Calibri"/>
                <w:sz w:val="18"/>
                <w:szCs w:val="22"/>
              </w:rPr>
              <w:t>0</w:t>
            </w:r>
          </w:p>
        </w:tc>
      </w:tr>
      <w:tr w:rsidR="005F0682" w:rsidRPr="005F0682" w14:paraId="7D771CD0" w14:textId="77777777" w:rsidTr="005F0682">
        <w:tc>
          <w:tcPr>
            <w:tcW w:w="2250" w:type="dxa"/>
            <w:shd w:val="clear" w:color="auto" w:fill="auto"/>
          </w:tcPr>
          <w:p w14:paraId="5E813864" w14:textId="77777777" w:rsidR="00E815BC" w:rsidRPr="005F0682" w:rsidRDefault="00E815BC" w:rsidP="005F0682">
            <w:pPr>
              <w:jc w:val="center"/>
              <w:rPr>
                <w:rFonts w:eastAsia="Calibri"/>
                <w:b/>
                <w:sz w:val="18"/>
                <w:szCs w:val="22"/>
              </w:rPr>
            </w:pPr>
            <w:r w:rsidRPr="005F0682">
              <w:rPr>
                <w:rFonts w:eastAsia="Calibri"/>
                <w:b/>
                <w:sz w:val="18"/>
                <w:szCs w:val="22"/>
              </w:rPr>
              <w:t>3</w:t>
            </w:r>
          </w:p>
        </w:tc>
        <w:tc>
          <w:tcPr>
            <w:tcW w:w="900" w:type="dxa"/>
            <w:shd w:val="clear" w:color="auto" w:fill="auto"/>
          </w:tcPr>
          <w:p w14:paraId="1E5D2EFE" w14:textId="77777777" w:rsidR="00E815BC" w:rsidRPr="005F0682" w:rsidRDefault="00E815BC" w:rsidP="005F0682">
            <w:pPr>
              <w:jc w:val="center"/>
              <w:rPr>
                <w:rFonts w:eastAsia="Calibri"/>
                <w:sz w:val="18"/>
                <w:szCs w:val="22"/>
              </w:rPr>
            </w:pPr>
            <w:r w:rsidRPr="005F0682">
              <w:rPr>
                <w:rFonts w:eastAsia="Calibri"/>
                <w:sz w:val="18"/>
                <w:szCs w:val="22"/>
              </w:rPr>
              <w:t>2</w:t>
            </w:r>
          </w:p>
        </w:tc>
        <w:tc>
          <w:tcPr>
            <w:tcW w:w="810" w:type="dxa"/>
            <w:shd w:val="clear" w:color="auto" w:fill="auto"/>
          </w:tcPr>
          <w:p w14:paraId="77E097DE"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7E2F186E"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6FC92CAB"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810" w:type="dxa"/>
            <w:shd w:val="clear" w:color="auto" w:fill="auto"/>
          </w:tcPr>
          <w:p w14:paraId="13C38DF1"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502906BB"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50F405E8"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715" w:type="dxa"/>
            <w:shd w:val="clear" w:color="auto" w:fill="auto"/>
          </w:tcPr>
          <w:p w14:paraId="3C93642E" w14:textId="77777777" w:rsidR="00E815BC" w:rsidRPr="005F0682" w:rsidRDefault="00E815BC" w:rsidP="005F0682">
            <w:pPr>
              <w:jc w:val="center"/>
              <w:rPr>
                <w:rFonts w:eastAsia="Calibri"/>
                <w:sz w:val="18"/>
                <w:szCs w:val="22"/>
              </w:rPr>
            </w:pPr>
            <w:r w:rsidRPr="005F0682">
              <w:rPr>
                <w:rFonts w:eastAsia="Calibri"/>
                <w:sz w:val="18"/>
                <w:szCs w:val="22"/>
              </w:rPr>
              <w:t>0</w:t>
            </w:r>
          </w:p>
        </w:tc>
      </w:tr>
      <w:tr w:rsidR="005F0682" w:rsidRPr="005F0682" w14:paraId="030B8838" w14:textId="77777777" w:rsidTr="005F0682">
        <w:tc>
          <w:tcPr>
            <w:tcW w:w="2250" w:type="dxa"/>
            <w:shd w:val="clear" w:color="auto" w:fill="auto"/>
          </w:tcPr>
          <w:p w14:paraId="5D994B2D" w14:textId="77777777" w:rsidR="00E815BC" w:rsidRPr="005F0682" w:rsidRDefault="00E815BC" w:rsidP="005F0682">
            <w:pPr>
              <w:jc w:val="center"/>
              <w:rPr>
                <w:rFonts w:eastAsia="Calibri"/>
                <w:b/>
                <w:sz w:val="18"/>
                <w:szCs w:val="22"/>
              </w:rPr>
            </w:pPr>
            <w:r w:rsidRPr="005F0682">
              <w:rPr>
                <w:rFonts w:eastAsia="Calibri"/>
                <w:b/>
                <w:sz w:val="18"/>
                <w:szCs w:val="22"/>
              </w:rPr>
              <w:t>4</w:t>
            </w:r>
          </w:p>
        </w:tc>
        <w:tc>
          <w:tcPr>
            <w:tcW w:w="900" w:type="dxa"/>
            <w:shd w:val="clear" w:color="auto" w:fill="auto"/>
          </w:tcPr>
          <w:p w14:paraId="5CE5E1AD"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7A0F8C00"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417ADA41"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2113CC01"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0F85F46B"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20FE6D3D"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900" w:type="dxa"/>
            <w:shd w:val="clear" w:color="auto" w:fill="auto"/>
          </w:tcPr>
          <w:p w14:paraId="5BB171C2"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715" w:type="dxa"/>
            <w:shd w:val="clear" w:color="auto" w:fill="auto"/>
          </w:tcPr>
          <w:p w14:paraId="41660CF2" w14:textId="77777777" w:rsidR="00E815BC" w:rsidRPr="005F0682" w:rsidRDefault="00E815BC" w:rsidP="005F0682">
            <w:pPr>
              <w:jc w:val="center"/>
              <w:rPr>
                <w:rFonts w:eastAsia="Calibri"/>
                <w:sz w:val="18"/>
                <w:szCs w:val="22"/>
              </w:rPr>
            </w:pPr>
            <w:r w:rsidRPr="005F0682">
              <w:rPr>
                <w:rFonts w:eastAsia="Calibri"/>
                <w:sz w:val="18"/>
                <w:szCs w:val="22"/>
              </w:rPr>
              <w:t>0</w:t>
            </w:r>
          </w:p>
        </w:tc>
      </w:tr>
      <w:tr w:rsidR="005F0682" w:rsidRPr="005F0682" w14:paraId="1A29601E" w14:textId="77777777" w:rsidTr="005F0682">
        <w:tc>
          <w:tcPr>
            <w:tcW w:w="2250" w:type="dxa"/>
            <w:shd w:val="clear" w:color="auto" w:fill="auto"/>
          </w:tcPr>
          <w:p w14:paraId="6C7579D3" w14:textId="77777777" w:rsidR="00E815BC" w:rsidRPr="005F0682" w:rsidRDefault="00E815BC" w:rsidP="005F0682">
            <w:pPr>
              <w:jc w:val="center"/>
              <w:rPr>
                <w:rFonts w:eastAsia="Calibri"/>
                <w:b/>
                <w:sz w:val="18"/>
                <w:szCs w:val="22"/>
              </w:rPr>
            </w:pPr>
            <w:r w:rsidRPr="005F0682">
              <w:rPr>
                <w:rFonts w:eastAsia="Calibri"/>
                <w:b/>
                <w:sz w:val="18"/>
                <w:szCs w:val="22"/>
              </w:rPr>
              <w:t>5</w:t>
            </w:r>
          </w:p>
        </w:tc>
        <w:tc>
          <w:tcPr>
            <w:tcW w:w="900" w:type="dxa"/>
            <w:shd w:val="clear" w:color="auto" w:fill="auto"/>
          </w:tcPr>
          <w:p w14:paraId="71CF774E" w14:textId="77777777" w:rsidR="00E815BC" w:rsidRPr="005F0682" w:rsidRDefault="00E815BC" w:rsidP="005F0682">
            <w:pPr>
              <w:jc w:val="center"/>
              <w:rPr>
                <w:rFonts w:eastAsia="Calibri"/>
                <w:sz w:val="18"/>
                <w:szCs w:val="22"/>
              </w:rPr>
            </w:pPr>
            <w:r w:rsidRPr="005F0682">
              <w:rPr>
                <w:rFonts w:eastAsia="Calibri"/>
                <w:sz w:val="18"/>
                <w:szCs w:val="22"/>
              </w:rPr>
              <w:t>2</w:t>
            </w:r>
          </w:p>
        </w:tc>
        <w:tc>
          <w:tcPr>
            <w:tcW w:w="810" w:type="dxa"/>
            <w:shd w:val="clear" w:color="auto" w:fill="auto"/>
          </w:tcPr>
          <w:p w14:paraId="3F20F295" w14:textId="77777777" w:rsidR="00E815BC" w:rsidRPr="005F0682" w:rsidRDefault="00E815BC" w:rsidP="005F0682">
            <w:pPr>
              <w:jc w:val="center"/>
              <w:rPr>
                <w:rFonts w:eastAsia="Calibri"/>
                <w:sz w:val="18"/>
                <w:szCs w:val="22"/>
              </w:rPr>
            </w:pPr>
            <w:r w:rsidRPr="005F0682">
              <w:rPr>
                <w:rFonts w:eastAsia="Calibri"/>
                <w:sz w:val="18"/>
                <w:szCs w:val="22"/>
              </w:rPr>
              <w:t>2</w:t>
            </w:r>
          </w:p>
        </w:tc>
        <w:tc>
          <w:tcPr>
            <w:tcW w:w="810" w:type="dxa"/>
            <w:shd w:val="clear" w:color="auto" w:fill="auto"/>
          </w:tcPr>
          <w:p w14:paraId="6E0712B8"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20661FD2"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08DF8240"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01948541"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39C8C456"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715" w:type="dxa"/>
            <w:shd w:val="clear" w:color="auto" w:fill="auto"/>
          </w:tcPr>
          <w:p w14:paraId="6620FA26" w14:textId="77777777" w:rsidR="00E815BC" w:rsidRPr="005F0682" w:rsidRDefault="00E815BC" w:rsidP="005F0682">
            <w:pPr>
              <w:jc w:val="center"/>
              <w:rPr>
                <w:rFonts w:eastAsia="Calibri"/>
                <w:sz w:val="18"/>
                <w:szCs w:val="22"/>
              </w:rPr>
            </w:pPr>
            <w:r w:rsidRPr="005F0682">
              <w:rPr>
                <w:rFonts w:eastAsia="Calibri"/>
                <w:sz w:val="18"/>
                <w:szCs w:val="22"/>
              </w:rPr>
              <w:t>0</w:t>
            </w:r>
          </w:p>
        </w:tc>
      </w:tr>
      <w:tr w:rsidR="005F0682" w:rsidRPr="005F0682" w14:paraId="68F711FF" w14:textId="77777777" w:rsidTr="005F0682">
        <w:tc>
          <w:tcPr>
            <w:tcW w:w="2250" w:type="dxa"/>
            <w:shd w:val="clear" w:color="auto" w:fill="auto"/>
          </w:tcPr>
          <w:p w14:paraId="40593059" w14:textId="77777777" w:rsidR="00E815BC" w:rsidRPr="005F0682" w:rsidRDefault="00E815BC" w:rsidP="005F0682">
            <w:pPr>
              <w:jc w:val="center"/>
              <w:rPr>
                <w:rFonts w:eastAsia="Calibri"/>
                <w:b/>
                <w:sz w:val="18"/>
                <w:szCs w:val="22"/>
              </w:rPr>
            </w:pPr>
            <w:r w:rsidRPr="005F0682">
              <w:rPr>
                <w:rFonts w:eastAsia="Calibri"/>
                <w:b/>
                <w:sz w:val="18"/>
                <w:szCs w:val="22"/>
              </w:rPr>
              <w:t>6</w:t>
            </w:r>
          </w:p>
        </w:tc>
        <w:tc>
          <w:tcPr>
            <w:tcW w:w="900" w:type="dxa"/>
            <w:shd w:val="clear" w:color="auto" w:fill="auto"/>
          </w:tcPr>
          <w:p w14:paraId="38A08AD1" w14:textId="77777777" w:rsidR="00E815BC" w:rsidRPr="005F0682" w:rsidRDefault="00E815BC" w:rsidP="005F0682">
            <w:pPr>
              <w:jc w:val="center"/>
              <w:rPr>
                <w:rFonts w:eastAsia="Calibri"/>
                <w:sz w:val="18"/>
                <w:szCs w:val="22"/>
              </w:rPr>
            </w:pPr>
            <w:r w:rsidRPr="005F0682">
              <w:rPr>
                <w:rFonts w:eastAsia="Calibri"/>
                <w:sz w:val="18"/>
                <w:szCs w:val="22"/>
              </w:rPr>
              <w:t>2</w:t>
            </w:r>
          </w:p>
        </w:tc>
        <w:tc>
          <w:tcPr>
            <w:tcW w:w="810" w:type="dxa"/>
            <w:shd w:val="clear" w:color="auto" w:fill="auto"/>
          </w:tcPr>
          <w:p w14:paraId="01FA4E85" w14:textId="77777777" w:rsidR="00E815BC" w:rsidRPr="005F0682" w:rsidRDefault="00E815BC" w:rsidP="005F0682">
            <w:pPr>
              <w:jc w:val="center"/>
              <w:rPr>
                <w:rFonts w:eastAsia="Calibri"/>
                <w:sz w:val="18"/>
                <w:szCs w:val="22"/>
              </w:rPr>
            </w:pPr>
            <w:r w:rsidRPr="005F0682">
              <w:rPr>
                <w:rFonts w:eastAsia="Calibri"/>
                <w:sz w:val="18"/>
                <w:szCs w:val="22"/>
              </w:rPr>
              <w:t>2</w:t>
            </w:r>
          </w:p>
        </w:tc>
        <w:tc>
          <w:tcPr>
            <w:tcW w:w="810" w:type="dxa"/>
            <w:shd w:val="clear" w:color="auto" w:fill="auto"/>
          </w:tcPr>
          <w:p w14:paraId="7AA2E894"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56C172AC"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56591975"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333289B4"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34D97CF5" w14:textId="77777777" w:rsidR="00E815BC" w:rsidRPr="005F0682" w:rsidRDefault="00E815BC" w:rsidP="005F0682">
            <w:pPr>
              <w:jc w:val="center"/>
              <w:rPr>
                <w:rFonts w:eastAsia="Calibri"/>
                <w:sz w:val="18"/>
                <w:szCs w:val="22"/>
              </w:rPr>
            </w:pPr>
            <w:r w:rsidRPr="005F0682">
              <w:rPr>
                <w:rFonts w:eastAsia="Calibri"/>
                <w:sz w:val="18"/>
                <w:szCs w:val="22"/>
              </w:rPr>
              <w:t>0</w:t>
            </w:r>
          </w:p>
        </w:tc>
        <w:tc>
          <w:tcPr>
            <w:tcW w:w="715" w:type="dxa"/>
            <w:shd w:val="clear" w:color="auto" w:fill="auto"/>
          </w:tcPr>
          <w:p w14:paraId="169B902F" w14:textId="77777777" w:rsidR="00E815BC" w:rsidRPr="005F0682" w:rsidRDefault="00E815BC" w:rsidP="005F0682">
            <w:pPr>
              <w:jc w:val="center"/>
              <w:rPr>
                <w:rFonts w:eastAsia="Calibri"/>
                <w:sz w:val="18"/>
                <w:szCs w:val="22"/>
              </w:rPr>
            </w:pPr>
            <w:r w:rsidRPr="005F0682">
              <w:rPr>
                <w:rFonts w:eastAsia="Calibri"/>
                <w:sz w:val="18"/>
                <w:szCs w:val="22"/>
              </w:rPr>
              <w:t>0</w:t>
            </w:r>
          </w:p>
        </w:tc>
      </w:tr>
      <w:tr w:rsidR="005F0682" w:rsidRPr="005F0682" w14:paraId="66BA17F3" w14:textId="77777777" w:rsidTr="005F0682">
        <w:tc>
          <w:tcPr>
            <w:tcW w:w="2250" w:type="dxa"/>
            <w:shd w:val="clear" w:color="auto" w:fill="auto"/>
          </w:tcPr>
          <w:p w14:paraId="697A42F1" w14:textId="77777777" w:rsidR="00E815BC" w:rsidRPr="005F0682" w:rsidRDefault="00E815BC" w:rsidP="005F0682">
            <w:pPr>
              <w:jc w:val="center"/>
              <w:rPr>
                <w:rFonts w:eastAsia="Calibri"/>
                <w:b/>
                <w:sz w:val="18"/>
                <w:szCs w:val="22"/>
              </w:rPr>
            </w:pPr>
            <w:r w:rsidRPr="005F0682">
              <w:rPr>
                <w:rFonts w:eastAsia="Calibri"/>
                <w:b/>
                <w:sz w:val="18"/>
                <w:szCs w:val="22"/>
              </w:rPr>
              <w:t>7</w:t>
            </w:r>
          </w:p>
        </w:tc>
        <w:tc>
          <w:tcPr>
            <w:tcW w:w="900" w:type="dxa"/>
            <w:shd w:val="clear" w:color="auto" w:fill="auto"/>
          </w:tcPr>
          <w:p w14:paraId="1267198E"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184C15AF"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39E89DC9"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2BF9FF3D"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30C18B1F"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0C02F470"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68682DCC"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715" w:type="dxa"/>
            <w:shd w:val="clear" w:color="auto" w:fill="auto"/>
          </w:tcPr>
          <w:p w14:paraId="7FB1E564" w14:textId="77777777" w:rsidR="00E815BC" w:rsidRPr="005F0682" w:rsidRDefault="00E815BC" w:rsidP="005F0682">
            <w:pPr>
              <w:jc w:val="center"/>
              <w:rPr>
                <w:rFonts w:eastAsia="Calibri"/>
                <w:sz w:val="18"/>
                <w:szCs w:val="22"/>
              </w:rPr>
            </w:pPr>
            <w:r w:rsidRPr="005F0682">
              <w:rPr>
                <w:rFonts w:eastAsia="Calibri"/>
                <w:sz w:val="18"/>
                <w:szCs w:val="22"/>
              </w:rPr>
              <w:t>1</w:t>
            </w:r>
          </w:p>
        </w:tc>
      </w:tr>
      <w:tr w:rsidR="005F0682" w:rsidRPr="005F0682" w14:paraId="1E183983" w14:textId="77777777" w:rsidTr="005F0682">
        <w:tc>
          <w:tcPr>
            <w:tcW w:w="2250" w:type="dxa"/>
            <w:shd w:val="clear" w:color="auto" w:fill="auto"/>
          </w:tcPr>
          <w:p w14:paraId="0C35B167" w14:textId="77777777" w:rsidR="00E815BC" w:rsidRPr="005F0682" w:rsidRDefault="00E815BC" w:rsidP="005F0682">
            <w:pPr>
              <w:jc w:val="center"/>
              <w:rPr>
                <w:rFonts w:eastAsia="Calibri"/>
                <w:b/>
                <w:sz w:val="18"/>
                <w:szCs w:val="22"/>
              </w:rPr>
            </w:pPr>
            <w:r w:rsidRPr="005F0682">
              <w:rPr>
                <w:rFonts w:eastAsia="Calibri"/>
                <w:b/>
                <w:sz w:val="18"/>
                <w:szCs w:val="22"/>
              </w:rPr>
              <w:t>8</w:t>
            </w:r>
          </w:p>
        </w:tc>
        <w:tc>
          <w:tcPr>
            <w:tcW w:w="900" w:type="dxa"/>
            <w:shd w:val="clear" w:color="auto" w:fill="auto"/>
          </w:tcPr>
          <w:p w14:paraId="02E37405"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6AE68EBF"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29FF38AA"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3F2DA54E"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810" w:type="dxa"/>
            <w:shd w:val="clear" w:color="auto" w:fill="auto"/>
          </w:tcPr>
          <w:p w14:paraId="552B691E"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7D6C7E2F"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900" w:type="dxa"/>
            <w:shd w:val="clear" w:color="auto" w:fill="auto"/>
          </w:tcPr>
          <w:p w14:paraId="4631CC8E" w14:textId="77777777" w:rsidR="00E815BC" w:rsidRPr="005F0682" w:rsidRDefault="00E815BC" w:rsidP="005F0682">
            <w:pPr>
              <w:jc w:val="center"/>
              <w:rPr>
                <w:rFonts w:eastAsia="Calibri"/>
                <w:sz w:val="18"/>
                <w:szCs w:val="22"/>
              </w:rPr>
            </w:pPr>
            <w:r w:rsidRPr="005F0682">
              <w:rPr>
                <w:rFonts w:eastAsia="Calibri"/>
                <w:sz w:val="18"/>
                <w:szCs w:val="22"/>
              </w:rPr>
              <w:t>1</w:t>
            </w:r>
          </w:p>
        </w:tc>
        <w:tc>
          <w:tcPr>
            <w:tcW w:w="715" w:type="dxa"/>
            <w:shd w:val="clear" w:color="auto" w:fill="auto"/>
          </w:tcPr>
          <w:p w14:paraId="7F814A9C" w14:textId="77777777" w:rsidR="00E815BC" w:rsidRPr="005F0682" w:rsidRDefault="00E815BC" w:rsidP="005F0682">
            <w:pPr>
              <w:jc w:val="center"/>
              <w:rPr>
                <w:rFonts w:eastAsia="Calibri"/>
                <w:sz w:val="18"/>
                <w:szCs w:val="22"/>
              </w:rPr>
            </w:pPr>
            <w:r w:rsidRPr="005F0682">
              <w:rPr>
                <w:rFonts w:eastAsia="Calibri"/>
                <w:sz w:val="18"/>
                <w:szCs w:val="22"/>
              </w:rPr>
              <w:t>1</w:t>
            </w:r>
          </w:p>
        </w:tc>
      </w:tr>
    </w:tbl>
    <w:p w14:paraId="14DD5982" w14:textId="25B6B845" w:rsidR="006545D8" w:rsidRPr="009D0654" w:rsidRDefault="006545D8" w:rsidP="009D0654">
      <w:pPr>
        <w:rPr>
          <w:lang w:val="en-CA"/>
        </w:rPr>
      </w:pPr>
    </w:p>
    <w:p w14:paraId="29070627" w14:textId="067F4C80" w:rsidR="009E407D" w:rsidRDefault="009E407D" w:rsidP="00F91949">
      <w:pPr>
        <w:pStyle w:val="Heading2"/>
        <w:rPr>
          <w:lang w:val="en-CA"/>
        </w:rPr>
      </w:pPr>
      <w:r>
        <w:rPr>
          <w:lang w:val="en-CA"/>
        </w:rPr>
        <w:t>The search method</w:t>
      </w:r>
    </w:p>
    <w:p w14:paraId="71E89BE2" w14:textId="51C67456" w:rsidR="00634FB0" w:rsidRDefault="00634FB0" w:rsidP="00634FB0">
      <w:pPr>
        <w:rPr>
          <w:szCs w:val="22"/>
        </w:rPr>
      </w:pPr>
      <w:r w:rsidRPr="00634FB0">
        <w:rPr>
          <w:szCs w:val="22"/>
        </w:rPr>
        <w:t>The proposed R</w:t>
      </w:r>
      <w:r>
        <w:rPr>
          <w:szCs w:val="22"/>
        </w:rPr>
        <w:t>TM tool</w:t>
      </w:r>
      <w:r w:rsidRPr="00634FB0">
        <w:rPr>
          <w:szCs w:val="22"/>
        </w:rPr>
        <w:t xml:space="preserve"> uses </w:t>
      </w:r>
      <w:r>
        <w:rPr>
          <w:szCs w:val="22"/>
        </w:rPr>
        <w:t xml:space="preserve">a </w:t>
      </w:r>
      <w:r w:rsidRPr="00634FB0">
        <w:rPr>
          <w:szCs w:val="22"/>
        </w:rPr>
        <w:t xml:space="preserve">linear search method. For each region, the search for the best template match starts from the starting position </w:t>
      </w:r>
      <w:r w:rsidRPr="00634FB0">
        <w:rPr>
          <w:i/>
          <w:szCs w:val="22"/>
        </w:rPr>
        <w:t>S</w:t>
      </w:r>
      <w:r w:rsidRPr="00634FB0">
        <w:rPr>
          <w:szCs w:val="22"/>
        </w:rPr>
        <w:t xml:space="preserve"> and progresses towards the outer borders. </w:t>
      </w:r>
      <w:r>
        <w:rPr>
          <w:szCs w:val="22"/>
        </w:rPr>
        <w:t xml:space="preserve">The </w:t>
      </w:r>
      <w:r w:rsidRPr="00634FB0">
        <w:rPr>
          <w:szCs w:val="22"/>
        </w:rPr>
        <w:t xml:space="preserve">starting position of the search method for Region 1, 2, 3, 4, 5 are  </w:t>
      </w:r>
      <w:r w:rsidRPr="005F0682">
        <w:rPr>
          <w:szCs w:val="22"/>
        </w:rPr>
        <w:fldChar w:fldCharType="begin"/>
      </w:r>
      <w:r w:rsidRPr="005F0682">
        <w:rPr>
          <w:szCs w:val="22"/>
        </w:rPr>
        <w:instrText xml:space="preserve"> QUOTE </w:instrText>
      </w:r>
      <w:r w:rsidR="002B7F6D">
        <w:rPr>
          <w:position w:val="-6"/>
          <w:szCs w:val="22"/>
        </w:rPr>
        <w:pict w14:anchorId="6C3A9F17">
          <v:shape id="_x0000_i1056" type="#_x0000_t75" style="width:76.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4C74&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147&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B4B3A&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4FB0&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8F3E5B&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E407D&quot;/&gt;&lt;wsp:rsid wsp:val=&quot;009E6E8B&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133F8&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E6E8B&quot; wsp:rsidP=&quot;009E6E8B&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4&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5&lt;/m:t&gt;&lt;/m:r&gt;&lt;/m:sub&gt;&lt;/m:sSub&gt;&lt;m:r&gt;&lt;w:rPr&gt;&lt;w:rFonts w:ascii=&quot;Cambria Math&quot; w:h-ansi=&quot;Cambria Math&quot;/&gt;&lt;wx:font wx:val=&quot;Cambria Math&quot;/&gt;&lt;w:i/&gt;&lt;w:sz w:val=&quot;24&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5F0682">
        <w:rPr>
          <w:szCs w:val="22"/>
        </w:rPr>
        <w:instrText xml:space="preserve"> </w:instrText>
      </w:r>
      <w:r w:rsidRPr="005F0682">
        <w:rPr>
          <w:szCs w:val="22"/>
        </w:rPr>
        <w:fldChar w:fldCharType="separate"/>
      </w:r>
      <w:r w:rsidR="002B7F6D">
        <w:rPr>
          <w:position w:val="-6"/>
          <w:szCs w:val="22"/>
        </w:rPr>
        <w:pict w14:anchorId="170D08E8">
          <v:shape id="_x0000_i1057" type="#_x0000_t75" style="width:76.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4C74&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147&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B4B3A&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4FB0&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8F3E5B&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E407D&quot;/&gt;&lt;wsp:rsid wsp:val=&quot;009E6E8B&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133F8&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E6E8B&quot; wsp:rsidP=&quot;009E6E8B&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4&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5&lt;/m:t&gt;&lt;/m:r&gt;&lt;/m:sub&gt;&lt;/m:sSub&gt;&lt;m:r&gt;&lt;w:rPr&gt;&lt;w:rFonts w:ascii=&quot;Cambria Math&quot; w:h-ansi=&quot;Cambria Math&quot;/&gt;&lt;wx:font wx:val=&quot;Cambria Math&quot;/&gt;&lt;w:i/&gt;&lt;w:sz w:val=&quot;24&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5F0682">
        <w:rPr>
          <w:szCs w:val="22"/>
        </w:rPr>
        <w:fldChar w:fldCharType="end"/>
      </w:r>
      <w:r w:rsidR="00A43440">
        <w:rPr>
          <w:szCs w:val="22"/>
        </w:rPr>
        <w:t xml:space="preserve"> respectively (Figure 3</w:t>
      </w:r>
      <w:r w:rsidRPr="00634FB0">
        <w:rPr>
          <w:szCs w:val="22"/>
        </w:rPr>
        <w:t xml:space="preserve">). The way the search progresses depends on the region type. For Region1 (Figure 4), the starting position is compared with the current template in the beginning. In the first iteration, the templates that are present at 1-sample </w:t>
      </w:r>
      <w:r w:rsidRPr="00634FB0">
        <w:rPr>
          <w:szCs w:val="22"/>
        </w:rPr>
        <w:lastRenderedPageBreak/>
        <w:t xml:space="preserve">positions from </w:t>
      </w:r>
      <w:r w:rsidRPr="00634FB0">
        <w:rPr>
          <w:i/>
          <w:szCs w:val="22"/>
        </w:rPr>
        <w:t>S</w:t>
      </w:r>
      <w:r w:rsidRPr="00634FB0">
        <w:rPr>
          <w:szCs w:val="22"/>
        </w:rPr>
        <w:t xml:space="preserve"> are compared. In the second iteration, the templates that are present at 2-sample positions from </w:t>
      </w:r>
      <w:r w:rsidRPr="00634FB0">
        <w:rPr>
          <w:i/>
          <w:szCs w:val="22"/>
        </w:rPr>
        <w:t>S</w:t>
      </w:r>
      <w:r w:rsidRPr="00634FB0">
        <w:rPr>
          <w:szCs w:val="22"/>
        </w:rPr>
        <w:t xml:space="preserve"> are compared. This continues until it reaches the outer borders of the region.</w:t>
      </w:r>
    </w:p>
    <w:p w14:paraId="5CA677D5" w14:textId="42A799CF" w:rsidR="009E407D" w:rsidRPr="00634FB0" w:rsidRDefault="009E407D" w:rsidP="009E407D">
      <w:pPr>
        <w:rPr>
          <w:szCs w:val="22"/>
        </w:rPr>
      </w:pPr>
    </w:p>
    <w:p w14:paraId="5A19E991" w14:textId="0F81A8A3" w:rsidR="00634FB0" w:rsidRDefault="002B7F6D" w:rsidP="00634FB0">
      <w:pPr>
        <w:keepNext/>
        <w:jc w:val="center"/>
      </w:pPr>
      <w:r>
        <w:rPr>
          <w:noProof/>
        </w:rPr>
        <w:pict w14:anchorId="696533FA">
          <v:shape id="Picture 6" o:spid="_x0000_i1058" type="#_x0000_t75" style="width:268.2pt;height:283.8pt;visibility:visible;mso-wrap-style:square">
            <v:imagedata r:id="rId31" o:title="5Regions"/>
          </v:shape>
        </w:pict>
      </w:r>
    </w:p>
    <w:p w14:paraId="01FA309D" w14:textId="24867909" w:rsidR="009E407D" w:rsidRPr="00634FB0" w:rsidRDefault="00634FB0" w:rsidP="00634FB0">
      <w:pPr>
        <w:pStyle w:val="Caption"/>
        <w:jc w:val="center"/>
        <w:rPr>
          <w:b w:val="0"/>
          <w:lang w:val="en-CA"/>
        </w:rPr>
      </w:pPr>
      <w:r w:rsidRPr="00634FB0">
        <w:rPr>
          <w:b w:val="0"/>
        </w:rPr>
        <w:t xml:space="preserve">Figure </w:t>
      </w:r>
      <w:r w:rsidRPr="00634FB0">
        <w:rPr>
          <w:b w:val="0"/>
        </w:rPr>
        <w:fldChar w:fldCharType="begin"/>
      </w:r>
      <w:r w:rsidRPr="00634FB0">
        <w:rPr>
          <w:b w:val="0"/>
        </w:rPr>
        <w:instrText xml:space="preserve"> SEQ Figure \* ARABIC </w:instrText>
      </w:r>
      <w:r w:rsidRPr="00634FB0">
        <w:rPr>
          <w:b w:val="0"/>
        </w:rPr>
        <w:fldChar w:fldCharType="separate"/>
      </w:r>
      <w:r w:rsidR="004D6E82">
        <w:rPr>
          <w:b w:val="0"/>
          <w:noProof/>
        </w:rPr>
        <w:t>3</w:t>
      </w:r>
      <w:r w:rsidRPr="00634FB0">
        <w:rPr>
          <w:b w:val="0"/>
        </w:rPr>
        <w:fldChar w:fldCharType="end"/>
      </w:r>
      <w:r w:rsidRPr="00634FB0">
        <w:rPr>
          <w:b w:val="0"/>
        </w:rPr>
        <w:t xml:space="preserve">: Starting position of the regions. </w:t>
      </w:r>
      <w:r w:rsidRPr="00634FB0">
        <w:rPr>
          <w:b w:val="0"/>
          <w:sz w:val="22"/>
          <w:szCs w:val="22"/>
        </w:rPr>
        <w:fldChar w:fldCharType="begin"/>
      </w:r>
      <w:r w:rsidRPr="00634FB0">
        <w:rPr>
          <w:b w:val="0"/>
          <w:sz w:val="22"/>
          <w:szCs w:val="22"/>
        </w:rPr>
        <w:instrText xml:space="preserve"> QUOTE </w:instrText>
      </w:r>
      <w:r w:rsidR="002B7F6D">
        <w:rPr>
          <w:b w:val="0"/>
          <w:position w:val="-6"/>
          <w:sz w:val="22"/>
          <w:szCs w:val="22"/>
        </w:rPr>
        <w:pict w14:anchorId="471A0B12">
          <v:shape id="_x0000_i1059" type="#_x0000_t75" style="width:76.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4C74&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147&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B4B3A&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4FB0&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8F3E5B&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E407D&quot;/&gt;&lt;wsp:rsid wsp:val=&quot;009E6E8B&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133F8&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E6E8B&quot; wsp:rsidP=&quot;009E6E8B&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4&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5&lt;/m:t&gt;&lt;/m:r&gt;&lt;/m:sub&gt;&lt;/m:sSub&gt;&lt;m:r&gt;&lt;w:rPr&gt;&lt;w:rFonts w:ascii=&quot;Cambria Math&quot; w:h-ansi=&quot;Cambria Math&quot;/&gt;&lt;wx:font wx:val=&quot;Cambria Math&quot;/&gt;&lt;w:i/&gt;&lt;w:sz w:val=&quot;24&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634FB0">
        <w:rPr>
          <w:b w:val="0"/>
          <w:sz w:val="22"/>
          <w:szCs w:val="22"/>
        </w:rPr>
        <w:instrText xml:space="preserve"> </w:instrText>
      </w:r>
      <w:r w:rsidRPr="00634FB0">
        <w:rPr>
          <w:b w:val="0"/>
          <w:sz w:val="22"/>
          <w:szCs w:val="22"/>
        </w:rPr>
        <w:fldChar w:fldCharType="separate"/>
      </w:r>
      <w:r w:rsidR="002B7F6D">
        <w:rPr>
          <w:b w:val="0"/>
          <w:position w:val="-6"/>
          <w:sz w:val="22"/>
          <w:szCs w:val="22"/>
        </w:rPr>
        <w:pict w14:anchorId="4D277A4B">
          <v:shape id="_x0000_i1060" type="#_x0000_t75" style="width:76.2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760&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C4C74&quot;/&gt;&lt;wsp:rsid wsp:val=&quot;000E00F3&quot;/&gt;&lt;wsp:rsid wsp:val=&quot;000F158C&quot;/&gt;&lt;wsp:rsid wsp:val=&quot;00102F3D&quot;/&gt;&lt;wsp:rsid wsp:val=&quot;00104C25&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D5B5A&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147&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A74BC&quot;/&gt;&lt;wsp:rsid wsp:val=&quot;002B1595&quot;/&gt;&lt;wsp:rsid wsp:val=&quot;002B191D&quot;/&gt;&lt;wsp:rsid wsp:val=&quot;002B4B3A&quot;/&gt;&lt;wsp:rsid wsp:val=&quot;002D0AF6&quot;/&gt;&lt;wsp:rsid wsp:val=&quot;002F164D&quot;/&gt;&lt;wsp:rsid wsp:val=&quot;003021BC&quot;/&gt;&lt;wsp:rsid wsp:val=&quot;00306206&quot;/&gt;&lt;wsp:rsid wsp:val=&quot;003068FD&quot;/&gt;&lt;wsp:rsid wsp:val=&quot;00310A1D&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1355&quot;/&gt;&lt;wsp:rsid wsp:val=&quot;00414101&quot;/&gt;&lt;wsp:rsid wsp:val=&quot;004219CF&quot;/&gt;&lt;wsp:rsid wsp:val=&quot;00423369&quot;/&gt;&lt;wsp:rsid wsp:val=&quot;004234F0&quot;/&gt;&lt;wsp:rsid wsp:val=&quot;00433DDB&quot;/&gt;&lt;wsp:rsid wsp:val=&quot;00435A29&quot;/&gt;&lt;wsp:rsid wsp:val=&quot;00437619&quot;/&gt;&lt;wsp:rsid wsp:val=&quot;00465A1E&quot;/&gt;&lt;wsp:rsid wsp:val=&quot;004A2A63&quot;/&gt;&lt;wsp:rsid wsp:val=&quot;004B210C&quot;/&gt;&lt;wsp:rsid wsp:val=&quot;004B32D0&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B39F0&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34FB0&quot;/&gt;&lt;wsp:rsid wsp:val=&quot;00646707&quot;/&gt;&lt;wsp:rsid wsp:val=&quot;006545D8&quot;/&gt;&lt;wsp:rsid wsp:val=&quot;00657F7E&quot;/&gt;&lt;wsp:rsid wsp:val=&quot;00660B6B&quot;/&gt;&lt;wsp:rsid wsp:val=&quot;00662E58&quot;/&gt;&lt;wsp:rsid wsp:val=&quot;006637F2&quot;/&gt;&lt;wsp:rsid wsp:val=&quot;006642A5&quot;/&gt;&lt;wsp:rsid wsp:val=&quot;00664DCF&quot;/&gt;&lt;wsp:rsid wsp:val=&quot;006C568A&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07BB&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25ADD&quot;/&gt;&lt;wsp:rsid wsp:val=&quot;0086387C&quot;/&gt;&lt;wsp:rsid wsp:val=&quot;00874A6C&quot;/&gt;&lt;wsp:rsid wsp:val=&quot;00876C65&quot;/&gt;&lt;wsp:rsid wsp:val=&quot;00891BE1&quot;/&gt;&lt;wsp:rsid wsp:val=&quot;008A4B4C&quot;/&gt;&lt;wsp:rsid wsp:val=&quot;008C239F&quot;/&gt;&lt;wsp:rsid wsp:val=&quot;008E480C&quot;/&gt;&lt;wsp:rsid wsp:val=&quot;008F3E5B&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B1A69&quot;/&gt;&lt;wsp:rsid wsp:val=&quot;009D0654&quot;/&gt;&lt;wsp:rsid wsp:val=&quot;009D7CE6&quot;/&gt;&lt;wsp:rsid wsp:val=&quot;009E407D&quot;/&gt;&lt;wsp:rsid wsp:val=&quot;009E6E8B&quot;/&gt;&lt;wsp:rsid wsp:val=&quot;009F496B&quot;/&gt;&lt;wsp:rsid wsp:val=&quot;00A01439&quot;/&gt;&lt;wsp:rsid wsp:val=&quot;00A02E61&quot;/&gt;&lt;wsp:rsid wsp:val=&quot;00A05CFF&quot;/&gt;&lt;wsp:rsid wsp:val=&quot;00A13048&quot;/&gt;&lt;wsp:rsid wsp:val=&quot;00A46843&quot;/&gt;&lt;wsp:rsid wsp:val=&quot;00A56B97&quot;/&gt;&lt;wsp:rsid wsp:val=&quot;00A57E3E&quot;/&gt;&lt;wsp:rsid wsp:val=&quot;00A6093D&quot;/&gt;&lt;wsp:rsid wsp:val=&quot;00A61542&quot;/&gt;&lt;wsp:rsid wsp:val=&quot;00A714D6&quot;/&gt;&lt;wsp:rsid wsp:val=&quot;00A767DC&quot;/&gt;&lt;wsp:rsid wsp:val=&quot;00A76A6D&quot;/&gt;&lt;wsp:rsid wsp:val=&quot;00A83253&quot;/&gt;&lt;wsp:rsid wsp:val=&quot;00AA6E84&quot;/&gt;&lt;wsp:rsid wsp:val=&quot;00AB1A1C&quot;/&gt;&lt;wsp:rsid wsp:val=&quot;00AD05A8&quot;/&gt;&lt;wsp:rsid wsp:val=&quot;00AD66FF&quot;/&gt;&lt;wsp:rsid wsp:val=&quot;00AE341B&quot;/&gt;&lt;wsp:rsid wsp:val=&quot;00B01905&quot;/&gt;&lt;wsp:rsid wsp:val=&quot;00B07CA7&quot;/&gt;&lt;wsp:rsid wsp:val=&quot;00B1279A&quot;/&gt;&lt;wsp:rsid wsp:val=&quot;00B4194A&quot;/&gt;&lt;wsp:rsid wsp:val=&quot;00B437E8&quot;/&gt;&lt;wsp:rsid wsp:val=&quot;00B5222E&quot;/&gt;&lt;wsp:rsid wsp:val=&quot;00B52505&quot;/&gt;&lt;wsp:rsid wsp:val=&quot;00B53179&quot;/&gt;&lt;wsp:rsid wsp:val=&quot;00B57A23&quot;/&gt;&lt;wsp:rsid wsp:val=&quot;00B600CD&quot;/&gt;&lt;wsp:rsid wsp:val=&quot;00B61C2B&quot;/&gt;&lt;wsp:rsid wsp:val=&quot;00B61C96&quot;/&gt;&lt;wsp:rsid wsp:val=&quot;00B73A2A&quot;/&gt;&lt;wsp:rsid wsp:val=&quot;00B75A51&quot;/&gt;&lt;wsp:rsid wsp:val=&quot;00B827C6&quot;/&gt;&lt;wsp:rsid wsp:val=&quot;00B94B06&quot;/&gt;&lt;wsp:rsid wsp:val=&quot;00B94C28&quot;/&gt;&lt;wsp:rsid wsp:val=&quot;00BC10BA&quot;/&gt;&lt;wsp:rsid wsp:val=&quot;00BC59A4&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72373&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15BC&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1CBE&quot;/&gt;&lt;wsp:rsid wsp:val=&quot;00F133F8&quot;/&gt;&lt;wsp:rsid wsp:val=&quot;00F2488D&quot;/&gt;&lt;wsp:rsid wsp:val=&quot;00F601A0&quot;/&gt;&lt;wsp:rsid wsp:val=&quot;00F712E9&quot;/&gt;&lt;wsp:rsid wsp:val=&quot;00F73032&quot;/&gt;&lt;wsp:rsid wsp:val=&quot;00F848FC&quot;/&gt;&lt;wsp:rsid wsp:val=&quot;00F906F6&quot;/&gt;&lt;wsp:rsid wsp:val=&quot;00F91949&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9E6E8B&quot; wsp:rsidP=&quot;009E6E8B&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4&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S&lt;/m:t&gt;&lt;/m:r&gt;&lt;/m:e&gt;&lt;m:sub&gt;&lt;m:r&gt;&lt;w:rPr&gt;&lt;w:rFonts w:ascii=&quot;Cambria Math&quot; w:h-ansi=&quot;Cambria Math&quot;/&gt;&lt;wx:font wx:val=&quot;Cambria Math&quot;/&gt;&lt;w:i/&gt;&lt;w:sz w:val=&quot;24&quot;/&gt;&lt;/w:rPr&gt;&lt;m:t&gt;5&lt;/m:t&gt;&lt;/m:r&gt;&lt;/m:sub&gt;&lt;/m:sSub&gt;&lt;m:r&gt;&lt;w:rPr&gt;&lt;w:rFonts w:ascii=&quot;Cambria Math&quot; w:h-ansi=&quot;Cambria Math&quot;/&gt;&lt;wx:font wx:val=&quot;Cambria Math&quot;/&gt;&lt;w:i/&gt;&lt;w:sz w:val=&quot;24&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634FB0">
        <w:rPr>
          <w:b w:val="0"/>
          <w:sz w:val="22"/>
          <w:szCs w:val="22"/>
        </w:rPr>
        <w:fldChar w:fldCharType="end"/>
      </w:r>
      <w:r w:rsidRPr="00634FB0">
        <w:rPr>
          <w:b w:val="0"/>
          <w:sz w:val="22"/>
          <w:szCs w:val="22"/>
        </w:rPr>
        <w:t>are the starting positions of the regions 1, 2, 3, 4, 5 respectively</w:t>
      </w:r>
    </w:p>
    <w:p w14:paraId="5FE2F395" w14:textId="465DB739" w:rsidR="009E407D" w:rsidRDefault="009E407D" w:rsidP="009E407D">
      <w:pPr>
        <w:rPr>
          <w:lang w:val="en-CA"/>
        </w:rPr>
      </w:pPr>
    </w:p>
    <w:p w14:paraId="144ADB81" w14:textId="6BB655CB" w:rsidR="00A43440" w:rsidRDefault="00A43440" w:rsidP="009E407D">
      <w:pPr>
        <w:rPr>
          <w:lang w:val="en-CA"/>
        </w:rPr>
      </w:pPr>
    </w:p>
    <w:p w14:paraId="4BA85A91" w14:textId="61DAEA0B" w:rsidR="00A43440" w:rsidRDefault="002B7F6D" w:rsidP="00A43440">
      <w:pPr>
        <w:keepNext/>
        <w:jc w:val="center"/>
      </w:pPr>
      <w:r>
        <w:rPr>
          <w:noProof/>
        </w:rPr>
        <w:pict w14:anchorId="3EBABF31">
          <v:shape id="Picture 11" o:spid="_x0000_i1061" type="#_x0000_t75" style="width:280.2pt;height:263.4pt;visibility:visible;mso-wrap-style:square">
            <v:imagedata r:id="rId32" o:title="Region1Search"/>
          </v:shape>
        </w:pict>
      </w:r>
    </w:p>
    <w:p w14:paraId="22F04D3E" w14:textId="382256E3" w:rsidR="00A43440" w:rsidRPr="004D6E82" w:rsidRDefault="00A43440" w:rsidP="004D6E82">
      <w:pPr>
        <w:pStyle w:val="Caption"/>
        <w:jc w:val="center"/>
        <w:rPr>
          <w:b w:val="0"/>
          <w:lang w:val="en-CA"/>
        </w:rPr>
      </w:pPr>
      <w:r w:rsidRPr="00A43440">
        <w:rPr>
          <w:b w:val="0"/>
        </w:rPr>
        <w:t xml:space="preserve">Figure </w:t>
      </w:r>
      <w:r w:rsidRPr="00A43440">
        <w:rPr>
          <w:b w:val="0"/>
        </w:rPr>
        <w:fldChar w:fldCharType="begin"/>
      </w:r>
      <w:r w:rsidRPr="00A43440">
        <w:rPr>
          <w:b w:val="0"/>
        </w:rPr>
        <w:instrText xml:space="preserve"> SEQ Figure \* ARABIC </w:instrText>
      </w:r>
      <w:r w:rsidRPr="00A43440">
        <w:rPr>
          <w:b w:val="0"/>
        </w:rPr>
        <w:fldChar w:fldCharType="separate"/>
      </w:r>
      <w:r w:rsidR="004D6E82">
        <w:rPr>
          <w:b w:val="0"/>
          <w:noProof/>
        </w:rPr>
        <w:t>4</w:t>
      </w:r>
      <w:r w:rsidRPr="00A43440">
        <w:rPr>
          <w:b w:val="0"/>
        </w:rPr>
        <w:fldChar w:fldCharType="end"/>
      </w:r>
      <w:r w:rsidRPr="00A43440">
        <w:rPr>
          <w:b w:val="0"/>
        </w:rPr>
        <w:t>: Search progression for Region 1</w:t>
      </w:r>
    </w:p>
    <w:p w14:paraId="07038181" w14:textId="7BB43A3F" w:rsidR="00B060B5" w:rsidRDefault="00B060B5" w:rsidP="00B060B5">
      <w:r w:rsidRPr="00B060B5">
        <w:lastRenderedPageBreak/>
        <w:t xml:space="preserve">For other regions also the search is carried in the same manner. However, only in one direction. For Region2 and 4, the search progresses towards its bottom-right corner (Figure 5). In the case of Region3 and 5, the search is done towards its top-left corner (Figure 6). </w:t>
      </w:r>
    </w:p>
    <w:p w14:paraId="4C2B7B12" w14:textId="77777777" w:rsidR="004D6E82" w:rsidRPr="00B060B5" w:rsidRDefault="004D6E82" w:rsidP="00B060B5"/>
    <w:p w14:paraId="3CE3B1E2" w14:textId="77777777" w:rsidR="00B060B5" w:rsidRDefault="00B96E97" w:rsidP="00B060B5">
      <w:pPr>
        <w:keepNext/>
        <w:jc w:val="center"/>
      </w:pPr>
      <w:r>
        <w:rPr>
          <w:noProof/>
        </w:rPr>
        <w:pict w14:anchorId="4DEE7672">
          <v:shape id="Picture 9" o:spid="_x0000_i1062" type="#_x0000_t75" style="width:4in;height:268.8pt;visibility:visible;mso-wrap-style:square">
            <v:imagedata r:id="rId33" o:title="Region2search"/>
          </v:shape>
        </w:pict>
      </w:r>
    </w:p>
    <w:p w14:paraId="19B54A43" w14:textId="5C6FCEFC" w:rsidR="00A43440" w:rsidRDefault="00B060B5" w:rsidP="00B060B5">
      <w:pPr>
        <w:pStyle w:val="Caption"/>
        <w:jc w:val="center"/>
        <w:rPr>
          <w:b w:val="0"/>
        </w:rPr>
      </w:pPr>
      <w:r w:rsidRPr="00B060B5">
        <w:rPr>
          <w:b w:val="0"/>
        </w:rPr>
        <w:t xml:space="preserve">Figure </w:t>
      </w:r>
      <w:r w:rsidRPr="00B060B5">
        <w:rPr>
          <w:b w:val="0"/>
        </w:rPr>
        <w:fldChar w:fldCharType="begin"/>
      </w:r>
      <w:r w:rsidRPr="00B060B5">
        <w:rPr>
          <w:b w:val="0"/>
        </w:rPr>
        <w:instrText xml:space="preserve"> SEQ Figure \* ARABIC </w:instrText>
      </w:r>
      <w:r w:rsidRPr="00B060B5">
        <w:rPr>
          <w:b w:val="0"/>
        </w:rPr>
        <w:fldChar w:fldCharType="separate"/>
      </w:r>
      <w:r w:rsidR="004D6E82">
        <w:rPr>
          <w:b w:val="0"/>
          <w:noProof/>
        </w:rPr>
        <w:t>5</w:t>
      </w:r>
      <w:r w:rsidRPr="00B060B5">
        <w:rPr>
          <w:b w:val="0"/>
        </w:rPr>
        <w:fldChar w:fldCharType="end"/>
      </w:r>
      <w:r w:rsidRPr="00B060B5">
        <w:rPr>
          <w:b w:val="0"/>
        </w:rPr>
        <w:t>: Search progression for Region 2</w:t>
      </w:r>
    </w:p>
    <w:p w14:paraId="48647B67" w14:textId="696030DA" w:rsidR="004D6E82" w:rsidRDefault="004D6E82" w:rsidP="004D6E82"/>
    <w:p w14:paraId="2A3F0BD0" w14:textId="77777777" w:rsidR="004D6E82" w:rsidRPr="004D6E82" w:rsidRDefault="004D6E82" w:rsidP="004D6E82"/>
    <w:p w14:paraId="2BEBA390" w14:textId="77777777" w:rsidR="00EA346D" w:rsidRDefault="00B96E97" w:rsidP="00EA346D">
      <w:pPr>
        <w:keepNext/>
        <w:jc w:val="center"/>
      </w:pPr>
      <w:r>
        <w:rPr>
          <w:noProof/>
        </w:rPr>
        <w:pict w14:anchorId="7D2EB974">
          <v:shape id="Picture 10" o:spid="_x0000_i1063" type="#_x0000_t75" style="width:280.2pt;height:265.2pt;visibility:visible;mso-wrap-style:square">
            <v:imagedata r:id="rId34" o:title="Region3Search"/>
          </v:shape>
        </w:pict>
      </w:r>
    </w:p>
    <w:p w14:paraId="45DCFCF5" w14:textId="0520814D" w:rsidR="00A43440" w:rsidRPr="00EA346D" w:rsidRDefault="00EA346D" w:rsidP="00EA346D">
      <w:pPr>
        <w:pStyle w:val="Caption"/>
        <w:jc w:val="center"/>
        <w:rPr>
          <w:b w:val="0"/>
          <w:lang w:val="en-CA"/>
        </w:rPr>
      </w:pPr>
      <w:r w:rsidRPr="00EA346D">
        <w:rPr>
          <w:b w:val="0"/>
        </w:rPr>
        <w:t xml:space="preserve">Figure </w:t>
      </w:r>
      <w:r w:rsidRPr="00EA346D">
        <w:rPr>
          <w:b w:val="0"/>
        </w:rPr>
        <w:fldChar w:fldCharType="begin"/>
      </w:r>
      <w:r w:rsidRPr="00EA346D">
        <w:rPr>
          <w:b w:val="0"/>
        </w:rPr>
        <w:instrText xml:space="preserve"> SEQ Figure \* ARABIC </w:instrText>
      </w:r>
      <w:r w:rsidRPr="00EA346D">
        <w:rPr>
          <w:b w:val="0"/>
        </w:rPr>
        <w:fldChar w:fldCharType="separate"/>
      </w:r>
      <w:r w:rsidR="004D6E82">
        <w:rPr>
          <w:b w:val="0"/>
          <w:noProof/>
        </w:rPr>
        <w:t>6</w:t>
      </w:r>
      <w:r w:rsidRPr="00EA346D">
        <w:rPr>
          <w:b w:val="0"/>
        </w:rPr>
        <w:fldChar w:fldCharType="end"/>
      </w:r>
      <w:r w:rsidRPr="00EA346D">
        <w:rPr>
          <w:b w:val="0"/>
        </w:rPr>
        <w:t>: Search progression for Region 3</w:t>
      </w:r>
    </w:p>
    <w:p w14:paraId="222571EA" w14:textId="08EF30B4" w:rsidR="00A43440" w:rsidRDefault="00A43440" w:rsidP="009E407D">
      <w:pPr>
        <w:rPr>
          <w:lang w:val="en-CA"/>
        </w:rPr>
      </w:pPr>
    </w:p>
    <w:p w14:paraId="794BB2E4" w14:textId="06591939" w:rsidR="004D6E82" w:rsidRDefault="004D6E82" w:rsidP="004D6E82">
      <w:r>
        <w:lastRenderedPageBreak/>
        <w:t xml:space="preserve">As mentioned earlier, given a region, four predictors are found through template matching from each reference list. </w:t>
      </w:r>
      <w:r w:rsidRPr="00B060B5">
        <w:t>The rule for the search algorithm is explained in the flowch</w:t>
      </w:r>
      <w:r>
        <w:t>art in Figure 7</w:t>
      </w:r>
      <w:r w:rsidRPr="00B060B5">
        <w:t>.</w:t>
      </w:r>
    </w:p>
    <w:p w14:paraId="70ACBEED" w14:textId="77777777" w:rsidR="004D6E82" w:rsidRPr="004D6E82" w:rsidRDefault="004D6E82" w:rsidP="009E407D"/>
    <w:p w14:paraId="38E4180C" w14:textId="77777777" w:rsidR="004D6E82" w:rsidRDefault="00B96E97" w:rsidP="004D6E82">
      <w:pPr>
        <w:keepNext/>
        <w:jc w:val="center"/>
      </w:pPr>
      <w:r>
        <w:rPr>
          <w:noProof/>
        </w:rPr>
        <w:pict w14:anchorId="0FFBB577">
          <v:shape id="Picture 15" o:spid="_x0000_i1064" type="#_x0000_t75" style="width:220.8pt;height:486.6pt;visibility:visible;mso-wrap-style:square">
            <v:imagedata r:id="rId35" o:title="SearchCondition"/>
          </v:shape>
        </w:pict>
      </w:r>
    </w:p>
    <w:p w14:paraId="26A4D9DC" w14:textId="63A5566A" w:rsidR="00EA346D" w:rsidRPr="004D6E82" w:rsidRDefault="004D6E82" w:rsidP="004D6E82">
      <w:pPr>
        <w:pStyle w:val="Caption"/>
        <w:jc w:val="center"/>
        <w:rPr>
          <w:b w:val="0"/>
          <w:lang w:val="en-CA"/>
        </w:rPr>
      </w:pPr>
      <w:r w:rsidRPr="004D6E82">
        <w:rPr>
          <w:b w:val="0"/>
        </w:rPr>
        <w:t xml:space="preserve">Figure </w:t>
      </w:r>
      <w:r w:rsidRPr="004D6E82">
        <w:rPr>
          <w:b w:val="0"/>
        </w:rPr>
        <w:fldChar w:fldCharType="begin"/>
      </w:r>
      <w:r w:rsidRPr="004D6E82">
        <w:rPr>
          <w:b w:val="0"/>
        </w:rPr>
        <w:instrText xml:space="preserve"> SEQ Figure \* ARABIC </w:instrText>
      </w:r>
      <w:r w:rsidRPr="004D6E82">
        <w:rPr>
          <w:b w:val="0"/>
        </w:rPr>
        <w:fldChar w:fldCharType="separate"/>
      </w:r>
      <w:r w:rsidRPr="004D6E82">
        <w:rPr>
          <w:b w:val="0"/>
          <w:noProof/>
        </w:rPr>
        <w:t>7</w:t>
      </w:r>
      <w:r w:rsidRPr="004D6E82">
        <w:rPr>
          <w:b w:val="0"/>
        </w:rPr>
        <w:fldChar w:fldCharType="end"/>
      </w:r>
      <w:r w:rsidRPr="004D6E82">
        <w:rPr>
          <w:b w:val="0"/>
        </w:rPr>
        <w:t>: The rule applied for finding the best template matches</w:t>
      </w:r>
      <w:r>
        <w:rPr>
          <w:b w:val="0"/>
        </w:rPr>
        <w:t xml:space="preserve">. </w:t>
      </w:r>
    </w:p>
    <w:p w14:paraId="5ED72400" w14:textId="25B02C5B" w:rsidR="004D6E82" w:rsidRDefault="004D6E82" w:rsidP="009E407D">
      <w:pPr>
        <w:rPr>
          <w:lang w:val="en-CA"/>
        </w:rPr>
      </w:pPr>
    </w:p>
    <w:p w14:paraId="72A2632A" w14:textId="77777777" w:rsidR="004D6E82" w:rsidRDefault="004D6E82" w:rsidP="009E407D">
      <w:pPr>
        <w:rPr>
          <w:lang w:val="en-CA"/>
        </w:rPr>
      </w:pPr>
    </w:p>
    <w:p w14:paraId="63B01BBC" w14:textId="00FE082A" w:rsidR="004D6E82" w:rsidRDefault="004D6E82" w:rsidP="009E407D">
      <w:pPr>
        <w:rPr>
          <w:lang w:val="en-CA"/>
        </w:rPr>
      </w:pPr>
    </w:p>
    <w:p w14:paraId="2C8BD294" w14:textId="77777777" w:rsidR="00713DEA" w:rsidRPr="00634FB0" w:rsidRDefault="00713DEA" w:rsidP="009E407D">
      <w:pPr>
        <w:rPr>
          <w:lang w:val="en-CA"/>
        </w:rPr>
      </w:pPr>
    </w:p>
    <w:p w14:paraId="37E6F9BA" w14:textId="13AB2DC1" w:rsidR="00F91949" w:rsidRPr="00F91949" w:rsidRDefault="00F91949" w:rsidP="00F91949">
      <w:pPr>
        <w:pStyle w:val="Heading2"/>
        <w:rPr>
          <w:lang w:val="en-CA"/>
        </w:rPr>
      </w:pPr>
      <w:r>
        <w:rPr>
          <w:lang w:val="en-CA"/>
        </w:rPr>
        <w:lastRenderedPageBreak/>
        <w:t xml:space="preserve">Signaling </w:t>
      </w:r>
    </w:p>
    <w:p w14:paraId="0FA99FDA" w14:textId="42D36ECD" w:rsidR="003068FD" w:rsidRPr="00F133F8" w:rsidRDefault="000C4C74" w:rsidP="00B61C2B">
      <w:r>
        <w:rPr>
          <w:lang w:val="en-CA"/>
        </w:rPr>
        <w:t xml:space="preserve">The proposed RTM method is added as a merge mode. Figure 3 shows the syntax elements for </w:t>
      </w:r>
      <w:r w:rsidR="00F133F8">
        <w:rPr>
          <w:lang w:val="en-CA"/>
        </w:rPr>
        <w:t xml:space="preserve">RTM as a DMVD method. </w:t>
      </w:r>
      <w:r w:rsidR="00F133F8" w:rsidRPr="00B641E6">
        <w:t>The Context-Adaptive Binary Arithmetic Coding (CABAC) is applied for signaling all the bins.</w:t>
      </w:r>
    </w:p>
    <w:p w14:paraId="55268BC6" w14:textId="77777777" w:rsidR="000C4C74" w:rsidRDefault="000C4C74" w:rsidP="00B61C2B">
      <w:pPr>
        <w:rPr>
          <w:lang w:val="en-CA"/>
        </w:rPr>
      </w:pPr>
    </w:p>
    <w:p w14:paraId="40BB55D6" w14:textId="77777777" w:rsidR="000C4C74" w:rsidRDefault="00B96E97" w:rsidP="000C4C74">
      <w:pPr>
        <w:keepNext/>
        <w:jc w:val="center"/>
      </w:pPr>
      <w:r>
        <w:rPr>
          <w:lang w:val="en-CA"/>
        </w:rPr>
        <w:pict w14:anchorId="5DF62465">
          <v:shape id="_x0000_i1065" type="#_x0000_t75" style="width:220.8pt;height:165.6pt">
            <v:imagedata r:id="rId36" o:title="SignalingNew"/>
          </v:shape>
        </w:pict>
      </w:r>
    </w:p>
    <w:p w14:paraId="5119F75B" w14:textId="231B9619" w:rsidR="003068FD" w:rsidRPr="000C4C74" w:rsidRDefault="000C4C74" w:rsidP="000C4C74">
      <w:pPr>
        <w:pStyle w:val="Caption"/>
        <w:jc w:val="center"/>
        <w:rPr>
          <w:b w:val="0"/>
          <w:lang w:val="en-CA"/>
        </w:rPr>
      </w:pPr>
      <w:r w:rsidRPr="000C4C74">
        <w:rPr>
          <w:b w:val="0"/>
        </w:rPr>
        <w:t xml:space="preserve">Figure </w:t>
      </w:r>
      <w:r w:rsidRPr="000C4C74">
        <w:rPr>
          <w:b w:val="0"/>
        </w:rPr>
        <w:fldChar w:fldCharType="begin"/>
      </w:r>
      <w:r w:rsidRPr="000C4C74">
        <w:rPr>
          <w:b w:val="0"/>
        </w:rPr>
        <w:instrText xml:space="preserve"> SEQ Figure \* ARABIC </w:instrText>
      </w:r>
      <w:r w:rsidRPr="000C4C74">
        <w:rPr>
          <w:b w:val="0"/>
        </w:rPr>
        <w:fldChar w:fldCharType="separate"/>
      </w:r>
      <w:r w:rsidR="004D6E82">
        <w:rPr>
          <w:b w:val="0"/>
          <w:noProof/>
        </w:rPr>
        <w:t>8</w:t>
      </w:r>
      <w:r w:rsidRPr="000C4C74">
        <w:rPr>
          <w:b w:val="0"/>
        </w:rPr>
        <w:fldChar w:fldCharType="end"/>
      </w:r>
      <w:r w:rsidRPr="000C4C74">
        <w:rPr>
          <w:b w:val="0"/>
        </w:rPr>
        <w:t>: Syntax of RTM as DMVD method</w:t>
      </w:r>
      <w:r w:rsidR="00B96E97">
        <w:rPr>
          <w:b w:val="0"/>
        </w:rPr>
        <w:t xml:space="preserve"> where MCP is motion compensated prediction</w:t>
      </w:r>
      <w:bookmarkStart w:id="0" w:name="_GoBack"/>
      <w:bookmarkEnd w:id="0"/>
    </w:p>
    <w:p w14:paraId="5AE6D5BF" w14:textId="28151DC5" w:rsidR="003068FD" w:rsidRDefault="003068FD" w:rsidP="00B61C2B">
      <w:pPr>
        <w:rPr>
          <w:lang w:val="en-CA"/>
        </w:rPr>
      </w:pPr>
    </w:p>
    <w:p w14:paraId="08D3D0B2" w14:textId="4FFCC497" w:rsidR="00B61C2B" w:rsidRDefault="00B61C2B" w:rsidP="00B61C2B">
      <w:pPr>
        <w:pStyle w:val="Heading1"/>
        <w:rPr>
          <w:lang w:val="en-CA"/>
        </w:rPr>
      </w:pPr>
      <w:r>
        <w:rPr>
          <w:lang w:val="en-CA"/>
        </w:rPr>
        <w:t xml:space="preserve">Results </w:t>
      </w:r>
    </w:p>
    <w:p w14:paraId="2F0EBB5C" w14:textId="7A838431" w:rsidR="00221147" w:rsidRPr="003946A1" w:rsidRDefault="003946A1" w:rsidP="00221147">
      <w:r>
        <w:rPr>
          <w:lang w:val="en-CA"/>
        </w:rPr>
        <w:t xml:space="preserve">According to the test conditions detailed in </w:t>
      </w:r>
      <w:r>
        <w:rPr>
          <w:noProof/>
        </w:rPr>
        <w:t>[2]</w:t>
      </w:r>
      <w:r w:rsidRPr="00611F62">
        <w:rPr>
          <w:lang w:val="en-CA"/>
        </w:rPr>
        <w:t xml:space="preserve">, the proposed method is </w:t>
      </w:r>
      <w:r>
        <w:rPr>
          <w:lang w:val="en-CA"/>
        </w:rPr>
        <w:t xml:space="preserve">implemented on BMS-2.1rc1 software and </w:t>
      </w:r>
      <w:r w:rsidRPr="00611F62">
        <w:rPr>
          <w:lang w:val="en-CA"/>
        </w:rPr>
        <w:t xml:space="preserve">evaluated for </w:t>
      </w:r>
      <w:r>
        <w:rPr>
          <w:lang w:val="en-CA"/>
        </w:rPr>
        <w:t xml:space="preserve">the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w:t>
      </w:r>
      <w:r>
        <w:rPr>
          <w:lang w:val="en-CA"/>
        </w:rPr>
        <w:t>. The anchor is VTM (using BMS-2.1rc1 as VTM-2.0.1)</w:t>
      </w:r>
      <w:r w:rsidRPr="00611F62">
        <w:rPr>
          <w:lang w:val="en-CA"/>
        </w:rPr>
        <w:t>.</w:t>
      </w:r>
      <w:r>
        <w:rPr>
          <w:lang w:val="en-CA"/>
        </w:rPr>
        <w:t xml:space="preserve"> </w:t>
      </w:r>
      <w:r>
        <w:t>The corresponding simulations were conducted on an Intel Xeon cluster (E5-2697A v4, turbo boost off) with Scientific Linux 7.4 OS and GCC 7.2.1 compiler.</w:t>
      </w:r>
    </w:p>
    <w:p w14:paraId="396BDE8E" w14:textId="00FFD0D8" w:rsidR="00B61C2B" w:rsidRDefault="00B61C2B" w:rsidP="00B61C2B">
      <w:pPr>
        <w:pStyle w:val="Heading1"/>
        <w:rPr>
          <w:lang w:val="en-CA"/>
        </w:rPr>
      </w:pPr>
      <w:r>
        <w:rPr>
          <w:lang w:val="en-CA"/>
        </w:rPr>
        <w:t>Cross-check</w:t>
      </w:r>
    </w:p>
    <w:p w14:paraId="70FBA5B0" w14:textId="13F41CE0" w:rsidR="00221147" w:rsidRPr="00221147" w:rsidRDefault="00221147" w:rsidP="00221147">
      <w:pPr>
        <w:rPr>
          <w:lang w:val="en-CA"/>
        </w:rPr>
      </w:pPr>
      <w:r>
        <w:rPr>
          <w:lang w:val="en-CA"/>
        </w:rPr>
        <w:t>The cross-check of this proposal is carried out by Tencent.</w:t>
      </w:r>
    </w:p>
    <w:p w14:paraId="06E9ED21" w14:textId="71007555" w:rsidR="00B61C2B" w:rsidRDefault="00B61C2B" w:rsidP="00B61C2B">
      <w:pPr>
        <w:pStyle w:val="Heading1"/>
        <w:rPr>
          <w:lang w:val="en-CA"/>
        </w:rPr>
      </w:pPr>
      <w:r>
        <w:rPr>
          <w:lang w:val="en-CA"/>
        </w:rPr>
        <w:t xml:space="preserve">Conclusions and recommendations </w:t>
      </w:r>
    </w:p>
    <w:p w14:paraId="39A24174" w14:textId="24B2CA65" w:rsidR="0019234E" w:rsidRDefault="0019234E" w:rsidP="0019234E">
      <w:pPr>
        <w:rPr>
          <w:lang w:val="en-CA"/>
        </w:rPr>
      </w:pPr>
    </w:p>
    <w:p w14:paraId="7A0B5C48" w14:textId="48D6DFCE" w:rsidR="00665B31" w:rsidRDefault="00665B31" w:rsidP="0019234E">
      <w:pPr>
        <w:rPr>
          <w:lang w:val="en-CA"/>
        </w:rPr>
      </w:pPr>
    </w:p>
    <w:p w14:paraId="7654BCCC" w14:textId="035B2504" w:rsidR="00665B31" w:rsidRDefault="00665B31" w:rsidP="0019234E">
      <w:pPr>
        <w:rPr>
          <w:lang w:val="en-CA"/>
        </w:rPr>
      </w:pPr>
    </w:p>
    <w:p w14:paraId="5AA7B5AF" w14:textId="77777777" w:rsidR="00665B31" w:rsidRPr="0019234E" w:rsidRDefault="00665B31" w:rsidP="0019234E">
      <w:pPr>
        <w:rPr>
          <w:lang w:val="en-CA"/>
        </w:rPr>
      </w:pPr>
    </w:p>
    <w:p w14:paraId="2E962B57" w14:textId="442F06D2" w:rsidR="00104C25" w:rsidRDefault="00B52505" w:rsidP="00B52505">
      <w:pPr>
        <w:pStyle w:val="Heading1"/>
        <w:rPr>
          <w:lang w:val="en-CA"/>
        </w:rPr>
      </w:pPr>
      <w:r>
        <w:rPr>
          <w:lang w:val="en-CA"/>
        </w:rPr>
        <w:t xml:space="preserve">References </w:t>
      </w:r>
    </w:p>
    <w:p w14:paraId="397CF1AF" w14:textId="20926A93" w:rsidR="009B1A69" w:rsidRDefault="009B1A69" w:rsidP="009B1A69">
      <w:pPr>
        <w:rPr>
          <w:noProof/>
        </w:rPr>
      </w:pPr>
      <w:r>
        <w:t xml:space="preserve">[1] </w:t>
      </w:r>
      <w:r>
        <w:rPr>
          <w:noProof/>
        </w:rPr>
        <w:t>G. Venugopal, K. Müller, H. Schwarz, D. Marpe and T. Wiegand, "</w:t>
      </w:r>
      <w:r w:rsidRPr="009928B0">
        <w:rPr>
          <w:b/>
          <w:szCs w:val="22"/>
          <w:lang w:val="en-CA"/>
        </w:rPr>
        <w:t xml:space="preserve"> </w:t>
      </w:r>
      <w:r w:rsidRPr="009928B0">
        <w:rPr>
          <w:szCs w:val="22"/>
          <w:lang w:val="en-CA"/>
        </w:rPr>
        <w:t>CE8: Intra Region-based Template Matching (Test 8.1)</w:t>
      </w:r>
      <w:r>
        <w:rPr>
          <w:noProof/>
        </w:rPr>
        <w:t>, JVET-K0048," Ljubljana, SI, 2018.</w:t>
      </w:r>
    </w:p>
    <w:p w14:paraId="58E373F3" w14:textId="4CE291D6" w:rsidR="003946A1" w:rsidRPr="00D8315C" w:rsidRDefault="003946A1" w:rsidP="003946A1">
      <w:pPr>
        <w:rPr>
          <w:lang w:val="en-CA"/>
        </w:rPr>
      </w:pPr>
      <w:r>
        <w:t xml:space="preserve">[2] </w:t>
      </w:r>
      <w:r>
        <w:rPr>
          <w:lang w:val="en-CA"/>
        </w:rPr>
        <w:t xml:space="preserve">F. Bossen, J. </w:t>
      </w:r>
      <w:r w:rsidRPr="00AA1CC0">
        <w:rPr>
          <w:lang w:val="en-CA"/>
        </w:rPr>
        <w:t>Boyce, X. Li</w:t>
      </w:r>
      <w:r>
        <w:rPr>
          <w:lang w:val="en-CA"/>
        </w:rPr>
        <w:t xml:space="preserve">, </w:t>
      </w:r>
      <w:r w:rsidRPr="00AA1CC0">
        <w:rPr>
          <w:lang w:val="en-CA"/>
        </w:rPr>
        <w:t>V. Seregin</w:t>
      </w:r>
      <w:r>
        <w:rPr>
          <w:lang w:val="en-CA"/>
        </w:rPr>
        <w:t xml:space="preserve"> and </w:t>
      </w:r>
      <w:r w:rsidRPr="00AA1CC0">
        <w:rPr>
          <w:lang w:val="en-CA"/>
        </w:rPr>
        <w:t>K. Suehring</w:t>
      </w:r>
      <w:r>
        <w:rPr>
          <w:lang w:val="en-CA"/>
        </w:rPr>
        <w:t>, "</w:t>
      </w:r>
      <w:r w:rsidRPr="00574B87">
        <w:rPr>
          <w:lang w:val="en-CA"/>
        </w:rPr>
        <w:t>JVET common test conditions and software reference configurations</w:t>
      </w:r>
      <w:r>
        <w:rPr>
          <w:lang w:val="en-CA"/>
        </w:rPr>
        <w:t>", JVET-K1010, 11st JVET meeting, Jul. 2018.</w:t>
      </w:r>
    </w:p>
    <w:p w14:paraId="2C0F58D4" w14:textId="02508F2F" w:rsidR="009B1A69" w:rsidRPr="003946A1" w:rsidRDefault="009B1A69" w:rsidP="009B1A69">
      <w:pPr>
        <w:rPr>
          <w:noProof/>
          <w:lang w:val="en-CA"/>
        </w:rPr>
      </w:pPr>
    </w:p>
    <w:p w14:paraId="6791B884" w14:textId="06C06179" w:rsidR="009B1A69" w:rsidRDefault="009B1A69" w:rsidP="009B1A69">
      <w:pPr>
        <w:rPr>
          <w:noProof/>
        </w:rPr>
      </w:pPr>
    </w:p>
    <w:p w14:paraId="1D68053F" w14:textId="77777777" w:rsidR="0019234E" w:rsidRDefault="0019234E" w:rsidP="009B1A69">
      <w:pPr>
        <w:rPr>
          <w:noProof/>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278321ED" w14:textId="77777777" w:rsidR="00104C25" w:rsidRDefault="00104C25" w:rsidP="00104C25">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B95C22" w14:textId="77777777" w:rsidR="00104C25" w:rsidRDefault="00104C25" w:rsidP="00104C25">
      <w:pPr>
        <w:rPr>
          <w:szCs w:val="22"/>
          <w:lang w:val="en-CA"/>
        </w:rPr>
      </w:pPr>
    </w:p>
    <w:p w14:paraId="7A9B4D21" w14:textId="02DCC783" w:rsidR="00342FF4" w:rsidRPr="005B217D" w:rsidRDefault="00342FF4" w:rsidP="00104C2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3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9AD0B" w14:textId="77777777" w:rsidR="002B7F6D" w:rsidRDefault="002B7F6D">
      <w:r>
        <w:separator/>
      </w:r>
    </w:p>
  </w:endnote>
  <w:endnote w:type="continuationSeparator" w:id="0">
    <w:p w14:paraId="7D23EAEE" w14:textId="77777777" w:rsidR="002B7F6D" w:rsidRDefault="002B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559C68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6E9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6E97">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9D2A7" w14:textId="77777777" w:rsidR="002B7F6D" w:rsidRDefault="002B7F6D">
      <w:r>
        <w:separator/>
      </w:r>
    </w:p>
  </w:footnote>
  <w:footnote w:type="continuationSeparator" w:id="0">
    <w:p w14:paraId="269E2F7E" w14:textId="77777777" w:rsidR="002B7F6D" w:rsidRDefault="002B7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21760"/>
    <w:rsid w:val="000308A3"/>
    <w:rsid w:val="000458BC"/>
    <w:rsid w:val="00045C41"/>
    <w:rsid w:val="00046C03"/>
    <w:rsid w:val="00065039"/>
    <w:rsid w:val="0007614F"/>
    <w:rsid w:val="000B0C0F"/>
    <w:rsid w:val="000B1C6B"/>
    <w:rsid w:val="000B4FF9"/>
    <w:rsid w:val="000C09AC"/>
    <w:rsid w:val="000C4C74"/>
    <w:rsid w:val="000E00F3"/>
    <w:rsid w:val="000F158C"/>
    <w:rsid w:val="00102F3D"/>
    <w:rsid w:val="00104C25"/>
    <w:rsid w:val="00124E38"/>
    <w:rsid w:val="0012580B"/>
    <w:rsid w:val="00131F90"/>
    <w:rsid w:val="0013458C"/>
    <w:rsid w:val="0013526E"/>
    <w:rsid w:val="00140ADD"/>
    <w:rsid w:val="00146152"/>
    <w:rsid w:val="00155526"/>
    <w:rsid w:val="00171371"/>
    <w:rsid w:val="00175A24"/>
    <w:rsid w:val="00187E58"/>
    <w:rsid w:val="0019234E"/>
    <w:rsid w:val="001A297E"/>
    <w:rsid w:val="001A368E"/>
    <w:rsid w:val="001A7329"/>
    <w:rsid w:val="001A792F"/>
    <w:rsid w:val="001B4E28"/>
    <w:rsid w:val="001C3525"/>
    <w:rsid w:val="001C3AFB"/>
    <w:rsid w:val="001D1BD2"/>
    <w:rsid w:val="001D5B5A"/>
    <w:rsid w:val="001E01DE"/>
    <w:rsid w:val="001E0248"/>
    <w:rsid w:val="001E02BE"/>
    <w:rsid w:val="001E3B37"/>
    <w:rsid w:val="001F2594"/>
    <w:rsid w:val="002055A6"/>
    <w:rsid w:val="00206460"/>
    <w:rsid w:val="002069B4"/>
    <w:rsid w:val="00215DFC"/>
    <w:rsid w:val="00221147"/>
    <w:rsid w:val="002212DF"/>
    <w:rsid w:val="00222CD4"/>
    <w:rsid w:val="00225016"/>
    <w:rsid w:val="002264A6"/>
    <w:rsid w:val="00227BA7"/>
    <w:rsid w:val="0023011C"/>
    <w:rsid w:val="002375C1"/>
    <w:rsid w:val="00263398"/>
    <w:rsid w:val="00266F06"/>
    <w:rsid w:val="00275BCF"/>
    <w:rsid w:val="00291E36"/>
    <w:rsid w:val="00292257"/>
    <w:rsid w:val="002A54E0"/>
    <w:rsid w:val="002A74BC"/>
    <w:rsid w:val="002B1595"/>
    <w:rsid w:val="002B191D"/>
    <w:rsid w:val="002B4B3A"/>
    <w:rsid w:val="002B7F6D"/>
    <w:rsid w:val="002D0AF6"/>
    <w:rsid w:val="002F164D"/>
    <w:rsid w:val="003021BC"/>
    <w:rsid w:val="00306206"/>
    <w:rsid w:val="003068FD"/>
    <w:rsid w:val="00310A1D"/>
    <w:rsid w:val="00317D85"/>
    <w:rsid w:val="00327C56"/>
    <w:rsid w:val="003315A1"/>
    <w:rsid w:val="003373EC"/>
    <w:rsid w:val="00342FF4"/>
    <w:rsid w:val="00345565"/>
    <w:rsid w:val="00346148"/>
    <w:rsid w:val="003669EA"/>
    <w:rsid w:val="003706CC"/>
    <w:rsid w:val="00377710"/>
    <w:rsid w:val="003946A1"/>
    <w:rsid w:val="003A2D8E"/>
    <w:rsid w:val="003A7CE6"/>
    <w:rsid w:val="003C20E4"/>
    <w:rsid w:val="003D6342"/>
    <w:rsid w:val="003E6F90"/>
    <w:rsid w:val="003E73ED"/>
    <w:rsid w:val="003F2821"/>
    <w:rsid w:val="003F5D0F"/>
    <w:rsid w:val="00411355"/>
    <w:rsid w:val="00414101"/>
    <w:rsid w:val="004219CF"/>
    <w:rsid w:val="00423369"/>
    <w:rsid w:val="004234F0"/>
    <w:rsid w:val="00433DDB"/>
    <w:rsid w:val="00435A29"/>
    <w:rsid w:val="00437619"/>
    <w:rsid w:val="00465A1E"/>
    <w:rsid w:val="004A2A63"/>
    <w:rsid w:val="004B210C"/>
    <w:rsid w:val="004B32D0"/>
    <w:rsid w:val="004D405F"/>
    <w:rsid w:val="004D6E82"/>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B39F0"/>
    <w:rsid w:val="005C385F"/>
    <w:rsid w:val="005E1AC6"/>
    <w:rsid w:val="005F0682"/>
    <w:rsid w:val="005F6F1B"/>
    <w:rsid w:val="00615995"/>
    <w:rsid w:val="00616155"/>
    <w:rsid w:val="00624B33"/>
    <w:rsid w:val="0063041A"/>
    <w:rsid w:val="00630AA2"/>
    <w:rsid w:val="00634FB0"/>
    <w:rsid w:val="00646707"/>
    <w:rsid w:val="006545D8"/>
    <w:rsid w:val="00657F7E"/>
    <w:rsid w:val="00660B6B"/>
    <w:rsid w:val="00662E58"/>
    <w:rsid w:val="006637F2"/>
    <w:rsid w:val="006642A5"/>
    <w:rsid w:val="00664DCF"/>
    <w:rsid w:val="00665B31"/>
    <w:rsid w:val="006C568A"/>
    <w:rsid w:val="006C5D39"/>
    <w:rsid w:val="006D6D9B"/>
    <w:rsid w:val="006E2810"/>
    <w:rsid w:val="006E5417"/>
    <w:rsid w:val="006F0794"/>
    <w:rsid w:val="007023DE"/>
    <w:rsid w:val="00712F60"/>
    <w:rsid w:val="00713DEA"/>
    <w:rsid w:val="00720E3B"/>
    <w:rsid w:val="0074393F"/>
    <w:rsid w:val="00745F6B"/>
    <w:rsid w:val="0075585E"/>
    <w:rsid w:val="00770571"/>
    <w:rsid w:val="007768FF"/>
    <w:rsid w:val="007824D3"/>
    <w:rsid w:val="00796EE3"/>
    <w:rsid w:val="007A07BB"/>
    <w:rsid w:val="007A7D29"/>
    <w:rsid w:val="007B4AB8"/>
    <w:rsid w:val="007D1181"/>
    <w:rsid w:val="007E01A3"/>
    <w:rsid w:val="007F1F8B"/>
    <w:rsid w:val="007F67A1"/>
    <w:rsid w:val="00811C05"/>
    <w:rsid w:val="008206C8"/>
    <w:rsid w:val="00825ADD"/>
    <w:rsid w:val="0086387C"/>
    <w:rsid w:val="00874A6C"/>
    <w:rsid w:val="00876C65"/>
    <w:rsid w:val="00891BE1"/>
    <w:rsid w:val="008A4B4C"/>
    <w:rsid w:val="008C239F"/>
    <w:rsid w:val="008E480C"/>
    <w:rsid w:val="008F3E5B"/>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1A69"/>
    <w:rsid w:val="009D0654"/>
    <w:rsid w:val="009D7CE6"/>
    <w:rsid w:val="009E407D"/>
    <w:rsid w:val="009F496B"/>
    <w:rsid w:val="00A01439"/>
    <w:rsid w:val="00A02E61"/>
    <w:rsid w:val="00A05CFF"/>
    <w:rsid w:val="00A13048"/>
    <w:rsid w:val="00A43440"/>
    <w:rsid w:val="00A46843"/>
    <w:rsid w:val="00A56B97"/>
    <w:rsid w:val="00A57E3E"/>
    <w:rsid w:val="00A6093D"/>
    <w:rsid w:val="00A61542"/>
    <w:rsid w:val="00A714D6"/>
    <w:rsid w:val="00A767DC"/>
    <w:rsid w:val="00A76A6D"/>
    <w:rsid w:val="00A83253"/>
    <w:rsid w:val="00AA6E84"/>
    <w:rsid w:val="00AB1A1C"/>
    <w:rsid w:val="00AD05A8"/>
    <w:rsid w:val="00AD66FF"/>
    <w:rsid w:val="00AE341B"/>
    <w:rsid w:val="00B01905"/>
    <w:rsid w:val="00B060B5"/>
    <w:rsid w:val="00B07CA7"/>
    <w:rsid w:val="00B1279A"/>
    <w:rsid w:val="00B4194A"/>
    <w:rsid w:val="00B437E8"/>
    <w:rsid w:val="00B5222E"/>
    <w:rsid w:val="00B52505"/>
    <w:rsid w:val="00B53179"/>
    <w:rsid w:val="00B57A23"/>
    <w:rsid w:val="00B600CD"/>
    <w:rsid w:val="00B61C2B"/>
    <w:rsid w:val="00B61C96"/>
    <w:rsid w:val="00B73A2A"/>
    <w:rsid w:val="00B75A51"/>
    <w:rsid w:val="00B827C6"/>
    <w:rsid w:val="00B94B06"/>
    <w:rsid w:val="00B94C28"/>
    <w:rsid w:val="00B96E97"/>
    <w:rsid w:val="00BB2BED"/>
    <w:rsid w:val="00BC10BA"/>
    <w:rsid w:val="00BC59A4"/>
    <w:rsid w:val="00BC5AFD"/>
    <w:rsid w:val="00C00DDE"/>
    <w:rsid w:val="00C04F43"/>
    <w:rsid w:val="00C0609D"/>
    <w:rsid w:val="00C115AB"/>
    <w:rsid w:val="00C26CCB"/>
    <w:rsid w:val="00C30249"/>
    <w:rsid w:val="00C3723B"/>
    <w:rsid w:val="00C42466"/>
    <w:rsid w:val="00C606C9"/>
    <w:rsid w:val="00C72373"/>
    <w:rsid w:val="00C80288"/>
    <w:rsid w:val="00C8132A"/>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15BC"/>
    <w:rsid w:val="00E86C4C"/>
    <w:rsid w:val="00E907A3"/>
    <w:rsid w:val="00EA346D"/>
    <w:rsid w:val="00EA5AE0"/>
    <w:rsid w:val="00EB56E1"/>
    <w:rsid w:val="00EB7AB1"/>
    <w:rsid w:val="00EE7CD8"/>
    <w:rsid w:val="00EF48CC"/>
    <w:rsid w:val="00F00801"/>
    <w:rsid w:val="00F11CBE"/>
    <w:rsid w:val="00F133F8"/>
    <w:rsid w:val="00F2488D"/>
    <w:rsid w:val="00F601A0"/>
    <w:rsid w:val="00F712E9"/>
    <w:rsid w:val="00F73032"/>
    <w:rsid w:val="00F848FC"/>
    <w:rsid w:val="00F906F6"/>
    <w:rsid w:val="00F91949"/>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uiPriority w:val="99"/>
    <w:semiHidden/>
    <w:rsid w:val="00891BE1"/>
    <w:rPr>
      <w:color w:val="808080"/>
    </w:rPr>
  </w:style>
  <w:style w:type="paragraph" w:styleId="Caption">
    <w:name w:val="caption"/>
    <w:basedOn w:val="Normal"/>
    <w:next w:val="Normal"/>
    <w:unhideWhenUsed/>
    <w:qFormat/>
    <w:rsid w:val="009B1A69"/>
    <w:rPr>
      <w:b/>
      <w:bCs/>
      <w:sz w:val="20"/>
    </w:rPr>
  </w:style>
  <w:style w:type="table" w:styleId="TableGrid">
    <w:name w:val="Table Grid"/>
    <w:basedOn w:val="TableNormal"/>
    <w:uiPriority w:val="39"/>
    <w:rsid w:val="00E815B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Venugopal, Gayathri</cp:lastModifiedBy>
  <cp:revision>54</cp:revision>
  <cp:lastPrinted>1900-01-01T08:00:00Z</cp:lastPrinted>
  <dcterms:created xsi:type="dcterms:W3CDTF">2017-12-03T02:45:00Z</dcterms:created>
  <dcterms:modified xsi:type="dcterms:W3CDTF">2018-09-24T17:55:00Z</dcterms:modified>
</cp:coreProperties>
</file>