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0D0C97B4" w:rsidR="006C5D39" w:rsidRPr="00421CEB" w:rsidRDefault="000473BD" w:rsidP="003531BD">
            <w:pPr>
              <w:tabs>
                <w:tab w:val="left" w:pos="7200"/>
              </w:tabs>
              <w:spacing w:before="0"/>
              <w:rPr>
                <w:b/>
                <w:szCs w:val="22"/>
              </w:rPr>
            </w:pPr>
            <w:r w:rsidRPr="00421CEB">
              <w:rPr>
                <w:b/>
                <w:noProof/>
                <w:szCs w:val="22"/>
                <w:lang w:val="en-US"/>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FA8E07"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w:t>
            </w:r>
            <w:r w:rsidR="00702192">
              <w:rPr>
                <w:b/>
                <w:szCs w:val="22"/>
              </w:rPr>
              <w:t>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2E0737AA" w:rsidR="00E61DAC" w:rsidRPr="00421CEB" w:rsidRDefault="00181344" w:rsidP="003531BD">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US</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w:t>
            </w:r>
            <w:r w:rsidR="00EB56E1" w:rsidRPr="00421CEB">
              <w:t>.</w:t>
            </w:r>
            <w:r w:rsidR="003021BC" w:rsidRPr="00421CEB">
              <w:t xml:space="preserve"> 201</w:t>
            </w:r>
            <w:r w:rsidR="00C00DDE" w:rsidRPr="00421CEB">
              <w:t>8</w:t>
            </w:r>
          </w:p>
        </w:tc>
        <w:tc>
          <w:tcPr>
            <w:tcW w:w="3168" w:type="dxa"/>
          </w:tcPr>
          <w:p w14:paraId="59B7E346" w14:textId="48B3805C" w:rsidR="008A4B4C" w:rsidRPr="00421CEB" w:rsidRDefault="00E61DAC" w:rsidP="000C7FAE">
            <w:pPr>
              <w:tabs>
                <w:tab w:val="left" w:pos="7200"/>
              </w:tabs>
              <w:rPr>
                <w:u w:val="single"/>
              </w:rPr>
            </w:pPr>
            <w:r w:rsidRPr="00421CEB">
              <w:t>Document</w:t>
            </w:r>
            <w:r w:rsidR="006C5D39" w:rsidRPr="00421CEB">
              <w:t xml:space="preserve">: </w:t>
            </w:r>
            <w:r w:rsidR="009D7CE6" w:rsidRPr="00421CEB">
              <w:t>JVET</w:t>
            </w:r>
            <w:r w:rsidR="00AC428F" w:rsidRPr="00421CEB">
              <w:t>-</w:t>
            </w:r>
            <w:r w:rsidR="00702192" w:rsidRPr="0027097E">
              <w:t>J</w:t>
            </w:r>
            <w:r w:rsidR="0099113F" w:rsidRPr="0027097E">
              <w:t>0020</w:t>
            </w:r>
            <w:r w:rsidR="003531BD" w:rsidRPr="0027097E">
              <w:t>-</w:t>
            </w:r>
            <w:r w:rsidR="000C7FAE" w:rsidRPr="00421CEB">
              <w:t>v</w:t>
            </w:r>
            <w:r w:rsidR="00702192">
              <w:t>1</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E61DAC" w:rsidRPr="00421CEB" w14:paraId="188D2B50" w14:textId="77777777">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568F4B40" w:rsidR="00E61DAC" w:rsidRPr="00421CEB" w:rsidRDefault="00BF7D94" w:rsidP="00702192">
            <w:pPr>
              <w:spacing w:before="60" w:after="60"/>
              <w:rPr>
                <w:b/>
                <w:szCs w:val="22"/>
              </w:rPr>
            </w:pPr>
            <w:r w:rsidRPr="00421CEB">
              <w:rPr>
                <w:b/>
                <w:szCs w:val="22"/>
              </w:rPr>
              <w:t>Description of</w:t>
            </w:r>
            <w:r w:rsidR="0099113F">
              <w:rPr>
                <w:b/>
                <w:szCs w:val="22"/>
              </w:rPr>
              <w:t xml:space="preserve"> SDR</w:t>
            </w:r>
            <w:r w:rsidRPr="00421CEB">
              <w:rPr>
                <w:b/>
                <w:szCs w:val="22"/>
              </w:rPr>
              <w:t xml:space="preserve"> video coding technology proposal by </w:t>
            </w:r>
            <w:r w:rsidR="00702192">
              <w:rPr>
                <w:b/>
                <w:szCs w:val="22"/>
              </w:rPr>
              <w:t>Panasonic</w:t>
            </w:r>
          </w:p>
        </w:tc>
      </w:tr>
      <w:tr w:rsidR="00E61DAC" w:rsidRPr="00421CEB" w14:paraId="3D8B01B2" w14:textId="77777777">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561130AD" w:rsidR="00E61DAC" w:rsidRPr="00421CEB" w:rsidRDefault="00702192" w:rsidP="00421CEB">
            <w:pPr>
              <w:spacing w:before="60" w:after="60"/>
              <w:rPr>
                <w:szCs w:val="22"/>
              </w:rPr>
            </w:pPr>
            <w:r>
              <w:rPr>
                <w:szCs w:val="22"/>
              </w:rPr>
              <w:t>Input</w:t>
            </w:r>
            <w:r w:rsidR="0013458C" w:rsidRPr="00421CEB">
              <w:rPr>
                <w:szCs w:val="22"/>
              </w:rPr>
              <w:t xml:space="preserve"> document </w:t>
            </w:r>
            <w:r>
              <w:rPr>
                <w:szCs w:val="22"/>
              </w:rPr>
              <w:t>to</w:t>
            </w:r>
            <w:r w:rsidR="00E61DAC" w:rsidRPr="00421CEB">
              <w:rPr>
                <w:szCs w:val="22"/>
              </w:rPr>
              <w:t xml:space="preserve"> </w:t>
            </w:r>
            <w:r w:rsidR="009D7CE6" w:rsidRPr="00421CEB">
              <w:rPr>
                <w:szCs w:val="22"/>
              </w:rPr>
              <w:t>JVET</w:t>
            </w:r>
            <w:r w:rsidR="00D84809" w:rsidRPr="00421CEB">
              <w:rPr>
                <w:szCs w:val="22"/>
              </w:rPr>
              <w:t xml:space="preserve"> </w:t>
            </w:r>
          </w:p>
        </w:tc>
      </w:tr>
      <w:tr w:rsidR="00E61DAC" w:rsidRPr="00421CEB" w14:paraId="7E6D99E3" w14:textId="77777777">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629D6FA7" w:rsidR="00E61DAC" w:rsidRPr="00421CEB" w:rsidRDefault="00702192" w:rsidP="005E1AC6">
            <w:pPr>
              <w:spacing w:before="60" w:after="60"/>
              <w:rPr>
                <w:szCs w:val="22"/>
              </w:rPr>
            </w:pPr>
            <w:r>
              <w:rPr>
                <w:szCs w:val="22"/>
              </w:rPr>
              <w:t xml:space="preserve">Panasonic’s answer to </w:t>
            </w:r>
            <w:r w:rsidR="00BF7D94" w:rsidRPr="00421CEB">
              <w:rPr>
                <w:szCs w:val="22"/>
              </w:rPr>
              <w:t>Call for Proposals</w:t>
            </w:r>
          </w:p>
        </w:tc>
      </w:tr>
      <w:tr w:rsidR="003605A3" w:rsidRPr="00421CEB" w14:paraId="714CD808" w14:textId="77777777" w:rsidTr="0070410C">
        <w:tc>
          <w:tcPr>
            <w:tcW w:w="1458" w:type="dxa"/>
          </w:tcPr>
          <w:p w14:paraId="4DB59313" w14:textId="79445913" w:rsidR="003605A3" w:rsidRPr="00421CEB" w:rsidRDefault="003605A3">
            <w:pPr>
              <w:spacing w:before="60" w:after="60"/>
              <w:rPr>
                <w:i/>
                <w:szCs w:val="22"/>
              </w:rPr>
            </w:pPr>
            <w:r w:rsidRPr="00421CEB">
              <w:rPr>
                <w:i/>
                <w:szCs w:val="22"/>
              </w:rPr>
              <w:t>Author(s) or</w:t>
            </w:r>
            <w:r w:rsidRPr="00421CEB">
              <w:rPr>
                <w:i/>
                <w:szCs w:val="22"/>
              </w:rPr>
              <w:br/>
              <w:t>Contact(s):</w:t>
            </w:r>
          </w:p>
        </w:tc>
        <w:tc>
          <w:tcPr>
            <w:tcW w:w="3420" w:type="dxa"/>
          </w:tcPr>
          <w:p w14:paraId="68E850EB" w14:textId="141A6178" w:rsidR="003605A3" w:rsidRDefault="00CC0270" w:rsidP="00BF7D94">
            <w:pPr>
              <w:spacing w:before="60" w:after="60"/>
              <w:rPr>
                <w:szCs w:val="22"/>
              </w:rPr>
            </w:pPr>
            <w:r>
              <w:rPr>
                <w:szCs w:val="22"/>
              </w:rPr>
              <w:t>Tadamasa Toma</w:t>
            </w:r>
            <w:r>
              <w:rPr>
                <w:szCs w:val="22"/>
              </w:rPr>
              <w:br/>
              <w:t>Takahiro Nishi</w:t>
            </w:r>
            <w:r>
              <w:rPr>
                <w:szCs w:val="22"/>
              </w:rPr>
              <w:br/>
              <w:t>Kiyofumi Abe</w:t>
            </w:r>
            <w:r>
              <w:rPr>
                <w:szCs w:val="22"/>
              </w:rPr>
              <w:br/>
              <w:t>Ryuichi Kanoh</w:t>
            </w:r>
            <w:r w:rsidR="00771853">
              <w:rPr>
                <w:szCs w:val="22"/>
              </w:rPr>
              <w:br/>
            </w:r>
          </w:p>
          <w:p w14:paraId="5319EC12" w14:textId="24824037" w:rsidR="00991483" w:rsidRDefault="00991483" w:rsidP="00BF7D94">
            <w:pPr>
              <w:spacing w:before="60" w:after="60"/>
              <w:rPr>
                <w:szCs w:val="22"/>
              </w:rPr>
            </w:pPr>
          </w:p>
          <w:p w14:paraId="067CF05C" w14:textId="77777777" w:rsidR="00991483" w:rsidRDefault="00991483" w:rsidP="00BF7D94">
            <w:pPr>
              <w:spacing w:before="60" w:after="60"/>
              <w:rPr>
                <w:szCs w:val="22"/>
              </w:rPr>
            </w:pPr>
          </w:p>
          <w:p w14:paraId="5EE32DD5" w14:textId="021DBE23" w:rsidR="00CC0270" w:rsidRDefault="00CC0270" w:rsidP="00BF7D94">
            <w:pPr>
              <w:spacing w:before="60" w:after="60"/>
              <w:rPr>
                <w:szCs w:val="22"/>
                <w:lang w:val="en-GB"/>
              </w:rPr>
            </w:pPr>
            <w:r w:rsidRPr="00CC0270">
              <w:rPr>
                <w:szCs w:val="22"/>
                <w:lang w:val="en-GB"/>
              </w:rPr>
              <w:t>ChongSoon Lim</w:t>
            </w:r>
            <w:r>
              <w:rPr>
                <w:szCs w:val="22"/>
                <w:lang w:val="en-GB"/>
              </w:rPr>
              <w:br/>
              <w:t>Jingya Li</w:t>
            </w:r>
            <w:r w:rsidRPr="00CC0270">
              <w:rPr>
                <w:szCs w:val="22"/>
                <w:lang w:val="en-GB"/>
              </w:rPr>
              <w:br/>
              <w:t>Rul</w:t>
            </w:r>
            <w:r>
              <w:rPr>
                <w:szCs w:val="22"/>
                <w:lang w:val="en-GB"/>
              </w:rPr>
              <w:t>ing Liao</w:t>
            </w:r>
            <w:r>
              <w:rPr>
                <w:szCs w:val="22"/>
                <w:lang w:val="en-GB"/>
              </w:rPr>
              <w:br/>
              <w:t>Sughosh Pavan</w:t>
            </w:r>
            <w:r w:rsidRPr="00CC0270">
              <w:rPr>
                <w:szCs w:val="22"/>
                <w:lang w:val="en-GB"/>
              </w:rPr>
              <w:br/>
              <w:t>Haiwei Sun</w:t>
            </w:r>
            <w:r>
              <w:rPr>
                <w:szCs w:val="22"/>
                <w:lang w:val="en-GB"/>
              </w:rPr>
              <w:br/>
              <w:t>Hanboon Teo</w:t>
            </w:r>
            <w:r>
              <w:rPr>
                <w:szCs w:val="22"/>
                <w:lang w:val="en-GB"/>
              </w:rPr>
              <w:br/>
            </w:r>
          </w:p>
          <w:p w14:paraId="4A13E77B" w14:textId="78A43E50" w:rsidR="00991483" w:rsidRDefault="00991483" w:rsidP="00BF7D94">
            <w:pPr>
              <w:spacing w:before="60" w:after="60"/>
              <w:rPr>
                <w:szCs w:val="22"/>
                <w:lang w:val="en-GB"/>
              </w:rPr>
            </w:pPr>
          </w:p>
          <w:p w14:paraId="4FF771BB" w14:textId="77777777" w:rsidR="00991483" w:rsidRDefault="00991483" w:rsidP="00BF7D94">
            <w:pPr>
              <w:spacing w:before="60" w:after="60"/>
              <w:rPr>
                <w:szCs w:val="22"/>
                <w:lang w:val="en-GB"/>
              </w:rPr>
            </w:pPr>
          </w:p>
          <w:p w14:paraId="49D81240" w14:textId="2B6474E9" w:rsidR="00CC0270" w:rsidRPr="005A3ACA" w:rsidRDefault="00CC0270" w:rsidP="00BF7D94">
            <w:pPr>
              <w:spacing w:before="60" w:after="60"/>
              <w:rPr>
                <w:sz w:val="20"/>
                <w:lang w:val="de-DE"/>
              </w:rPr>
            </w:pPr>
            <w:r w:rsidRPr="005A3ACA">
              <w:rPr>
                <w:szCs w:val="22"/>
                <w:lang w:val="de-DE"/>
              </w:rPr>
              <w:t>Virginie Drugeon</w:t>
            </w:r>
            <w:r w:rsidR="005A3ACA" w:rsidRPr="005A3ACA">
              <w:rPr>
                <w:szCs w:val="22"/>
                <w:lang w:val="de-DE"/>
              </w:rPr>
              <w:br/>
            </w:r>
          </w:p>
        </w:tc>
        <w:tc>
          <w:tcPr>
            <w:tcW w:w="1080" w:type="dxa"/>
          </w:tcPr>
          <w:p w14:paraId="0140ECA2" w14:textId="62D2F7B6" w:rsidR="003605A3" w:rsidRPr="00421CEB" w:rsidRDefault="003605A3">
            <w:pPr>
              <w:spacing w:before="60" w:after="60"/>
              <w:rPr>
                <w:szCs w:val="22"/>
              </w:rPr>
            </w:pPr>
            <w:r w:rsidRPr="00421CEB">
              <w:rPr>
                <w:szCs w:val="22"/>
              </w:rPr>
              <w:t>Tel:</w:t>
            </w:r>
            <w:r w:rsidRPr="00421CEB">
              <w:rPr>
                <w:szCs w:val="22"/>
              </w:rPr>
              <w:br/>
              <w:t>Email:</w:t>
            </w:r>
          </w:p>
        </w:tc>
        <w:tc>
          <w:tcPr>
            <w:tcW w:w="3618" w:type="dxa"/>
          </w:tcPr>
          <w:p w14:paraId="76B3A195" w14:textId="4B41F358" w:rsidR="003605A3" w:rsidRDefault="00C9417E" w:rsidP="00BF7D94">
            <w:pPr>
              <w:spacing w:before="60" w:after="60"/>
              <w:rPr>
                <w:szCs w:val="22"/>
              </w:rPr>
            </w:pPr>
            <w:r>
              <w:rPr>
                <w:szCs w:val="22"/>
              </w:rPr>
              <w:t>+81-</w:t>
            </w:r>
            <w:r w:rsidR="002A3E43">
              <w:rPr>
                <w:szCs w:val="22"/>
              </w:rPr>
              <w:t>80</w:t>
            </w:r>
            <w:r w:rsidR="00476F21">
              <w:rPr>
                <w:szCs w:val="22"/>
                <w:lang w:val="en-GB"/>
              </w:rPr>
              <w:t>-</w:t>
            </w:r>
            <w:r w:rsidR="002A3E43">
              <w:rPr>
                <w:szCs w:val="22"/>
              </w:rPr>
              <w:t>3594</w:t>
            </w:r>
            <w:r w:rsidR="00476F21">
              <w:rPr>
                <w:szCs w:val="22"/>
              </w:rPr>
              <w:t>-</w:t>
            </w:r>
            <w:r w:rsidR="002A3E43">
              <w:rPr>
                <w:szCs w:val="22"/>
              </w:rPr>
              <w:t>3378</w:t>
            </w:r>
            <w:r w:rsidR="003605A3" w:rsidRPr="00421CEB">
              <w:rPr>
                <w:szCs w:val="22"/>
              </w:rPr>
              <w:br/>
            </w:r>
            <w:hyperlink r:id="rId10" w:history="1">
              <w:r w:rsidR="0078470D" w:rsidRPr="00B71E9F">
                <w:rPr>
                  <w:rStyle w:val="Hyperlink"/>
                  <w:szCs w:val="22"/>
                </w:rPr>
                <w:t>toma.tadamasa@jp.panasonic.com</w:t>
              </w:r>
            </w:hyperlink>
          </w:p>
          <w:p w14:paraId="1DA2ACB2" w14:textId="1C444EEA" w:rsidR="0078470D" w:rsidRDefault="00E30AAF" w:rsidP="00BF7D94">
            <w:pPr>
              <w:spacing w:before="60" w:after="60"/>
              <w:rPr>
                <w:szCs w:val="22"/>
              </w:rPr>
            </w:pPr>
            <w:hyperlink r:id="rId11" w:history="1">
              <w:r w:rsidR="0078470D" w:rsidRPr="00B71E9F">
                <w:rPr>
                  <w:rStyle w:val="Hyperlink"/>
                  <w:szCs w:val="22"/>
                </w:rPr>
                <w:t>nishi.takahiro@jp.panasonic.com</w:t>
              </w:r>
            </w:hyperlink>
          </w:p>
          <w:p w14:paraId="0DD9E6AA" w14:textId="43812725" w:rsidR="0078470D" w:rsidRDefault="00E30AAF" w:rsidP="00BF7D94">
            <w:pPr>
              <w:spacing w:before="60" w:after="60"/>
              <w:rPr>
                <w:szCs w:val="22"/>
              </w:rPr>
            </w:pPr>
            <w:hyperlink r:id="rId12" w:history="1">
              <w:r w:rsidR="0078470D" w:rsidRPr="00B71E9F">
                <w:rPr>
                  <w:rStyle w:val="Hyperlink"/>
                  <w:szCs w:val="22"/>
                </w:rPr>
                <w:t>abe.kiyo@jp.panasonic.com</w:t>
              </w:r>
            </w:hyperlink>
          </w:p>
          <w:p w14:paraId="4EF5C910" w14:textId="386AE981" w:rsidR="0078470D" w:rsidRDefault="00E30AAF" w:rsidP="00BF7D94">
            <w:pPr>
              <w:spacing w:before="60" w:after="60"/>
              <w:rPr>
                <w:szCs w:val="22"/>
              </w:rPr>
            </w:pPr>
            <w:hyperlink r:id="rId13" w:history="1">
              <w:r w:rsidR="0078470D" w:rsidRPr="00B71E9F">
                <w:rPr>
                  <w:rStyle w:val="Hyperlink"/>
                  <w:szCs w:val="22"/>
                </w:rPr>
                <w:t>kanoh.ryuichi@jp.panasonic.com</w:t>
              </w:r>
            </w:hyperlink>
          </w:p>
          <w:p w14:paraId="679ED018" w14:textId="77777777" w:rsidR="0078470D" w:rsidRDefault="0078470D" w:rsidP="00BF7D94">
            <w:pPr>
              <w:spacing w:before="60" w:after="60"/>
              <w:rPr>
                <w:szCs w:val="22"/>
              </w:rPr>
            </w:pPr>
          </w:p>
          <w:p w14:paraId="32671897" w14:textId="77777777" w:rsidR="0078470D" w:rsidRDefault="0078470D" w:rsidP="00BF7D94">
            <w:pPr>
              <w:spacing w:before="60" w:after="60"/>
              <w:rPr>
                <w:szCs w:val="22"/>
              </w:rPr>
            </w:pPr>
            <w:r>
              <w:rPr>
                <w:szCs w:val="22"/>
              </w:rPr>
              <w:t>+65-6550-5487</w:t>
            </w:r>
          </w:p>
          <w:p w14:paraId="46EF4379" w14:textId="4D8489B2" w:rsidR="0078470D" w:rsidRDefault="00E30AAF" w:rsidP="00BF7D94">
            <w:pPr>
              <w:spacing w:before="60" w:after="60"/>
              <w:rPr>
                <w:szCs w:val="22"/>
              </w:rPr>
            </w:pPr>
            <w:hyperlink r:id="rId14" w:history="1">
              <w:r w:rsidR="0078470D" w:rsidRPr="00B71E9F">
                <w:rPr>
                  <w:rStyle w:val="Hyperlink"/>
                  <w:szCs w:val="22"/>
                </w:rPr>
                <w:t>chongsoon.lim@sg.panasonic.com</w:t>
              </w:r>
            </w:hyperlink>
          </w:p>
          <w:p w14:paraId="5690D827" w14:textId="22E94606" w:rsidR="0078470D" w:rsidRDefault="00E30AAF" w:rsidP="00BF7D94">
            <w:pPr>
              <w:spacing w:before="60" w:after="60"/>
              <w:rPr>
                <w:szCs w:val="22"/>
              </w:rPr>
            </w:pPr>
            <w:hyperlink r:id="rId15" w:history="1">
              <w:r w:rsidR="0078470D" w:rsidRPr="00B71E9F">
                <w:rPr>
                  <w:rStyle w:val="Hyperlink"/>
                  <w:szCs w:val="22"/>
                </w:rPr>
                <w:t>jingya.li@sg.panasonic.com</w:t>
              </w:r>
            </w:hyperlink>
          </w:p>
          <w:p w14:paraId="2342AD36" w14:textId="78D39148" w:rsidR="0078470D" w:rsidRDefault="00E30AAF" w:rsidP="00BF7D94">
            <w:pPr>
              <w:spacing w:before="60" w:after="60"/>
              <w:rPr>
                <w:szCs w:val="22"/>
              </w:rPr>
            </w:pPr>
            <w:hyperlink r:id="rId16" w:history="1">
              <w:r w:rsidR="0078470D" w:rsidRPr="00B71E9F">
                <w:rPr>
                  <w:rStyle w:val="Hyperlink"/>
                  <w:szCs w:val="22"/>
                </w:rPr>
                <w:t>ruling.liao@sg.panasonic.com</w:t>
              </w:r>
            </w:hyperlink>
          </w:p>
          <w:p w14:paraId="72629272" w14:textId="29D3CF22" w:rsidR="0078470D" w:rsidRDefault="00E30AAF" w:rsidP="00BF7D94">
            <w:pPr>
              <w:spacing w:before="60" w:after="60"/>
              <w:rPr>
                <w:szCs w:val="22"/>
              </w:rPr>
            </w:pPr>
            <w:hyperlink r:id="rId17" w:history="1">
              <w:r w:rsidR="0078470D" w:rsidRPr="00B71E9F">
                <w:rPr>
                  <w:rStyle w:val="Hyperlink"/>
                  <w:szCs w:val="22"/>
                </w:rPr>
                <w:t>sughosh.pavan@sg.panasonic.com</w:t>
              </w:r>
            </w:hyperlink>
          </w:p>
          <w:p w14:paraId="393D6515" w14:textId="28B0C779" w:rsidR="0078470D" w:rsidRDefault="00E30AAF" w:rsidP="00BF7D94">
            <w:pPr>
              <w:spacing w:before="60" w:after="60"/>
              <w:rPr>
                <w:szCs w:val="22"/>
              </w:rPr>
            </w:pPr>
            <w:hyperlink r:id="rId18" w:history="1">
              <w:r w:rsidR="0078470D" w:rsidRPr="00B71E9F">
                <w:rPr>
                  <w:rStyle w:val="Hyperlink"/>
                  <w:szCs w:val="22"/>
                </w:rPr>
                <w:t>haiwei.sun@sg.panasonic.com</w:t>
              </w:r>
            </w:hyperlink>
          </w:p>
          <w:p w14:paraId="07EC99A5" w14:textId="78D4AEE7" w:rsidR="0078470D" w:rsidRDefault="00E30AAF" w:rsidP="00BF7D94">
            <w:pPr>
              <w:spacing w:before="60" w:after="60"/>
              <w:rPr>
                <w:szCs w:val="22"/>
              </w:rPr>
            </w:pPr>
            <w:hyperlink r:id="rId19" w:history="1">
              <w:r w:rsidR="0078470D" w:rsidRPr="00B71E9F">
                <w:rPr>
                  <w:rStyle w:val="Hyperlink"/>
                  <w:szCs w:val="22"/>
                </w:rPr>
                <w:t>hanboon.teo@sg.panasonic.com</w:t>
              </w:r>
            </w:hyperlink>
          </w:p>
          <w:p w14:paraId="371111F9" w14:textId="77777777" w:rsidR="0078470D" w:rsidRDefault="0078470D" w:rsidP="00BF7D94">
            <w:pPr>
              <w:spacing w:before="60" w:after="60"/>
              <w:rPr>
                <w:szCs w:val="22"/>
              </w:rPr>
            </w:pPr>
          </w:p>
          <w:p w14:paraId="750B9BEA" w14:textId="77777777" w:rsidR="0078470D" w:rsidRDefault="0078470D" w:rsidP="00BF7D94">
            <w:pPr>
              <w:spacing w:before="60" w:after="60"/>
              <w:rPr>
                <w:szCs w:val="22"/>
              </w:rPr>
            </w:pPr>
            <w:r>
              <w:rPr>
                <w:szCs w:val="22"/>
              </w:rPr>
              <w:t>+49-6103-766240</w:t>
            </w:r>
          </w:p>
          <w:p w14:paraId="7F0EE394" w14:textId="45861471" w:rsidR="0078470D" w:rsidRDefault="00E30AAF" w:rsidP="00BF7D94">
            <w:pPr>
              <w:spacing w:before="60" w:after="60"/>
              <w:rPr>
                <w:szCs w:val="22"/>
              </w:rPr>
            </w:pPr>
            <w:hyperlink r:id="rId20" w:history="1">
              <w:r w:rsidR="003F1267" w:rsidRPr="00B71E9F">
                <w:rPr>
                  <w:rStyle w:val="Hyperlink"/>
                  <w:szCs w:val="22"/>
                </w:rPr>
                <w:t>virginie.drugeon@eu.panasonic.com</w:t>
              </w:r>
            </w:hyperlink>
          </w:p>
          <w:p w14:paraId="32C2ABFD" w14:textId="01CF0C13" w:rsidR="0078470D" w:rsidRPr="00421CEB" w:rsidRDefault="0078470D" w:rsidP="00BF7D94">
            <w:pPr>
              <w:spacing w:before="60" w:after="60"/>
              <w:rPr>
                <w:szCs w:val="22"/>
              </w:rPr>
            </w:pPr>
          </w:p>
        </w:tc>
      </w:tr>
      <w:tr w:rsidR="00E61DAC" w:rsidRPr="00421CEB" w14:paraId="49AFAA61" w14:textId="77777777">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7BF00D8F" w:rsidR="00E61DAC" w:rsidRPr="00421CEB" w:rsidRDefault="00702192">
            <w:pPr>
              <w:spacing w:before="60" w:after="60"/>
              <w:rPr>
                <w:szCs w:val="22"/>
              </w:rPr>
            </w:pPr>
            <w:r>
              <w:rPr>
                <w:szCs w:val="22"/>
              </w:rPr>
              <w:t>Panasonic</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3E6C3D67" w14:textId="0EBF0F3B" w:rsidR="00DC3EBA" w:rsidRPr="00851A99" w:rsidRDefault="00275BCF" w:rsidP="00851A99">
      <w:pPr>
        <w:pStyle w:val="Heading1"/>
        <w:numPr>
          <w:ilvl w:val="0"/>
          <w:numId w:val="0"/>
        </w:numPr>
        <w:ind w:left="432" w:hanging="432"/>
      </w:pPr>
      <w:bookmarkStart w:id="0" w:name="_Toc510426367"/>
      <w:r w:rsidRPr="00421CEB">
        <w:t>Abstract</w:t>
      </w:r>
      <w:bookmarkEnd w:id="0"/>
    </w:p>
    <w:p w14:paraId="33B77A64" w14:textId="4A01C741" w:rsidR="00851A99" w:rsidRDefault="00851A99" w:rsidP="00CB3312">
      <w:pPr>
        <w:jc w:val="both"/>
        <w:rPr>
          <w:szCs w:val="22"/>
        </w:rPr>
      </w:pPr>
      <w:r>
        <w:rPr>
          <w:szCs w:val="22"/>
        </w:rPr>
        <w:t>PEM (Panasonic Exploration Model) is the Panasonic answer to the call for proposals on video coding with capability beyond HEVC</w:t>
      </w:r>
      <w:r w:rsidR="006B52A3">
        <w:rPr>
          <w:szCs w:val="22"/>
        </w:rPr>
        <w:t xml:space="preserve"> </w:t>
      </w:r>
      <w:r w:rsidR="006B52A3">
        <w:rPr>
          <w:szCs w:val="22"/>
        </w:rPr>
        <w:fldChar w:fldCharType="begin"/>
      </w:r>
      <w:r w:rsidR="006B52A3">
        <w:rPr>
          <w:szCs w:val="22"/>
        </w:rPr>
        <w:instrText xml:space="preserve"> REF _Ref508973457 \n \h </w:instrText>
      </w:r>
      <w:r w:rsidR="006B52A3">
        <w:rPr>
          <w:szCs w:val="22"/>
        </w:rPr>
      </w:r>
      <w:r w:rsidR="006B52A3">
        <w:rPr>
          <w:szCs w:val="22"/>
        </w:rPr>
        <w:fldChar w:fldCharType="separate"/>
      </w:r>
      <w:r w:rsidR="00CF0150">
        <w:rPr>
          <w:szCs w:val="22"/>
        </w:rPr>
        <w:t>[1]</w:t>
      </w:r>
      <w:r w:rsidR="006B52A3">
        <w:rPr>
          <w:szCs w:val="22"/>
        </w:rPr>
        <w:fldChar w:fldCharType="end"/>
      </w:r>
      <w:r>
        <w:rPr>
          <w:szCs w:val="22"/>
        </w:rPr>
        <w:t xml:space="preserve"> in the SDR category. The software and syntax </w:t>
      </w:r>
      <w:r w:rsidR="00D021A9">
        <w:rPr>
          <w:szCs w:val="22"/>
        </w:rPr>
        <w:t>are</w:t>
      </w:r>
      <w:r>
        <w:rPr>
          <w:szCs w:val="22"/>
        </w:rPr>
        <w:t xml:space="preserve"> based on JEM7.0</w:t>
      </w:r>
      <w:r w:rsidR="005B2465">
        <w:rPr>
          <w:szCs w:val="22"/>
        </w:rPr>
        <w:t>.</w:t>
      </w:r>
      <w:r w:rsidR="00B26FF0">
        <w:rPr>
          <w:szCs w:val="22"/>
        </w:rPr>
        <w:t xml:space="preserve"> </w:t>
      </w:r>
      <w:r w:rsidR="00176115">
        <w:rPr>
          <w:szCs w:val="22"/>
        </w:rPr>
        <w:t>The main design principles</w:t>
      </w:r>
      <w:r w:rsidR="0079098C">
        <w:rPr>
          <w:szCs w:val="22"/>
        </w:rPr>
        <w:t xml:space="preserve"> in</w:t>
      </w:r>
      <w:r w:rsidR="00B26FF0">
        <w:rPr>
          <w:szCs w:val="22"/>
        </w:rPr>
        <w:t xml:space="preserve"> PEM development </w:t>
      </w:r>
      <w:r w:rsidR="0079098C">
        <w:rPr>
          <w:szCs w:val="22"/>
        </w:rPr>
        <w:t>ha</w:t>
      </w:r>
      <w:r w:rsidR="00176115">
        <w:rPr>
          <w:szCs w:val="22"/>
        </w:rPr>
        <w:t>ve</w:t>
      </w:r>
      <w:r w:rsidR="0079098C">
        <w:rPr>
          <w:szCs w:val="22"/>
        </w:rPr>
        <w:t xml:space="preserve"> been</w:t>
      </w:r>
      <w:r w:rsidR="00B26FF0">
        <w:rPr>
          <w:szCs w:val="22"/>
        </w:rPr>
        <w:t xml:space="preserve"> </w:t>
      </w:r>
      <w:r w:rsidR="00176115">
        <w:rPr>
          <w:szCs w:val="22"/>
        </w:rPr>
        <w:t>lower algorithmic complexity, especially for the decoder, and hardware friendliness for a better coding performance in average compared to JEM7.0</w:t>
      </w:r>
      <w:r w:rsidR="00B26FF0">
        <w:rPr>
          <w:szCs w:val="22"/>
        </w:rPr>
        <w:t>.</w:t>
      </w:r>
      <w:r>
        <w:rPr>
          <w:szCs w:val="22"/>
        </w:rPr>
        <w:t xml:space="preserve"> PEM provides an average of 2.3% coding gain compared to JEM7.0 for constraint set 1 at 107% of encoder runtime and </w:t>
      </w:r>
      <w:r w:rsidR="00F43F27">
        <w:rPr>
          <w:szCs w:val="22"/>
        </w:rPr>
        <w:t>56%</w:t>
      </w:r>
      <w:r>
        <w:rPr>
          <w:szCs w:val="22"/>
        </w:rPr>
        <w:t xml:space="preserve"> of decoder runtime</w:t>
      </w:r>
      <w:r w:rsidR="00B12071">
        <w:rPr>
          <w:szCs w:val="22"/>
        </w:rPr>
        <w:t>, and an average of 2% coding gain for constraint set 2</w:t>
      </w:r>
      <w:r>
        <w:rPr>
          <w:szCs w:val="22"/>
        </w:rPr>
        <w:t>. It corresponds to a coding gain of 34.6% compared to HM16.</w:t>
      </w:r>
      <w:r w:rsidR="00E8340B">
        <w:rPr>
          <w:szCs w:val="22"/>
        </w:rPr>
        <w:t>1</w:t>
      </w:r>
      <w:r>
        <w:rPr>
          <w:szCs w:val="22"/>
        </w:rPr>
        <w:t>6 for constraint set 1 and 26% for constraint set 2.</w:t>
      </w:r>
      <w:r w:rsidR="005B2465">
        <w:rPr>
          <w:szCs w:val="22"/>
        </w:rPr>
        <w:t xml:space="preserve"> Among others, </w:t>
      </w:r>
      <w:r w:rsidR="00176115">
        <w:rPr>
          <w:szCs w:val="22"/>
        </w:rPr>
        <w:t>coding tools</w:t>
      </w:r>
      <w:r w:rsidR="005B2465">
        <w:rPr>
          <w:szCs w:val="22"/>
        </w:rPr>
        <w:t xml:space="preserve"> include </w:t>
      </w:r>
      <w:r w:rsidR="00BE3FF0">
        <w:rPr>
          <w:szCs w:val="22"/>
        </w:rPr>
        <w:t>tri-</w:t>
      </w:r>
      <w:r w:rsidR="005B2465">
        <w:rPr>
          <w:szCs w:val="22"/>
        </w:rPr>
        <w:t xml:space="preserve">tree block partitioning, triangle prediction blocks for motion compensation, a modified combination of inter prediction and transform tools, modifications to the algorithms of some </w:t>
      </w:r>
      <w:r w:rsidR="0059051B">
        <w:rPr>
          <w:szCs w:val="22"/>
        </w:rPr>
        <w:t xml:space="preserve">coding </w:t>
      </w:r>
      <w:r w:rsidR="005B2465">
        <w:rPr>
          <w:szCs w:val="22"/>
        </w:rPr>
        <w:t>tools from JEM, asymmetric deblocking filter, tools contributed by other organisations to J</w:t>
      </w:r>
      <w:r w:rsidR="00C704BF">
        <w:rPr>
          <w:szCs w:val="22"/>
        </w:rPr>
        <w:t>VE</w:t>
      </w:r>
      <w:r w:rsidR="005B2465">
        <w:rPr>
          <w:szCs w:val="22"/>
        </w:rPr>
        <w:t>T in the past, and bug fixes.</w:t>
      </w:r>
      <w:r w:rsidR="006F127D">
        <w:rPr>
          <w:szCs w:val="22"/>
        </w:rPr>
        <w:t xml:space="preserve"> Additionally, </w:t>
      </w:r>
      <w:r w:rsidR="00245274">
        <w:rPr>
          <w:szCs w:val="22"/>
        </w:rPr>
        <w:t>a</w:t>
      </w:r>
      <w:r w:rsidR="006F127D">
        <w:rPr>
          <w:szCs w:val="22"/>
        </w:rPr>
        <w:t xml:space="preserve"> version of PEM</w:t>
      </w:r>
      <w:r w:rsidR="00245274">
        <w:rPr>
          <w:szCs w:val="22"/>
        </w:rPr>
        <w:t xml:space="preserve"> with lower complexity</w:t>
      </w:r>
      <w:r w:rsidR="006F127D">
        <w:rPr>
          <w:szCs w:val="22"/>
        </w:rPr>
        <w:t xml:space="preserve"> is also available that provides similar coding performances to JEM7.0 for an encoder runtime that is 60% that of JEM7.0.</w:t>
      </w:r>
    </w:p>
    <w:p w14:paraId="5B3B891E" w14:textId="77777777" w:rsidR="00BF7D94" w:rsidRPr="00421CEB" w:rsidRDefault="00BF7D94" w:rsidP="00AC428F">
      <w:pPr>
        <w:pStyle w:val="Heading1"/>
        <w:numPr>
          <w:ilvl w:val="0"/>
          <w:numId w:val="0"/>
        </w:numPr>
        <w:ind w:left="432" w:hanging="432"/>
      </w:pPr>
      <w:bookmarkStart w:id="1" w:name="_Toc510426368"/>
      <w:r w:rsidRPr="00421CEB">
        <w:t>Contents</w:t>
      </w:r>
      <w:bookmarkEnd w:id="1"/>
    </w:p>
    <w:p w14:paraId="11683DCA" w14:textId="6F43C478" w:rsidR="009C3092" w:rsidRDefault="00BF7D94">
      <w:pPr>
        <w:pStyle w:val="TOC1"/>
        <w:rPr>
          <w:rFonts w:asciiTheme="minorHAnsi" w:eastAsiaTheme="minorEastAsia" w:hAnsiTheme="minorHAnsi" w:cstheme="minorBidi"/>
          <w:noProof/>
          <w:sz w:val="22"/>
          <w:szCs w:val="22"/>
          <w:lang w:val="de-DE" w:eastAsia="de-DE"/>
        </w:rPr>
      </w:pPr>
      <w:r w:rsidRPr="00421CEB">
        <w:fldChar w:fldCharType="begin"/>
      </w:r>
      <w:r w:rsidRPr="00421CEB">
        <w:instrText xml:space="preserve"> TOC \o "1-3" \h \z \u </w:instrText>
      </w:r>
      <w:r w:rsidRPr="00421CEB">
        <w:fldChar w:fldCharType="separate"/>
      </w:r>
      <w:hyperlink w:anchor="_Toc510426367" w:history="1">
        <w:r w:rsidR="009C3092" w:rsidRPr="00617483">
          <w:rPr>
            <w:rStyle w:val="Hyperlink"/>
            <w:noProof/>
          </w:rPr>
          <w:t>Abstract</w:t>
        </w:r>
        <w:r w:rsidR="009C3092">
          <w:rPr>
            <w:noProof/>
            <w:webHidden/>
          </w:rPr>
          <w:tab/>
        </w:r>
        <w:r w:rsidR="009C3092">
          <w:rPr>
            <w:noProof/>
            <w:webHidden/>
          </w:rPr>
          <w:fldChar w:fldCharType="begin"/>
        </w:r>
        <w:r w:rsidR="009C3092">
          <w:rPr>
            <w:noProof/>
            <w:webHidden/>
          </w:rPr>
          <w:instrText xml:space="preserve"> PAGEREF _Toc510426367 \h </w:instrText>
        </w:r>
        <w:r w:rsidR="009C3092">
          <w:rPr>
            <w:noProof/>
            <w:webHidden/>
          </w:rPr>
        </w:r>
        <w:r w:rsidR="009C3092">
          <w:rPr>
            <w:noProof/>
            <w:webHidden/>
          </w:rPr>
          <w:fldChar w:fldCharType="separate"/>
        </w:r>
        <w:r w:rsidR="009C3092">
          <w:rPr>
            <w:noProof/>
            <w:webHidden/>
          </w:rPr>
          <w:t>i</w:t>
        </w:r>
        <w:r w:rsidR="009C3092">
          <w:rPr>
            <w:noProof/>
            <w:webHidden/>
          </w:rPr>
          <w:fldChar w:fldCharType="end"/>
        </w:r>
      </w:hyperlink>
    </w:p>
    <w:p w14:paraId="6717235B" w14:textId="7709BEF1" w:rsidR="009C3092" w:rsidRDefault="00E30AAF">
      <w:pPr>
        <w:pStyle w:val="TOC1"/>
        <w:rPr>
          <w:rFonts w:asciiTheme="minorHAnsi" w:eastAsiaTheme="minorEastAsia" w:hAnsiTheme="minorHAnsi" w:cstheme="minorBidi"/>
          <w:noProof/>
          <w:sz w:val="22"/>
          <w:szCs w:val="22"/>
          <w:lang w:val="de-DE" w:eastAsia="de-DE"/>
        </w:rPr>
      </w:pPr>
      <w:hyperlink w:anchor="_Toc510426368" w:history="1">
        <w:r w:rsidR="009C3092" w:rsidRPr="00617483">
          <w:rPr>
            <w:rStyle w:val="Hyperlink"/>
            <w:noProof/>
          </w:rPr>
          <w:t>Contents</w:t>
        </w:r>
        <w:r w:rsidR="009C3092">
          <w:rPr>
            <w:noProof/>
            <w:webHidden/>
          </w:rPr>
          <w:tab/>
        </w:r>
        <w:r w:rsidR="009C3092">
          <w:rPr>
            <w:noProof/>
            <w:webHidden/>
          </w:rPr>
          <w:fldChar w:fldCharType="begin"/>
        </w:r>
        <w:r w:rsidR="009C3092">
          <w:rPr>
            <w:noProof/>
            <w:webHidden/>
          </w:rPr>
          <w:instrText xml:space="preserve"> PAGEREF _Toc510426368 \h </w:instrText>
        </w:r>
        <w:r w:rsidR="009C3092">
          <w:rPr>
            <w:noProof/>
            <w:webHidden/>
          </w:rPr>
        </w:r>
        <w:r w:rsidR="009C3092">
          <w:rPr>
            <w:noProof/>
            <w:webHidden/>
          </w:rPr>
          <w:fldChar w:fldCharType="separate"/>
        </w:r>
        <w:r w:rsidR="009C3092">
          <w:rPr>
            <w:noProof/>
            <w:webHidden/>
          </w:rPr>
          <w:t>i</w:t>
        </w:r>
        <w:r w:rsidR="009C3092">
          <w:rPr>
            <w:noProof/>
            <w:webHidden/>
          </w:rPr>
          <w:fldChar w:fldCharType="end"/>
        </w:r>
      </w:hyperlink>
    </w:p>
    <w:p w14:paraId="7DB44401" w14:textId="14D8BB85"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369" w:history="1">
        <w:r w:rsidR="009C3092" w:rsidRPr="00617483">
          <w:rPr>
            <w:rStyle w:val="Hyperlink"/>
            <w:noProof/>
          </w:rPr>
          <w:t>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Introduction</w:t>
        </w:r>
        <w:r w:rsidR="009C3092">
          <w:rPr>
            <w:noProof/>
            <w:webHidden/>
          </w:rPr>
          <w:tab/>
        </w:r>
        <w:r w:rsidR="009C3092">
          <w:rPr>
            <w:noProof/>
            <w:webHidden/>
          </w:rPr>
          <w:fldChar w:fldCharType="begin"/>
        </w:r>
        <w:r w:rsidR="009C3092">
          <w:rPr>
            <w:noProof/>
            <w:webHidden/>
          </w:rPr>
          <w:instrText xml:space="preserve"> PAGEREF _Toc510426369 \h </w:instrText>
        </w:r>
        <w:r w:rsidR="009C3092">
          <w:rPr>
            <w:noProof/>
            <w:webHidden/>
          </w:rPr>
        </w:r>
        <w:r w:rsidR="009C3092">
          <w:rPr>
            <w:noProof/>
            <w:webHidden/>
          </w:rPr>
          <w:fldChar w:fldCharType="separate"/>
        </w:r>
        <w:r w:rsidR="009C3092">
          <w:rPr>
            <w:noProof/>
            <w:webHidden/>
          </w:rPr>
          <w:t>1</w:t>
        </w:r>
        <w:r w:rsidR="009C3092">
          <w:rPr>
            <w:noProof/>
            <w:webHidden/>
          </w:rPr>
          <w:fldChar w:fldCharType="end"/>
        </w:r>
      </w:hyperlink>
    </w:p>
    <w:p w14:paraId="07A1D46D" w14:textId="052A0190"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370" w:history="1">
        <w:r w:rsidR="009C3092" w:rsidRPr="00617483">
          <w:rPr>
            <w:rStyle w:val="Hyperlink"/>
            <w:noProof/>
          </w:rPr>
          <w:t>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Decoder algorithm description</w:t>
        </w:r>
        <w:r w:rsidR="009C3092">
          <w:rPr>
            <w:noProof/>
            <w:webHidden/>
          </w:rPr>
          <w:tab/>
        </w:r>
        <w:r w:rsidR="009C3092">
          <w:rPr>
            <w:noProof/>
            <w:webHidden/>
          </w:rPr>
          <w:fldChar w:fldCharType="begin"/>
        </w:r>
        <w:r w:rsidR="009C3092">
          <w:rPr>
            <w:noProof/>
            <w:webHidden/>
          </w:rPr>
          <w:instrText xml:space="preserve"> PAGEREF _Toc510426370 \h </w:instrText>
        </w:r>
        <w:r w:rsidR="009C3092">
          <w:rPr>
            <w:noProof/>
            <w:webHidden/>
          </w:rPr>
        </w:r>
        <w:r w:rsidR="009C3092">
          <w:rPr>
            <w:noProof/>
            <w:webHidden/>
          </w:rPr>
          <w:fldChar w:fldCharType="separate"/>
        </w:r>
        <w:r w:rsidR="009C3092">
          <w:rPr>
            <w:noProof/>
            <w:webHidden/>
          </w:rPr>
          <w:t>2</w:t>
        </w:r>
        <w:r w:rsidR="009C3092">
          <w:rPr>
            <w:noProof/>
            <w:webHidden/>
          </w:rPr>
          <w:fldChar w:fldCharType="end"/>
        </w:r>
      </w:hyperlink>
    </w:p>
    <w:p w14:paraId="665F0906" w14:textId="0A3EAC32" w:rsidR="009C3092" w:rsidRDefault="00E30AAF">
      <w:pPr>
        <w:pStyle w:val="TOC2"/>
        <w:rPr>
          <w:rFonts w:asciiTheme="minorHAnsi" w:eastAsiaTheme="minorEastAsia" w:hAnsiTheme="minorHAnsi" w:cstheme="minorBidi"/>
          <w:noProof/>
          <w:sz w:val="22"/>
          <w:szCs w:val="22"/>
          <w:lang w:val="de-DE" w:eastAsia="de-DE"/>
        </w:rPr>
      </w:pPr>
      <w:hyperlink w:anchor="_Toc510426371" w:history="1">
        <w:r w:rsidR="009C3092" w:rsidRPr="00617483">
          <w:rPr>
            <w:rStyle w:val="Hyperlink"/>
            <w:noProof/>
          </w:rPr>
          <w:t>2.1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General algorithm description</w:t>
        </w:r>
        <w:r w:rsidR="009C3092">
          <w:rPr>
            <w:noProof/>
            <w:webHidden/>
          </w:rPr>
          <w:tab/>
        </w:r>
        <w:r w:rsidR="009C3092">
          <w:rPr>
            <w:noProof/>
            <w:webHidden/>
          </w:rPr>
          <w:fldChar w:fldCharType="begin"/>
        </w:r>
        <w:r w:rsidR="009C3092">
          <w:rPr>
            <w:noProof/>
            <w:webHidden/>
          </w:rPr>
          <w:instrText xml:space="preserve"> PAGEREF _Toc510426371 \h </w:instrText>
        </w:r>
        <w:r w:rsidR="009C3092">
          <w:rPr>
            <w:noProof/>
            <w:webHidden/>
          </w:rPr>
        </w:r>
        <w:r w:rsidR="009C3092">
          <w:rPr>
            <w:noProof/>
            <w:webHidden/>
          </w:rPr>
          <w:fldChar w:fldCharType="separate"/>
        </w:r>
        <w:r w:rsidR="009C3092">
          <w:rPr>
            <w:noProof/>
            <w:webHidden/>
          </w:rPr>
          <w:t>2</w:t>
        </w:r>
        <w:r w:rsidR="009C3092">
          <w:rPr>
            <w:noProof/>
            <w:webHidden/>
          </w:rPr>
          <w:fldChar w:fldCharType="end"/>
        </w:r>
      </w:hyperlink>
    </w:p>
    <w:p w14:paraId="66EA2A8E" w14:textId="03F86A93"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2" w:history="1">
        <w:r w:rsidR="009C3092" w:rsidRPr="00617483">
          <w:rPr>
            <w:rStyle w:val="Hyperlink"/>
            <w:noProof/>
          </w:rPr>
          <w:t>2.1.1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Bitstream structure: tri-tree partition structure and syntax flow</w:t>
        </w:r>
        <w:r w:rsidR="009C3092">
          <w:rPr>
            <w:noProof/>
            <w:webHidden/>
          </w:rPr>
          <w:tab/>
        </w:r>
        <w:r w:rsidR="009C3092">
          <w:rPr>
            <w:noProof/>
            <w:webHidden/>
          </w:rPr>
          <w:fldChar w:fldCharType="begin"/>
        </w:r>
        <w:r w:rsidR="009C3092">
          <w:rPr>
            <w:noProof/>
            <w:webHidden/>
          </w:rPr>
          <w:instrText xml:space="preserve"> PAGEREF _Toc510426372 \h </w:instrText>
        </w:r>
        <w:r w:rsidR="009C3092">
          <w:rPr>
            <w:noProof/>
            <w:webHidden/>
          </w:rPr>
        </w:r>
        <w:r w:rsidR="009C3092">
          <w:rPr>
            <w:noProof/>
            <w:webHidden/>
          </w:rPr>
          <w:fldChar w:fldCharType="separate"/>
        </w:r>
        <w:r w:rsidR="009C3092">
          <w:rPr>
            <w:noProof/>
            <w:webHidden/>
          </w:rPr>
          <w:t>2</w:t>
        </w:r>
        <w:r w:rsidR="009C3092">
          <w:rPr>
            <w:noProof/>
            <w:webHidden/>
          </w:rPr>
          <w:fldChar w:fldCharType="end"/>
        </w:r>
      </w:hyperlink>
    </w:p>
    <w:p w14:paraId="406F81B2" w14:textId="6DFF75A4"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3" w:history="1">
        <w:r w:rsidR="009C3092" w:rsidRPr="00617483">
          <w:rPr>
            <w:rStyle w:val="Hyperlink"/>
            <w:noProof/>
          </w:rPr>
          <w:t>2.1.2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Entropy decoding: Multi-hypothesis CABAC window size for each context</w:t>
        </w:r>
        <w:r w:rsidR="009C3092">
          <w:rPr>
            <w:noProof/>
            <w:webHidden/>
          </w:rPr>
          <w:tab/>
        </w:r>
        <w:r w:rsidR="009C3092">
          <w:rPr>
            <w:noProof/>
            <w:webHidden/>
          </w:rPr>
          <w:fldChar w:fldCharType="begin"/>
        </w:r>
        <w:r w:rsidR="009C3092">
          <w:rPr>
            <w:noProof/>
            <w:webHidden/>
          </w:rPr>
          <w:instrText xml:space="preserve"> PAGEREF _Toc510426373 \h </w:instrText>
        </w:r>
        <w:r w:rsidR="009C3092">
          <w:rPr>
            <w:noProof/>
            <w:webHidden/>
          </w:rPr>
        </w:r>
        <w:r w:rsidR="009C3092">
          <w:rPr>
            <w:noProof/>
            <w:webHidden/>
          </w:rPr>
          <w:fldChar w:fldCharType="separate"/>
        </w:r>
        <w:r w:rsidR="009C3092">
          <w:rPr>
            <w:noProof/>
            <w:webHidden/>
          </w:rPr>
          <w:t>4</w:t>
        </w:r>
        <w:r w:rsidR="009C3092">
          <w:rPr>
            <w:noProof/>
            <w:webHidden/>
          </w:rPr>
          <w:fldChar w:fldCharType="end"/>
        </w:r>
      </w:hyperlink>
    </w:p>
    <w:p w14:paraId="10CF6A06" w14:textId="5546A1E9"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4" w:history="1">
        <w:r w:rsidR="009C3092" w:rsidRPr="00617483">
          <w:rPr>
            <w:rStyle w:val="Hyperlink"/>
            <w:noProof/>
          </w:rPr>
          <w:t>2.1.3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Conversion process from entropy decoded data to symbols</w:t>
        </w:r>
        <w:r w:rsidR="009C3092">
          <w:rPr>
            <w:noProof/>
            <w:webHidden/>
          </w:rPr>
          <w:tab/>
        </w:r>
        <w:r w:rsidR="009C3092">
          <w:rPr>
            <w:noProof/>
            <w:webHidden/>
          </w:rPr>
          <w:fldChar w:fldCharType="begin"/>
        </w:r>
        <w:r w:rsidR="009C3092">
          <w:rPr>
            <w:noProof/>
            <w:webHidden/>
          </w:rPr>
          <w:instrText xml:space="preserve"> PAGEREF _Toc510426374 \h </w:instrText>
        </w:r>
        <w:r w:rsidR="009C3092">
          <w:rPr>
            <w:noProof/>
            <w:webHidden/>
          </w:rPr>
        </w:r>
        <w:r w:rsidR="009C3092">
          <w:rPr>
            <w:noProof/>
            <w:webHidden/>
          </w:rPr>
          <w:fldChar w:fldCharType="separate"/>
        </w:r>
        <w:r w:rsidR="009C3092">
          <w:rPr>
            <w:noProof/>
            <w:webHidden/>
          </w:rPr>
          <w:t>4</w:t>
        </w:r>
        <w:r w:rsidR="009C3092">
          <w:rPr>
            <w:noProof/>
            <w:webHidden/>
          </w:rPr>
          <w:fldChar w:fldCharType="end"/>
        </w:r>
      </w:hyperlink>
    </w:p>
    <w:p w14:paraId="0023324A" w14:textId="78ED07B7"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5" w:history="1">
        <w:r w:rsidR="009C3092" w:rsidRPr="00617483">
          <w:rPr>
            <w:rStyle w:val="Hyperlink"/>
            <w:noProof/>
          </w:rPr>
          <w:t>2.1.4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Decoder-side motion refinement</w:t>
        </w:r>
        <w:r w:rsidR="009C3092">
          <w:rPr>
            <w:noProof/>
            <w:webHidden/>
          </w:rPr>
          <w:tab/>
        </w:r>
        <w:r w:rsidR="009C3092">
          <w:rPr>
            <w:noProof/>
            <w:webHidden/>
          </w:rPr>
          <w:fldChar w:fldCharType="begin"/>
        </w:r>
        <w:r w:rsidR="009C3092">
          <w:rPr>
            <w:noProof/>
            <w:webHidden/>
          </w:rPr>
          <w:instrText xml:space="preserve"> PAGEREF _Toc510426375 \h </w:instrText>
        </w:r>
        <w:r w:rsidR="009C3092">
          <w:rPr>
            <w:noProof/>
            <w:webHidden/>
          </w:rPr>
        </w:r>
        <w:r w:rsidR="009C3092">
          <w:rPr>
            <w:noProof/>
            <w:webHidden/>
          </w:rPr>
          <w:fldChar w:fldCharType="separate"/>
        </w:r>
        <w:r w:rsidR="009C3092">
          <w:rPr>
            <w:noProof/>
            <w:webHidden/>
          </w:rPr>
          <w:t>4</w:t>
        </w:r>
        <w:r w:rsidR="009C3092">
          <w:rPr>
            <w:noProof/>
            <w:webHidden/>
          </w:rPr>
          <w:fldChar w:fldCharType="end"/>
        </w:r>
      </w:hyperlink>
    </w:p>
    <w:p w14:paraId="614CE6A5" w14:textId="561C9D31"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6" w:history="1">
        <w:r w:rsidR="009C3092" w:rsidRPr="00617483">
          <w:rPr>
            <w:rStyle w:val="Hyperlink"/>
            <w:noProof/>
          </w:rPr>
          <w:t>2.1.5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Inverse quantization</w:t>
        </w:r>
        <w:r w:rsidR="009C3092">
          <w:rPr>
            <w:noProof/>
            <w:webHidden/>
          </w:rPr>
          <w:tab/>
        </w:r>
        <w:r w:rsidR="009C3092">
          <w:rPr>
            <w:noProof/>
            <w:webHidden/>
          </w:rPr>
          <w:fldChar w:fldCharType="begin"/>
        </w:r>
        <w:r w:rsidR="009C3092">
          <w:rPr>
            <w:noProof/>
            <w:webHidden/>
          </w:rPr>
          <w:instrText xml:space="preserve"> PAGEREF _Toc510426376 \h </w:instrText>
        </w:r>
        <w:r w:rsidR="009C3092">
          <w:rPr>
            <w:noProof/>
            <w:webHidden/>
          </w:rPr>
        </w:r>
        <w:r w:rsidR="009C3092">
          <w:rPr>
            <w:noProof/>
            <w:webHidden/>
          </w:rPr>
          <w:fldChar w:fldCharType="separate"/>
        </w:r>
        <w:r w:rsidR="009C3092">
          <w:rPr>
            <w:noProof/>
            <w:webHidden/>
          </w:rPr>
          <w:t>10</w:t>
        </w:r>
        <w:r w:rsidR="009C3092">
          <w:rPr>
            <w:noProof/>
            <w:webHidden/>
          </w:rPr>
          <w:fldChar w:fldCharType="end"/>
        </w:r>
      </w:hyperlink>
    </w:p>
    <w:p w14:paraId="5E3936C3" w14:textId="68384EBC"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7" w:history="1">
        <w:r w:rsidR="009C3092" w:rsidRPr="00617483">
          <w:rPr>
            <w:rStyle w:val="Hyperlink"/>
            <w:noProof/>
          </w:rPr>
          <w:t>2.1.6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Inverse transforms</w:t>
        </w:r>
        <w:r w:rsidR="009C3092">
          <w:rPr>
            <w:noProof/>
            <w:webHidden/>
          </w:rPr>
          <w:tab/>
        </w:r>
        <w:r w:rsidR="009C3092">
          <w:rPr>
            <w:noProof/>
            <w:webHidden/>
          </w:rPr>
          <w:fldChar w:fldCharType="begin"/>
        </w:r>
        <w:r w:rsidR="009C3092">
          <w:rPr>
            <w:noProof/>
            <w:webHidden/>
          </w:rPr>
          <w:instrText xml:space="preserve"> PAGEREF _Toc510426377 \h </w:instrText>
        </w:r>
        <w:r w:rsidR="009C3092">
          <w:rPr>
            <w:noProof/>
            <w:webHidden/>
          </w:rPr>
        </w:r>
        <w:r w:rsidR="009C3092">
          <w:rPr>
            <w:noProof/>
            <w:webHidden/>
          </w:rPr>
          <w:fldChar w:fldCharType="separate"/>
        </w:r>
        <w:r w:rsidR="009C3092">
          <w:rPr>
            <w:noProof/>
            <w:webHidden/>
          </w:rPr>
          <w:t>10</w:t>
        </w:r>
        <w:r w:rsidR="009C3092">
          <w:rPr>
            <w:noProof/>
            <w:webHidden/>
          </w:rPr>
          <w:fldChar w:fldCharType="end"/>
        </w:r>
      </w:hyperlink>
    </w:p>
    <w:p w14:paraId="53F6B181" w14:textId="57891369"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8" w:history="1">
        <w:r w:rsidR="009C3092" w:rsidRPr="00617483">
          <w:rPr>
            <w:rStyle w:val="Hyperlink"/>
            <w:noProof/>
          </w:rPr>
          <w:t>2.1.7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Motion compensation</w:t>
        </w:r>
        <w:r w:rsidR="009C3092">
          <w:rPr>
            <w:noProof/>
            <w:webHidden/>
          </w:rPr>
          <w:tab/>
        </w:r>
        <w:r w:rsidR="009C3092">
          <w:rPr>
            <w:noProof/>
            <w:webHidden/>
          </w:rPr>
          <w:fldChar w:fldCharType="begin"/>
        </w:r>
        <w:r w:rsidR="009C3092">
          <w:rPr>
            <w:noProof/>
            <w:webHidden/>
          </w:rPr>
          <w:instrText xml:space="preserve"> PAGEREF _Toc510426378 \h </w:instrText>
        </w:r>
        <w:r w:rsidR="009C3092">
          <w:rPr>
            <w:noProof/>
            <w:webHidden/>
          </w:rPr>
        </w:r>
        <w:r w:rsidR="009C3092">
          <w:rPr>
            <w:noProof/>
            <w:webHidden/>
          </w:rPr>
          <w:fldChar w:fldCharType="separate"/>
        </w:r>
        <w:r w:rsidR="009C3092">
          <w:rPr>
            <w:noProof/>
            <w:webHidden/>
          </w:rPr>
          <w:t>11</w:t>
        </w:r>
        <w:r w:rsidR="009C3092">
          <w:rPr>
            <w:noProof/>
            <w:webHidden/>
          </w:rPr>
          <w:fldChar w:fldCharType="end"/>
        </w:r>
      </w:hyperlink>
    </w:p>
    <w:p w14:paraId="3A047376" w14:textId="53DF7B20"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79" w:history="1">
        <w:r w:rsidR="009C3092" w:rsidRPr="00617483">
          <w:rPr>
            <w:rStyle w:val="Hyperlink"/>
            <w:noProof/>
          </w:rPr>
          <w:t>2.1.8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Intra prediction: improved filtering</w:t>
        </w:r>
        <w:r w:rsidR="009C3092">
          <w:rPr>
            <w:noProof/>
            <w:webHidden/>
          </w:rPr>
          <w:tab/>
        </w:r>
        <w:r w:rsidR="009C3092">
          <w:rPr>
            <w:noProof/>
            <w:webHidden/>
          </w:rPr>
          <w:fldChar w:fldCharType="begin"/>
        </w:r>
        <w:r w:rsidR="009C3092">
          <w:rPr>
            <w:noProof/>
            <w:webHidden/>
          </w:rPr>
          <w:instrText xml:space="preserve"> PAGEREF _Toc510426379 \h </w:instrText>
        </w:r>
        <w:r w:rsidR="009C3092">
          <w:rPr>
            <w:noProof/>
            <w:webHidden/>
          </w:rPr>
        </w:r>
        <w:r w:rsidR="009C3092">
          <w:rPr>
            <w:noProof/>
            <w:webHidden/>
          </w:rPr>
          <w:fldChar w:fldCharType="separate"/>
        </w:r>
        <w:r w:rsidR="009C3092">
          <w:rPr>
            <w:noProof/>
            <w:webHidden/>
          </w:rPr>
          <w:t>16</w:t>
        </w:r>
        <w:r w:rsidR="009C3092">
          <w:rPr>
            <w:noProof/>
            <w:webHidden/>
          </w:rPr>
          <w:fldChar w:fldCharType="end"/>
        </w:r>
      </w:hyperlink>
    </w:p>
    <w:p w14:paraId="57CE484A" w14:textId="5DADE08A"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80" w:history="1">
        <w:r w:rsidR="009C3092" w:rsidRPr="00617483">
          <w:rPr>
            <w:rStyle w:val="Hyperlink"/>
            <w:noProof/>
          </w:rPr>
          <w:t>2.1.9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In-loop filtering</w:t>
        </w:r>
        <w:r w:rsidR="009C3092">
          <w:rPr>
            <w:noProof/>
            <w:webHidden/>
          </w:rPr>
          <w:tab/>
        </w:r>
        <w:r w:rsidR="009C3092">
          <w:rPr>
            <w:noProof/>
            <w:webHidden/>
          </w:rPr>
          <w:fldChar w:fldCharType="begin"/>
        </w:r>
        <w:r w:rsidR="009C3092">
          <w:rPr>
            <w:noProof/>
            <w:webHidden/>
          </w:rPr>
          <w:instrText xml:space="preserve"> PAGEREF _Toc510426380 \h </w:instrText>
        </w:r>
        <w:r w:rsidR="009C3092">
          <w:rPr>
            <w:noProof/>
            <w:webHidden/>
          </w:rPr>
        </w:r>
        <w:r w:rsidR="009C3092">
          <w:rPr>
            <w:noProof/>
            <w:webHidden/>
          </w:rPr>
          <w:fldChar w:fldCharType="separate"/>
        </w:r>
        <w:r w:rsidR="009C3092">
          <w:rPr>
            <w:noProof/>
            <w:webHidden/>
          </w:rPr>
          <w:t>17</w:t>
        </w:r>
        <w:r w:rsidR="009C3092">
          <w:rPr>
            <w:noProof/>
            <w:webHidden/>
          </w:rPr>
          <w:fldChar w:fldCharType="end"/>
        </w:r>
      </w:hyperlink>
    </w:p>
    <w:p w14:paraId="1FB8113B" w14:textId="197373B9"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381" w:history="1">
        <w:r w:rsidR="009C3092" w:rsidRPr="00617483">
          <w:rPr>
            <w:rStyle w:val="Hyperlink"/>
            <w:noProof/>
          </w:rPr>
          <w:t>2.1.10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tools</w:t>
        </w:r>
        <w:r w:rsidR="009C3092">
          <w:rPr>
            <w:noProof/>
            <w:webHidden/>
          </w:rPr>
          <w:tab/>
        </w:r>
        <w:r w:rsidR="009C3092">
          <w:rPr>
            <w:noProof/>
            <w:webHidden/>
          </w:rPr>
          <w:fldChar w:fldCharType="begin"/>
        </w:r>
        <w:r w:rsidR="009C3092">
          <w:rPr>
            <w:noProof/>
            <w:webHidden/>
          </w:rPr>
          <w:instrText xml:space="preserve"> PAGEREF _Toc510426381 \h </w:instrText>
        </w:r>
        <w:r w:rsidR="009C3092">
          <w:rPr>
            <w:noProof/>
            <w:webHidden/>
          </w:rPr>
        </w:r>
        <w:r w:rsidR="009C3092">
          <w:rPr>
            <w:noProof/>
            <w:webHidden/>
          </w:rPr>
          <w:fldChar w:fldCharType="separate"/>
        </w:r>
        <w:r w:rsidR="009C3092">
          <w:rPr>
            <w:noProof/>
            <w:webHidden/>
          </w:rPr>
          <w:t>18</w:t>
        </w:r>
        <w:r w:rsidR="009C3092">
          <w:rPr>
            <w:noProof/>
            <w:webHidden/>
          </w:rPr>
          <w:fldChar w:fldCharType="end"/>
        </w:r>
      </w:hyperlink>
    </w:p>
    <w:p w14:paraId="7379CFCF" w14:textId="1A851187"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382" w:history="1">
        <w:r w:rsidR="009C3092" w:rsidRPr="00617483">
          <w:rPr>
            <w:rStyle w:val="Hyperlink"/>
            <w:noProof/>
          </w:rPr>
          <w:t>2.1.11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algorithmic description topics</w:t>
        </w:r>
        <w:r w:rsidR="009C3092">
          <w:rPr>
            <w:noProof/>
            <w:webHidden/>
          </w:rPr>
          <w:tab/>
        </w:r>
        <w:r w:rsidR="009C3092">
          <w:rPr>
            <w:noProof/>
            <w:webHidden/>
          </w:rPr>
          <w:fldChar w:fldCharType="begin"/>
        </w:r>
        <w:r w:rsidR="009C3092">
          <w:rPr>
            <w:noProof/>
            <w:webHidden/>
          </w:rPr>
          <w:instrText xml:space="preserve"> PAGEREF _Toc510426382 \h </w:instrText>
        </w:r>
        <w:r w:rsidR="009C3092">
          <w:rPr>
            <w:noProof/>
            <w:webHidden/>
          </w:rPr>
        </w:r>
        <w:r w:rsidR="009C3092">
          <w:rPr>
            <w:noProof/>
            <w:webHidden/>
          </w:rPr>
          <w:fldChar w:fldCharType="separate"/>
        </w:r>
        <w:r w:rsidR="009C3092">
          <w:rPr>
            <w:noProof/>
            <w:webHidden/>
          </w:rPr>
          <w:t>18</w:t>
        </w:r>
        <w:r w:rsidR="009C3092">
          <w:rPr>
            <w:noProof/>
            <w:webHidden/>
          </w:rPr>
          <w:fldChar w:fldCharType="end"/>
        </w:r>
      </w:hyperlink>
    </w:p>
    <w:p w14:paraId="23262E10" w14:textId="3D363D11" w:rsidR="009C3092" w:rsidRDefault="00E30AAF">
      <w:pPr>
        <w:pStyle w:val="TOC2"/>
        <w:rPr>
          <w:rFonts w:asciiTheme="minorHAnsi" w:eastAsiaTheme="minorEastAsia" w:hAnsiTheme="minorHAnsi" w:cstheme="minorBidi"/>
          <w:noProof/>
          <w:sz w:val="22"/>
          <w:szCs w:val="22"/>
          <w:lang w:val="de-DE" w:eastAsia="de-DE"/>
        </w:rPr>
      </w:pPr>
      <w:hyperlink w:anchor="_Toc510426383" w:history="1">
        <w:r w:rsidR="009C3092" w:rsidRPr="00617483">
          <w:rPr>
            <w:rStyle w:val="Hyperlink"/>
            <w:noProof/>
          </w:rPr>
          <w:t>2.2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360° Video: N/A</w:t>
        </w:r>
        <w:r w:rsidR="009C3092">
          <w:rPr>
            <w:noProof/>
            <w:webHidden/>
          </w:rPr>
          <w:tab/>
        </w:r>
        <w:r w:rsidR="009C3092">
          <w:rPr>
            <w:noProof/>
            <w:webHidden/>
          </w:rPr>
          <w:fldChar w:fldCharType="begin"/>
        </w:r>
        <w:r w:rsidR="009C3092">
          <w:rPr>
            <w:noProof/>
            <w:webHidden/>
          </w:rPr>
          <w:instrText xml:space="preserve"> PAGEREF _Toc510426383 \h </w:instrText>
        </w:r>
        <w:r w:rsidR="009C3092">
          <w:rPr>
            <w:noProof/>
            <w:webHidden/>
          </w:rPr>
        </w:r>
        <w:r w:rsidR="009C3092">
          <w:rPr>
            <w:noProof/>
            <w:webHidden/>
          </w:rPr>
          <w:fldChar w:fldCharType="separate"/>
        </w:r>
        <w:r w:rsidR="009C3092">
          <w:rPr>
            <w:noProof/>
            <w:webHidden/>
          </w:rPr>
          <w:t>20</w:t>
        </w:r>
        <w:r w:rsidR="009C3092">
          <w:rPr>
            <w:noProof/>
            <w:webHidden/>
          </w:rPr>
          <w:fldChar w:fldCharType="end"/>
        </w:r>
      </w:hyperlink>
    </w:p>
    <w:p w14:paraId="0AC1EB04" w14:textId="2BD8F1C4" w:rsidR="009C3092" w:rsidRDefault="00E30AAF">
      <w:pPr>
        <w:pStyle w:val="TOC2"/>
        <w:rPr>
          <w:rFonts w:asciiTheme="minorHAnsi" w:eastAsiaTheme="minorEastAsia" w:hAnsiTheme="minorHAnsi" w:cstheme="minorBidi"/>
          <w:noProof/>
          <w:sz w:val="22"/>
          <w:szCs w:val="22"/>
          <w:lang w:val="de-DE" w:eastAsia="de-DE"/>
        </w:rPr>
      </w:pPr>
      <w:hyperlink w:anchor="_Toc510426384" w:history="1">
        <w:r w:rsidR="009C3092" w:rsidRPr="00617483">
          <w:rPr>
            <w:rStyle w:val="Hyperlink"/>
            <w:noProof/>
          </w:rPr>
          <w:t>2.3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HDR: N/A</w:t>
        </w:r>
        <w:r w:rsidR="009C3092">
          <w:rPr>
            <w:noProof/>
            <w:webHidden/>
          </w:rPr>
          <w:tab/>
        </w:r>
        <w:r w:rsidR="009C3092">
          <w:rPr>
            <w:noProof/>
            <w:webHidden/>
          </w:rPr>
          <w:fldChar w:fldCharType="begin"/>
        </w:r>
        <w:r w:rsidR="009C3092">
          <w:rPr>
            <w:noProof/>
            <w:webHidden/>
          </w:rPr>
          <w:instrText xml:space="preserve"> PAGEREF _Toc510426384 \h </w:instrText>
        </w:r>
        <w:r w:rsidR="009C3092">
          <w:rPr>
            <w:noProof/>
            <w:webHidden/>
          </w:rPr>
        </w:r>
        <w:r w:rsidR="009C3092">
          <w:rPr>
            <w:noProof/>
            <w:webHidden/>
          </w:rPr>
          <w:fldChar w:fldCharType="separate"/>
        </w:r>
        <w:r w:rsidR="009C3092">
          <w:rPr>
            <w:noProof/>
            <w:webHidden/>
          </w:rPr>
          <w:t>20</w:t>
        </w:r>
        <w:r w:rsidR="009C3092">
          <w:rPr>
            <w:noProof/>
            <w:webHidden/>
          </w:rPr>
          <w:fldChar w:fldCharType="end"/>
        </w:r>
      </w:hyperlink>
    </w:p>
    <w:p w14:paraId="4C61ABB4" w14:textId="2F91D3E0"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385" w:history="1">
        <w:r w:rsidR="009C3092" w:rsidRPr="00617483">
          <w:rPr>
            <w:rStyle w:val="Hyperlink"/>
            <w:noProof/>
          </w:rPr>
          <w:t>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Encoder algorithm description</w:t>
        </w:r>
        <w:r w:rsidR="009C3092">
          <w:rPr>
            <w:noProof/>
            <w:webHidden/>
          </w:rPr>
          <w:tab/>
        </w:r>
        <w:r w:rsidR="009C3092">
          <w:rPr>
            <w:noProof/>
            <w:webHidden/>
          </w:rPr>
          <w:fldChar w:fldCharType="begin"/>
        </w:r>
        <w:r w:rsidR="009C3092">
          <w:rPr>
            <w:noProof/>
            <w:webHidden/>
          </w:rPr>
          <w:instrText xml:space="preserve"> PAGEREF _Toc510426385 \h </w:instrText>
        </w:r>
        <w:r w:rsidR="009C3092">
          <w:rPr>
            <w:noProof/>
            <w:webHidden/>
          </w:rPr>
        </w:r>
        <w:r w:rsidR="009C3092">
          <w:rPr>
            <w:noProof/>
            <w:webHidden/>
          </w:rPr>
          <w:fldChar w:fldCharType="separate"/>
        </w:r>
        <w:r w:rsidR="009C3092">
          <w:rPr>
            <w:noProof/>
            <w:webHidden/>
          </w:rPr>
          <w:t>20</w:t>
        </w:r>
        <w:r w:rsidR="009C3092">
          <w:rPr>
            <w:noProof/>
            <w:webHidden/>
          </w:rPr>
          <w:fldChar w:fldCharType="end"/>
        </w:r>
      </w:hyperlink>
    </w:p>
    <w:p w14:paraId="5A04FB85" w14:textId="7378E8E5" w:rsidR="009C3092" w:rsidRDefault="00E30AAF">
      <w:pPr>
        <w:pStyle w:val="TOC2"/>
        <w:rPr>
          <w:rFonts w:asciiTheme="minorHAnsi" w:eastAsiaTheme="minorEastAsia" w:hAnsiTheme="minorHAnsi" w:cstheme="minorBidi"/>
          <w:noProof/>
          <w:sz w:val="22"/>
          <w:szCs w:val="22"/>
          <w:lang w:val="de-DE" w:eastAsia="de-DE"/>
        </w:rPr>
      </w:pPr>
      <w:hyperlink w:anchor="_Toc510426386" w:history="1">
        <w:r w:rsidR="009C3092" w:rsidRPr="00617483">
          <w:rPr>
            <w:rStyle w:val="Hyperlink"/>
            <w:noProof/>
          </w:rPr>
          <w:t>3.1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General algorithm description</w:t>
        </w:r>
        <w:r w:rsidR="009C3092">
          <w:rPr>
            <w:noProof/>
            <w:webHidden/>
          </w:rPr>
          <w:tab/>
        </w:r>
        <w:r w:rsidR="009C3092">
          <w:rPr>
            <w:noProof/>
            <w:webHidden/>
          </w:rPr>
          <w:fldChar w:fldCharType="begin"/>
        </w:r>
        <w:r w:rsidR="009C3092">
          <w:rPr>
            <w:noProof/>
            <w:webHidden/>
          </w:rPr>
          <w:instrText xml:space="preserve"> PAGEREF _Toc510426386 \h </w:instrText>
        </w:r>
        <w:r w:rsidR="009C3092">
          <w:rPr>
            <w:noProof/>
            <w:webHidden/>
          </w:rPr>
        </w:r>
        <w:r w:rsidR="009C3092">
          <w:rPr>
            <w:noProof/>
            <w:webHidden/>
          </w:rPr>
          <w:fldChar w:fldCharType="separate"/>
        </w:r>
        <w:r w:rsidR="009C3092">
          <w:rPr>
            <w:noProof/>
            <w:webHidden/>
          </w:rPr>
          <w:t>20</w:t>
        </w:r>
        <w:r w:rsidR="009C3092">
          <w:rPr>
            <w:noProof/>
            <w:webHidden/>
          </w:rPr>
          <w:fldChar w:fldCharType="end"/>
        </w:r>
      </w:hyperlink>
    </w:p>
    <w:p w14:paraId="0C320313" w14:textId="72464418"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87" w:history="1">
        <w:r w:rsidR="009C3092" w:rsidRPr="00617483">
          <w:rPr>
            <w:rStyle w:val="Hyperlink"/>
            <w:noProof/>
          </w:rPr>
          <w:t>3.1.1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Rate-distortion optimization</w:t>
        </w:r>
        <w:r w:rsidR="009C3092">
          <w:rPr>
            <w:noProof/>
            <w:webHidden/>
          </w:rPr>
          <w:tab/>
        </w:r>
        <w:r w:rsidR="009C3092">
          <w:rPr>
            <w:noProof/>
            <w:webHidden/>
          </w:rPr>
          <w:fldChar w:fldCharType="begin"/>
        </w:r>
        <w:r w:rsidR="009C3092">
          <w:rPr>
            <w:noProof/>
            <w:webHidden/>
          </w:rPr>
          <w:instrText xml:space="preserve"> PAGEREF _Toc510426387 \h </w:instrText>
        </w:r>
        <w:r w:rsidR="009C3092">
          <w:rPr>
            <w:noProof/>
            <w:webHidden/>
          </w:rPr>
        </w:r>
        <w:r w:rsidR="009C3092">
          <w:rPr>
            <w:noProof/>
            <w:webHidden/>
          </w:rPr>
          <w:fldChar w:fldCharType="separate"/>
        </w:r>
        <w:r w:rsidR="009C3092">
          <w:rPr>
            <w:noProof/>
            <w:webHidden/>
          </w:rPr>
          <w:t>20</w:t>
        </w:r>
        <w:r w:rsidR="009C3092">
          <w:rPr>
            <w:noProof/>
            <w:webHidden/>
          </w:rPr>
          <w:fldChar w:fldCharType="end"/>
        </w:r>
      </w:hyperlink>
    </w:p>
    <w:p w14:paraId="75AC96A3" w14:textId="49CFE8AE"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88" w:history="1">
        <w:r w:rsidR="009C3092" w:rsidRPr="00617483">
          <w:rPr>
            <w:rStyle w:val="Hyperlink"/>
            <w:noProof/>
          </w:rPr>
          <w:t>3.1.2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Partitioning structure selection: fast algorithms</w:t>
        </w:r>
        <w:r w:rsidR="009C3092">
          <w:rPr>
            <w:noProof/>
            <w:webHidden/>
          </w:rPr>
          <w:tab/>
        </w:r>
        <w:r w:rsidR="009C3092">
          <w:rPr>
            <w:noProof/>
            <w:webHidden/>
          </w:rPr>
          <w:fldChar w:fldCharType="begin"/>
        </w:r>
        <w:r w:rsidR="009C3092">
          <w:rPr>
            <w:noProof/>
            <w:webHidden/>
          </w:rPr>
          <w:instrText xml:space="preserve"> PAGEREF _Toc510426388 \h </w:instrText>
        </w:r>
        <w:r w:rsidR="009C3092">
          <w:rPr>
            <w:noProof/>
            <w:webHidden/>
          </w:rPr>
        </w:r>
        <w:r w:rsidR="009C3092">
          <w:rPr>
            <w:noProof/>
            <w:webHidden/>
          </w:rPr>
          <w:fldChar w:fldCharType="separate"/>
        </w:r>
        <w:r w:rsidR="009C3092">
          <w:rPr>
            <w:noProof/>
            <w:webHidden/>
          </w:rPr>
          <w:t>21</w:t>
        </w:r>
        <w:r w:rsidR="009C3092">
          <w:rPr>
            <w:noProof/>
            <w:webHidden/>
          </w:rPr>
          <w:fldChar w:fldCharType="end"/>
        </w:r>
      </w:hyperlink>
    </w:p>
    <w:p w14:paraId="791BE7E4" w14:textId="0EC9DA4D"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89" w:history="1">
        <w:r w:rsidR="009C3092" w:rsidRPr="00617483">
          <w:rPr>
            <w:rStyle w:val="Hyperlink"/>
            <w:noProof/>
          </w:rPr>
          <w:t>3.1.3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Intra prediction mode estimation and type selection</w:t>
        </w:r>
        <w:r w:rsidR="009C3092">
          <w:rPr>
            <w:noProof/>
            <w:webHidden/>
          </w:rPr>
          <w:tab/>
        </w:r>
        <w:r w:rsidR="009C3092">
          <w:rPr>
            <w:noProof/>
            <w:webHidden/>
          </w:rPr>
          <w:fldChar w:fldCharType="begin"/>
        </w:r>
        <w:r w:rsidR="009C3092">
          <w:rPr>
            <w:noProof/>
            <w:webHidden/>
          </w:rPr>
          <w:instrText xml:space="preserve"> PAGEREF _Toc510426389 \h </w:instrText>
        </w:r>
        <w:r w:rsidR="009C3092">
          <w:rPr>
            <w:noProof/>
            <w:webHidden/>
          </w:rPr>
        </w:r>
        <w:r w:rsidR="009C3092">
          <w:rPr>
            <w:noProof/>
            <w:webHidden/>
          </w:rPr>
          <w:fldChar w:fldCharType="separate"/>
        </w:r>
        <w:r w:rsidR="009C3092">
          <w:rPr>
            <w:noProof/>
            <w:webHidden/>
          </w:rPr>
          <w:t>26</w:t>
        </w:r>
        <w:r w:rsidR="009C3092">
          <w:rPr>
            <w:noProof/>
            <w:webHidden/>
          </w:rPr>
          <w:fldChar w:fldCharType="end"/>
        </w:r>
      </w:hyperlink>
    </w:p>
    <w:p w14:paraId="3E9C1F9F" w14:textId="7A37E6F9"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0" w:history="1">
        <w:r w:rsidR="009C3092" w:rsidRPr="00617483">
          <w:rPr>
            <w:rStyle w:val="Hyperlink"/>
            <w:noProof/>
          </w:rPr>
          <w:t>3.1.4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Motion estimation and motion segment selection</w:t>
        </w:r>
        <w:r w:rsidR="009C3092">
          <w:rPr>
            <w:noProof/>
            <w:webHidden/>
          </w:rPr>
          <w:tab/>
        </w:r>
        <w:r w:rsidR="009C3092">
          <w:rPr>
            <w:noProof/>
            <w:webHidden/>
          </w:rPr>
          <w:fldChar w:fldCharType="begin"/>
        </w:r>
        <w:r w:rsidR="009C3092">
          <w:rPr>
            <w:noProof/>
            <w:webHidden/>
          </w:rPr>
          <w:instrText xml:space="preserve"> PAGEREF _Toc510426390 \h </w:instrText>
        </w:r>
        <w:r w:rsidR="009C3092">
          <w:rPr>
            <w:noProof/>
            <w:webHidden/>
          </w:rPr>
        </w:r>
        <w:r w:rsidR="009C3092">
          <w:rPr>
            <w:noProof/>
            <w:webHidden/>
          </w:rPr>
          <w:fldChar w:fldCharType="separate"/>
        </w:r>
        <w:r w:rsidR="009C3092">
          <w:rPr>
            <w:noProof/>
            <w:webHidden/>
          </w:rPr>
          <w:t>26</w:t>
        </w:r>
        <w:r w:rsidR="009C3092">
          <w:rPr>
            <w:noProof/>
            <w:webHidden/>
          </w:rPr>
          <w:fldChar w:fldCharType="end"/>
        </w:r>
      </w:hyperlink>
    </w:p>
    <w:p w14:paraId="0675F21A" w14:textId="0E8B980A"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1" w:history="1">
        <w:r w:rsidR="009C3092" w:rsidRPr="00617483">
          <w:rPr>
            <w:rStyle w:val="Hyperlink"/>
            <w:noProof/>
          </w:rPr>
          <w:t>3.1.5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Mode decisions</w:t>
        </w:r>
        <w:r w:rsidR="009C3092">
          <w:rPr>
            <w:noProof/>
            <w:webHidden/>
          </w:rPr>
          <w:tab/>
        </w:r>
        <w:r w:rsidR="009C3092">
          <w:rPr>
            <w:noProof/>
            <w:webHidden/>
          </w:rPr>
          <w:fldChar w:fldCharType="begin"/>
        </w:r>
        <w:r w:rsidR="009C3092">
          <w:rPr>
            <w:noProof/>
            <w:webHidden/>
          </w:rPr>
          <w:instrText xml:space="preserve"> PAGEREF _Toc510426391 \h </w:instrText>
        </w:r>
        <w:r w:rsidR="009C3092">
          <w:rPr>
            <w:noProof/>
            <w:webHidden/>
          </w:rPr>
        </w:r>
        <w:r w:rsidR="009C3092">
          <w:rPr>
            <w:noProof/>
            <w:webHidden/>
          </w:rPr>
          <w:fldChar w:fldCharType="separate"/>
        </w:r>
        <w:r w:rsidR="009C3092">
          <w:rPr>
            <w:noProof/>
            <w:webHidden/>
          </w:rPr>
          <w:t>28</w:t>
        </w:r>
        <w:r w:rsidR="009C3092">
          <w:rPr>
            <w:noProof/>
            <w:webHidden/>
          </w:rPr>
          <w:fldChar w:fldCharType="end"/>
        </w:r>
      </w:hyperlink>
    </w:p>
    <w:p w14:paraId="75D59307" w14:textId="14D4298E"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2" w:history="1">
        <w:r w:rsidR="009C3092" w:rsidRPr="00617483">
          <w:rPr>
            <w:rStyle w:val="Hyperlink"/>
            <w:noProof/>
          </w:rPr>
          <w:t>3.1.6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In-loop filtering type selection and parameter estimation</w:t>
        </w:r>
        <w:r w:rsidR="009C3092">
          <w:rPr>
            <w:noProof/>
            <w:webHidden/>
          </w:rPr>
          <w:tab/>
        </w:r>
        <w:r w:rsidR="009C3092">
          <w:rPr>
            <w:noProof/>
            <w:webHidden/>
          </w:rPr>
          <w:fldChar w:fldCharType="begin"/>
        </w:r>
        <w:r w:rsidR="009C3092">
          <w:rPr>
            <w:noProof/>
            <w:webHidden/>
          </w:rPr>
          <w:instrText xml:space="preserve"> PAGEREF _Toc510426392 \h </w:instrText>
        </w:r>
        <w:r w:rsidR="009C3092">
          <w:rPr>
            <w:noProof/>
            <w:webHidden/>
          </w:rPr>
        </w:r>
        <w:r w:rsidR="009C3092">
          <w:rPr>
            <w:noProof/>
            <w:webHidden/>
          </w:rPr>
          <w:fldChar w:fldCharType="separate"/>
        </w:r>
        <w:r w:rsidR="009C3092">
          <w:rPr>
            <w:noProof/>
            <w:webHidden/>
          </w:rPr>
          <w:t>28</w:t>
        </w:r>
        <w:r w:rsidR="009C3092">
          <w:rPr>
            <w:noProof/>
            <w:webHidden/>
          </w:rPr>
          <w:fldChar w:fldCharType="end"/>
        </w:r>
      </w:hyperlink>
    </w:p>
    <w:p w14:paraId="1D766D9B" w14:textId="72BFE0AD"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3" w:history="1">
        <w:r w:rsidR="009C3092" w:rsidRPr="00617483">
          <w:rPr>
            <w:rStyle w:val="Hyperlink"/>
            <w:noProof/>
          </w:rPr>
          <w:t>3.1.7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Transforms and transform type selection</w:t>
        </w:r>
        <w:r w:rsidR="009C3092">
          <w:rPr>
            <w:noProof/>
            <w:webHidden/>
          </w:rPr>
          <w:tab/>
        </w:r>
        <w:r w:rsidR="009C3092">
          <w:rPr>
            <w:noProof/>
            <w:webHidden/>
          </w:rPr>
          <w:fldChar w:fldCharType="begin"/>
        </w:r>
        <w:r w:rsidR="009C3092">
          <w:rPr>
            <w:noProof/>
            <w:webHidden/>
          </w:rPr>
          <w:instrText xml:space="preserve"> PAGEREF _Toc510426393 \h </w:instrText>
        </w:r>
        <w:r w:rsidR="009C3092">
          <w:rPr>
            <w:noProof/>
            <w:webHidden/>
          </w:rPr>
        </w:r>
        <w:r w:rsidR="009C3092">
          <w:rPr>
            <w:noProof/>
            <w:webHidden/>
          </w:rPr>
          <w:fldChar w:fldCharType="separate"/>
        </w:r>
        <w:r w:rsidR="009C3092">
          <w:rPr>
            <w:noProof/>
            <w:webHidden/>
          </w:rPr>
          <w:t>28</w:t>
        </w:r>
        <w:r w:rsidR="009C3092">
          <w:rPr>
            <w:noProof/>
            <w:webHidden/>
          </w:rPr>
          <w:fldChar w:fldCharType="end"/>
        </w:r>
      </w:hyperlink>
    </w:p>
    <w:p w14:paraId="635782BD" w14:textId="02187DDA"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4" w:history="1">
        <w:r w:rsidR="009C3092" w:rsidRPr="00617483">
          <w:rPr>
            <w:rStyle w:val="Hyperlink"/>
            <w:noProof/>
          </w:rPr>
          <w:t>3.1.8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Quantization and quantization type selection</w:t>
        </w:r>
        <w:r w:rsidR="009C3092">
          <w:rPr>
            <w:noProof/>
            <w:webHidden/>
          </w:rPr>
          <w:tab/>
        </w:r>
        <w:r w:rsidR="009C3092">
          <w:rPr>
            <w:noProof/>
            <w:webHidden/>
          </w:rPr>
          <w:fldChar w:fldCharType="begin"/>
        </w:r>
        <w:r w:rsidR="009C3092">
          <w:rPr>
            <w:noProof/>
            <w:webHidden/>
          </w:rPr>
          <w:instrText xml:space="preserve"> PAGEREF _Toc510426394 \h </w:instrText>
        </w:r>
        <w:r w:rsidR="009C3092">
          <w:rPr>
            <w:noProof/>
            <w:webHidden/>
          </w:rPr>
        </w:r>
        <w:r w:rsidR="009C3092">
          <w:rPr>
            <w:noProof/>
            <w:webHidden/>
          </w:rPr>
          <w:fldChar w:fldCharType="separate"/>
        </w:r>
        <w:r w:rsidR="009C3092">
          <w:rPr>
            <w:noProof/>
            <w:webHidden/>
          </w:rPr>
          <w:t>28</w:t>
        </w:r>
        <w:r w:rsidR="009C3092">
          <w:rPr>
            <w:noProof/>
            <w:webHidden/>
          </w:rPr>
          <w:fldChar w:fldCharType="end"/>
        </w:r>
      </w:hyperlink>
    </w:p>
    <w:p w14:paraId="2F3F65AD" w14:textId="45F8DB76"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395" w:history="1">
        <w:r w:rsidR="009C3092" w:rsidRPr="00617483">
          <w:rPr>
            <w:rStyle w:val="Hyperlink"/>
            <w:noProof/>
          </w:rPr>
          <w:t>3.1.9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Entropy coding</w:t>
        </w:r>
        <w:r w:rsidR="009C3092">
          <w:rPr>
            <w:noProof/>
            <w:webHidden/>
          </w:rPr>
          <w:tab/>
        </w:r>
        <w:r w:rsidR="009C3092">
          <w:rPr>
            <w:noProof/>
            <w:webHidden/>
          </w:rPr>
          <w:fldChar w:fldCharType="begin"/>
        </w:r>
        <w:r w:rsidR="009C3092">
          <w:rPr>
            <w:noProof/>
            <w:webHidden/>
          </w:rPr>
          <w:instrText xml:space="preserve"> PAGEREF _Toc510426395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2E2C6F99" w14:textId="01401F7D"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396" w:history="1">
        <w:r w:rsidR="009C3092" w:rsidRPr="00617483">
          <w:rPr>
            <w:rStyle w:val="Hyperlink"/>
            <w:noProof/>
          </w:rPr>
          <w:t>3.1.10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tools</w:t>
        </w:r>
        <w:r w:rsidR="009C3092">
          <w:rPr>
            <w:noProof/>
            <w:webHidden/>
          </w:rPr>
          <w:tab/>
        </w:r>
        <w:r w:rsidR="009C3092">
          <w:rPr>
            <w:noProof/>
            <w:webHidden/>
          </w:rPr>
          <w:fldChar w:fldCharType="begin"/>
        </w:r>
        <w:r w:rsidR="009C3092">
          <w:rPr>
            <w:noProof/>
            <w:webHidden/>
          </w:rPr>
          <w:instrText xml:space="preserve"> PAGEREF _Toc510426396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79C1FA93" w14:textId="6AA4504F"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397" w:history="1">
        <w:r w:rsidR="009C3092" w:rsidRPr="00617483">
          <w:rPr>
            <w:rStyle w:val="Hyperlink"/>
            <w:noProof/>
          </w:rPr>
          <w:t>3.1.11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encoder optimization</w:t>
        </w:r>
        <w:r w:rsidR="009C3092">
          <w:rPr>
            <w:noProof/>
            <w:webHidden/>
          </w:rPr>
          <w:tab/>
        </w:r>
        <w:r w:rsidR="009C3092">
          <w:rPr>
            <w:noProof/>
            <w:webHidden/>
          </w:rPr>
          <w:fldChar w:fldCharType="begin"/>
        </w:r>
        <w:r w:rsidR="009C3092">
          <w:rPr>
            <w:noProof/>
            <w:webHidden/>
          </w:rPr>
          <w:instrText xml:space="preserve"> PAGEREF _Toc510426397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21B6C9DF" w14:textId="3A12D0C4"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398" w:history="1">
        <w:r w:rsidR="009C3092" w:rsidRPr="00617483">
          <w:rPr>
            <w:rStyle w:val="Hyperlink"/>
            <w:noProof/>
          </w:rPr>
          <w:t>3.1.12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algorithmic description topic(s): Tools combinations for inter prediction</w:t>
        </w:r>
        <w:r w:rsidR="009C3092">
          <w:rPr>
            <w:noProof/>
            <w:webHidden/>
          </w:rPr>
          <w:tab/>
        </w:r>
        <w:r w:rsidR="009C3092">
          <w:rPr>
            <w:noProof/>
            <w:webHidden/>
          </w:rPr>
          <w:fldChar w:fldCharType="begin"/>
        </w:r>
        <w:r w:rsidR="009C3092">
          <w:rPr>
            <w:noProof/>
            <w:webHidden/>
          </w:rPr>
          <w:instrText xml:space="preserve"> PAGEREF _Toc510426398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7C6B3C36" w14:textId="0CD40587" w:rsidR="009C3092" w:rsidRDefault="00E30AAF">
      <w:pPr>
        <w:pStyle w:val="TOC2"/>
        <w:rPr>
          <w:rFonts w:asciiTheme="minorHAnsi" w:eastAsiaTheme="minorEastAsia" w:hAnsiTheme="minorHAnsi" w:cstheme="minorBidi"/>
          <w:noProof/>
          <w:sz w:val="22"/>
          <w:szCs w:val="22"/>
          <w:lang w:val="de-DE" w:eastAsia="de-DE"/>
        </w:rPr>
      </w:pPr>
      <w:hyperlink w:anchor="_Toc510426399" w:history="1">
        <w:r w:rsidR="009C3092" w:rsidRPr="00617483">
          <w:rPr>
            <w:rStyle w:val="Hyperlink"/>
            <w:noProof/>
          </w:rPr>
          <w:t>3.2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360°: N/A</w:t>
        </w:r>
        <w:r w:rsidR="009C3092">
          <w:rPr>
            <w:noProof/>
            <w:webHidden/>
          </w:rPr>
          <w:tab/>
        </w:r>
        <w:r w:rsidR="009C3092">
          <w:rPr>
            <w:noProof/>
            <w:webHidden/>
          </w:rPr>
          <w:fldChar w:fldCharType="begin"/>
        </w:r>
        <w:r w:rsidR="009C3092">
          <w:rPr>
            <w:noProof/>
            <w:webHidden/>
          </w:rPr>
          <w:instrText xml:space="preserve"> PAGEREF _Toc510426399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38F1D968" w14:textId="5A5C7A4E" w:rsidR="009C3092" w:rsidRDefault="00E30AAF">
      <w:pPr>
        <w:pStyle w:val="TOC2"/>
        <w:rPr>
          <w:rFonts w:asciiTheme="minorHAnsi" w:eastAsiaTheme="minorEastAsia" w:hAnsiTheme="minorHAnsi" w:cstheme="minorBidi"/>
          <w:noProof/>
          <w:sz w:val="22"/>
          <w:szCs w:val="22"/>
          <w:lang w:val="de-DE" w:eastAsia="de-DE"/>
        </w:rPr>
      </w:pPr>
      <w:hyperlink w:anchor="_Toc510426400" w:history="1">
        <w:r w:rsidR="009C3092" w:rsidRPr="00617483">
          <w:rPr>
            <w:rStyle w:val="Hyperlink"/>
            <w:noProof/>
          </w:rPr>
          <w:t>3.3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HDR: N/A</w:t>
        </w:r>
        <w:r w:rsidR="009C3092">
          <w:rPr>
            <w:noProof/>
            <w:webHidden/>
          </w:rPr>
          <w:tab/>
        </w:r>
        <w:r w:rsidR="009C3092">
          <w:rPr>
            <w:noProof/>
            <w:webHidden/>
          </w:rPr>
          <w:fldChar w:fldCharType="begin"/>
        </w:r>
        <w:r w:rsidR="009C3092">
          <w:rPr>
            <w:noProof/>
            <w:webHidden/>
          </w:rPr>
          <w:instrText xml:space="preserve"> PAGEREF _Toc510426400 \h </w:instrText>
        </w:r>
        <w:r w:rsidR="009C3092">
          <w:rPr>
            <w:noProof/>
            <w:webHidden/>
          </w:rPr>
        </w:r>
        <w:r w:rsidR="009C3092">
          <w:rPr>
            <w:noProof/>
            <w:webHidden/>
          </w:rPr>
          <w:fldChar w:fldCharType="separate"/>
        </w:r>
        <w:r w:rsidR="009C3092">
          <w:rPr>
            <w:noProof/>
            <w:webHidden/>
          </w:rPr>
          <w:t>29</w:t>
        </w:r>
        <w:r w:rsidR="009C3092">
          <w:rPr>
            <w:noProof/>
            <w:webHidden/>
          </w:rPr>
          <w:fldChar w:fldCharType="end"/>
        </w:r>
      </w:hyperlink>
    </w:p>
    <w:p w14:paraId="312E32F0" w14:textId="457F12C0"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01" w:history="1">
        <w:r w:rsidR="009C3092" w:rsidRPr="00617483">
          <w:rPr>
            <w:rStyle w:val="Hyperlink"/>
            <w:noProof/>
          </w:rPr>
          <w:t>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Compression performance</w:t>
        </w:r>
        <w:r w:rsidR="009C3092">
          <w:rPr>
            <w:noProof/>
            <w:webHidden/>
          </w:rPr>
          <w:tab/>
        </w:r>
        <w:r w:rsidR="009C3092">
          <w:rPr>
            <w:noProof/>
            <w:webHidden/>
          </w:rPr>
          <w:fldChar w:fldCharType="begin"/>
        </w:r>
        <w:r w:rsidR="009C3092">
          <w:rPr>
            <w:noProof/>
            <w:webHidden/>
          </w:rPr>
          <w:instrText xml:space="preserve"> PAGEREF _Toc510426401 \h </w:instrText>
        </w:r>
        <w:r w:rsidR="009C3092">
          <w:rPr>
            <w:noProof/>
            <w:webHidden/>
          </w:rPr>
        </w:r>
        <w:r w:rsidR="009C3092">
          <w:rPr>
            <w:noProof/>
            <w:webHidden/>
          </w:rPr>
          <w:fldChar w:fldCharType="separate"/>
        </w:r>
        <w:r w:rsidR="009C3092">
          <w:rPr>
            <w:noProof/>
            <w:webHidden/>
          </w:rPr>
          <w:t>30</w:t>
        </w:r>
        <w:r w:rsidR="009C3092">
          <w:rPr>
            <w:noProof/>
            <w:webHidden/>
          </w:rPr>
          <w:fldChar w:fldCharType="end"/>
        </w:r>
      </w:hyperlink>
    </w:p>
    <w:p w14:paraId="5464F7F4" w14:textId="45597C15" w:rsidR="009C3092" w:rsidRDefault="00E30AAF">
      <w:pPr>
        <w:pStyle w:val="TOC2"/>
        <w:rPr>
          <w:rFonts w:asciiTheme="minorHAnsi" w:eastAsiaTheme="minorEastAsia" w:hAnsiTheme="minorHAnsi" w:cstheme="minorBidi"/>
          <w:noProof/>
          <w:sz w:val="22"/>
          <w:szCs w:val="22"/>
          <w:lang w:val="de-DE" w:eastAsia="de-DE"/>
        </w:rPr>
      </w:pPr>
      <w:hyperlink w:anchor="_Toc510426402" w:history="1">
        <w:r w:rsidR="009C3092" w:rsidRPr="00617483">
          <w:rPr>
            <w:rStyle w:val="Hyperlink"/>
            <w:noProof/>
          </w:rPr>
          <w:t>4.1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SDR: Constraint set 1 configuration relative to HM anchor</w:t>
        </w:r>
        <w:r w:rsidR="009C3092">
          <w:rPr>
            <w:noProof/>
            <w:webHidden/>
          </w:rPr>
          <w:tab/>
        </w:r>
        <w:r w:rsidR="009C3092">
          <w:rPr>
            <w:noProof/>
            <w:webHidden/>
          </w:rPr>
          <w:fldChar w:fldCharType="begin"/>
        </w:r>
        <w:r w:rsidR="009C3092">
          <w:rPr>
            <w:noProof/>
            <w:webHidden/>
          </w:rPr>
          <w:instrText xml:space="preserve"> PAGEREF _Toc510426402 \h </w:instrText>
        </w:r>
        <w:r w:rsidR="009C3092">
          <w:rPr>
            <w:noProof/>
            <w:webHidden/>
          </w:rPr>
        </w:r>
        <w:r w:rsidR="009C3092">
          <w:rPr>
            <w:noProof/>
            <w:webHidden/>
          </w:rPr>
          <w:fldChar w:fldCharType="separate"/>
        </w:r>
        <w:r w:rsidR="009C3092">
          <w:rPr>
            <w:noProof/>
            <w:webHidden/>
          </w:rPr>
          <w:t>30</w:t>
        </w:r>
        <w:r w:rsidR="009C3092">
          <w:rPr>
            <w:noProof/>
            <w:webHidden/>
          </w:rPr>
          <w:fldChar w:fldCharType="end"/>
        </w:r>
      </w:hyperlink>
    </w:p>
    <w:p w14:paraId="40893284" w14:textId="75387908"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03" w:history="1">
        <w:r w:rsidR="009C3092" w:rsidRPr="00617483">
          <w:rPr>
            <w:rStyle w:val="Hyperlink"/>
            <w:noProof/>
          </w:rPr>
          <w:t>4.1.1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SDR-A (RD-curves)</w:t>
        </w:r>
        <w:r w:rsidR="009C3092">
          <w:rPr>
            <w:noProof/>
            <w:webHidden/>
          </w:rPr>
          <w:tab/>
        </w:r>
        <w:r w:rsidR="009C3092">
          <w:rPr>
            <w:noProof/>
            <w:webHidden/>
          </w:rPr>
          <w:fldChar w:fldCharType="begin"/>
        </w:r>
        <w:r w:rsidR="009C3092">
          <w:rPr>
            <w:noProof/>
            <w:webHidden/>
          </w:rPr>
          <w:instrText xml:space="preserve"> PAGEREF _Toc510426403 \h </w:instrText>
        </w:r>
        <w:r w:rsidR="009C3092">
          <w:rPr>
            <w:noProof/>
            <w:webHidden/>
          </w:rPr>
        </w:r>
        <w:r w:rsidR="009C3092">
          <w:rPr>
            <w:noProof/>
            <w:webHidden/>
          </w:rPr>
          <w:fldChar w:fldCharType="separate"/>
        </w:r>
        <w:r w:rsidR="009C3092">
          <w:rPr>
            <w:noProof/>
            <w:webHidden/>
          </w:rPr>
          <w:t>30</w:t>
        </w:r>
        <w:r w:rsidR="009C3092">
          <w:rPr>
            <w:noProof/>
            <w:webHidden/>
          </w:rPr>
          <w:fldChar w:fldCharType="end"/>
        </w:r>
      </w:hyperlink>
    </w:p>
    <w:p w14:paraId="6A63DADA" w14:textId="257A9DD8"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04" w:history="1">
        <w:r w:rsidR="009C3092" w:rsidRPr="00617483">
          <w:rPr>
            <w:rStyle w:val="Hyperlink"/>
            <w:noProof/>
          </w:rPr>
          <w:t>4.1.2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SDR-B (RD-curves)</w:t>
        </w:r>
        <w:r w:rsidR="009C3092">
          <w:rPr>
            <w:noProof/>
            <w:webHidden/>
          </w:rPr>
          <w:tab/>
        </w:r>
        <w:r w:rsidR="009C3092">
          <w:rPr>
            <w:noProof/>
            <w:webHidden/>
          </w:rPr>
          <w:fldChar w:fldCharType="begin"/>
        </w:r>
        <w:r w:rsidR="009C3092">
          <w:rPr>
            <w:noProof/>
            <w:webHidden/>
          </w:rPr>
          <w:instrText xml:space="preserve"> PAGEREF _Toc510426404 \h </w:instrText>
        </w:r>
        <w:r w:rsidR="009C3092">
          <w:rPr>
            <w:noProof/>
            <w:webHidden/>
          </w:rPr>
        </w:r>
        <w:r w:rsidR="009C3092">
          <w:rPr>
            <w:noProof/>
            <w:webHidden/>
          </w:rPr>
          <w:fldChar w:fldCharType="separate"/>
        </w:r>
        <w:r w:rsidR="009C3092">
          <w:rPr>
            <w:noProof/>
            <w:webHidden/>
          </w:rPr>
          <w:t>31</w:t>
        </w:r>
        <w:r w:rsidR="009C3092">
          <w:rPr>
            <w:noProof/>
            <w:webHidden/>
          </w:rPr>
          <w:fldChar w:fldCharType="end"/>
        </w:r>
      </w:hyperlink>
    </w:p>
    <w:p w14:paraId="13CFC26D" w14:textId="0E66AA69"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05" w:history="1">
        <w:r w:rsidR="009C3092" w:rsidRPr="00617483">
          <w:rPr>
            <w:rStyle w:val="Hyperlink"/>
            <w:noProof/>
          </w:rPr>
          <w:t>4.1.3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Overall (BD-rate summary tables)</w:t>
        </w:r>
        <w:r w:rsidR="009C3092">
          <w:rPr>
            <w:noProof/>
            <w:webHidden/>
          </w:rPr>
          <w:tab/>
        </w:r>
        <w:r w:rsidR="009C3092">
          <w:rPr>
            <w:noProof/>
            <w:webHidden/>
          </w:rPr>
          <w:fldChar w:fldCharType="begin"/>
        </w:r>
        <w:r w:rsidR="009C3092">
          <w:rPr>
            <w:noProof/>
            <w:webHidden/>
          </w:rPr>
          <w:instrText xml:space="preserve"> PAGEREF _Toc510426405 \h </w:instrText>
        </w:r>
        <w:r w:rsidR="009C3092">
          <w:rPr>
            <w:noProof/>
            <w:webHidden/>
          </w:rPr>
        </w:r>
        <w:r w:rsidR="009C3092">
          <w:rPr>
            <w:noProof/>
            <w:webHidden/>
          </w:rPr>
          <w:fldChar w:fldCharType="separate"/>
        </w:r>
        <w:r w:rsidR="009C3092">
          <w:rPr>
            <w:noProof/>
            <w:webHidden/>
          </w:rPr>
          <w:t>32</w:t>
        </w:r>
        <w:r w:rsidR="009C3092">
          <w:rPr>
            <w:noProof/>
            <w:webHidden/>
          </w:rPr>
          <w:fldChar w:fldCharType="end"/>
        </w:r>
      </w:hyperlink>
    </w:p>
    <w:p w14:paraId="24629249" w14:textId="0B86CF3D" w:rsidR="009C3092" w:rsidRDefault="00E30AAF">
      <w:pPr>
        <w:pStyle w:val="TOC2"/>
        <w:rPr>
          <w:rFonts w:asciiTheme="minorHAnsi" w:eastAsiaTheme="minorEastAsia" w:hAnsiTheme="minorHAnsi" w:cstheme="minorBidi"/>
          <w:noProof/>
          <w:sz w:val="22"/>
          <w:szCs w:val="22"/>
          <w:lang w:val="de-DE" w:eastAsia="de-DE"/>
        </w:rPr>
      </w:pPr>
      <w:hyperlink w:anchor="_Toc510426406" w:history="1">
        <w:r w:rsidR="009C3092" w:rsidRPr="00617483">
          <w:rPr>
            <w:rStyle w:val="Hyperlink"/>
            <w:noProof/>
          </w:rPr>
          <w:t>4.2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SDR: Constraint set 2 configuration relative to HM anchor</w:t>
        </w:r>
        <w:r w:rsidR="009C3092">
          <w:rPr>
            <w:noProof/>
            <w:webHidden/>
          </w:rPr>
          <w:tab/>
        </w:r>
        <w:r w:rsidR="009C3092">
          <w:rPr>
            <w:noProof/>
            <w:webHidden/>
          </w:rPr>
          <w:fldChar w:fldCharType="begin"/>
        </w:r>
        <w:r w:rsidR="009C3092">
          <w:rPr>
            <w:noProof/>
            <w:webHidden/>
          </w:rPr>
          <w:instrText xml:space="preserve"> PAGEREF _Toc510426406 \h </w:instrText>
        </w:r>
        <w:r w:rsidR="009C3092">
          <w:rPr>
            <w:noProof/>
            <w:webHidden/>
          </w:rPr>
        </w:r>
        <w:r w:rsidR="009C3092">
          <w:rPr>
            <w:noProof/>
            <w:webHidden/>
          </w:rPr>
          <w:fldChar w:fldCharType="separate"/>
        </w:r>
        <w:r w:rsidR="009C3092">
          <w:rPr>
            <w:noProof/>
            <w:webHidden/>
          </w:rPr>
          <w:t>33</w:t>
        </w:r>
        <w:r w:rsidR="009C3092">
          <w:rPr>
            <w:noProof/>
            <w:webHidden/>
          </w:rPr>
          <w:fldChar w:fldCharType="end"/>
        </w:r>
      </w:hyperlink>
    </w:p>
    <w:p w14:paraId="7492C751" w14:textId="52CBC022"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07" w:history="1">
        <w:r w:rsidR="009C3092" w:rsidRPr="00617483">
          <w:rPr>
            <w:rStyle w:val="Hyperlink"/>
            <w:noProof/>
          </w:rPr>
          <w:t>4.2.1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SDR-B</w:t>
        </w:r>
        <w:r w:rsidR="009C3092">
          <w:rPr>
            <w:noProof/>
            <w:webHidden/>
          </w:rPr>
          <w:tab/>
        </w:r>
        <w:r w:rsidR="009C3092">
          <w:rPr>
            <w:noProof/>
            <w:webHidden/>
          </w:rPr>
          <w:fldChar w:fldCharType="begin"/>
        </w:r>
        <w:r w:rsidR="009C3092">
          <w:rPr>
            <w:noProof/>
            <w:webHidden/>
          </w:rPr>
          <w:instrText xml:space="preserve"> PAGEREF _Toc510426407 \h </w:instrText>
        </w:r>
        <w:r w:rsidR="009C3092">
          <w:rPr>
            <w:noProof/>
            <w:webHidden/>
          </w:rPr>
        </w:r>
        <w:r w:rsidR="009C3092">
          <w:rPr>
            <w:noProof/>
            <w:webHidden/>
          </w:rPr>
          <w:fldChar w:fldCharType="separate"/>
        </w:r>
        <w:r w:rsidR="009C3092">
          <w:rPr>
            <w:noProof/>
            <w:webHidden/>
          </w:rPr>
          <w:t>33</w:t>
        </w:r>
        <w:r w:rsidR="009C3092">
          <w:rPr>
            <w:noProof/>
            <w:webHidden/>
          </w:rPr>
          <w:fldChar w:fldCharType="end"/>
        </w:r>
      </w:hyperlink>
    </w:p>
    <w:p w14:paraId="3DF57599" w14:textId="54D6A386"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08" w:history="1">
        <w:r w:rsidR="009C3092" w:rsidRPr="00617483">
          <w:rPr>
            <w:rStyle w:val="Hyperlink"/>
            <w:noProof/>
          </w:rPr>
          <w:t>4.2.2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Overall</w:t>
        </w:r>
        <w:r w:rsidR="009C3092">
          <w:rPr>
            <w:noProof/>
            <w:webHidden/>
          </w:rPr>
          <w:tab/>
        </w:r>
        <w:r w:rsidR="009C3092">
          <w:rPr>
            <w:noProof/>
            <w:webHidden/>
          </w:rPr>
          <w:fldChar w:fldCharType="begin"/>
        </w:r>
        <w:r w:rsidR="009C3092">
          <w:rPr>
            <w:noProof/>
            <w:webHidden/>
          </w:rPr>
          <w:instrText xml:space="preserve"> PAGEREF _Toc510426408 \h </w:instrText>
        </w:r>
        <w:r w:rsidR="009C3092">
          <w:rPr>
            <w:noProof/>
            <w:webHidden/>
          </w:rPr>
        </w:r>
        <w:r w:rsidR="009C3092">
          <w:rPr>
            <w:noProof/>
            <w:webHidden/>
          </w:rPr>
          <w:fldChar w:fldCharType="separate"/>
        </w:r>
        <w:r w:rsidR="009C3092">
          <w:rPr>
            <w:noProof/>
            <w:webHidden/>
          </w:rPr>
          <w:t>34</w:t>
        </w:r>
        <w:r w:rsidR="009C3092">
          <w:rPr>
            <w:noProof/>
            <w:webHidden/>
          </w:rPr>
          <w:fldChar w:fldCharType="end"/>
        </w:r>
      </w:hyperlink>
    </w:p>
    <w:p w14:paraId="0CAD3C23" w14:textId="348E2244" w:rsidR="009C3092" w:rsidRDefault="00E30AAF">
      <w:pPr>
        <w:pStyle w:val="TOC2"/>
        <w:rPr>
          <w:rFonts w:asciiTheme="minorHAnsi" w:eastAsiaTheme="minorEastAsia" w:hAnsiTheme="minorHAnsi" w:cstheme="minorBidi"/>
          <w:noProof/>
          <w:sz w:val="22"/>
          <w:szCs w:val="22"/>
          <w:lang w:val="de-DE" w:eastAsia="de-DE"/>
        </w:rPr>
      </w:pPr>
      <w:hyperlink w:anchor="_Toc510426409" w:history="1">
        <w:r w:rsidR="009C3092" w:rsidRPr="00617483">
          <w:rPr>
            <w:rStyle w:val="Hyperlink"/>
            <w:noProof/>
          </w:rPr>
          <w:t>4.3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SDR: Constraint set 1 configuration relative to JEM anchor</w:t>
        </w:r>
        <w:r w:rsidR="009C3092">
          <w:rPr>
            <w:noProof/>
            <w:webHidden/>
          </w:rPr>
          <w:tab/>
        </w:r>
        <w:r w:rsidR="009C3092">
          <w:rPr>
            <w:noProof/>
            <w:webHidden/>
          </w:rPr>
          <w:fldChar w:fldCharType="begin"/>
        </w:r>
        <w:r w:rsidR="009C3092">
          <w:rPr>
            <w:noProof/>
            <w:webHidden/>
          </w:rPr>
          <w:instrText xml:space="preserve"> PAGEREF _Toc510426409 \h </w:instrText>
        </w:r>
        <w:r w:rsidR="009C3092">
          <w:rPr>
            <w:noProof/>
            <w:webHidden/>
          </w:rPr>
        </w:r>
        <w:r w:rsidR="009C3092">
          <w:rPr>
            <w:noProof/>
            <w:webHidden/>
          </w:rPr>
          <w:fldChar w:fldCharType="separate"/>
        </w:r>
        <w:r w:rsidR="009C3092">
          <w:rPr>
            <w:noProof/>
            <w:webHidden/>
          </w:rPr>
          <w:t>35</w:t>
        </w:r>
        <w:r w:rsidR="009C3092">
          <w:rPr>
            <w:noProof/>
            <w:webHidden/>
          </w:rPr>
          <w:fldChar w:fldCharType="end"/>
        </w:r>
      </w:hyperlink>
    </w:p>
    <w:p w14:paraId="6CE8BE1D" w14:textId="26DC6977"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10" w:history="1">
        <w:r w:rsidR="009C3092" w:rsidRPr="00617483">
          <w:rPr>
            <w:rStyle w:val="Hyperlink"/>
            <w:noProof/>
          </w:rPr>
          <w:t>4.3.1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SDR-A</w:t>
        </w:r>
        <w:r w:rsidR="009C3092">
          <w:rPr>
            <w:noProof/>
            <w:webHidden/>
          </w:rPr>
          <w:tab/>
        </w:r>
        <w:r w:rsidR="009C3092">
          <w:rPr>
            <w:noProof/>
            <w:webHidden/>
          </w:rPr>
          <w:fldChar w:fldCharType="begin"/>
        </w:r>
        <w:r w:rsidR="009C3092">
          <w:rPr>
            <w:noProof/>
            <w:webHidden/>
          </w:rPr>
          <w:instrText xml:space="preserve"> PAGEREF _Toc510426410 \h </w:instrText>
        </w:r>
        <w:r w:rsidR="009C3092">
          <w:rPr>
            <w:noProof/>
            <w:webHidden/>
          </w:rPr>
        </w:r>
        <w:r w:rsidR="009C3092">
          <w:rPr>
            <w:noProof/>
            <w:webHidden/>
          </w:rPr>
          <w:fldChar w:fldCharType="separate"/>
        </w:r>
        <w:r w:rsidR="009C3092">
          <w:rPr>
            <w:noProof/>
            <w:webHidden/>
          </w:rPr>
          <w:t>35</w:t>
        </w:r>
        <w:r w:rsidR="009C3092">
          <w:rPr>
            <w:noProof/>
            <w:webHidden/>
          </w:rPr>
          <w:fldChar w:fldCharType="end"/>
        </w:r>
      </w:hyperlink>
    </w:p>
    <w:p w14:paraId="37D24F9A" w14:textId="23F98EF2"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11" w:history="1">
        <w:r w:rsidR="009C3092" w:rsidRPr="00617483">
          <w:rPr>
            <w:rStyle w:val="Hyperlink"/>
            <w:noProof/>
          </w:rPr>
          <w:t>4.3.2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SDR-B</w:t>
        </w:r>
        <w:r w:rsidR="009C3092">
          <w:rPr>
            <w:noProof/>
            <w:webHidden/>
          </w:rPr>
          <w:tab/>
        </w:r>
        <w:r w:rsidR="009C3092">
          <w:rPr>
            <w:noProof/>
            <w:webHidden/>
          </w:rPr>
          <w:fldChar w:fldCharType="begin"/>
        </w:r>
        <w:r w:rsidR="009C3092">
          <w:rPr>
            <w:noProof/>
            <w:webHidden/>
          </w:rPr>
          <w:instrText xml:space="preserve"> PAGEREF _Toc510426411 \h </w:instrText>
        </w:r>
        <w:r w:rsidR="009C3092">
          <w:rPr>
            <w:noProof/>
            <w:webHidden/>
          </w:rPr>
        </w:r>
        <w:r w:rsidR="009C3092">
          <w:rPr>
            <w:noProof/>
            <w:webHidden/>
          </w:rPr>
          <w:fldChar w:fldCharType="separate"/>
        </w:r>
        <w:r w:rsidR="009C3092">
          <w:rPr>
            <w:noProof/>
            <w:webHidden/>
          </w:rPr>
          <w:t>36</w:t>
        </w:r>
        <w:r w:rsidR="009C3092">
          <w:rPr>
            <w:noProof/>
            <w:webHidden/>
          </w:rPr>
          <w:fldChar w:fldCharType="end"/>
        </w:r>
      </w:hyperlink>
    </w:p>
    <w:p w14:paraId="1A44A489" w14:textId="253A6B81"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12" w:history="1">
        <w:r w:rsidR="009C3092" w:rsidRPr="00617483">
          <w:rPr>
            <w:rStyle w:val="Hyperlink"/>
            <w:noProof/>
          </w:rPr>
          <w:t>4.3.3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Overall</w:t>
        </w:r>
        <w:r w:rsidR="009C3092">
          <w:rPr>
            <w:noProof/>
            <w:webHidden/>
          </w:rPr>
          <w:tab/>
        </w:r>
        <w:r w:rsidR="009C3092">
          <w:rPr>
            <w:noProof/>
            <w:webHidden/>
          </w:rPr>
          <w:fldChar w:fldCharType="begin"/>
        </w:r>
        <w:r w:rsidR="009C3092">
          <w:rPr>
            <w:noProof/>
            <w:webHidden/>
          </w:rPr>
          <w:instrText xml:space="preserve"> PAGEREF _Toc510426412 \h </w:instrText>
        </w:r>
        <w:r w:rsidR="009C3092">
          <w:rPr>
            <w:noProof/>
            <w:webHidden/>
          </w:rPr>
        </w:r>
        <w:r w:rsidR="009C3092">
          <w:rPr>
            <w:noProof/>
            <w:webHidden/>
          </w:rPr>
          <w:fldChar w:fldCharType="separate"/>
        </w:r>
        <w:r w:rsidR="009C3092">
          <w:rPr>
            <w:noProof/>
            <w:webHidden/>
          </w:rPr>
          <w:t>37</w:t>
        </w:r>
        <w:r w:rsidR="009C3092">
          <w:rPr>
            <w:noProof/>
            <w:webHidden/>
          </w:rPr>
          <w:fldChar w:fldCharType="end"/>
        </w:r>
      </w:hyperlink>
    </w:p>
    <w:p w14:paraId="5668CA39" w14:textId="16E5512B" w:rsidR="009C3092" w:rsidRDefault="00E30AAF">
      <w:pPr>
        <w:pStyle w:val="TOC2"/>
        <w:rPr>
          <w:rFonts w:asciiTheme="minorHAnsi" w:eastAsiaTheme="minorEastAsia" w:hAnsiTheme="minorHAnsi" w:cstheme="minorBidi"/>
          <w:noProof/>
          <w:sz w:val="22"/>
          <w:szCs w:val="22"/>
          <w:lang w:val="de-DE" w:eastAsia="de-DE"/>
        </w:rPr>
      </w:pPr>
      <w:hyperlink w:anchor="_Toc510426413" w:history="1">
        <w:r w:rsidR="009C3092" w:rsidRPr="00617483">
          <w:rPr>
            <w:rStyle w:val="Hyperlink"/>
            <w:noProof/>
          </w:rPr>
          <w:t>4.4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SDR: Constraint set 2 configuration relative to JEM anchor</w:t>
        </w:r>
        <w:r w:rsidR="009C3092">
          <w:rPr>
            <w:noProof/>
            <w:webHidden/>
          </w:rPr>
          <w:tab/>
        </w:r>
        <w:r w:rsidR="009C3092">
          <w:rPr>
            <w:noProof/>
            <w:webHidden/>
          </w:rPr>
          <w:fldChar w:fldCharType="begin"/>
        </w:r>
        <w:r w:rsidR="009C3092">
          <w:rPr>
            <w:noProof/>
            <w:webHidden/>
          </w:rPr>
          <w:instrText xml:space="preserve"> PAGEREF _Toc510426413 \h </w:instrText>
        </w:r>
        <w:r w:rsidR="009C3092">
          <w:rPr>
            <w:noProof/>
            <w:webHidden/>
          </w:rPr>
        </w:r>
        <w:r w:rsidR="009C3092">
          <w:rPr>
            <w:noProof/>
            <w:webHidden/>
          </w:rPr>
          <w:fldChar w:fldCharType="separate"/>
        </w:r>
        <w:r w:rsidR="009C3092">
          <w:rPr>
            <w:noProof/>
            <w:webHidden/>
          </w:rPr>
          <w:t>38</w:t>
        </w:r>
        <w:r w:rsidR="009C3092">
          <w:rPr>
            <w:noProof/>
            <w:webHidden/>
          </w:rPr>
          <w:fldChar w:fldCharType="end"/>
        </w:r>
      </w:hyperlink>
    </w:p>
    <w:p w14:paraId="0D22DE3A" w14:textId="2FE112B7"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14" w:history="1">
        <w:r w:rsidR="009C3092" w:rsidRPr="00617483">
          <w:rPr>
            <w:rStyle w:val="Hyperlink"/>
            <w:noProof/>
          </w:rPr>
          <w:t>4.4.1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Class SDR-B</w:t>
        </w:r>
        <w:r w:rsidR="009C3092">
          <w:rPr>
            <w:noProof/>
            <w:webHidden/>
          </w:rPr>
          <w:tab/>
        </w:r>
        <w:r w:rsidR="009C3092">
          <w:rPr>
            <w:noProof/>
            <w:webHidden/>
          </w:rPr>
          <w:fldChar w:fldCharType="begin"/>
        </w:r>
        <w:r w:rsidR="009C3092">
          <w:rPr>
            <w:noProof/>
            <w:webHidden/>
          </w:rPr>
          <w:instrText xml:space="preserve"> PAGEREF _Toc510426414 \h </w:instrText>
        </w:r>
        <w:r w:rsidR="009C3092">
          <w:rPr>
            <w:noProof/>
            <w:webHidden/>
          </w:rPr>
        </w:r>
        <w:r w:rsidR="009C3092">
          <w:rPr>
            <w:noProof/>
            <w:webHidden/>
          </w:rPr>
          <w:fldChar w:fldCharType="separate"/>
        </w:r>
        <w:r w:rsidR="009C3092">
          <w:rPr>
            <w:noProof/>
            <w:webHidden/>
          </w:rPr>
          <w:t>38</w:t>
        </w:r>
        <w:r w:rsidR="009C3092">
          <w:rPr>
            <w:noProof/>
            <w:webHidden/>
          </w:rPr>
          <w:fldChar w:fldCharType="end"/>
        </w:r>
      </w:hyperlink>
    </w:p>
    <w:p w14:paraId="0DB411AB" w14:textId="185500B1"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15" w:history="1">
        <w:r w:rsidR="009C3092" w:rsidRPr="00617483">
          <w:rPr>
            <w:rStyle w:val="Hyperlink"/>
            <w:noProof/>
          </w:rPr>
          <w:t>4.4.2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Overall</w:t>
        </w:r>
        <w:r w:rsidR="009C3092">
          <w:rPr>
            <w:noProof/>
            <w:webHidden/>
          </w:rPr>
          <w:tab/>
        </w:r>
        <w:r w:rsidR="009C3092">
          <w:rPr>
            <w:noProof/>
            <w:webHidden/>
          </w:rPr>
          <w:fldChar w:fldCharType="begin"/>
        </w:r>
        <w:r w:rsidR="009C3092">
          <w:rPr>
            <w:noProof/>
            <w:webHidden/>
          </w:rPr>
          <w:instrText xml:space="preserve"> PAGEREF _Toc510426415 \h </w:instrText>
        </w:r>
        <w:r w:rsidR="009C3092">
          <w:rPr>
            <w:noProof/>
            <w:webHidden/>
          </w:rPr>
        </w:r>
        <w:r w:rsidR="009C3092">
          <w:rPr>
            <w:noProof/>
            <w:webHidden/>
          </w:rPr>
          <w:fldChar w:fldCharType="separate"/>
        </w:r>
        <w:r w:rsidR="009C3092">
          <w:rPr>
            <w:noProof/>
            <w:webHidden/>
          </w:rPr>
          <w:t>39</w:t>
        </w:r>
        <w:r w:rsidR="009C3092">
          <w:rPr>
            <w:noProof/>
            <w:webHidden/>
          </w:rPr>
          <w:fldChar w:fldCharType="end"/>
        </w:r>
      </w:hyperlink>
    </w:p>
    <w:p w14:paraId="5016823F" w14:textId="54FA9F1B"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16" w:history="1">
        <w:r w:rsidR="009C3092" w:rsidRPr="00617483">
          <w:rPr>
            <w:rStyle w:val="Hyperlink"/>
            <w:noProof/>
          </w:rPr>
          <w:t>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Decoder complexity analysis</w:t>
        </w:r>
        <w:r w:rsidR="009C3092">
          <w:rPr>
            <w:noProof/>
            <w:webHidden/>
          </w:rPr>
          <w:tab/>
        </w:r>
        <w:r w:rsidR="009C3092">
          <w:rPr>
            <w:noProof/>
            <w:webHidden/>
          </w:rPr>
          <w:fldChar w:fldCharType="begin"/>
        </w:r>
        <w:r w:rsidR="009C3092">
          <w:rPr>
            <w:noProof/>
            <w:webHidden/>
          </w:rPr>
          <w:instrText xml:space="preserve"> PAGEREF _Toc510426416 \h </w:instrText>
        </w:r>
        <w:r w:rsidR="009C3092">
          <w:rPr>
            <w:noProof/>
            <w:webHidden/>
          </w:rPr>
        </w:r>
        <w:r w:rsidR="009C3092">
          <w:rPr>
            <w:noProof/>
            <w:webHidden/>
          </w:rPr>
          <w:fldChar w:fldCharType="separate"/>
        </w:r>
        <w:r w:rsidR="009C3092">
          <w:rPr>
            <w:noProof/>
            <w:webHidden/>
          </w:rPr>
          <w:t>39</w:t>
        </w:r>
        <w:r w:rsidR="009C3092">
          <w:rPr>
            <w:noProof/>
            <w:webHidden/>
          </w:rPr>
          <w:fldChar w:fldCharType="end"/>
        </w:r>
      </w:hyperlink>
    </w:p>
    <w:p w14:paraId="0A8F7C6A" w14:textId="35ACD1AE" w:rsidR="009C3092" w:rsidRDefault="00E30AAF">
      <w:pPr>
        <w:pStyle w:val="TOC2"/>
        <w:rPr>
          <w:rFonts w:asciiTheme="minorHAnsi" w:eastAsiaTheme="minorEastAsia" w:hAnsiTheme="minorHAnsi" w:cstheme="minorBidi"/>
          <w:noProof/>
          <w:sz w:val="22"/>
          <w:szCs w:val="22"/>
          <w:lang w:val="de-DE" w:eastAsia="de-DE"/>
        </w:rPr>
      </w:pPr>
      <w:hyperlink w:anchor="_Toc510426417" w:history="1">
        <w:r w:rsidR="009C3092" w:rsidRPr="00617483">
          <w:rPr>
            <w:rStyle w:val="Hyperlink"/>
            <w:noProof/>
          </w:rPr>
          <w:t>5.1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Decoding time and measurement methodology and comparison vs. anchor bitstreams decoded by HM16.16</w:t>
        </w:r>
        <w:r w:rsidR="009C3092">
          <w:rPr>
            <w:noProof/>
            <w:webHidden/>
          </w:rPr>
          <w:tab/>
        </w:r>
        <w:r w:rsidR="009C3092">
          <w:rPr>
            <w:noProof/>
            <w:webHidden/>
          </w:rPr>
          <w:fldChar w:fldCharType="begin"/>
        </w:r>
        <w:r w:rsidR="009C3092">
          <w:rPr>
            <w:noProof/>
            <w:webHidden/>
          </w:rPr>
          <w:instrText xml:space="preserve"> PAGEREF _Toc510426417 \h </w:instrText>
        </w:r>
        <w:r w:rsidR="009C3092">
          <w:rPr>
            <w:noProof/>
            <w:webHidden/>
          </w:rPr>
        </w:r>
        <w:r w:rsidR="009C3092">
          <w:rPr>
            <w:noProof/>
            <w:webHidden/>
          </w:rPr>
          <w:fldChar w:fldCharType="separate"/>
        </w:r>
        <w:r w:rsidR="009C3092">
          <w:rPr>
            <w:noProof/>
            <w:webHidden/>
          </w:rPr>
          <w:t>39</w:t>
        </w:r>
        <w:r w:rsidR="009C3092">
          <w:rPr>
            <w:noProof/>
            <w:webHidden/>
          </w:rPr>
          <w:fldChar w:fldCharType="end"/>
        </w:r>
      </w:hyperlink>
    </w:p>
    <w:p w14:paraId="3DA49399" w14:textId="45FECF5F" w:rsidR="009C3092" w:rsidRDefault="00E30AAF">
      <w:pPr>
        <w:pStyle w:val="TOC2"/>
        <w:rPr>
          <w:rFonts w:asciiTheme="minorHAnsi" w:eastAsiaTheme="minorEastAsia" w:hAnsiTheme="minorHAnsi" w:cstheme="minorBidi"/>
          <w:noProof/>
          <w:sz w:val="22"/>
          <w:szCs w:val="22"/>
          <w:lang w:val="de-DE" w:eastAsia="de-DE"/>
        </w:rPr>
      </w:pPr>
      <w:hyperlink w:anchor="_Toc510426418" w:history="1">
        <w:r w:rsidR="009C3092" w:rsidRPr="00617483">
          <w:rPr>
            <w:rStyle w:val="Hyperlink"/>
            <w:noProof/>
          </w:rPr>
          <w:t>5.2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Description of computing platform used to determine decoding times reported in section 5.1</w:t>
        </w:r>
        <w:r w:rsidR="009C3092">
          <w:rPr>
            <w:noProof/>
            <w:webHidden/>
          </w:rPr>
          <w:tab/>
        </w:r>
        <w:r w:rsidR="009C3092">
          <w:rPr>
            <w:noProof/>
            <w:webHidden/>
          </w:rPr>
          <w:fldChar w:fldCharType="begin"/>
        </w:r>
        <w:r w:rsidR="009C3092">
          <w:rPr>
            <w:noProof/>
            <w:webHidden/>
          </w:rPr>
          <w:instrText xml:space="preserve"> PAGEREF _Toc510426418 \h </w:instrText>
        </w:r>
        <w:r w:rsidR="009C3092">
          <w:rPr>
            <w:noProof/>
            <w:webHidden/>
          </w:rPr>
        </w:r>
        <w:r w:rsidR="009C3092">
          <w:rPr>
            <w:noProof/>
            <w:webHidden/>
          </w:rPr>
          <w:fldChar w:fldCharType="separate"/>
        </w:r>
        <w:r w:rsidR="009C3092">
          <w:rPr>
            <w:noProof/>
            <w:webHidden/>
          </w:rPr>
          <w:t>39</w:t>
        </w:r>
        <w:r w:rsidR="009C3092">
          <w:rPr>
            <w:noProof/>
            <w:webHidden/>
          </w:rPr>
          <w:fldChar w:fldCharType="end"/>
        </w:r>
      </w:hyperlink>
    </w:p>
    <w:p w14:paraId="6DBF2B0C" w14:textId="1BE82E20" w:rsidR="009C3092" w:rsidRDefault="00E30AAF">
      <w:pPr>
        <w:pStyle w:val="TOC2"/>
        <w:rPr>
          <w:rFonts w:asciiTheme="minorHAnsi" w:eastAsiaTheme="minorEastAsia" w:hAnsiTheme="minorHAnsi" w:cstheme="minorBidi"/>
          <w:noProof/>
          <w:sz w:val="22"/>
          <w:szCs w:val="22"/>
          <w:lang w:val="de-DE" w:eastAsia="de-DE"/>
        </w:rPr>
      </w:pPr>
      <w:hyperlink w:anchor="_Toc510426419" w:history="1">
        <w:r w:rsidR="009C3092" w:rsidRPr="00617483">
          <w:rPr>
            <w:rStyle w:val="Hyperlink"/>
            <w:noProof/>
          </w:rPr>
          <w:t>5.3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Memory usage of decoder</w:t>
        </w:r>
        <w:r w:rsidR="009C3092">
          <w:rPr>
            <w:noProof/>
            <w:webHidden/>
          </w:rPr>
          <w:tab/>
        </w:r>
        <w:r w:rsidR="009C3092">
          <w:rPr>
            <w:noProof/>
            <w:webHidden/>
          </w:rPr>
          <w:fldChar w:fldCharType="begin"/>
        </w:r>
        <w:r w:rsidR="009C3092">
          <w:rPr>
            <w:noProof/>
            <w:webHidden/>
          </w:rPr>
          <w:instrText xml:space="preserve"> PAGEREF _Toc510426419 \h </w:instrText>
        </w:r>
        <w:r w:rsidR="009C3092">
          <w:rPr>
            <w:noProof/>
            <w:webHidden/>
          </w:rPr>
        </w:r>
        <w:r w:rsidR="009C3092">
          <w:rPr>
            <w:noProof/>
            <w:webHidden/>
          </w:rPr>
          <w:fldChar w:fldCharType="separate"/>
        </w:r>
        <w:r w:rsidR="009C3092">
          <w:rPr>
            <w:noProof/>
            <w:webHidden/>
          </w:rPr>
          <w:t>39</w:t>
        </w:r>
        <w:r w:rsidR="009C3092">
          <w:rPr>
            <w:noProof/>
            <w:webHidden/>
          </w:rPr>
          <w:fldChar w:fldCharType="end"/>
        </w:r>
      </w:hyperlink>
    </w:p>
    <w:p w14:paraId="59E35CBA" w14:textId="72D5CAE7" w:rsidR="009C3092" w:rsidRDefault="00E30AAF">
      <w:pPr>
        <w:pStyle w:val="TOC2"/>
        <w:rPr>
          <w:rFonts w:asciiTheme="minorHAnsi" w:eastAsiaTheme="minorEastAsia" w:hAnsiTheme="minorHAnsi" w:cstheme="minorBidi"/>
          <w:noProof/>
          <w:sz w:val="22"/>
          <w:szCs w:val="22"/>
          <w:lang w:val="de-DE" w:eastAsia="de-DE"/>
        </w:rPr>
      </w:pPr>
      <w:hyperlink w:anchor="_Toc510426420" w:history="1">
        <w:r w:rsidR="009C3092" w:rsidRPr="00617483">
          <w:rPr>
            <w:rStyle w:val="Hyperlink"/>
            <w:noProof/>
          </w:rPr>
          <w:t>5.4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entropy decoding operation: multi-hypothesis CABAC window size for each context</w:t>
        </w:r>
        <w:r w:rsidR="009C3092">
          <w:rPr>
            <w:noProof/>
            <w:webHidden/>
          </w:rPr>
          <w:tab/>
        </w:r>
        <w:r w:rsidR="009C3092">
          <w:rPr>
            <w:noProof/>
            <w:webHidden/>
          </w:rPr>
          <w:fldChar w:fldCharType="begin"/>
        </w:r>
        <w:r w:rsidR="009C3092">
          <w:rPr>
            <w:noProof/>
            <w:webHidden/>
          </w:rPr>
          <w:instrText xml:space="preserve"> PAGEREF _Toc510426420 \h </w:instrText>
        </w:r>
        <w:r w:rsidR="009C3092">
          <w:rPr>
            <w:noProof/>
            <w:webHidden/>
          </w:rPr>
        </w:r>
        <w:r w:rsidR="009C3092">
          <w:rPr>
            <w:noProof/>
            <w:webHidden/>
          </w:rPr>
          <w:fldChar w:fldCharType="separate"/>
        </w:r>
        <w:r w:rsidR="009C3092">
          <w:rPr>
            <w:noProof/>
            <w:webHidden/>
          </w:rPr>
          <w:t>40</w:t>
        </w:r>
        <w:r w:rsidR="009C3092">
          <w:rPr>
            <w:noProof/>
            <w:webHidden/>
          </w:rPr>
          <w:fldChar w:fldCharType="end"/>
        </w:r>
      </w:hyperlink>
    </w:p>
    <w:p w14:paraId="02691EAB" w14:textId="19B8B284" w:rsidR="009C3092" w:rsidRDefault="00E30AAF">
      <w:pPr>
        <w:pStyle w:val="TOC2"/>
        <w:rPr>
          <w:rFonts w:asciiTheme="minorHAnsi" w:eastAsiaTheme="minorEastAsia" w:hAnsiTheme="minorHAnsi" w:cstheme="minorBidi"/>
          <w:noProof/>
          <w:sz w:val="22"/>
          <w:szCs w:val="22"/>
          <w:lang w:val="de-DE" w:eastAsia="de-DE"/>
        </w:rPr>
      </w:pPr>
      <w:hyperlink w:anchor="_Toc510426421" w:history="1">
        <w:r w:rsidR="009C3092" w:rsidRPr="00617483">
          <w:rPr>
            <w:rStyle w:val="Hyperlink"/>
            <w:noProof/>
          </w:rPr>
          <w:t>5.5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inverse quantization</w:t>
        </w:r>
        <w:r w:rsidR="009C3092">
          <w:rPr>
            <w:noProof/>
            <w:webHidden/>
          </w:rPr>
          <w:tab/>
        </w:r>
        <w:r w:rsidR="009C3092">
          <w:rPr>
            <w:noProof/>
            <w:webHidden/>
          </w:rPr>
          <w:fldChar w:fldCharType="begin"/>
        </w:r>
        <w:r w:rsidR="009C3092">
          <w:rPr>
            <w:noProof/>
            <w:webHidden/>
          </w:rPr>
          <w:instrText xml:space="preserve"> PAGEREF _Toc510426421 \h </w:instrText>
        </w:r>
        <w:r w:rsidR="009C3092">
          <w:rPr>
            <w:noProof/>
            <w:webHidden/>
          </w:rPr>
        </w:r>
        <w:r w:rsidR="009C3092">
          <w:rPr>
            <w:noProof/>
            <w:webHidden/>
          </w:rPr>
          <w:fldChar w:fldCharType="separate"/>
        </w:r>
        <w:r w:rsidR="009C3092">
          <w:rPr>
            <w:noProof/>
            <w:webHidden/>
          </w:rPr>
          <w:t>40</w:t>
        </w:r>
        <w:r w:rsidR="009C3092">
          <w:rPr>
            <w:noProof/>
            <w:webHidden/>
          </w:rPr>
          <w:fldChar w:fldCharType="end"/>
        </w:r>
      </w:hyperlink>
    </w:p>
    <w:p w14:paraId="15CA4A75" w14:textId="5CB014C4" w:rsidR="009C3092" w:rsidRDefault="00E30AAF">
      <w:pPr>
        <w:pStyle w:val="TOC2"/>
        <w:rPr>
          <w:rFonts w:asciiTheme="minorHAnsi" w:eastAsiaTheme="minorEastAsia" w:hAnsiTheme="minorHAnsi" w:cstheme="minorBidi"/>
          <w:noProof/>
          <w:sz w:val="22"/>
          <w:szCs w:val="22"/>
          <w:lang w:val="de-DE" w:eastAsia="de-DE"/>
        </w:rPr>
      </w:pPr>
      <w:hyperlink w:anchor="_Toc510426422" w:history="1">
        <w:r w:rsidR="009C3092" w:rsidRPr="00617483">
          <w:rPr>
            <w:rStyle w:val="Hyperlink"/>
            <w:noProof/>
          </w:rPr>
          <w:t>5.6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inverse transform operation</w:t>
        </w:r>
        <w:r w:rsidR="009C3092">
          <w:rPr>
            <w:noProof/>
            <w:webHidden/>
          </w:rPr>
          <w:tab/>
        </w:r>
        <w:r w:rsidR="009C3092">
          <w:rPr>
            <w:noProof/>
            <w:webHidden/>
          </w:rPr>
          <w:fldChar w:fldCharType="begin"/>
        </w:r>
        <w:r w:rsidR="009C3092">
          <w:rPr>
            <w:noProof/>
            <w:webHidden/>
          </w:rPr>
          <w:instrText xml:space="preserve"> PAGEREF _Toc510426422 \h </w:instrText>
        </w:r>
        <w:r w:rsidR="009C3092">
          <w:rPr>
            <w:noProof/>
            <w:webHidden/>
          </w:rPr>
        </w:r>
        <w:r w:rsidR="009C3092">
          <w:rPr>
            <w:noProof/>
            <w:webHidden/>
          </w:rPr>
          <w:fldChar w:fldCharType="separate"/>
        </w:r>
        <w:r w:rsidR="009C3092">
          <w:rPr>
            <w:noProof/>
            <w:webHidden/>
          </w:rPr>
          <w:t>40</w:t>
        </w:r>
        <w:r w:rsidR="009C3092">
          <w:rPr>
            <w:noProof/>
            <w:webHidden/>
          </w:rPr>
          <w:fldChar w:fldCharType="end"/>
        </w:r>
      </w:hyperlink>
    </w:p>
    <w:p w14:paraId="0C973729" w14:textId="443DC37B" w:rsidR="009C3092" w:rsidRDefault="00E30AAF">
      <w:pPr>
        <w:pStyle w:val="TOC2"/>
        <w:rPr>
          <w:rFonts w:asciiTheme="minorHAnsi" w:eastAsiaTheme="minorEastAsia" w:hAnsiTheme="minorHAnsi" w:cstheme="minorBidi"/>
          <w:noProof/>
          <w:sz w:val="22"/>
          <w:szCs w:val="22"/>
          <w:lang w:val="de-DE" w:eastAsia="de-DE"/>
        </w:rPr>
      </w:pPr>
      <w:hyperlink w:anchor="_Toc510426423" w:history="1">
        <w:r w:rsidR="009C3092" w:rsidRPr="00617483">
          <w:rPr>
            <w:rStyle w:val="Hyperlink"/>
            <w:noProof/>
          </w:rPr>
          <w:t>5.7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decoder-side motion refinement</w:t>
        </w:r>
        <w:r w:rsidR="009C3092">
          <w:rPr>
            <w:noProof/>
            <w:webHidden/>
          </w:rPr>
          <w:tab/>
        </w:r>
        <w:r w:rsidR="009C3092">
          <w:rPr>
            <w:noProof/>
            <w:webHidden/>
          </w:rPr>
          <w:fldChar w:fldCharType="begin"/>
        </w:r>
        <w:r w:rsidR="009C3092">
          <w:rPr>
            <w:noProof/>
            <w:webHidden/>
          </w:rPr>
          <w:instrText xml:space="preserve"> PAGEREF _Toc510426423 \h </w:instrText>
        </w:r>
        <w:r w:rsidR="009C3092">
          <w:rPr>
            <w:noProof/>
            <w:webHidden/>
          </w:rPr>
        </w:r>
        <w:r w:rsidR="009C3092">
          <w:rPr>
            <w:noProof/>
            <w:webHidden/>
          </w:rPr>
          <w:fldChar w:fldCharType="separate"/>
        </w:r>
        <w:r w:rsidR="009C3092">
          <w:rPr>
            <w:noProof/>
            <w:webHidden/>
          </w:rPr>
          <w:t>40</w:t>
        </w:r>
        <w:r w:rsidR="009C3092">
          <w:rPr>
            <w:noProof/>
            <w:webHidden/>
          </w:rPr>
          <w:fldChar w:fldCharType="end"/>
        </w:r>
      </w:hyperlink>
    </w:p>
    <w:p w14:paraId="202BE368" w14:textId="281686AE"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24" w:history="1">
        <w:r w:rsidR="009C3092" w:rsidRPr="00617483">
          <w:rPr>
            <w:rStyle w:val="Hyperlink"/>
            <w:noProof/>
          </w:rPr>
          <w:t>5.7.1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Simplification of FRUC motion vector refinement process</w:t>
        </w:r>
        <w:r w:rsidR="009C3092">
          <w:rPr>
            <w:noProof/>
            <w:webHidden/>
          </w:rPr>
          <w:tab/>
        </w:r>
        <w:r w:rsidR="009C3092">
          <w:rPr>
            <w:noProof/>
            <w:webHidden/>
          </w:rPr>
          <w:fldChar w:fldCharType="begin"/>
        </w:r>
        <w:r w:rsidR="009C3092">
          <w:rPr>
            <w:noProof/>
            <w:webHidden/>
          </w:rPr>
          <w:instrText xml:space="preserve"> PAGEREF _Toc510426424 \h </w:instrText>
        </w:r>
        <w:r w:rsidR="009C3092">
          <w:rPr>
            <w:noProof/>
            <w:webHidden/>
          </w:rPr>
        </w:r>
        <w:r w:rsidR="009C3092">
          <w:rPr>
            <w:noProof/>
            <w:webHidden/>
          </w:rPr>
          <w:fldChar w:fldCharType="separate"/>
        </w:r>
        <w:r w:rsidR="009C3092">
          <w:rPr>
            <w:noProof/>
            <w:webHidden/>
          </w:rPr>
          <w:t>40</w:t>
        </w:r>
        <w:r w:rsidR="009C3092">
          <w:rPr>
            <w:noProof/>
            <w:webHidden/>
          </w:rPr>
          <w:fldChar w:fldCharType="end"/>
        </w:r>
      </w:hyperlink>
    </w:p>
    <w:p w14:paraId="4EBFD982" w14:textId="10ABD347"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25" w:history="1">
        <w:r w:rsidR="009C3092" w:rsidRPr="00617483">
          <w:rPr>
            <w:rStyle w:val="Hyperlink"/>
            <w:noProof/>
          </w:rPr>
          <w:t>5.7.2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Simplification of bi-directional optical flow</w:t>
        </w:r>
        <w:r w:rsidR="009C3092">
          <w:rPr>
            <w:noProof/>
            <w:webHidden/>
          </w:rPr>
          <w:tab/>
        </w:r>
        <w:r w:rsidR="009C3092">
          <w:rPr>
            <w:noProof/>
            <w:webHidden/>
          </w:rPr>
          <w:fldChar w:fldCharType="begin"/>
        </w:r>
        <w:r w:rsidR="009C3092">
          <w:rPr>
            <w:noProof/>
            <w:webHidden/>
          </w:rPr>
          <w:instrText xml:space="preserve"> PAGEREF _Toc510426425 \h </w:instrText>
        </w:r>
        <w:r w:rsidR="009C3092">
          <w:rPr>
            <w:noProof/>
            <w:webHidden/>
          </w:rPr>
        </w:r>
        <w:r w:rsidR="009C3092">
          <w:rPr>
            <w:noProof/>
            <w:webHidden/>
          </w:rPr>
          <w:fldChar w:fldCharType="separate"/>
        </w:r>
        <w:r w:rsidR="009C3092">
          <w:rPr>
            <w:noProof/>
            <w:webHidden/>
          </w:rPr>
          <w:t>41</w:t>
        </w:r>
        <w:r w:rsidR="009C3092">
          <w:rPr>
            <w:noProof/>
            <w:webHidden/>
          </w:rPr>
          <w:fldChar w:fldCharType="end"/>
        </w:r>
      </w:hyperlink>
    </w:p>
    <w:p w14:paraId="31082A11" w14:textId="711C7EFA" w:rsidR="009C3092" w:rsidRDefault="00E30AAF">
      <w:pPr>
        <w:pStyle w:val="TOC2"/>
        <w:rPr>
          <w:rFonts w:asciiTheme="minorHAnsi" w:eastAsiaTheme="minorEastAsia" w:hAnsiTheme="minorHAnsi" w:cstheme="minorBidi"/>
          <w:noProof/>
          <w:sz w:val="22"/>
          <w:szCs w:val="22"/>
          <w:lang w:val="de-DE" w:eastAsia="de-DE"/>
        </w:rPr>
      </w:pPr>
      <w:hyperlink w:anchor="_Toc510426426" w:history="1">
        <w:r w:rsidR="009C3092" w:rsidRPr="00617483">
          <w:rPr>
            <w:rStyle w:val="Hyperlink"/>
            <w:noProof/>
          </w:rPr>
          <w:t>5.8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motion compensation</w:t>
        </w:r>
        <w:r w:rsidR="009C3092">
          <w:rPr>
            <w:noProof/>
            <w:webHidden/>
          </w:rPr>
          <w:tab/>
        </w:r>
        <w:r w:rsidR="009C3092">
          <w:rPr>
            <w:noProof/>
            <w:webHidden/>
          </w:rPr>
          <w:fldChar w:fldCharType="begin"/>
        </w:r>
        <w:r w:rsidR="009C3092">
          <w:rPr>
            <w:noProof/>
            <w:webHidden/>
          </w:rPr>
          <w:instrText xml:space="preserve"> PAGEREF _Toc510426426 \h </w:instrText>
        </w:r>
        <w:r w:rsidR="009C3092">
          <w:rPr>
            <w:noProof/>
            <w:webHidden/>
          </w:rPr>
        </w:r>
        <w:r w:rsidR="009C3092">
          <w:rPr>
            <w:noProof/>
            <w:webHidden/>
          </w:rPr>
          <w:fldChar w:fldCharType="separate"/>
        </w:r>
        <w:r w:rsidR="009C3092">
          <w:rPr>
            <w:noProof/>
            <w:webHidden/>
          </w:rPr>
          <w:t>44</w:t>
        </w:r>
        <w:r w:rsidR="009C3092">
          <w:rPr>
            <w:noProof/>
            <w:webHidden/>
          </w:rPr>
          <w:fldChar w:fldCharType="end"/>
        </w:r>
      </w:hyperlink>
    </w:p>
    <w:p w14:paraId="21429FDA" w14:textId="47C0EA25"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27" w:history="1">
        <w:r w:rsidR="009C3092" w:rsidRPr="00617483">
          <w:rPr>
            <w:rStyle w:val="Hyperlink"/>
            <w:noProof/>
          </w:rPr>
          <w:t>5.8.1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triangular prediction unit mode</w:t>
        </w:r>
        <w:r w:rsidR="009C3092">
          <w:rPr>
            <w:noProof/>
            <w:webHidden/>
          </w:rPr>
          <w:tab/>
        </w:r>
        <w:r w:rsidR="009C3092">
          <w:rPr>
            <w:noProof/>
            <w:webHidden/>
          </w:rPr>
          <w:fldChar w:fldCharType="begin"/>
        </w:r>
        <w:r w:rsidR="009C3092">
          <w:rPr>
            <w:noProof/>
            <w:webHidden/>
          </w:rPr>
          <w:instrText xml:space="preserve"> PAGEREF _Toc510426427 \h </w:instrText>
        </w:r>
        <w:r w:rsidR="009C3092">
          <w:rPr>
            <w:noProof/>
            <w:webHidden/>
          </w:rPr>
        </w:r>
        <w:r w:rsidR="009C3092">
          <w:rPr>
            <w:noProof/>
            <w:webHidden/>
          </w:rPr>
          <w:fldChar w:fldCharType="separate"/>
        </w:r>
        <w:r w:rsidR="009C3092">
          <w:rPr>
            <w:noProof/>
            <w:webHidden/>
          </w:rPr>
          <w:t>44</w:t>
        </w:r>
        <w:r w:rsidR="009C3092">
          <w:rPr>
            <w:noProof/>
            <w:webHidden/>
          </w:rPr>
          <w:fldChar w:fldCharType="end"/>
        </w:r>
      </w:hyperlink>
    </w:p>
    <w:p w14:paraId="13FB2139" w14:textId="6F3B6323"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28" w:history="1">
        <w:r w:rsidR="009C3092" w:rsidRPr="00617483">
          <w:rPr>
            <w:rStyle w:val="Hyperlink"/>
            <w:noProof/>
          </w:rPr>
          <w:t>5.8.2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Simplification of overlapped block motion compensation</w:t>
        </w:r>
        <w:r w:rsidR="009C3092">
          <w:rPr>
            <w:noProof/>
            <w:webHidden/>
          </w:rPr>
          <w:tab/>
        </w:r>
        <w:r w:rsidR="009C3092">
          <w:rPr>
            <w:noProof/>
            <w:webHidden/>
          </w:rPr>
          <w:fldChar w:fldCharType="begin"/>
        </w:r>
        <w:r w:rsidR="009C3092">
          <w:rPr>
            <w:noProof/>
            <w:webHidden/>
          </w:rPr>
          <w:instrText xml:space="preserve"> PAGEREF _Toc510426428 \h </w:instrText>
        </w:r>
        <w:r w:rsidR="009C3092">
          <w:rPr>
            <w:noProof/>
            <w:webHidden/>
          </w:rPr>
        </w:r>
        <w:r w:rsidR="009C3092">
          <w:rPr>
            <w:noProof/>
            <w:webHidden/>
          </w:rPr>
          <w:fldChar w:fldCharType="separate"/>
        </w:r>
        <w:r w:rsidR="009C3092">
          <w:rPr>
            <w:noProof/>
            <w:webHidden/>
          </w:rPr>
          <w:t>46</w:t>
        </w:r>
        <w:r w:rsidR="009C3092">
          <w:rPr>
            <w:noProof/>
            <w:webHidden/>
          </w:rPr>
          <w:fldChar w:fldCharType="end"/>
        </w:r>
      </w:hyperlink>
    </w:p>
    <w:p w14:paraId="243655EF" w14:textId="506530C1" w:rsidR="009C3092" w:rsidRDefault="00E30AAF">
      <w:pPr>
        <w:pStyle w:val="TOC2"/>
        <w:rPr>
          <w:rFonts w:asciiTheme="minorHAnsi" w:eastAsiaTheme="minorEastAsia" w:hAnsiTheme="minorHAnsi" w:cstheme="minorBidi"/>
          <w:noProof/>
          <w:sz w:val="22"/>
          <w:szCs w:val="22"/>
          <w:lang w:val="de-DE" w:eastAsia="de-DE"/>
        </w:rPr>
      </w:pPr>
      <w:hyperlink w:anchor="_Toc510426429" w:history="1">
        <w:r w:rsidR="009C3092" w:rsidRPr="00617483">
          <w:rPr>
            <w:rStyle w:val="Hyperlink"/>
            <w:noProof/>
          </w:rPr>
          <w:t>5.9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intra-frame prediction operation</w:t>
        </w:r>
        <w:r w:rsidR="009C3092">
          <w:rPr>
            <w:noProof/>
            <w:webHidden/>
          </w:rPr>
          <w:tab/>
        </w:r>
        <w:r w:rsidR="009C3092">
          <w:rPr>
            <w:noProof/>
            <w:webHidden/>
          </w:rPr>
          <w:fldChar w:fldCharType="begin"/>
        </w:r>
        <w:r w:rsidR="009C3092">
          <w:rPr>
            <w:noProof/>
            <w:webHidden/>
          </w:rPr>
          <w:instrText xml:space="preserve"> PAGEREF _Toc510426429 \h </w:instrText>
        </w:r>
        <w:r w:rsidR="009C3092">
          <w:rPr>
            <w:noProof/>
            <w:webHidden/>
          </w:rPr>
        </w:r>
        <w:r w:rsidR="009C3092">
          <w:rPr>
            <w:noProof/>
            <w:webHidden/>
          </w:rPr>
          <w:fldChar w:fldCharType="separate"/>
        </w:r>
        <w:r w:rsidR="009C3092">
          <w:rPr>
            <w:noProof/>
            <w:webHidden/>
          </w:rPr>
          <w:t>46</w:t>
        </w:r>
        <w:r w:rsidR="009C3092">
          <w:rPr>
            <w:noProof/>
            <w:webHidden/>
          </w:rPr>
          <w:fldChar w:fldCharType="end"/>
        </w:r>
      </w:hyperlink>
    </w:p>
    <w:p w14:paraId="538B7D93" w14:textId="4A09053E" w:rsidR="009C3092" w:rsidRDefault="00E30AAF">
      <w:pPr>
        <w:pStyle w:val="TOC2"/>
        <w:rPr>
          <w:rFonts w:asciiTheme="minorHAnsi" w:eastAsiaTheme="minorEastAsia" w:hAnsiTheme="minorHAnsi" w:cstheme="minorBidi"/>
          <w:noProof/>
          <w:sz w:val="22"/>
          <w:szCs w:val="22"/>
          <w:lang w:val="de-DE" w:eastAsia="de-DE"/>
        </w:rPr>
      </w:pPr>
      <w:hyperlink w:anchor="_Toc510426430" w:history="1">
        <w:r w:rsidR="009C3092" w:rsidRPr="00617483">
          <w:rPr>
            <w:rStyle w:val="Hyperlink"/>
            <w:noProof/>
          </w:rPr>
          <w:t>5.10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decoder in-loop filtering operation</w:t>
        </w:r>
        <w:r w:rsidR="009C3092">
          <w:rPr>
            <w:noProof/>
            <w:webHidden/>
          </w:rPr>
          <w:tab/>
        </w:r>
        <w:r w:rsidR="009C3092">
          <w:rPr>
            <w:noProof/>
            <w:webHidden/>
          </w:rPr>
          <w:fldChar w:fldCharType="begin"/>
        </w:r>
        <w:r w:rsidR="009C3092">
          <w:rPr>
            <w:noProof/>
            <w:webHidden/>
          </w:rPr>
          <w:instrText xml:space="preserve"> PAGEREF _Toc510426430 \h </w:instrText>
        </w:r>
        <w:r w:rsidR="009C3092">
          <w:rPr>
            <w:noProof/>
            <w:webHidden/>
          </w:rPr>
        </w:r>
        <w:r w:rsidR="009C3092">
          <w:rPr>
            <w:noProof/>
            <w:webHidden/>
          </w:rPr>
          <w:fldChar w:fldCharType="separate"/>
        </w:r>
        <w:r w:rsidR="009C3092">
          <w:rPr>
            <w:noProof/>
            <w:webHidden/>
          </w:rPr>
          <w:t>46</w:t>
        </w:r>
        <w:r w:rsidR="009C3092">
          <w:rPr>
            <w:noProof/>
            <w:webHidden/>
          </w:rPr>
          <w:fldChar w:fldCharType="end"/>
        </w:r>
      </w:hyperlink>
    </w:p>
    <w:p w14:paraId="295D62BF" w14:textId="598688FF" w:rsidR="009C3092" w:rsidRDefault="00E30AAF">
      <w:pPr>
        <w:pStyle w:val="TOC2"/>
        <w:rPr>
          <w:rFonts w:asciiTheme="minorHAnsi" w:eastAsiaTheme="minorEastAsia" w:hAnsiTheme="minorHAnsi" w:cstheme="minorBidi"/>
          <w:noProof/>
          <w:sz w:val="22"/>
          <w:szCs w:val="22"/>
          <w:lang w:val="de-DE" w:eastAsia="de-DE"/>
        </w:rPr>
      </w:pPr>
      <w:hyperlink w:anchor="_Toc510426431" w:history="1">
        <w:r w:rsidR="009C3092" w:rsidRPr="00617483">
          <w:rPr>
            <w:rStyle w:val="Hyperlink"/>
            <w:noProof/>
          </w:rPr>
          <w:t>5.11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additional decoder tools</w:t>
        </w:r>
        <w:r w:rsidR="009C3092">
          <w:rPr>
            <w:noProof/>
            <w:webHidden/>
          </w:rPr>
          <w:tab/>
        </w:r>
        <w:r w:rsidR="009C3092">
          <w:rPr>
            <w:noProof/>
            <w:webHidden/>
          </w:rPr>
          <w:fldChar w:fldCharType="begin"/>
        </w:r>
        <w:r w:rsidR="009C3092">
          <w:rPr>
            <w:noProof/>
            <w:webHidden/>
          </w:rPr>
          <w:instrText xml:space="preserve"> PAGEREF _Toc510426431 \h </w:instrText>
        </w:r>
        <w:r w:rsidR="009C3092">
          <w:rPr>
            <w:noProof/>
            <w:webHidden/>
          </w:rPr>
        </w:r>
        <w:r w:rsidR="009C3092">
          <w:rPr>
            <w:noProof/>
            <w:webHidden/>
          </w:rPr>
          <w:fldChar w:fldCharType="separate"/>
        </w:r>
        <w:r w:rsidR="009C3092">
          <w:rPr>
            <w:noProof/>
            <w:webHidden/>
          </w:rPr>
          <w:t>47</w:t>
        </w:r>
        <w:r w:rsidR="009C3092">
          <w:rPr>
            <w:noProof/>
            <w:webHidden/>
          </w:rPr>
          <w:fldChar w:fldCharType="end"/>
        </w:r>
      </w:hyperlink>
    </w:p>
    <w:p w14:paraId="7EA1F3E7" w14:textId="0F016C88"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32" w:history="1">
        <w:r w:rsidR="009C3092" w:rsidRPr="00617483">
          <w:rPr>
            <w:rStyle w:val="Hyperlink"/>
            <w:noProof/>
          </w:rPr>
          <w:t>5.11.1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Block partitioning</w:t>
        </w:r>
        <w:r w:rsidR="009C3092">
          <w:rPr>
            <w:noProof/>
            <w:webHidden/>
          </w:rPr>
          <w:tab/>
        </w:r>
        <w:r w:rsidR="009C3092">
          <w:rPr>
            <w:noProof/>
            <w:webHidden/>
          </w:rPr>
          <w:fldChar w:fldCharType="begin"/>
        </w:r>
        <w:r w:rsidR="009C3092">
          <w:rPr>
            <w:noProof/>
            <w:webHidden/>
          </w:rPr>
          <w:instrText xml:space="preserve"> PAGEREF _Toc510426432 \h </w:instrText>
        </w:r>
        <w:r w:rsidR="009C3092">
          <w:rPr>
            <w:noProof/>
            <w:webHidden/>
          </w:rPr>
        </w:r>
        <w:r w:rsidR="009C3092">
          <w:rPr>
            <w:noProof/>
            <w:webHidden/>
          </w:rPr>
          <w:fldChar w:fldCharType="separate"/>
        </w:r>
        <w:r w:rsidR="009C3092">
          <w:rPr>
            <w:noProof/>
            <w:webHidden/>
          </w:rPr>
          <w:t>47</w:t>
        </w:r>
        <w:r w:rsidR="009C3092">
          <w:rPr>
            <w:noProof/>
            <w:webHidden/>
          </w:rPr>
          <w:fldChar w:fldCharType="end"/>
        </w:r>
      </w:hyperlink>
    </w:p>
    <w:p w14:paraId="2616DFCD" w14:textId="1EAEF8AD"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33" w:history="1">
        <w:r w:rsidR="009C3092" w:rsidRPr="00617483">
          <w:rPr>
            <w:rStyle w:val="Hyperlink"/>
            <w:noProof/>
          </w:rPr>
          <w:t>5.11.2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Tools combinations for inter prediction</w:t>
        </w:r>
        <w:r w:rsidR="009C3092">
          <w:rPr>
            <w:noProof/>
            <w:webHidden/>
          </w:rPr>
          <w:tab/>
        </w:r>
        <w:r w:rsidR="009C3092">
          <w:rPr>
            <w:noProof/>
            <w:webHidden/>
          </w:rPr>
          <w:fldChar w:fldCharType="begin"/>
        </w:r>
        <w:r w:rsidR="009C3092">
          <w:rPr>
            <w:noProof/>
            <w:webHidden/>
          </w:rPr>
          <w:instrText xml:space="preserve"> PAGEREF _Toc510426433 \h </w:instrText>
        </w:r>
        <w:r w:rsidR="009C3092">
          <w:rPr>
            <w:noProof/>
            <w:webHidden/>
          </w:rPr>
        </w:r>
        <w:r w:rsidR="009C3092">
          <w:rPr>
            <w:noProof/>
            <w:webHidden/>
          </w:rPr>
          <w:fldChar w:fldCharType="separate"/>
        </w:r>
        <w:r w:rsidR="009C3092">
          <w:rPr>
            <w:noProof/>
            <w:webHidden/>
          </w:rPr>
          <w:t>47</w:t>
        </w:r>
        <w:r w:rsidR="009C3092">
          <w:rPr>
            <w:noProof/>
            <w:webHidden/>
          </w:rPr>
          <w:fldChar w:fldCharType="end"/>
        </w:r>
      </w:hyperlink>
    </w:p>
    <w:p w14:paraId="5694911D" w14:textId="2BA87BCB" w:rsidR="009C3092" w:rsidRDefault="00E30AAF">
      <w:pPr>
        <w:pStyle w:val="TOC2"/>
        <w:rPr>
          <w:rFonts w:asciiTheme="minorHAnsi" w:eastAsiaTheme="minorEastAsia" w:hAnsiTheme="minorHAnsi" w:cstheme="minorBidi"/>
          <w:noProof/>
          <w:sz w:val="22"/>
          <w:szCs w:val="22"/>
          <w:lang w:val="de-DE" w:eastAsia="de-DE"/>
        </w:rPr>
      </w:pPr>
      <w:hyperlink w:anchor="_Toc510426434" w:history="1">
        <w:r w:rsidR="009C3092" w:rsidRPr="00617483">
          <w:rPr>
            <w:rStyle w:val="Hyperlink"/>
            <w:noProof/>
          </w:rPr>
          <w:t>5.12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360° video specific decoding tools: N/A</w:t>
        </w:r>
        <w:r w:rsidR="009C3092">
          <w:rPr>
            <w:noProof/>
            <w:webHidden/>
          </w:rPr>
          <w:tab/>
        </w:r>
        <w:r w:rsidR="009C3092">
          <w:rPr>
            <w:noProof/>
            <w:webHidden/>
          </w:rPr>
          <w:fldChar w:fldCharType="begin"/>
        </w:r>
        <w:r w:rsidR="009C3092">
          <w:rPr>
            <w:noProof/>
            <w:webHidden/>
          </w:rPr>
          <w:instrText xml:space="preserve"> PAGEREF _Toc510426434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1C8FF6FB" w14:textId="3601CCAD" w:rsidR="009C3092" w:rsidRDefault="00E30AAF">
      <w:pPr>
        <w:pStyle w:val="TOC2"/>
        <w:rPr>
          <w:rFonts w:asciiTheme="minorHAnsi" w:eastAsiaTheme="minorEastAsia" w:hAnsiTheme="minorHAnsi" w:cstheme="minorBidi"/>
          <w:noProof/>
          <w:sz w:val="22"/>
          <w:szCs w:val="22"/>
          <w:lang w:val="de-DE" w:eastAsia="de-DE"/>
        </w:rPr>
      </w:pPr>
      <w:hyperlink w:anchor="_Toc510426435" w:history="1">
        <w:r w:rsidR="009C3092" w:rsidRPr="00617483">
          <w:rPr>
            <w:rStyle w:val="Hyperlink"/>
            <w:noProof/>
          </w:rPr>
          <w:t>5.13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HDR specific decoding tools: N/A</w:t>
        </w:r>
        <w:r w:rsidR="009C3092">
          <w:rPr>
            <w:noProof/>
            <w:webHidden/>
          </w:rPr>
          <w:tab/>
        </w:r>
        <w:r w:rsidR="009C3092">
          <w:rPr>
            <w:noProof/>
            <w:webHidden/>
          </w:rPr>
          <w:fldChar w:fldCharType="begin"/>
        </w:r>
        <w:r w:rsidR="009C3092">
          <w:rPr>
            <w:noProof/>
            <w:webHidden/>
          </w:rPr>
          <w:instrText xml:space="preserve"> PAGEREF _Toc510426435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5A02AECF" w14:textId="23439C76" w:rsidR="009C3092" w:rsidRDefault="00E30AAF">
      <w:pPr>
        <w:pStyle w:val="TOC2"/>
        <w:rPr>
          <w:rFonts w:asciiTheme="minorHAnsi" w:eastAsiaTheme="minorEastAsia" w:hAnsiTheme="minorHAnsi" w:cstheme="minorBidi"/>
          <w:noProof/>
          <w:sz w:val="22"/>
          <w:szCs w:val="22"/>
          <w:lang w:val="de-DE" w:eastAsia="de-DE"/>
        </w:rPr>
      </w:pPr>
      <w:hyperlink w:anchor="_Toc510426436" w:history="1">
        <w:r w:rsidR="009C3092" w:rsidRPr="00617483">
          <w:rPr>
            <w:rStyle w:val="Hyperlink"/>
            <w:noProof/>
          </w:rPr>
          <w:t>5.14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Degree of capability for decoder parallel processing</w:t>
        </w:r>
        <w:r w:rsidR="009C3092">
          <w:rPr>
            <w:noProof/>
            <w:webHidden/>
          </w:rPr>
          <w:tab/>
        </w:r>
        <w:r w:rsidR="009C3092">
          <w:rPr>
            <w:noProof/>
            <w:webHidden/>
          </w:rPr>
          <w:fldChar w:fldCharType="begin"/>
        </w:r>
        <w:r w:rsidR="009C3092">
          <w:rPr>
            <w:noProof/>
            <w:webHidden/>
          </w:rPr>
          <w:instrText xml:space="preserve"> PAGEREF _Toc510426436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33F91ACF" w14:textId="416059A4"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37" w:history="1">
        <w:r w:rsidR="009C3092" w:rsidRPr="00617483">
          <w:rPr>
            <w:rStyle w:val="Hyperlink"/>
            <w:noProof/>
          </w:rPr>
          <w:t>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Encoder complexity analysis</w:t>
        </w:r>
        <w:r w:rsidR="009C3092">
          <w:rPr>
            <w:noProof/>
            <w:webHidden/>
          </w:rPr>
          <w:tab/>
        </w:r>
        <w:r w:rsidR="009C3092">
          <w:rPr>
            <w:noProof/>
            <w:webHidden/>
          </w:rPr>
          <w:fldChar w:fldCharType="begin"/>
        </w:r>
        <w:r w:rsidR="009C3092">
          <w:rPr>
            <w:noProof/>
            <w:webHidden/>
          </w:rPr>
          <w:instrText xml:space="preserve"> PAGEREF _Toc510426437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76864858" w14:textId="46510994" w:rsidR="009C3092" w:rsidRDefault="00E30AAF">
      <w:pPr>
        <w:pStyle w:val="TOC2"/>
        <w:rPr>
          <w:rFonts w:asciiTheme="minorHAnsi" w:eastAsiaTheme="minorEastAsia" w:hAnsiTheme="minorHAnsi" w:cstheme="minorBidi"/>
          <w:noProof/>
          <w:sz w:val="22"/>
          <w:szCs w:val="22"/>
          <w:lang w:val="de-DE" w:eastAsia="de-DE"/>
        </w:rPr>
      </w:pPr>
      <w:hyperlink w:anchor="_Toc510426438" w:history="1">
        <w:r w:rsidR="009C3092" w:rsidRPr="00617483">
          <w:rPr>
            <w:rStyle w:val="Hyperlink"/>
            <w:noProof/>
          </w:rPr>
          <w:t>6.1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Encoding time and measurement methodology</w:t>
        </w:r>
        <w:r w:rsidR="009C3092">
          <w:rPr>
            <w:noProof/>
            <w:webHidden/>
          </w:rPr>
          <w:tab/>
        </w:r>
        <w:r w:rsidR="009C3092">
          <w:rPr>
            <w:noProof/>
            <w:webHidden/>
          </w:rPr>
          <w:fldChar w:fldCharType="begin"/>
        </w:r>
        <w:r w:rsidR="009C3092">
          <w:rPr>
            <w:noProof/>
            <w:webHidden/>
          </w:rPr>
          <w:instrText xml:space="preserve"> PAGEREF _Toc510426438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18924D4F" w14:textId="0B988489" w:rsidR="009C3092" w:rsidRDefault="00E30AAF">
      <w:pPr>
        <w:pStyle w:val="TOC2"/>
        <w:rPr>
          <w:rFonts w:asciiTheme="minorHAnsi" w:eastAsiaTheme="minorEastAsia" w:hAnsiTheme="minorHAnsi" w:cstheme="minorBidi"/>
          <w:noProof/>
          <w:sz w:val="22"/>
          <w:szCs w:val="22"/>
          <w:lang w:val="de-DE" w:eastAsia="de-DE"/>
        </w:rPr>
      </w:pPr>
      <w:hyperlink w:anchor="_Toc510426439" w:history="1">
        <w:r w:rsidR="009C3092" w:rsidRPr="00617483">
          <w:rPr>
            <w:rStyle w:val="Hyperlink"/>
            <w:noProof/>
          </w:rPr>
          <w:t>6.2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Description of computing platform used to determine encoding times reported in section 6.1</w:t>
        </w:r>
        <w:r w:rsidR="009C3092">
          <w:rPr>
            <w:noProof/>
            <w:webHidden/>
          </w:rPr>
          <w:tab/>
        </w:r>
        <w:r w:rsidR="009C3092">
          <w:rPr>
            <w:noProof/>
            <w:webHidden/>
          </w:rPr>
          <w:fldChar w:fldCharType="begin"/>
        </w:r>
        <w:r w:rsidR="009C3092">
          <w:rPr>
            <w:noProof/>
            <w:webHidden/>
          </w:rPr>
          <w:instrText xml:space="preserve"> PAGEREF _Toc510426439 \h </w:instrText>
        </w:r>
        <w:r w:rsidR="009C3092">
          <w:rPr>
            <w:noProof/>
            <w:webHidden/>
          </w:rPr>
        </w:r>
        <w:r w:rsidR="009C3092">
          <w:rPr>
            <w:noProof/>
            <w:webHidden/>
          </w:rPr>
          <w:fldChar w:fldCharType="separate"/>
        </w:r>
        <w:r w:rsidR="009C3092">
          <w:rPr>
            <w:noProof/>
            <w:webHidden/>
          </w:rPr>
          <w:t>49</w:t>
        </w:r>
        <w:r w:rsidR="009C3092">
          <w:rPr>
            <w:noProof/>
            <w:webHidden/>
          </w:rPr>
          <w:fldChar w:fldCharType="end"/>
        </w:r>
      </w:hyperlink>
    </w:p>
    <w:p w14:paraId="3FAC948F" w14:textId="6E9B1DDE" w:rsidR="009C3092" w:rsidRDefault="00E30AAF">
      <w:pPr>
        <w:pStyle w:val="TOC2"/>
        <w:rPr>
          <w:rFonts w:asciiTheme="minorHAnsi" w:eastAsiaTheme="minorEastAsia" w:hAnsiTheme="minorHAnsi" w:cstheme="minorBidi"/>
          <w:noProof/>
          <w:sz w:val="22"/>
          <w:szCs w:val="22"/>
          <w:lang w:val="de-DE" w:eastAsia="de-DE"/>
        </w:rPr>
      </w:pPr>
      <w:hyperlink w:anchor="_Toc510426440" w:history="1">
        <w:r w:rsidR="009C3092" w:rsidRPr="00617483">
          <w:rPr>
            <w:rStyle w:val="Hyperlink"/>
            <w:noProof/>
          </w:rPr>
          <w:t>6.3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Memory usage of encoder</w:t>
        </w:r>
        <w:r w:rsidR="009C3092">
          <w:rPr>
            <w:noProof/>
            <w:webHidden/>
          </w:rPr>
          <w:tab/>
        </w:r>
        <w:r w:rsidR="009C3092">
          <w:rPr>
            <w:noProof/>
            <w:webHidden/>
          </w:rPr>
          <w:fldChar w:fldCharType="begin"/>
        </w:r>
        <w:r w:rsidR="009C3092">
          <w:rPr>
            <w:noProof/>
            <w:webHidden/>
          </w:rPr>
          <w:instrText xml:space="preserve"> PAGEREF _Toc510426440 \h </w:instrText>
        </w:r>
        <w:r w:rsidR="009C3092">
          <w:rPr>
            <w:noProof/>
            <w:webHidden/>
          </w:rPr>
        </w:r>
        <w:r w:rsidR="009C3092">
          <w:rPr>
            <w:noProof/>
            <w:webHidden/>
          </w:rPr>
          <w:fldChar w:fldCharType="separate"/>
        </w:r>
        <w:r w:rsidR="009C3092">
          <w:rPr>
            <w:noProof/>
            <w:webHidden/>
          </w:rPr>
          <w:t>50</w:t>
        </w:r>
        <w:r w:rsidR="009C3092">
          <w:rPr>
            <w:noProof/>
            <w:webHidden/>
          </w:rPr>
          <w:fldChar w:fldCharType="end"/>
        </w:r>
      </w:hyperlink>
    </w:p>
    <w:p w14:paraId="5ACC0904" w14:textId="0C209BBA" w:rsidR="009C3092" w:rsidRDefault="00E30AAF">
      <w:pPr>
        <w:pStyle w:val="TOC2"/>
        <w:rPr>
          <w:rFonts w:asciiTheme="minorHAnsi" w:eastAsiaTheme="minorEastAsia" w:hAnsiTheme="minorHAnsi" w:cstheme="minorBidi"/>
          <w:noProof/>
          <w:sz w:val="22"/>
          <w:szCs w:val="22"/>
          <w:lang w:val="de-DE" w:eastAsia="de-DE"/>
        </w:rPr>
      </w:pPr>
      <w:hyperlink w:anchor="_Toc510426441" w:history="1">
        <w:r w:rsidR="009C3092" w:rsidRPr="00617483">
          <w:rPr>
            <w:rStyle w:val="Hyperlink"/>
            <w:noProof/>
          </w:rPr>
          <w:t>6.4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intra-frame prediction type selection</w:t>
        </w:r>
        <w:r w:rsidR="009C3092">
          <w:rPr>
            <w:noProof/>
            <w:webHidden/>
          </w:rPr>
          <w:tab/>
        </w:r>
        <w:r w:rsidR="009C3092">
          <w:rPr>
            <w:noProof/>
            <w:webHidden/>
          </w:rPr>
          <w:fldChar w:fldCharType="begin"/>
        </w:r>
        <w:r w:rsidR="009C3092">
          <w:rPr>
            <w:noProof/>
            <w:webHidden/>
          </w:rPr>
          <w:instrText xml:space="preserve"> PAGEREF _Toc510426441 \h </w:instrText>
        </w:r>
        <w:r w:rsidR="009C3092">
          <w:rPr>
            <w:noProof/>
            <w:webHidden/>
          </w:rPr>
        </w:r>
        <w:r w:rsidR="009C3092">
          <w:rPr>
            <w:noProof/>
            <w:webHidden/>
          </w:rPr>
          <w:fldChar w:fldCharType="separate"/>
        </w:r>
        <w:r w:rsidR="009C3092">
          <w:rPr>
            <w:noProof/>
            <w:webHidden/>
          </w:rPr>
          <w:t>50</w:t>
        </w:r>
        <w:r w:rsidR="009C3092">
          <w:rPr>
            <w:noProof/>
            <w:webHidden/>
          </w:rPr>
          <w:fldChar w:fldCharType="end"/>
        </w:r>
      </w:hyperlink>
    </w:p>
    <w:p w14:paraId="6082BAD7" w14:textId="3795B776" w:rsidR="009C3092" w:rsidRDefault="00E30AAF">
      <w:pPr>
        <w:pStyle w:val="TOC2"/>
        <w:rPr>
          <w:rFonts w:asciiTheme="minorHAnsi" w:eastAsiaTheme="minorEastAsia" w:hAnsiTheme="minorHAnsi" w:cstheme="minorBidi"/>
          <w:noProof/>
          <w:sz w:val="22"/>
          <w:szCs w:val="22"/>
          <w:lang w:val="de-DE" w:eastAsia="de-DE"/>
        </w:rPr>
      </w:pPr>
      <w:hyperlink w:anchor="_Toc510426442" w:history="1">
        <w:r w:rsidR="009C3092" w:rsidRPr="00617483">
          <w:rPr>
            <w:rStyle w:val="Hyperlink"/>
            <w:noProof/>
          </w:rPr>
          <w:t>6.5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motion estimation and motion segmentation selection</w:t>
        </w:r>
        <w:r w:rsidR="009C3092">
          <w:rPr>
            <w:noProof/>
            <w:webHidden/>
          </w:rPr>
          <w:tab/>
        </w:r>
        <w:r w:rsidR="009C3092">
          <w:rPr>
            <w:noProof/>
            <w:webHidden/>
          </w:rPr>
          <w:fldChar w:fldCharType="begin"/>
        </w:r>
        <w:r w:rsidR="009C3092">
          <w:rPr>
            <w:noProof/>
            <w:webHidden/>
          </w:rPr>
          <w:instrText xml:space="preserve"> PAGEREF _Toc510426442 \h </w:instrText>
        </w:r>
        <w:r w:rsidR="009C3092">
          <w:rPr>
            <w:noProof/>
            <w:webHidden/>
          </w:rPr>
        </w:r>
        <w:r w:rsidR="009C3092">
          <w:rPr>
            <w:noProof/>
            <w:webHidden/>
          </w:rPr>
          <w:fldChar w:fldCharType="separate"/>
        </w:r>
        <w:r w:rsidR="009C3092">
          <w:rPr>
            <w:noProof/>
            <w:webHidden/>
          </w:rPr>
          <w:t>50</w:t>
        </w:r>
        <w:r w:rsidR="009C3092">
          <w:rPr>
            <w:noProof/>
            <w:webHidden/>
          </w:rPr>
          <w:fldChar w:fldCharType="end"/>
        </w:r>
      </w:hyperlink>
    </w:p>
    <w:p w14:paraId="1246A286" w14:textId="439F99A4"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43" w:history="1">
        <w:r w:rsidR="009C3092" w:rsidRPr="00617483">
          <w:rPr>
            <w:rStyle w:val="Hyperlink"/>
            <w:noProof/>
          </w:rPr>
          <w:t>6.5.1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General: triangular prediction unit mode</w:t>
        </w:r>
        <w:r w:rsidR="009C3092">
          <w:rPr>
            <w:noProof/>
            <w:webHidden/>
          </w:rPr>
          <w:tab/>
        </w:r>
        <w:r w:rsidR="009C3092">
          <w:rPr>
            <w:noProof/>
            <w:webHidden/>
          </w:rPr>
          <w:fldChar w:fldCharType="begin"/>
        </w:r>
        <w:r w:rsidR="009C3092">
          <w:rPr>
            <w:noProof/>
            <w:webHidden/>
          </w:rPr>
          <w:instrText xml:space="preserve"> PAGEREF _Toc510426443 \h </w:instrText>
        </w:r>
        <w:r w:rsidR="009C3092">
          <w:rPr>
            <w:noProof/>
            <w:webHidden/>
          </w:rPr>
        </w:r>
        <w:r w:rsidR="009C3092">
          <w:rPr>
            <w:noProof/>
            <w:webHidden/>
          </w:rPr>
          <w:fldChar w:fldCharType="separate"/>
        </w:r>
        <w:r w:rsidR="009C3092">
          <w:rPr>
            <w:noProof/>
            <w:webHidden/>
          </w:rPr>
          <w:t>50</w:t>
        </w:r>
        <w:r w:rsidR="009C3092">
          <w:rPr>
            <w:noProof/>
            <w:webHidden/>
          </w:rPr>
          <w:fldChar w:fldCharType="end"/>
        </w:r>
      </w:hyperlink>
    </w:p>
    <w:p w14:paraId="3AD5AF0B" w14:textId="409D9AD7" w:rsidR="009C3092" w:rsidRDefault="00E30AAF">
      <w:pPr>
        <w:pStyle w:val="TOC3"/>
        <w:tabs>
          <w:tab w:val="left" w:pos="1100"/>
          <w:tab w:val="right" w:leader="dot" w:pos="9350"/>
        </w:tabs>
        <w:rPr>
          <w:rFonts w:asciiTheme="minorHAnsi" w:eastAsiaTheme="minorEastAsia" w:hAnsiTheme="minorHAnsi" w:cstheme="minorBidi"/>
          <w:noProof/>
          <w:sz w:val="22"/>
          <w:szCs w:val="22"/>
          <w:lang w:val="de-DE" w:eastAsia="de-DE"/>
        </w:rPr>
      </w:pPr>
      <w:hyperlink w:anchor="_Toc510426444" w:history="1">
        <w:r w:rsidR="009C3092" w:rsidRPr="00617483">
          <w:rPr>
            <w:rStyle w:val="Hyperlink"/>
            <w:noProof/>
          </w:rPr>
          <w:t>6.5.2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usage of decoder-side motion refinement</w:t>
        </w:r>
        <w:r w:rsidR="009C3092">
          <w:rPr>
            <w:noProof/>
            <w:webHidden/>
          </w:rPr>
          <w:tab/>
        </w:r>
        <w:r w:rsidR="009C3092">
          <w:rPr>
            <w:noProof/>
            <w:webHidden/>
          </w:rPr>
          <w:fldChar w:fldCharType="begin"/>
        </w:r>
        <w:r w:rsidR="009C3092">
          <w:rPr>
            <w:noProof/>
            <w:webHidden/>
          </w:rPr>
          <w:instrText xml:space="preserve"> PAGEREF _Toc510426444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32A913F6" w14:textId="08DA70E8" w:rsidR="009C3092" w:rsidRDefault="00E30AAF">
      <w:pPr>
        <w:pStyle w:val="TOC2"/>
        <w:rPr>
          <w:rFonts w:asciiTheme="minorHAnsi" w:eastAsiaTheme="minorEastAsia" w:hAnsiTheme="minorHAnsi" w:cstheme="minorBidi"/>
          <w:noProof/>
          <w:sz w:val="22"/>
          <w:szCs w:val="22"/>
          <w:lang w:val="de-DE" w:eastAsia="de-DE"/>
        </w:rPr>
      </w:pPr>
      <w:hyperlink w:anchor="_Toc510426445" w:history="1">
        <w:r w:rsidR="009C3092" w:rsidRPr="00617483">
          <w:rPr>
            <w:rStyle w:val="Hyperlink"/>
            <w:noProof/>
          </w:rPr>
          <w:t>6.6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transforms and transform type selection</w:t>
        </w:r>
        <w:r w:rsidR="009C3092">
          <w:rPr>
            <w:noProof/>
            <w:webHidden/>
          </w:rPr>
          <w:tab/>
        </w:r>
        <w:r w:rsidR="009C3092">
          <w:rPr>
            <w:noProof/>
            <w:webHidden/>
          </w:rPr>
          <w:fldChar w:fldCharType="begin"/>
        </w:r>
        <w:r w:rsidR="009C3092">
          <w:rPr>
            <w:noProof/>
            <w:webHidden/>
          </w:rPr>
          <w:instrText xml:space="preserve"> PAGEREF _Toc510426445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1B6F8B7A" w14:textId="44E05830" w:rsidR="009C3092" w:rsidRDefault="00E30AAF">
      <w:pPr>
        <w:pStyle w:val="TOC2"/>
        <w:rPr>
          <w:rFonts w:asciiTheme="minorHAnsi" w:eastAsiaTheme="minorEastAsia" w:hAnsiTheme="minorHAnsi" w:cstheme="minorBidi"/>
          <w:noProof/>
          <w:sz w:val="22"/>
          <w:szCs w:val="22"/>
          <w:lang w:val="de-DE" w:eastAsia="de-DE"/>
        </w:rPr>
      </w:pPr>
      <w:hyperlink w:anchor="_Toc510426446" w:history="1">
        <w:r w:rsidR="009C3092" w:rsidRPr="00617483">
          <w:rPr>
            <w:rStyle w:val="Hyperlink"/>
            <w:noProof/>
          </w:rPr>
          <w:t>6.7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quantization and quantization type selection</w:t>
        </w:r>
        <w:r w:rsidR="009C3092">
          <w:rPr>
            <w:noProof/>
            <w:webHidden/>
          </w:rPr>
          <w:tab/>
        </w:r>
        <w:r w:rsidR="009C3092">
          <w:rPr>
            <w:noProof/>
            <w:webHidden/>
          </w:rPr>
          <w:fldChar w:fldCharType="begin"/>
        </w:r>
        <w:r w:rsidR="009C3092">
          <w:rPr>
            <w:noProof/>
            <w:webHidden/>
          </w:rPr>
          <w:instrText xml:space="preserve"> PAGEREF _Toc510426446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21468942" w14:textId="31B853D4" w:rsidR="009C3092" w:rsidRDefault="00E30AAF">
      <w:pPr>
        <w:pStyle w:val="TOC2"/>
        <w:rPr>
          <w:rFonts w:asciiTheme="minorHAnsi" w:eastAsiaTheme="minorEastAsia" w:hAnsiTheme="minorHAnsi" w:cstheme="minorBidi"/>
          <w:noProof/>
          <w:sz w:val="22"/>
          <w:szCs w:val="22"/>
          <w:lang w:val="de-DE" w:eastAsia="de-DE"/>
        </w:rPr>
      </w:pPr>
      <w:hyperlink w:anchor="_Toc510426447" w:history="1">
        <w:r w:rsidR="009C3092" w:rsidRPr="00617483">
          <w:rPr>
            <w:rStyle w:val="Hyperlink"/>
            <w:noProof/>
          </w:rPr>
          <w:t>6.8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in-loop filtering type selection and parameter estimation</w:t>
        </w:r>
        <w:r w:rsidR="009C3092">
          <w:rPr>
            <w:noProof/>
            <w:webHidden/>
          </w:rPr>
          <w:tab/>
        </w:r>
        <w:r w:rsidR="009C3092">
          <w:rPr>
            <w:noProof/>
            <w:webHidden/>
          </w:rPr>
          <w:fldChar w:fldCharType="begin"/>
        </w:r>
        <w:r w:rsidR="009C3092">
          <w:rPr>
            <w:noProof/>
            <w:webHidden/>
          </w:rPr>
          <w:instrText xml:space="preserve"> PAGEREF _Toc510426447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2A0C7CD3" w14:textId="777844FF" w:rsidR="009C3092" w:rsidRDefault="00E30AAF">
      <w:pPr>
        <w:pStyle w:val="TOC2"/>
        <w:rPr>
          <w:rFonts w:asciiTheme="minorHAnsi" w:eastAsiaTheme="minorEastAsia" w:hAnsiTheme="minorHAnsi" w:cstheme="minorBidi"/>
          <w:noProof/>
          <w:sz w:val="22"/>
          <w:szCs w:val="22"/>
          <w:lang w:val="de-DE" w:eastAsia="de-DE"/>
        </w:rPr>
      </w:pPr>
      <w:hyperlink w:anchor="_Toc510426448" w:history="1">
        <w:r w:rsidR="009C3092" w:rsidRPr="00617483">
          <w:rPr>
            <w:rStyle w:val="Hyperlink"/>
            <w:noProof/>
          </w:rPr>
          <w:t>6.9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encoder entropy coding type selection</w:t>
        </w:r>
        <w:r w:rsidR="009C3092">
          <w:rPr>
            <w:noProof/>
            <w:webHidden/>
          </w:rPr>
          <w:tab/>
        </w:r>
        <w:r w:rsidR="009C3092">
          <w:rPr>
            <w:noProof/>
            <w:webHidden/>
          </w:rPr>
          <w:fldChar w:fldCharType="begin"/>
        </w:r>
        <w:r w:rsidR="009C3092">
          <w:rPr>
            <w:noProof/>
            <w:webHidden/>
          </w:rPr>
          <w:instrText xml:space="preserve"> PAGEREF _Toc510426448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3C1D67F2" w14:textId="5DF201D0" w:rsidR="009C3092" w:rsidRDefault="00E30AAF">
      <w:pPr>
        <w:pStyle w:val="TOC2"/>
        <w:rPr>
          <w:rFonts w:asciiTheme="minorHAnsi" w:eastAsiaTheme="minorEastAsia" w:hAnsiTheme="minorHAnsi" w:cstheme="minorBidi"/>
          <w:noProof/>
          <w:sz w:val="22"/>
          <w:szCs w:val="22"/>
          <w:lang w:val="de-DE" w:eastAsia="de-DE"/>
        </w:rPr>
      </w:pPr>
      <w:hyperlink w:anchor="_Toc510426449" w:history="1">
        <w:r w:rsidR="009C3092" w:rsidRPr="00617483">
          <w:rPr>
            <w:rStyle w:val="Hyperlink"/>
            <w:noProof/>
          </w:rPr>
          <w:t>6.10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additional encoder tools: block partition structure selection</w:t>
        </w:r>
        <w:r w:rsidR="009C3092">
          <w:rPr>
            <w:noProof/>
            <w:webHidden/>
          </w:rPr>
          <w:tab/>
        </w:r>
        <w:r w:rsidR="009C3092">
          <w:rPr>
            <w:noProof/>
            <w:webHidden/>
          </w:rPr>
          <w:fldChar w:fldCharType="begin"/>
        </w:r>
        <w:r w:rsidR="009C3092">
          <w:rPr>
            <w:noProof/>
            <w:webHidden/>
          </w:rPr>
          <w:instrText xml:space="preserve"> PAGEREF _Toc510426449 \h </w:instrText>
        </w:r>
        <w:r w:rsidR="009C3092">
          <w:rPr>
            <w:noProof/>
            <w:webHidden/>
          </w:rPr>
        </w:r>
        <w:r w:rsidR="009C3092">
          <w:rPr>
            <w:noProof/>
            <w:webHidden/>
          </w:rPr>
          <w:fldChar w:fldCharType="separate"/>
        </w:r>
        <w:r w:rsidR="009C3092">
          <w:rPr>
            <w:noProof/>
            <w:webHidden/>
          </w:rPr>
          <w:t>51</w:t>
        </w:r>
        <w:r w:rsidR="009C3092">
          <w:rPr>
            <w:noProof/>
            <w:webHidden/>
          </w:rPr>
          <w:fldChar w:fldCharType="end"/>
        </w:r>
      </w:hyperlink>
    </w:p>
    <w:p w14:paraId="4F2978B8" w14:textId="64766F07" w:rsidR="009C3092" w:rsidRDefault="00E30AAF">
      <w:pPr>
        <w:pStyle w:val="TOC2"/>
        <w:rPr>
          <w:rFonts w:asciiTheme="minorHAnsi" w:eastAsiaTheme="minorEastAsia" w:hAnsiTheme="minorHAnsi" w:cstheme="minorBidi"/>
          <w:noProof/>
          <w:sz w:val="22"/>
          <w:szCs w:val="22"/>
          <w:lang w:val="de-DE" w:eastAsia="de-DE"/>
        </w:rPr>
      </w:pPr>
      <w:hyperlink w:anchor="_Toc510426450" w:history="1">
        <w:r w:rsidR="009C3092" w:rsidRPr="00617483">
          <w:rPr>
            <w:rStyle w:val="Hyperlink"/>
            <w:noProof/>
          </w:rPr>
          <w:t>6.11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360° video specific encoding tools: N/A</w:t>
        </w:r>
        <w:r w:rsidR="009C3092">
          <w:rPr>
            <w:noProof/>
            <w:webHidden/>
          </w:rPr>
          <w:tab/>
        </w:r>
        <w:r w:rsidR="009C3092">
          <w:rPr>
            <w:noProof/>
            <w:webHidden/>
          </w:rPr>
          <w:fldChar w:fldCharType="begin"/>
        </w:r>
        <w:r w:rsidR="009C3092">
          <w:rPr>
            <w:noProof/>
            <w:webHidden/>
          </w:rPr>
          <w:instrText xml:space="preserve"> PAGEREF _Toc510426450 \h </w:instrText>
        </w:r>
        <w:r w:rsidR="009C3092">
          <w:rPr>
            <w:noProof/>
            <w:webHidden/>
          </w:rPr>
        </w:r>
        <w:r w:rsidR="009C3092">
          <w:rPr>
            <w:noProof/>
            <w:webHidden/>
          </w:rPr>
          <w:fldChar w:fldCharType="separate"/>
        </w:r>
        <w:r w:rsidR="009C3092">
          <w:rPr>
            <w:noProof/>
            <w:webHidden/>
          </w:rPr>
          <w:t>52</w:t>
        </w:r>
        <w:r w:rsidR="009C3092">
          <w:rPr>
            <w:noProof/>
            <w:webHidden/>
          </w:rPr>
          <w:fldChar w:fldCharType="end"/>
        </w:r>
      </w:hyperlink>
    </w:p>
    <w:p w14:paraId="05090177" w14:textId="0A5C95F5" w:rsidR="009C3092" w:rsidRDefault="00E30AAF">
      <w:pPr>
        <w:pStyle w:val="TOC2"/>
        <w:rPr>
          <w:rFonts w:asciiTheme="minorHAnsi" w:eastAsiaTheme="minorEastAsia" w:hAnsiTheme="minorHAnsi" w:cstheme="minorBidi"/>
          <w:noProof/>
          <w:sz w:val="22"/>
          <w:szCs w:val="22"/>
          <w:lang w:val="de-DE" w:eastAsia="de-DE"/>
        </w:rPr>
      </w:pPr>
      <w:hyperlink w:anchor="_Toc510426451" w:history="1">
        <w:r w:rsidR="009C3092" w:rsidRPr="00617483">
          <w:rPr>
            <w:rStyle w:val="Hyperlink"/>
            <w:noProof/>
          </w:rPr>
          <w:t>6.12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Complexity characteristics of HDR specific encoding tools: N/A</w:t>
        </w:r>
        <w:r w:rsidR="009C3092">
          <w:rPr>
            <w:noProof/>
            <w:webHidden/>
          </w:rPr>
          <w:tab/>
        </w:r>
        <w:r w:rsidR="009C3092">
          <w:rPr>
            <w:noProof/>
            <w:webHidden/>
          </w:rPr>
          <w:fldChar w:fldCharType="begin"/>
        </w:r>
        <w:r w:rsidR="009C3092">
          <w:rPr>
            <w:noProof/>
            <w:webHidden/>
          </w:rPr>
          <w:instrText xml:space="preserve"> PAGEREF _Toc510426451 \h </w:instrText>
        </w:r>
        <w:r w:rsidR="009C3092">
          <w:rPr>
            <w:noProof/>
            <w:webHidden/>
          </w:rPr>
        </w:r>
        <w:r w:rsidR="009C3092">
          <w:rPr>
            <w:noProof/>
            <w:webHidden/>
          </w:rPr>
          <w:fldChar w:fldCharType="separate"/>
        </w:r>
        <w:r w:rsidR="009C3092">
          <w:rPr>
            <w:noProof/>
            <w:webHidden/>
          </w:rPr>
          <w:t>52</w:t>
        </w:r>
        <w:r w:rsidR="009C3092">
          <w:rPr>
            <w:noProof/>
            <w:webHidden/>
          </w:rPr>
          <w:fldChar w:fldCharType="end"/>
        </w:r>
      </w:hyperlink>
    </w:p>
    <w:p w14:paraId="4589E4CF" w14:textId="0172BB6E" w:rsidR="009C3092" w:rsidRDefault="00E30AAF">
      <w:pPr>
        <w:pStyle w:val="TOC2"/>
        <w:rPr>
          <w:rFonts w:asciiTheme="minorHAnsi" w:eastAsiaTheme="minorEastAsia" w:hAnsiTheme="minorHAnsi" w:cstheme="minorBidi"/>
          <w:noProof/>
          <w:sz w:val="22"/>
          <w:szCs w:val="22"/>
          <w:lang w:val="de-DE" w:eastAsia="de-DE"/>
        </w:rPr>
      </w:pPr>
      <w:hyperlink w:anchor="_Toc510426452" w:history="1">
        <w:r w:rsidR="009C3092" w:rsidRPr="00617483">
          <w:rPr>
            <w:rStyle w:val="Hyperlink"/>
            <w:noProof/>
          </w:rPr>
          <w:t>6.13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Degree of capability for encoder parallel processing</w:t>
        </w:r>
        <w:r w:rsidR="009C3092">
          <w:rPr>
            <w:noProof/>
            <w:webHidden/>
          </w:rPr>
          <w:tab/>
        </w:r>
        <w:r w:rsidR="009C3092">
          <w:rPr>
            <w:noProof/>
            <w:webHidden/>
          </w:rPr>
          <w:fldChar w:fldCharType="begin"/>
        </w:r>
        <w:r w:rsidR="009C3092">
          <w:rPr>
            <w:noProof/>
            <w:webHidden/>
          </w:rPr>
          <w:instrText xml:space="preserve"> PAGEREF _Toc510426452 \h </w:instrText>
        </w:r>
        <w:r w:rsidR="009C3092">
          <w:rPr>
            <w:noProof/>
            <w:webHidden/>
          </w:rPr>
        </w:r>
        <w:r w:rsidR="009C3092">
          <w:rPr>
            <w:noProof/>
            <w:webHidden/>
          </w:rPr>
          <w:fldChar w:fldCharType="separate"/>
        </w:r>
        <w:r w:rsidR="009C3092">
          <w:rPr>
            <w:noProof/>
            <w:webHidden/>
          </w:rPr>
          <w:t>52</w:t>
        </w:r>
        <w:r w:rsidR="009C3092">
          <w:rPr>
            <w:noProof/>
            <w:webHidden/>
          </w:rPr>
          <w:fldChar w:fldCharType="end"/>
        </w:r>
      </w:hyperlink>
    </w:p>
    <w:p w14:paraId="561BA3FA" w14:textId="5189808F"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53" w:history="1">
        <w:r w:rsidR="009C3092" w:rsidRPr="00617483">
          <w:rPr>
            <w:rStyle w:val="Hyperlink"/>
            <w:noProof/>
          </w:rPr>
          <w:t>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Algorithmic characteristics</w:t>
        </w:r>
        <w:r w:rsidR="009C3092">
          <w:rPr>
            <w:noProof/>
            <w:webHidden/>
          </w:rPr>
          <w:tab/>
        </w:r>
        <w:r w:rsidR="009C3092">
          <w:rPr>
            <w:noProof/>
            <w:webHidden/>
          </w:rPr>
          <w:fldChar w:fldCharType="begin"/>
        </w:r>
        <w:r w:rsidR="009C3092">
          <w:rPr>
            <w:noProof/>
            <w:webHidden/>
          </w:rPr>
          <w:instrText xml:space="preserve"> PAGEREF _Toc510426453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7D6E924C" w14:textId="3B59BC55" w:rsidR="009C3092" w:rsidRDefault="00E30AAF">
      <w:pPr>
        <w:pStyle w:val="TOC2"/>
        <w:rPr>
          <w:rFonts w:asciiTheme="minorHAnsi" w:eastAsiaTheme="minorEastAsia" w:hAnsiTheme="minorHAnsi" w:cstheme="minorBidi"/>
          <w:noProof/>
          <w:sz w:val="22"/>
          <w:szCs w:val="22"/>
          <w:lang w:val="de-DE" w:eastAsia="de-DE"/>
        </w:rPr>
      </w:pPr>
      <w:hyperlink w:anchor="_Toc510426454" w:history="1">
        <w:r w:rsidR="009C3092" w:rsidRPr="00617483">
          <w:rPr>
            <w:rStyle w:val="Hyperlink"/>
            <w:noProof/>
          </w:rPr>
          <w:t>7.1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Random access characteristics</w:t>
        </w:r>
        <w:r w:rsidR="009C3092">
          <w:rPr>
            <w:noProof/>
            <w:webHidden/>
          </w:rPr>
          <w:tab/>
        </w:r>
        <w:r w:rsidR="009C3092">
          <w:rPr>
            <w:noProof/>
            <w:webHidden/>
          </w:rPr>
          <w:fldChar w:fldCharType="begin"/>
        </w:r>
        <w:r w:rsidR="009C3092">
          <w:rPr>
            <w:noProof/>
            <w:webHidden/>
          </w:rPr>
          <w:instrText xml:space="preserve"> PAGEREF _Toc510426454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15EF5DB4" w14:textId="44CD6327" w:rsidR="009C3092" w:rsidRDefault="00E30AAF">
      <w:pPr>
        <w:pStyle w:val="TOC2"/>
        <w:rPr>
          <w:rFonts w:asciiTheme="minorHAnsi" w:eastAsiaTheme="minorEastAsia" w:hAnsiTheme="minorHAnsi" w:cstheme="minorBidi"/>
          <w:noProof/>
          <w:sz w:val="22"/>
          <w:szCs w:val="22"/>
          <w:lang w:val="de-DE" w:eastAsia="de-DE"/>
        </w:rPr>
      </w:pPr>
      <w:hyperlink w:anchor="_Toc510426455" w:history="1">
        <w:r w:rsidR="009C3092" w:rsidRPr="00617483">
          <w:rPr>
            <w:rStyle w:val="Hyperlink"/>
            <w:noProof/>
          </w:rPr>
          <w:t>7.2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Delay characteristics</w:t>
        </w:r>
        <w:r w:rsidR="009C3092">
          <w:rPr>
            <w:noProof/>
            <w:webHidden/>
          </w:rPr>
          <w:tab/>
        </w:r>
        <w:r w:rsidR="009C3092">
          <w:rPr>
            <w:noProof/>
            <w:webHidden/>
          </w:rPr>
          <w:fldChar w:fldCharType="begin"/>
        </w:r>
        <w:r w:rsidR="009C3092">
          <w:rPr>
            <w:noProof/>
            <w:webHidden/>
          </w:rPr>
          <w:instrText xml:space="preserve"> PAGEREF _Toc510426455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1AEA920B" w14:textId="0F90C613" w:rsidR="009C3092" w:rsidRDefault="00E30AAF">
      <w:pPr>
        <w:pStyle w:val="TOC2"/>
        <w:rPr>
          <w:rFonts w:asciiTheme="minorHAnsi" w:eastAsiaTheme="minorEastAsia" w:hAnsiTheme="minorHAnsi" w:cstheme="minorBidi"/>
          <w:noProof/>
          <w:sz w:val="22"/>
          <w:szCs w:val="22"/>
          <w:lang w:val="de-DE" w:eastAsia="de-DE"/>
        </w:rPr>
      </w:pPr>
      <w:hyperlink w:anchor="_Toc510426456" w:history="1">
        <w:r w:rsidR="009C3092" w:rsidRPr="00617483">
          <w:rPr>
            <w:rStyle w:val="Hyperlink"/>
            <w:noProof/>
          </w:rPr>
          <w:t>7.3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Additional characteristics discussion topic(s)</w:t>
        </w:r>
        <w:r w:rsidR="009C3092">
          <w:rPr>
            <w:noProof/>
            <w:webHidden/>
          </w:rPr>
          <w:tab/>
        </w:r>
        <w:r w:rsidR="009C3092">
          <w:rPr>
            <w:noProof/>
            <w:webHidden/>
          </w:rPr>
          <w:fldChar w:fldCharType="begin"/>
        </w:r>
        <w:r w:rsidR="009C3092">
          <w:rPr>
            <w:noProof/>
            <w:webHidden/>
          </w:rPr>
          <w:instrText xml:space="preserve"> PAGEREF _Toc510426456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33F166B2" w14:textId="59D709CC"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57" w:history="1">
        <w:r w:rsidR="009C3092" w:rsidRPr="00617483">
          <w:rPr>
            <w:rStyle w:val="Hyperlink"/>
            <w:noProof/>
          </w:rPr>
          <w:t>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Software implementation description</w:t>
        </w:r>
        <w:r w:rsidR="009C3092">
          <w:rPr>
            <w:noProof/>
            <w:webHidden/>
          </w:rPr>
          <w:tab/>
        </w:r>
        <w:r w:rsidR="009C3092">
          <w:rPr>
            <w:noProof/>
            <w:webHidden/>
          </w:rPr>
          <w:fldChar w:fldCharType="begin"/>
        </w:r>
        <w:r w:rsidR="009C3092">
          <w:rPr>
            <w:noProof/>
            <w:webHidden/>
          </w:rPr>
          <w:instrText xml:space="preserve"> PAGEREF _Toc510426457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4EFD8511" w14:textId="19B938A0" w:rsidR="009C3092" w:rsidRDefault="00E30AAF">
      <w:pPr>
        <w:pStyle w:val="TOC1"/>
        <w:tabs>
          <w:tab w:val="left" w:pos="403"/>
        </w:tabs>
        <w:rPr>
          <w:rFonts w:asciiTheme="minorHAnsi" w:eastAsiaTheme="minorEastAsia" w:hAnsiTheme="minorHAnsi" w:cstheme="minorBidi"/>
          <w:noProof/>
          <w:sz w:val="22"/>
          <w:szCs w:val="22"/>
          <w:lang w:val="de-DE" w:eastAsia="de-DE"/>
        </w:rPr>
      </w:pPr>
      <w:hyperlink w:anchor="_Toc510426458" w:history="1">
        <w:r w:rsidR="009C3092" w:rsidRPr="00617483">
          <w:rPr>
            <w:rStyle w:val="Hyperlink"/>
            <w:noProof/>
          </w:rPr>
          <w:t>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Highlighted aspects discussion</w:t>
        </w:r>
        <w:r w:rsidR="009C3092">
          <w:rPr>
            <w:noProof/>
            <w:webHidden/>
          </w:rPr>
          <w:tab/>
        </w:r>
        <w:r w:rsidR="009C3092">
          <w:rPr>
            <w:noProof/>
            <w:webHidden/>
          </w:rPr>
          <w:fldChar w:fldCharType="begin"/>
        </w:r>
        <w:r w:rsidR="009C3092">
          <w:rPr>
            <w:noProof/>
            <w:webHidden/>
          </w:rPr>
          <w:instrText xml:space="preserve"> PAGEREF _Toc510426458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6EE6C52C" w14:textId="0D4DB706" w:rsidR="009C3092" w:rsidRDefault="00E30AAF">
      <w:pPr>
        <w:pStyle w:val="TOC2"/>
        <w:rPr>
          <w:rFonts w:asciiTheme="minorHAnsi" w:eastAsiaTheme="minorEastAsia" w:hAnsiTheme="minorHAnsi" w:cstheme="minorBidi"/>
          <w:noProof/>
          <w:sz w:val="22"/>
          <w:szCs w:val="22"/>
          <w:lang w:val="de-DE" w:eastAsia="de-DE"/>
        </w:rPr>
      </w:pPr>
      <w:hyperlink w:anchor="_Toc510426459" w:history="1">
        <w:r w:rsidR="009C3092" w:rsidRPr="00617483">
          <w:rPr>
            <w:rStyle w:val="Hyperlink"/>
            <w:noProof/>
          </w:rPr>
          <w:t>9.1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Low complexity version of PEM</w:t>
        </w:r>
        <w:r w:rsidR="009C3092">
          <w:rPr>
            <w:noProof/>
            <w:webHidden/>
          </w:rPr>
          <w:tab/>
        </w:r>
        <w:r w:rsidR="009C3092">
          <w:rPr>
            <w:noProof/>
            <w:webHidden/>
          </w:rPr>
          <w:fldChar w:fldCharType="begin"/>
        </w:r>
        <w:r w:rsidR="009C3092">
          <w:rPr>
            <w:noProof/>
            <w:webHidden/>
          </w:rPr>
          <w:instrText xml:space="preserve"> PAGEREF _Toc510426459 \h </w:instrText>
        </w:r>
        <w:r w:rsidR="009C3092">
          <w:rPr>
            <w:noProof/>
            <w:webHidden/>
          </w:rPr>
        </w:r>
        <w:r w:rsidR="009C3092">
          <w:rPr>
            <w:noProof/>
            <w:webHidden/>
          </w:rPr>
          <w:fldChar w:fldCharType="separate"/>
        </w:r>
        <w:r w:rsidR="009C3092">
          <w:rPr>
            <w:noProof/>
            <w:webHidden/>
          </w:rPr>
          <w:t>53</w:t>
        </w:r>
        <w:r w:rsidR="009C3092">
          <w:rPr>
            <w:noProof/>
            <w:webHidden/>
          </w:rPr>
          <w:fldChar w:fldCharType="end"/>
        </w:r>
      </w:hyperlink>
    </w:p>
    <w:p w14:paraId="26272DAF" w14:textId="58F1AF1F" w:rsidR="009C3092" w:rsidRDefault="00E30AAF">
      <w:pPr>
        <w:pStyle w:val="TOC2"/>
        <w:rPr>
          <w:rFonts w:asciiTheme="minorHAnsi" w:eastAsiaTheme="minorEastAsia" w:hAnsiTheme="minorHAnsi" w:cstheme="minorBidi"/>
          <w:noProof/>
          <w:sz w:val="22"/>
          <w:szCs w:val="22"/>
          <w:lang w:val="de-DE" w:eastAsia="de-DE"/>
        </w:rPr>
      </w:pPr>
      <w:hyperlink w:anchor="_Toc510426460" w:history="1">
        <w:r w:rsidR="009C3092" w:rsidRPr="00617483">
          <w:rPr>
            <w:rStyle w:val="Hyperlink"/>
            <w:noProof/>
          </w:rPr>
          <w:t>9.2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Panasonic’s NextSoftware</w:t>
        </w:r>
        <w:r w:rsidR="009C3092">
          <w:rPr>
            <w:noProof/>
            <w:webHidden/>
          </w:rPr>
          <w:tab/>
        </w:r>
        <w:r w:rsidR="009C3092">
          <w:rPr>
            <w:noProof/>
            <w:webHidden/>
          </w:rPr>
          <w:fldChar w:fldCharType="begin"/>
        </w:r>
        <w:r w:rsidR="009C3092">
          <w:rPr>
            <w:noProof/>
            <w:webHidden/>
          </w:rPr>
          <w:instrText xml:space="preserve"> PAGEREF _Toc510426460 \h </w:instrText>
        </w:r>
        <w:r w:rsidR="009C3092">
          <w:rPr>
            <w:noProof/>
            <w:webHidden/>
          </w:rPr>
        </w:r>
        <w:r w:rsidR="009C3092">
          <w:rPr>
            <w:noProof/>
            <w:webHidden/>
          </w:rPr>
          <w:fldChar w:fldCharType="separate"/>
        </w:r>
        <w:r w:rsidR="009C3092">
          <w:rPr>
            <w:noProof/>
            <w:webHidden/>
          </w:rPr>
          <w:t>54</w:t>
        </w:r>
        <w:r w:rsidR="009C3092">
          <w:rPr>
            <w:noProof/>
            <w:webHidden/>
          </w:rPr>
          <w:fldChar w:fldCharType="end"/>
        </w:r>
      </w:hyperlink>
    </w:p>
    <w:p w14:paraId="4810606D" w14:textId="7F78743C" w:rsidR="009C3092" w:rsidRDefault="00E30AAF">
      <w:pPr>
        <w:pStyle w:val="TOC1"/>
        <w:tabs>
          <w:tab w:val="left" w:pos="662"/>
        </w:tabs>
        <w:rPr>
          <w:rFonts w:asciiTheme="minorHAnsi" w:eastAsiaTheme="minorEastAsia" w:hAnsiTheme="minorHAnsi" w:cstheme="minorBidi"/>
          <w:noProof/>
          <w:sz w:val="22"/>
          <w:szCs w:val="22"/>
          <w:lang w:val="de-DE" w:eastAsia="de-DE"/>
        </w:rPr>
      </w:pPr>
      <w:hyperlink w:anchor="_Toc510426461" w:history="1">
        <w:r w:rsidR="009C3092" w:rsidRPr="00617483">
          <w:rPr>
            <w:rStyle w:val="Hyperlink"/>
            <w:noProof/>
          </w:rPr>
          <w:t>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Closing remarks</w:t>
        </w:r>
        <w:r w:rsidR="009C3092">
          <w:rPr>
            <w:noProof/>
            <w:webHidden/>
          </w:rPr>
          <w:tab/>
        </w:r>
        <w:r w:rsidR="009C3092">
          <w:rPr>
            <w:noProof/>
            <w:webHidden/>
          </w:rPr>
          <w:fldChar w:fldCharType="begin"/>
        </w:r>
        <w:r w:rsidR="009C3092">
          <w:rPr>
            <w:noProof/>
            <w:webHidden/>
          </w:rPr>
          <w:instrText xml:space="preserve"> PAGEREF _Toc510426461 \h </w:instrText>
        </w:r>
        <w:r w:rsidR="009C3092">
          <w:rPr>
            <w:noProof/>
            <w:webHidden/>
          </w:rPr>
        </w:r>
        <w:r w:rsidR="009C3092">
          <w:rPr>
            <w:noProof/>
            <w:webHidden/>
          </w:rPr>
          <w:fldChar w:fldCharType="separate"/>
        </w:r>
        <w:r w:rsidR="009C3092">
          <w:rPr>
            <w:noProof/>
            <w:webHidden/>
          </w:rPr>
          <w:t>55</w:t>
        </w:r>
        <w:r w:rsidR="009C3092">
          <w:rPr>
            <w:noProof/>
            <w:webHidden/>
          </w:rPr>
          <w:fldChar w:fldCharType="end"/>
        </w:r>
      </w:hyperlink>
    </w:p>
    <w:p w14:paraId="375004DF" w14:textId="77414BB8" w:rsidR="009C3092" w:rsidRDefault="00E30AAF">
      <w:pPr>
        <w:pStyle w:val="TOC1"/>
        <w:tabs>
          <w:tab w:val="left" w:pos="662"/>
        </w:tabs>
        <w:rPr>
          <w:rFonts w:asciiTheme="minorHAnsi" w:eastAsiaTheme="minorEastAsia" w:hAnsiTheme="minorHAnsi" w:cstheme="minorBidi"/>
          <w:noProof/>
          <w:sz w:val="22"/>
          <w:szCs w:val="22"/>
          <w:lang w:val="de-DE" w:eastAsia="de-DE"/>
        </w:rPr>
      </w:pPr>
      <w:hyperlink w:anchor="_Toc510426462" w:history="1">
        <w:r w:rsidR="009C3092" w:rsidRPr="00617483">
          <w:rPr>
            <w:rStyle w:val="Hyperlink"/>
            <w:noProof/>
          </w:rPr>
          <w:t>11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Patent rights declaration(s)</w:t>
        </w:r>
        <w:r w:rsidR="009C3092">
          <w:rPr>
            <w:noProof/>
            <w:webHidden/>
          </w:rPr>
          <w:tab/>
        </w:r>
        <w:r w:rsidR="009C3092">
          <w:rPr>
            <w:noProof/>
            <w:webHidden/>
          </w:rPr>
          <w:fldChar w:fldCharType="begin"/>
        </w:r>
        <w:r w:rsidR="009C3092">
          <w:rPr>
            <w:noProof/>
            <w:webHidden/>
          </w:rPr>
          <w:instrText xml:space="preserve"> PAGEREF _Toc510426462 \h </w:instrText>
        </w:r>
        <w:r w:rsidR="009C3092">
          <w:rPr>
            <w:noProof/>
            <w:webHidden/>
          </w:rPr>
        </w:r>
        <w:r w:rsidR="009C3092">
          <w:rPr>
            <w:noProof/>
            <w:webHidden/>
          </w:rPr>
          <w:fldChar w:fldCharType="separate"/>
        </w:r>
        <w:r w:rsidR="009C3092">
          <w:rPr>
            <w:noProof/>
            <w:webHidden/>
          </w:rPr>
          <w:t>55</w:t>
        </w:r>
        <w:r w:rsidR="009C3092">
          <w:rPr>
            <w:noProof/>
            <w:webHidden/>
          </w:rPr>
          <w:fldChar w:fldCharType="end"/>
        </w:r>
      </w:hyperlink>
    </w:p>
    <w:p w14:paraId="13D7BF99" w14:textId="29F46C2A" w:rsidR="009C3092" w:rsidRDefault="00E30AAF">
      <w:pPr>
        <w:pStyle w:val="TOC1"/>
        <w:tabs>
          <w:tab w:val="left" w:pos="662"/>
        </w:tabs>
        <w:rPr>
          <w:rFonts w:asciiTheme="minorHAnsi" w:eastAsiaTheme="minorEastAsia" w:hAnsiTheme="minorHAnsi" w:cstheme="minorBidi"/>
          <w:noProof/>
          <w:sz w:val="22"/>
          <w:szCs w:val="22"/>
          <w:lang w:val="de-DE" w:eastAsia="de-DE"/>
        </w:rPr>
      </w:pPr>
      <w:hyperlink w:anchor="_Toc510426463" w:history="1">
        <w:r w:rsidR="009C3092" w:rsidRPr="00617483">
          <w:rPr>
            <w:rStyle w:val="Hyperlink"/>
            <w:noProof/>
          </w:rPr>
          <w:t>12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Annex 1: Questionnaire</w:t>
        </w:r>
        <w:r w:rsidR="009C3092">
          <w:rPr>
            <w:noProof/>
            <w:webHidden/>
          </w:rPr>
          <w:tab/>
        </w:r>
        <w:r w:rsidR="009C3092">
          <w:rPr>
            <w:noProof/>
            <w:webHidden/>
          </w:rPr>
          <w:fldChar w:fldCharType="begin"/>
        </w:r>
        <w:r w:rsidR="009C3092">
          <w:rPr>
            <w:noProof/>
            <w:webHidden/>
          </w:rPr>
          <w:instrText xml:space="preserve"> PAGEREF _Toc510426463 \h </w:instrText>
        </w:r>
        <w:r w:rsidR="009C3092">
          <w:rPr>
            <w:noProof/>
            <w:webHidden/>
          </w:rPr>
        </w:r>
        <w:r w:rsidR="009C3092">
          <w:rPr>
            <w:noProof/>
            <w:webHidden/>
          </w:rPr>
          <w:fldChar w:fldCharType="separate"/>
        </w:r>
        <w:r w:rsidR="009C3092">
          <w:rPr>
            <w:noProof/>
            <w:webHidden/>
          </w:rPr>
          <w:t>55</w:t>
        </w:r>
        <w:r w:rsidR="009C3092">
          <w:rPr>
            <w:noProof/>
            <w:webHidden/>
          </w:rPr>
          <w:fldChar w:fldCharType="end"/>
        </w:r>
      </w:hyperlink>
    </w:p>
    <w:p w14:paraId="56DE093A" w14:textId="606AF6E1" w:rsidR="009C3092" w:rsidRDefault="00E30AAF">
      <w:pPr>
        <w:pStyle w:val="TOC2"/>
        <w:rPr>
          <w:rFonts w:asciiTheme="minorHAnsi" w:eastAsiaTheme="minorEastAsia" w:hAnsiTheme="minorHAnsi" w:cstheme="minorBidi"/>
          <w:noProof/>
          <w:sz w:val="22"/>
          <w:szCs w:val="22"/>
          <w:lang w:val="de-DE" w:eastAsia="de-DE"/>
        </w:rPr>
      </w:pPr>
      <w:hyperlink w:anchor="_Toc510426464" w:history="1">
        <w:r w:rsidR="009C3092" w:rsidRPr="00617483">
          <w:rPr>
            <w:rStyle w:val="Hyperlink"/>
            <w:noProof/>
          </w:rPr>
          <w:t>12.1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Codec level questions</w:t>
        </w:r>
        <w:r w:rsidR="009C3092">
          <w:rPr>
            <w:noProof/>
            <w:webHidden/>
          </w:rPr>
          <w:tab/>
        </w:r>
        <w:r w:rsidR="009C3092">
          <w:rPr>
            <w:noProof/>
            <w:webHidden/>
          </w:rPr>
          <w:fldChar w:fldCharType="begin"/>
        </w:r>
        <w:r w:rsidR="009C3092">
          <w:rPr>
            <w:noProof/>
            <w:webHidden/>
          </w:rPr>
          <w:instrText xml:space="preserve"> PAGEREF _Toc510426464 \h </w:instrText>
        </w:r>
        <w:r w:rsidR="009C3092">
          <w:rPr>
            <w:noProof/>
            <w:webHidden/>
          </w:rPr>
        </w:r>
        <w:r w:rsidR="009C3092">
          <w:rPr>
            <w:noProof/>
            <w:webHidden/>
          </w:rPr>
          <w:fldChar w:fldCharType="separate"/>
        </w:r>
        <w:r w:rsidR="009C3092">
          <w:rPr>
            <w:noProof/>
            <w:webHidden/>
          </w:rPr>
          <w:t>55</w:t>
        </w:r>
        <w:r w:rsidR="009C3092">
          <w:rPr>
            <w:noProof/>
            <w:webHidden/>
          </w:rPr>
          <w:fldChar w:fldCharType="end"/>
        </w:r>
      </w:hyperlink>
    </w:p>
    <w:p w14:paraId="1F14DC33" w14:textId="37F45C7E" w:rsidR="009C3092" w:rsidRDefault="00E30AAF">
      <w:pPr>
        <w:pStyle w:val="TOC2"/>
        <w:rPr>
          <w:rFonts w:asciiTheme="minorHAnsi" w:eastAsiaTheme="minorEastAsia" w:hAnsiTheme="minorHAnsi" w:cstheme="minorBidi"/>
          <w:noProof/>
          <w:sz w:val="22"/>
          <w:szCs w:val="22"/>
          <w:lang w:val="de-DE" w:eastAsia="de-DE"/>
        </w:rPr>
      </w:pPr>
      <w:hyperlink w:anchor="_Toc510426465" w:history="1">
        <w:r w:rsidR="009C3092" w:rsidRPr="00617483">
          <w:rPr>
            <w:rStyle w:val="Hyperlink"/>
            <w:noProof/>
          </w:rPr>
          <w:t>12.2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Tool level questions</w:t>
        </w:r>
        <w:r w:rsidR="009C3092">
          <w:rPr>
            <w:noProof/>
            <w:webHidden/>
          </w:rPr>
          <w:tab/>
        </w:r>
        <w:r w:rsidR="009C3092">
          <w:rPr>
            <w:noProof/>
            <w:webHidden/>
          </w:rPr>
          <w:fldChar w:fldCharType="begin"/>
        </w:r>
        <w:r w:rsidR="009C3092">
          <w:rPr>
            <w:noProof/>
            <w:webHidden/>
          </w:rPr>
          <w:instrText xml:space="preserve"> PAGEREF _Toc510426465 \h </w:instrText>
        </w:r>
        <w:r w:rsidR="009C3092">
          <w:rPr>
            <w:noProof/>
            <w:webHidden/>
          </w:rPr>
        </w:r>
        <w:r w:rsidR="009C3092">
          <w:rPr>
            <w:noProof/>
            <w:webHidden/>
          </w:rPr>
          <w:fldChar w:fldCharType="separate"/>
        </w:r>
        <w:r w:rsidR="009C3092">
          <w:rPr>
            <w:noProof/>
            <w:webHidden/>
          </w:rPr>
          <w:t>56</w:t>
        </w:r>
        <w:r w:rsidR="009C3092">
          <w:rPr>
            <w:noProof/>
            <w:webHidden/>
          </w:rPr>
          <w:fldChar w:fldCharType="end"/>
        </w:r>
      </w:hyperlink>
    </w:p>
    <w:p w14:paraId="7E505A1A" w14:textId="4FE0420C"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66" w:history="1">
        <w:r w:rsidR="009C3092" w:rsidRPr="00617483">
          <w:rPr>
            <w:rStyle w:val="Hyperlink"/>
            <w:noProof/>
          </w:rPr>
          <w:t>12.2.1</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Partitioning structure</w:t>
        </w:r>
        <w:r w:rsidR="009C3092">
          <w:rPr>
            <w:noProof/>
            <w:webHidden/>
          </w:rPr>
          <w:tab/>
        </w:r>
        <w:r w:rsidR="009C3092">
          <w:rPr>
            <w:noProof/>
            <w:webHidden/>
          </w:rPr>
          <w:fldChar w:fldCharType="begin"/>
        </w:r>
        <w:r w:rsidR="009C3092">
          <w:rPr>
            <w:noProof/>
            <w:webHidden/>
          </w:rPr>
          <w:instrText xml:space="preserve"> PAGEREF _Toc510426466 \h </w:instrText>
        </w:r>
        <w:r w:rsidR="009C3092">
          <w:rPr>
            <w:noProof/>
            <w:webHidden/>
          </w:rPr>
        </w:r>
        <w:r w:rsidR="009C3092">
          <w:rPr>
            <w:noProof/>
            <w:webHidden/>
          </w:rPr>
          <w:fldChar w:fldCharType="separate"/>
        </w:r>
        <w:r w:rsidR="009C3092">
          <w:rPr>
            <w:noProof/>
            <w:webHidden/>
          </w:rPr>
          <w:t>56</w:t>
        </w:r>
        <w:r w:rsidR="009C3092">
          <w:rPr>
            <w:noProof/>
            <w:webHidden/>
          </w:rPr>
          <w:fldChar w:fldCharType="end"/>
        </w:r>
      </w:hyperlink>
    </w:p>
    <w:p w14:paraId="6B9DA5E2" w14:textId="72D5E31F"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67" w:history="1">
        <w:r w:rsidR="009C3092" w:rsidRPr="00617483">
          <w:rPr>
            <w:rStyle w:val="Hyperlink"/>
            <w:noProof/>
          </w:rPr>
          <w:t>12.2.2</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Entropy coding</w:t>
        </w:r>
        <w:r w:rsidR="009C3092">
          <w:rPr>
            <w:noProof/>
            <w:webHidden/>
          </w:rPr>
          <w:tab/>
        </w:r>
        <w:r w:rsidR="009C3092">
          <w:rPr>
            <w:noProof/>
            <w:webHidden/>
          </w:rPr>
          <w:fldChar w:fldCharType="begin"/>
        </w:r>
        <w:r w:rsidR="009C3092">
          <w:rPr>
            <w:noProof/>
            <w:webHidden/>
          </w:rPr>
          <w:instrText xml:space="preserve"> PAGEREF _Toc510426467 \h </w:instrText>
        </w:r>
        <w:r w:rsidR="009C3092">
          <w:rPr>
            <w:noProof/>
            <w:webHidden/>
          </w:rPr>
        </w:r>
        <w:r w:rsidR="009C3092">
          <w:rPr>
            <w:noProof/>
            <w:webHidden/>
          </w:rPr>
          <w:fldChar w:fldCharType="separate"/>
        </w:r>
        <w:r w:rsidR="009C3092">
          <w:rPr>
            <w:noProof/>
            <w:webHidden/>
          </w:rPr>
          <w:t>56</w:t>
        </w:r>
        <w:r w:rsidR="009C3092">
          <w:rPr>
            <w:noProof/>
            <w:webHidden/>
          </w:rPr>
          <w:fldChar w:fldCharType="end"/>
        </w:r>
      </w:hyperlink>
    </w:p>
    <w:p w14:paraId="19F1B47B" w14:textId="6BBF7792"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68" w:history="1">
        <w:r w:rsidR="009C3092" w:rsidRPr="00617483">
          <w:rPr>
            <w:rStyle w:val="Hyperlink"/>
            <w:noProof/>
          </w:rPr>
          <w:t>12.2.3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Control data derivation process</w:t>
        </w:r>
        <w:r w:rsidR="009C3092">
          <w:rPr>
            <w:noProof/>
            <w:webHidden/>
          </w:rPr>
          <w:tab/>
        </w:r>
        <w:r w:rsidR="009C3092">
          <w:rPr>
            <w:noProof/>
            <w:webHidden/>
          </w:rPr>
          <w:fldChar w:fldCharType="begin"/>
        </w:r>
        <w:r w:rsidR="009C3092">
          <w:rPr>
            <w:noProof/>
            <w:webHidden/>
          </w:rPr>
          <w:instrText xml:space="preserve"> PAGEREF _Toc510426468 \h </w:instrText>
        </w:r>
        <w:r w:rsidR="009C3092">
          <w:rPr>
            <w:noProof/>
            <w:webHidden/>
          </w:rPr>
        </w:r>
        <w:r w:rsidR="009C3092">
          <w:rPr>
            <w:noProof/>
            <w:webHidden/>
          </w:rPr>
          <w:fldChar w:fldCharType="separate"/>
        </w:r>
        <w:r w:rsidR="009C3092">
          <w:rPr>
            <w:noProof/>
            <w:webHidden/>
          </w:rPr>
          <w:t>57</w:t>
        </w:r>
        <w:r w:rsidR="009C3092">
          <w:rPr>
            <w:noProof/>
            <w:webHidden/>
          </w:rPr>
          <w:fldChar w:fldCharType="end"/>
        </w:r>
      </w:hyperlink>
    </w:p>
    <w:p w14:paraId="68A5A361" w14:textId="18392C5F"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69" w:history="1">
        <w:r w:rsidR="009C3092" w:rsidRPr="00617483">
          <w:rPr>
            <w:rStyle w:val="Hyperlink"/>
            <w:noProof/>
          </w:rPr>
          <w:t>12.2.4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Decoder-side motion refinement</w:t>
        </w:r>
        <w:r w:rsidR="009C3092">
          <w:rPr>
            <w:noProof/>
            <w:webHidden/>
          </w:rPr>
          <w:tab/>
        </w:r>
        <w:r w:rsidR="009C3092">
          <w:rPr>
            <w:noProof/>
            <w:webHidden/>
          </w:rPr>
          <w:fldChar w:fldCharType="begin"/>
        </w:r>
        <w:r w:rsidR="009C3092">
          <w:rPr>
            <w:noProof/>
            <w:webHidden/>
          </w:rPr>
          <w:instrText xml:space="preserve"> PAGEREF _Toc510426469 \h </w:instrText>
        </w:r>
        <w:r w:rsidR="009C3092">
          <w:rPr>
            <w:noProof/>
            <w:webHidden/>
          </w:rPr>
        </w:r>
        <w:r w:rsidR="009C3092">
          <w:rPr>
            <w:noProof/>
            <w:webHidden/>
          </w:rPr>
          <w:fldChar w:fldCharType="separate"/>
        </w:r>
        <w:r w:rsidR="009C3092">
          <w:rPr>
            <w:noProof/>
            <w:webHidden/>
          </w:rPr>
          <w:t>57</w:t>
        </w:r>
        <w:r w:rsidR="009C3092">
          <w:rPr>
            <w:noProof/>
            <w:webHidden/>
          </w:rPr>
          <w:fldChar w:fldCharType="end"/>
        </w:r>
      </w:hyperlink>
    </w:p>
    <w:p w14:paraId="3579B221" w14:textId="44A6F517"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0" w:history="1">
        <w:r w:rsidR="009C3092" w:rsidRPr="00617483">
          <w:rPr>
            <w:rStyle w:val="Hyperlink"/>
            <w:noProof/>
          </w:rPr>
          <w:t>12.2.5</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Intra prediction</w:t>
        </w:r>
        <w:r w:rsidR="009C3092">
          <w:rPr>
            <w:noProof/>
            <w:webHidden/>
          </w:rPr>
          <w:tab/>
        </w:r>
        <w:r w:rsidR="009C3092">
          <w:rPr>
            <w:noProof/>
            <w:webHidden/>
          </w:rPr>
          <w:fldChar w:fldCharType="begin"/>
        </w:r>
        <w:r w:rsidR="009C3092">
          <w:rPr>
            <w:noProof/>
            <w:webHidden/>
          </w:rPr>
          <w:instrText xml:space="preserve"> PAGEREF _Toc510426470 \h </w:instrText>
        </w:r>
        <w:r w:rsidR="009C3092">
          <w:rPr>
            <w:noProof/>
            <w:webHidden/>
          </w:rPr>
        </w:r>
        <w:r w:rsidR="009C3092">
          <w:rPr>
            <w:noProof/>
            <w:webHidden/>
          </w:rPr>
          <w:fldChar w:fldCharType="separate"/>
        </w:r>
        <w:r w:rsidR="009C3092">
          <w:rPr>
            <w:noProof/>
            <w:webHidden/>
          </w:rPr>
          <w:t>58</w:t>
        </w:r>
        <w:r w:rsidR="009C3092">
          <w:rPr>
            <w:noProof/>
            <w:webHidden/>
          </w:rPr>
          <w:fldChar w:fldCharType="end"/>
        </w:r>
      </w:hyperlink>
    </w:p>
    <w:p w14:paraId="18B3796D" w14:textId="08923A6E"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1" w:history="1">
        <w:r w:rsidR="009C3092" w:rsidRPr="00617483">
          <w:rPr>
            <w:rStyle w:val="Hyperlink"/>
            <w:noProof/>
          </w:rPr>
          <w:t>12.2.6</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Inter prediction</w:t>
        </w:r>
        <w:r w:rsidR="009C3092">
          <w:rPr>
            <w:noProof/>
            <w:webHidden/>
          </w:rPr>
          <w:tab/>
        </w:r>
        <w:r w:rsidR="009C3092">
          <w:rPr>
            <w:noProof/>
            <w:webHidden/>
          </w:rPr>
          <w:fldChar w:fldCharType="begin"/>
        </w:r>
        <w:r w:rsidR="009C3092">
          <w:rPr>
            <w:noProof/>
            <w:webHidden/>
          </w:rPr>
          <w:instrText xml:space="preserve"> PAGEREF _Toc510426471 \h </w:instrText>
        </w:r>
        <w:r w:rsidR="009C3092">
          <w:rPr>
            <w:noProof/>
            <w:webHidden/>
          </w:rPr>
        </w:r>
        <w:r w:rsidR="009C3092">
          <w:rPr>
            <w:noProof/>
            <w:webHidden/>
          </w:rPr>
          <w:fldChar w:fldCharType="separate"/>
        </w:r>
        <w:r w:rsidR="009C3092">
          <w:rPr>
            <w:noProof/>
            <w:webHidden/>
          </w:rPr>
          <w:t>58</w:t>
        </w:r>
        <w:r w:rsidR="009C3092">
          <w:rPr>
            <w:noProof/>
            <w:webHidden/>
          </w:rPr>
          <w:fldChar w:fldCharType="end"/>
        </w:r>
      </w:hyperlink>
    </w:p>
    <w:p w14:paraId="3846117B" w14:textId="2A4BDAC0"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2" w:history="1">
        <w:r w:rsidR="009C3092" w:rsidRPr="00617483">
          <w:rPr>
            <w:rStyle w:val="Hyperlink"/>
            <w:noProof/>
          </w:rPr>
          <w:t>12.2.7</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Quantization</w:t>
        </w:r>
        <w:r w:rsidR="009C3092">
          <w:rPr>
            <w:noProof/>
            <w:webHidden/>
          </w:rPr>
          <w:tab/>
        </w:r>
        <w:r w:rsidR="009C3092">
          <w:rPr>
            <w:noProof/>
            <w:webHidden/>
          </w:rPr>
          <w:fldChar w:fldCharType="begin"/>
        </w:r>
        <w:r w:rsidR="009C3092">
          <w:rPr>
            <w:noProof/>
            <w:webHidden/>
          </w:rPr>
          <w:instrText xml:space="preserve"> PAGEREF _Toc510426472 \h </w:instrText>
        </w:r>
        <w:r w:rsidR="009C3092">
          <w:rPr>
            <w:noProof/>
            <w:webHidden/>
          </w:rPr>
        </w:r>
        <w:r w:rsidR="009C3092">
          <w:rPr>
            <w:noProof/>
            <w:webHidden/>
          </w:rPr>
          <w:fldChar w:fldCharType="separate"/>
        </w:r>
        <w:r w:rsidR="009C3092">
          <w:rPr>
            <w:noProof/>
            <w:webHidden/>
          </w:rPr>
          <w:t>59</w:t>
        </w:r>
        <w:r w:rsidR="009C3092">
          <w:rPr>
            <w:noProof/>
            <w:webHidden/>
          </w:rPr>
          <w:fldChar w:fldCharType="end"/>
        </w:r>
      </w:hyperlink>
    </w:p>
    <w:p w14:paraId="73196F13" w14:textId="5A61AD62"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3" w:history="1">
        <w:r w:rsidR="009C3092" w:rsidRPr="00617483">
          <w:rPr>
            <w:rStyle w:val="Hyperlink"/>
            <w:noProof/>
          </w:rPr>
          <w:t>12.2.8</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Transforms</w:t>
        </w:r>
        <w:r w:rsidR="009C3092">
          <w:rPr>
            <w:noProof/>
            <w:webHidden/>
          </w:rPr>
          <w:tab/>
        </w:r>
        <w:r w:rsidR="009C3092">
          <w:rPr>
            <w:noProof/>
            <w:webHidden/>
          </w:rPr>
          <w:fldChar w:fldCharType="begin"/>
        </w:r>
        <w:r w:rsidR="009C3092">
          <w:rPr>
            <w:noProof/>
            <w:webHidden/>
          </w:rPr>
          <w:instrText xml:space="preserve"> PAGEREF _Toc510426473 \h </w:instrText>
        </w:r>
        <w:r w:rsidR="009C3092">
          <w:rPr>
            <w:noProof/>
            <w:webHidden/>
          </w:rPr>
        </w:r>
        <w:r w:rsidR="009C3092">
          <w:rPr>
            <w:noProof/>
            <w:webHidden/>
          </w:rPr>
          <w:fldChar w:fldCharType="separate"/>
        </w:r>
        <w:r w:rsidR="009C3092">
          <w:rPr>
            <w:noProof/>
            <w:webHidden/>
          </w:rPr>
          <w:t>59</w:t>
        </w:r>
        <w:r w:rsidR="009C3092">
          <w:rPr>
            <w:noProof/>
            <w:webHidden/>
          </w:rPr>
          <w:fldChar w:fldCharType="end"/>
        </w:r>
      </w:hyperlink>
    </w:p>
    <w:p w14:paraId="31C7327A" w14:textId="2324F2C6"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4" w:history="1">
        <w:r w:rsidR="009C3092" w:rsidRPr="00617483">
          <w:rPr>
            <w:rStyle w:val="Hyperlink"/>
            <w:noProof/>
          </w:rPr>
          <w:t>12.2.9</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In-loop filtering</w:t>
        </w:r>
        <w:r w:rsidR="009C3092">
          <w:rPr>
            <w:noProof/>
            <w:webHidden/>
          </w:rPr>
          <w:tab/>
        </w:r>
        <w:r w:rsidR="009C3092">
          <w:rPr>
            <w:noProof/>
            <w:webHidden/>
          </w:rPr>
          <w:fldChar w:fldCharType="begin"/>
        </w:r>
        <w:r w:rsidR="009C3092">
          <w:rPr>
            <w:noProof/>
            <w:webHidden/>
          </w:rPr>
          <w:instrText xml:space="preserve"> PAGEREF _Toc510426474 \h </w:instrText>
        </w:r>
        <w:r w:rsidR="009C3092">
          <w:rPr>
            <w:noProof/>
            <w:webHidden/>
          </w:rPr>
        </w:r>
        <w:r w:rsidR="009C3092">
          <w:rPr>
            <w:noProof/>
            <w:webHidden/>
          </w:rPr>
          <w:fldChar w:fldCharType="separate"/>
        </w:r>
        <w:r w:rsidR="009C3092">
          <w:rPr>
            <w:noProof/>
            <w:webHidden/>
          </w:rPr>
          <w:t>60</w:t>
        </w:r>
        <w:r w:rsidR="009C3092">
          <w:rPr>
            <w:noProof/>
            <w:webHidden/>
          </w:rPr>
          <w:fldChar w:fldCharType="end"/>
        </w:r>
      </w:hyperlink>
    </w:p>
    <w:p w14:paraId="41E82E7D" w14:textId="035F4974" w:rsidR="009C3092" w:rsidRDefault="00E30AAF">
      <w:pPr>
        <w:pStyle w:val="TOC3"/>
        <w:tabs>
          <w:tab w:val="left" w:pos="1320"/>
          <w:tab w:val="right" w:leader="dot" w:pos="9350"/>
        </w:tabs>
        <w:rPr>
          <w:rFonts w:asciiTheme="minorHAnsi" w:eastAsiaTheme="minorEastAsia" w:hAnsiTheme="minorHAnsi" w:cstheme="minorBidi"/>
          <w:noProof/>
          <w:sz w:val="22"/>
          <w:szCs w:val="22"/>
          <w:lang w:val="de-DE" w:eastAsia="de-DE"/>
        </w:rPr>
      </w:pPr>
      <w:hyperlink w:anchor="_Toc510426475" w:history="1">
        <w:r w:rsidR="009C3092" w:rsidRPr="00617483">
          <w:rPr>
            <w:rStyle w:val="Hyperlink"/>
            <w:noProof/>
          </w:rPr>
          <w:t>12.2.10</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“tool-off” and “tool-on” tests</w:t>
        </w:r>
        <w:r w:rsidR="009C3092">
          <w:rPr>
            <w:noProof/>
            <w:webHidden/>
          </w:rPr>
          <w:tab/>
        </w:r>
        <w:r w:rsidR="009C3092">
          <w:rPr>
            <w:noProof/>
            <w:webHidden/>
          </w:rPr>
          <w:fldChar w:fldCharType="begin"/>
        </w:r>
        <w:r w:rsidR="009C3092">
          <w:rPr>
            <w:noProof/>
            <w:webHidden/>
          </w:rPr>
          <w:instrText xml:space="preserve"> PAGEREF _Toc510426475 \h </w:instrText>
        </w:r>
        <w:r w:rsidR="009C3092">
          <w:rPr>
            <w:noProof/>
            <w:webHidden/>
          </w:rPr>
        </w:r>
        <w:r w:rsidR="009C3092">
          <w:rPr>
            <w:noProof/>
            <w:webHidden/>
          </w:rPr>
          <w:fldChar w:fldCharType="separate"/>
        </w:r>
        <w:r w:rsidR="009C3092">
          <w:rPr>
            <w:noProof/>
            <w:webHidden/>
          </w:rPr>
          <w:t>61</w:t>
        </w:r>
        <w:r w:rsidR="009C3092">
          <w:rPr>
            <w:noProof/>
            <w:webHidden/>
          </w:rPr>
          <w:fldChar w:fldCharType="end"/>
        </w:r>
      </w:hyperlink>
    </w:p>
    <w:p w14:paraId="034C45C9" w14:textId="25A1BE9E" w:rsidR="009C3092" w:rsidRDefault="00E30AAF">
      <w:pPr>
        <w:pStyle w:val="TOC1"/>
        <w:tabs>
          <w:tab w:val="left" w:pos="662"/>
        </w:tabs>
        <w:rPr>
          <w:rFonts w:asciiTheme="minorHAnsi" w:eastAsiaTheme="minorEastAsia" w:hAnsiTheme="minorHAnsi" w:cstheme="minorBidi"/>
          <w:noProof/>
          <w:sz w:val="22"/>
          <w:szCs w:val="22"/>
          <w:lang w:val="de-DE" w:eastAsia="de-DE"/>
        </w:rPr>
      </w:pPr>
      <w:hyperlink w:anchor="_Toc510426476" w:history="1">
        <w:r w:rsidR="009C3092" w:rsidRPr="00617483">
          <w:rPr>
            <w:rStyle w:val="Hyperlink"/>
            <w:noProof/>
          </w:rPr>
          <w:t>13</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Annex 2: Syntax</w:t>
        </w:r>
        <w:r w:rsidR="009C3092">
          <w:rPr>
            <w:noProof/>
            <w:webHidden/>
          </w:rPr>
          <w:tab/>
        </w:r>
        <w:r w:rsidR="009C3092">
          <w:rPr>
            <w:noProof/>
            <w:webHidden/>
          </w:rPr>
          <w:fldChar w:fldCharType="begin"/>
        </w:r>
        <w:r w:rsidR="009C3092">
          <w:rPr>
            <w:noProof/>
            <w:webHidden/>
          </w:rPr>
          <w:instrText xml:space="preserve"> PAGEREF _Toc510426476 \h </w:instrText>
        </w:r>
        <w:r w:rsidR="009C3092">
          <w:rPr>
            <w:noProof/>
            <w:webHidden/>
          </w:rPr>
        </w:r>
        <w:r w:rsidR="009C3092">
          <w:rPr>
            <w:noProof/>
            <w:webHidden/>
          </w:rPr>
          <w:fldChar w:fldCharType="separate"/>
        </w:r>
        <w:r w:rsidR="009C3092">
          <w:rPr>
            <w:noProof/>
            <w:webHidden/>
          </w:rPr>
          <w:t>62</w:t>
        </w:r>
        <w:r w:rsidR="009C3092">
          <w:rPr>
            <w:noProof/>
            <w:webHidden/>
          </w:rPr>
          <w:fldChar w:fldCharType="end"/>
        </w:r>
      </w:hyperlink>
    </w:p>
    <w:p w14:paraId="201DD15D" w14:textId="0773A9A2" w:rsidR="009C3092" w:rsidRDefault="00E30AAF">
      <w:pPr>
        <w:pStyle w:val="TOC1"/>
        <w:tabs>
          <w:tab w:val="left" w:pos="662"/>
        </w:tabs>
        <w:rPr>
          <w:rFonts w:asciiTheme="minorHAnsi" w:eastAsiaTheme="minorEastAsia" w:hAnsiTheme="minorHAnsi" w:cstheme="minorBidi"/>
          <w:noProof/>
          <w:sz w:val="22"/>
          <w:szCs w:val="22"/>
          <w:lang w:val="de-DE" w:eastAsia="de-DE"/>
        </w:rPr>
      </w:pPr>
      <w:hyperlink w:anchor="_Toc510426477" w:history="1">
        <w:r w:rsidR="009C3092" w:rsidRPr="00617483">
          <w:rPr>
            <w:rStyle w:val="Hyperlink"/>
            <w:noProof/>
          </w:rPr>
          <w:t>14</w:t>
        </w:r>
        <w:r w:rsidR="009C3092">
          <w:rPr>
            <w:rFonts w:asciiTheme="minorHAnsi" w:eastAsiaTheme="minorEastAsia" w:hAnsiTheme="minorHAnsi" w:cstheme="minorBidi"/>
            <w:noProof/>
            <w:sz w:val="22"/>
            <w:szCs w:val="22"/>
            <w:lang w:val="de-DE" w:eastAsia="de-DE"/>
          </w:rPr>
          <w:tab/>
        </w:r>
        <w:r w:rsidR="009C3092" w:rsidRPr="00617483">
          <w:rPr>
            <w:rStyle w:val="Hyperlink"/>
            <w:noProof/>
          </w:rPr>
          <w:t>References</w:t>
        </w:r>
        <w:r w:rsidR="009C3092">
          <w:rPr>
            <w:noProof/>
            <w:webHidden/>
          </w:rPr>
          <w:tab/>
        </w:r>
        <w:r w:rsidR="009C3092">
          <w:rPr>
            <w:noProof/>
            <w:webHidden/>
          </w:rPr>
          <w:fldChar w:fldCharType="begin"/>
        </w:r>
        <w:r w:rsidR="009C3092">
          <w:rPr>
            <w:noProof/>
            <w:webHidden/>
          </w:rPr>
          <w:instrText xml:space="preserve"> PAGEREF _Toc510426477 \h </w:instrText>
        </w:r>
        <w:r w:rsidR="009C3092">
          <w:rPr>
            <w:noProof/>
            <w:webHidden/>
          </w:rPr>
        </w:r>
        <w:r w:rsidR="009C3092">
          <w:rPr>
            <w:noProof/>
            <w:webHidden/>
          </w:rPr>
          <w:fldChar w:fldCharType="separate"/>
        </w:r>
        <w:r w:rsidR="009C3092">
          <w:rPr>
            <w:noProof/>
            <w:webHidden/>
          </w:rPr>
          <w:t>69</w:t>
        </w:r>
        <w:r w:rsidR="009C3092">
          <w:rPr>
            <w:noProof/>
            <w:webHidden/>
          </w:rPr>
          <w:fldChar w:fldCharType="end"/>
        </w:r>
      </w:hyperlink>
    </w:p>
    <w:p w14:paraId="3F80BBAA" w14:textId="5F567396"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footerReference w:type="default" r:id="rId21"/>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Heading1"/>
      </w:pPr>
      <w:bookmarkStart w:id="2" w:name="_Toc510426369"/>
      <w:r w:rsidRPr="00421CEB">
        <w:lastRenderedPageBreak/>
        <w:t>Introduction</w:t>
      </w:r>
      <w:bookmarkEnd w:id="2"/>
    </w:p>
    <w:p w14:paraId="360D1A55" w14:textId="5F6D8EDA" w:rsidR="00BF373A" w:rsidRDefault="00BF373A" w:rsidP="00CB3312">
      <w:pPr>
        <w:jc w:val="both"/>
        <w:rPr>
          <w:szCs w:val="22"/>
        </w:rPr>
      </w:pPr>
      <w:r>
        <w:rPr>
          <w:szCs w:val="22"/>
        </w:rPr>
        <w:t>PEM (Panasonic Exploration Model) is</w:t>
      </w:r>
      <w:r w:rsidR="0035207B">
        <w:rPr>
          <w:szCs w:val="22"/>
        </w:rPr>
        <w:t xml:space="preserve"> an answer to the call for proposals on video coding with capability beyond HEVC</w:t>
      </w:r>
      <w:r w:rsidR="006B52A3">
        <w:rPr>
          <w:szCs w:val="22"/>
        </w:rPr>
        <w:t xml:space="preserve"> </w:t>
      </w:r>
      <w:r w:rsidR="006B52A3">
        <w:rPr>
          <w:szCs w:val="22"/>
        </w:rPr>
        <w:fldChar w:fldCharType="begin"/>
      </w:r>
      <w:r w:rsidR="006B52A3">
        <w:rPr>
          <w:szCs w:val="22"/>
        </w:rPr>
        <w:instrText xml:space="preserve"> REF _Ref508973457 \n \h </w:instrText>
      </w:r>
      <w:r w:rsidR="006B52A3">
        <w:rPr>
          <w:szCs w:val="22"/>
        </w:rPr>
      </w:r>
      <w:r w:rsidR="006B52A3">
        <w:rPr>
          <w:szCs w:val="22"/>
        </w:rPr>
        <w:fldChar w:fldCharType="separate"/>
      </w:r>
      <w:r w:rsidR="006B52A3">
        <w:rPr>
          <w:szCs w:val="22"/>
        </w:rPr>
        <w:t>[1]</w:t>
      </w:r>
      <w:r w:rsidR="006B52A3">
        <w:rPr>
          <w:szCs w:val="22"/>
        </w:rPr>
        <w:fldChar w:fldCharType="end"/>
      </w:r>
      <w:r w:rsidR="0035207B">
        <w:rPr>
          <w:szCs w:val="22"/>
        </w:rPr>
        <w:t xml:space="preserve"> in the SDR category only. It is</w:t>
      </w:r>
      <w:r>
        <w:rPr>
          <w:szCs w:val="22"/>
        </w:rPr>
        <w:t xml:space="preserve"> heavily based on previous JVET’s work. The software and syntax </w:t>
      </w:r>
      <w:r w:rsidR="00176115">
        <w:rPr>
          <w:szCs w:val="22"/>
        </w:rPr>
        <w:t>are</w:t>
      </w:r>
      <w:r>
        <w:rPr>
          <w:szCs w:val="22"/>
        </w:rPr>
        <w:t xml:space="preserve"> based on JEM7.0 with modifications to achieve major complexity reduction for both software and hardware deployment with some further coding gain at almost the same encoder complexity. </w:t>
      </w:r>
    </w:p>
    <w:p w14:paraId="2FB80054" w14:textId="2D7D0E8B" w:rsidR="00BF373A" w:rsidRDefault="00BF373A" w:rsidP="00CB3312">
      <w:pPr>
        <w:jc w:val="both"/>
        <w:rPr>
          <w:szCs w:val="22"/>
        </w:rPr>
      </w:pPr>
      <w:r>
        <w:rPr>
          <w:szCs w:val="22"/>
        </w:rPr>
        <w:t xml:space="preserve">PEM decoder runtime is </w:t>
      </w:r>
      <w:r w:rsidR="00AB416F">
        <w:rPr>
          <w:szCs w:val="22"/>
        </w:rPr>
        <w:t>56%</w:t>
      </w:r>
      <w:r>
        <w:rPr>
          <w:szCs w:val="22"/>
        </w:rPr>
        <w:t xml:space="preserve"> of JEM7.0 decoder runtime thanks to optimised combinations of coding tools and complexity reduction technologies. </w:t>
      </w:r>
      <w:r w:rsidR="00E87B4C">
        <w:rPr>
          <w:szCs w:val="22"/>
        </w:rPr>
        <w:t xml:space="preserve">PEM provides an average of 2.3% coding gain compared to JEM7.0 for constraint set 1 at 107% of encoder runtime and </w:t>
      </w:r>
      <w:r w:rsidR="00AB416F">
        <w:rPr>
          <w:szCs w:val="22"/>
        </w:rPr>
        <w:t>56%</w:t>
      </w:r>
      <w:r w:rsidR="00E87B4C">
        <w:rPr>
          <w:szCs w:val="22"/>
        </w:rPr>
        <w:t xml:space="preserve"> of decoder runtime, and an average of 2% coding gain for constraint set 2</w:t>
      </w:r>
      <w:r>
        <w:rPr>
          <w:szCs w:val="22"/>
        </w:rPr>
        <w:t>. It corresponds to a coding gain of 34.6% compared to HM16.</w:t>
      </w:r>
      <w:r w:rsidR="00E8340B">
        <w:rPr>
          <w:szCs w:val="22"/>
        </w:rPr>
        <w:t>1</w:t>
      </w:r>
      <w:r>
        <w:rPr>
          <w:szCs w:val="22"/>
        </w:rPr>
        <w:t>6 for constraint set 1 and 2</w:t>
      </w:r>
      <w:r w:rsidR="0035207B">
        <w:rPr>
          <w:szCs w:val="22"/>
        </w:rPr>
        <w:t>6</w:t>
      </w:r>
      <w:r>
        <w:rPr>
          <w:szCs w:val="22"/>
        </w:rPr>
        <w:t>% for constraint set 2.</w:t>
      </w:r>
    </w:p>
    <w:p w14:paraId="40F15B00" w14:textId="2DB901A1" w:rsidR="00BF373A" w:rsidRDefault="00C05222" w:rsidP="00CB3312">
      <w:pPr>
        <w:jc w:val="both"/>
        <w:rPr>
          <w:szCs w:val="22"/>
        </w:rPr>
      </w:pPr>
      <w:r>
        <w:rPr>
          <w:szCs w:val="22"/>
        </w:rPr>
        <w:t xml:space="preserve">The coding performance improvement of PEM is, among others, due to improved block partitioning including tri-tree partitioning, triangle prediction blocks for improved motion compensation and asymmetric deblocking filter. </w:t>
      </w:r>
      <w:r w:rsidR="00BF373A">
        <w:rPr>
          <w:szCs w:val="22"/>
        </w:rPr>
        <w:t xml:space="preserve">Many new coding tools introduced in PEM are based on previous work contributed to JVET by various organisations, but not included in JEM so far. PEM also fixes bugs discovered in JEM7.0. Significant complexity reduction could be achieved by optimising combinations of existing inter prediction and transform tools from JEM, as well as improvements to the algorithms of </w:t>
      </w:r>
      <w:r w:rsidR="00080FA1">
        <w:rPr>
          <w:szCs w:val="22"/>
        </w:rPr>
        <w:t>some tools</w:t>
      </w:r>
      <w:r w:rsidR="00BF373A">
        <w:rPr>
          <w:szCs w:val="22"/>
        </w:rPr>
        <w:t>.</w:t>
      </w:r>
    </w:p>
    <w:p w14:paraId="28C2B275" w14:textId="3EA0DA2B" w:rsidR="009D2BC7" w:rsidRDefault="00BF373A" w:rsidP="00CB3312">
      <w:pPr>
        <w:jc w:val="both"/>
        <w:rPr>
          <w:szCs w:val="22"/>
        </w:rPr>
      </w:pPr>
      <w:r>
        <w:rPr>
          <w:szCs w:val="22"/>
        </w:rPr>
        <w:t xml:space="preserve">In addition, an even lower complexity version of PEM is also available that provides similar coding performances to JEM7.0 </w:t>
      </w:r>
      <w:r w:rsidR="005538AA">
        <w:rPr>
          <w:szCs w:val="22"/>
        </w:rPr>
        <w:t>for an encoder runtime that is 60% that of JEM7.0</w:t>
      </w:r>
      <w:r>
        <w:rPr>
          <w:szCs w:val="22"/>
        </w:rPr>
        <w:t>.</w:t>
      </w:r>
      <w:r w:rsidR="00AB416F">
        <w:rPr>
          <w:szCs w:val="22"/>
        </w:rPr>
        <w:t xml:space="preserve"> The difference between the two versions of PEM is that tri-tree partitioning has been disabled in the low complexity version.</w:t>
      </w:r>
    </w:p>
    <w:p w14:paraId="47FE2EE6" w14:textId="4B4BB0FF" w:rsidR="00350A3A" w:rsidRDefault="00350A3A" w:rsidP="00CB3312">
      <w:pPr>
        <w:jc w:val="both"/>
        <w:rPr>
          <w:szCs w:val="22"/>
        </w:rPr>
      </w:pPr>
      <w:r>
        <w:rPr>
          <w:szCs w:val="22"/>
        </w:rPr>
        <w:t xml:space="preserve">In this document, the following </w:t>
      </w:r>
      <w:r w:rsidR="00F83A1A">
        <w:rPr>
          <w:szCs w:val="22"/>
        </w:rPr>
        <w:t>terminology</w:t>
      </w:r>
      <w:r>
        <w:rPr>
          <w:szCs w:val="22"/>
        </w:rPr>
        <w:t xml:space="preserve"> </w:t>
      </w:r>
      <w:r w:rsidR="00F83A1A">
        <w:rPr>
          <w:szCs w:val="22"/>
        </w:rPr>
        <w:t>is</w:t>
      </w:r>
      <w:r>
        <w:rPr>
          <w:szCs w:val="22"/>
        </w:rPr>
        <w:t xml:space="preserve"> used:</w:t>
      </w:r>
    </w:p>
    <w:p w14:paraId="31D20A98" w14:textId="6CFC7570" w:rsidR="00F83A1A" w:rsidRDefault="00F83A1A" w:rsidP="00F83A1A">
      <w:pPr>
        <w:pStyle w:val="ListParagraph"/>
        <w:numPr>
          <w:ilvl w:val="0"/>
          <w:numId w:val="36"/>
        </w:numPr>
        <w:jc w:val="both"/>
        <w:rPr>
          <w:szCs w:val="22"/>
        </w:rPr>
      </w:pPr>
      <w:r>
        <w:rPr>
          <w:szCs w:val="22"/>
        </w:rPr>
        <w:t>ALF: Adaptive Loop Filter</w:t>
      </w:r>
    </w:p>
    <w:p w14:paraId="2C323A3B" w14:textId="2BCBB78D" w:rsidR="00F83A1A" w:rsidRDefault="00F83A1A" w:rsidP="00F83A1A">
      <w:pPr>
        <w:pStyle w:val="ListParagraph"/>
        <w:numPr>
          <w:ilvl w:val="0"/>
          <w:numId w:val="36"/>
        </w:numPr>
        <w:jc w:val="both"/>
        <w:rPr>
          <w:szCs w:val="22"/>
        </w:rPr>
      </w:pPr>
      <w:r>
        <w:rPr>
          <w:szCs w:val="22"/>
        </w:rPr>
        <w:t>AMVP: Adaptive Motion Vector Prediction</w:t>
      </w:r>
    </w:p>
    <w:p w14:paraId="414D5997" w14:textId="25FE4C3F" w:rsidR="00F83A1A" w:rsidRDefault="00F83A1A" w:rsidP="00F83A1A">
      <w:pPr>
        <w:pStyle w:val="ListParagraph"/>
        <w:numPr>
          <w:ilvl w:val="0"/>
          <w:numId w:val="36"/>
        </w:numPr>
        <w:jc w:val="both"/>
        <w:rPr>
          <w:szCs w:val="22"/>
        </w:rPr>
      </w:pPr>
      <w:r>
        <w:rPr>
          <w:szCs w:val="22"/>
        </w:rPr>
        <w:t>AMVR: Adaptive Motion Vector Resolution</w:t>
      </w:r>
    </w:p>
    <w:p w14:paraId="27BFDF89" w14:textId="56A13373" w:rsidR="00F83A1A" w:rsidRDefault="00F83A1A" w:rsidP="00F83A1A">
      <w:pPr>
        <w:pStyle w:val="ListParagraph"/>
        <w:numPr>
          <w:ilvl w:val="0"/>
          <w:numId w:val="36"/>
        </w:numPr>
        <w:jc w:val="both"/>
        <w:rPr>
          <w:szCs w:val="22"/>
        </w:rPr>
      </w:pPr>
      <w:r>
        <w:rPr>
          <w:szCs w:val="22"/>
        </w:rPr>
        <w:t>ATMVP: Advanced Temporal Motion Vector Prediction</w:t>
      </w:r>
    </w:p>
    <w:p w14:paraId="013F962D" w14:textId="1B87E7E7" w:rsidR="00F83A1A" w:rsidRDefault="00F83A1A" w:rsidP="00F83A1A">
      <w:pPr>
        <w:pStyle w:val="ListParagraph"/>
        <w:numPr>
          <w:ilvl w:val="0"/>
          <w:numId w:val="36"/>
        </w:numPr>
        <w:jc w:val="both"/>
        <w:rPr>
          <w:szCs w:val="22"/>
        </w:rPr>
      </w:pPr>
      <w:r>
        <w:rPr>
          <w:szCs w:val="22"/>
        </w:rPr>
        <w:t>BIO: Bidirectional Optical flow</w:t>
      </w:r>
    </w:p>
    <w:p w14:paraId="47D84263" w14:textId="46F062D6" w:rsidR="00F83A1A" w:rsidRDefault="00F83A1A" w:rsidP="00F83A1A">
      <w:pPr>
        <w:pStyle w:val="ListParagraph"/>
        <w:numPr>
          <w:ilvl w:val="0"/>
          <w:numId w:val="36"/>
        </w:numPr>
        <w:jc w:val="both"/>
        <w:rPr>
          <w:szCs w:val="22"/>
        </w:rPr>
      </w:pPr>
      <w:r>
        <w:rPr>
          <w:szCs w:val="22"/>
        </w:rPr>
        <w:t>BT: Binary Tree</w:t>
      </w:r>
    </w:p>
    <w:p w14:paraId="0F0C8296" w14:textId="681581F1" w:rsidR="00F83A1A" w:rsidRDefault="00F83A1A" w:rsidP="00F83A1A">
      <w:pPr>
        <w:pStyle w:val="ListParagraph"/>
        <w:numPr>
          <w:ilvl w:val="0"/>
          <w:numId w:val="36"/>
        </w:numPr>
        <w:jc w:val="both"/>
        <w:rPr>
          <w:szCs w:val="22"/>
        </w:rPr>
      </w:pPr>
      <w:r>
        <w:rPr>
          <w:szCs w:val="22"/>
        </w:rPr>
        <w:t>BLF: Bilateral Filter</w:t>
      </w:r>
    </w:p>
    <w:p w14:paraId="1C26F3A3" w14:textId="0FCDDE48" w:rsidR="00F83A1A" w:rsidRDefault="00F83A1A" w:rsidP="00F83A1A">
      <w:pPr>
        <w:pStyle w:val="ListParagraph"/>
        <w:numPr>
          <w:ilvl w:val="0"/>
          <w:numId w:val="36"/>
        </w:numPr>
        <w:jc w:val="both"/>
        <w:rPr>
          <w:szCs w:val="22"/>
        </w:rPr>
      </w:pPr>
      <w:r>
        <w:rPr>
          <w:szCs w:val="22"/>
        </w:rPr>
        <w:t>CABAC: Context-Adaptive Binary Arithmetic Coding</w:t>
      </w:r>
    </w:p>
    <w:p w14:paraId="67D516AB" w14:textId="453B1431" w:rsidR="00F83A1A" w:rsidRDefault="00F83A1A" w:rsidP="00F83A1A">
      <w:pPr>
        <w:pStyle w:val="ListParagraph"/>
        <w:numPr>
          <w:ilvl w:val="0"/>
          <w:numId w:val="36"/>
        </w:numPr>
        <w:jc w:val="both"/>
        <w:rPr>
          <w:szCs w:val="22"/>
        </w:rPr>
      </w:pPr>
      <w:r>
        <w:rPr>
          <w:szCs w:val="22"/>
        </w:rPr>
        <w:t>CS1: Constraint Set 1</w:t>
      </w:r>
    </w:p>
    <w:p w14:paraId="5901B23C" w14:textId="6315DCB9" w:rsidR="00F83A1A" w:rsidRDefault="00F83A1A" w:rsidP="00F83A1A">
      <w:pPr>
        <w:pStyle w:val="ListParagraph"/>
        <w:numPr>
          <w:ilvl w:val="0"/>
          <w:numId w:val="36"/>
        </w:numPr>
        <w:jc w:val="both"/>
        <w:rPr>
          <w:szCs w:val="22"/>
        </w:rPr>
      </w:pPr>
      <w:r>
        <w:rPr>
          <w:szCs w:val="22"/>
        </w:rPr>
        <w:t>CS2: Constraint Set 2</w:t>
      </w:r>
    </w:p>
    <w:p w14:paraId="41FF84EF" w14:textId="37ECBAFA" w:rsidR="00F83A1A" w:rsidRDefault="00F83A1A" w:rsidP="00F83A1A">
      <w:pPr>
        <w:pStyle w:val="ListParagraph"/>
        <w:numPr>
          <w:ilvl w:val="0"/>
          <w:numId w:val="36"/>
        </w:numPr>
        <w:jc w:val="both"/>
        <w:rPr>
          <w:szCs w:val="22"/>
        </w:rPr>
      </w:pPr>
      <w:r>
        <w:rPr>
          <w:szCs w:val="22"/>
        </w:rPr>
        <w:t>CTU: Coding Tree Unit</w:t>
      </w:r>
    </w:p>
    <w:p w14:paraId="5A6CA96C" w14:textId="7655C1AE" w:rsidR="00F83A1A" w:rsidRDefault="00F83A1A" w:rsidP="00F83A1A">
      <w:pPr>
        <w:pStyle w:val="ListParagraph"/>
        <w:numPr>
          <w:ilvl w:val="0"/>
          <w:numId w:val="36"/>
        </w:numPr>
        <w:jc w:val="both"/>
        <w:rPr>
          <w:szCs w:val="22"/>
        </w:rPr>
      </w:pPr>
      <w:r>
        <w:rPr>
          <w:szCs w:val="22"/>
        </w:rPr>
        <w:t>CU: Coding Unit</w:t>
      </w:r>
    </w:p>
    <w:p w14:paraId="52F41C08" w14:textId="67C3A770" w:rsidR="00597F60" w:rsidRDefault="00597F60" w:rsidP="00F83A1A">
      <w:pPr>
        <w:pStyle w:val="ListParagraph"/>
        <w:numPr>
          <w:ilvl w:val="0"/>
          <w:numId w:val="36"/>
        </w:numPr>
        <w:jc w:val="both"/>
        <w:rPr>
          <w:szCs w:val="22"/>
        </w:rPr>
      </w:pPr>
      <w:r>
        <w:rPr>
          <w:szCs w:val="22"/>
        </w:rPr>
        <w:t>DBF: Deblocking Filter</w:t>
      </w:r>
    </w:p>
    <w:p w14:paraId="32849CDE" w14:textId="57FB50E6" w:rsidR="00F83A1A" w:rsidRDefault="00EA6DA6" w:rsidP="00F83A1A">
      <w:pPr>
        <w:pStyle w:val="ListParagraph"/>
        <w:numPr>
          <w:ilvl w:val="0"/>
          <w:numId w:val="36"/>
        </w:numPr>
        <w:jc w:val="both"/>
        <w:rPr>
          <w:szCs w:val="22"/>
        </w:rPr>
      </w:pPr>
      <w:r>
        <w:rPr>
          <w:szCs w:val="22"/>
        </w:rPr>
        <w:t xml:space="preserve">DCT: Discrete </w:t>
      </w:r>
      <w:r w:rsidR="00597F60">
        <w:rPr>
          <w:szCs w:val="22"/>
        </w:rPr>
        <w:t>Cosine Transform</w:t>
      </w:r>
    </w:p>
    <w:p w14:paraId="5F5B5FE5" w14:textId="6538E885" w:rsidR="00597F60" w:rsidRDefault="00597F60" w:rsidP="00F83A1A">
      <w:pPr>
        <w:pStyle w:val="ListParagraph"/>
        <w:numPr>
          <w:ilvl w:val="0"/>
          <w:numId w:val="36"/>
        </w:numPr>
        <w:jc w:val="both"/>
        <w:rPr>
          <w:szCs w:val="22"/>
        </w:rPr>
      </w:pPr>
      <w:r>
        <w:rPr>
          <w:szCs w:val="22"/>
        </w:rPr>
        <w:t>DMVR: Decoder-side Motion Vector Refinement</w:t>
      </w:r>
    </w:p>
    <w:p w14:paraId="57CC0B5F" w14:textId="34E60281" w:rsidR="00597F60" w:rsidRDefault="00597F60" w:rsidP="00F83A1A">
      <w:pPr>
        <w:pStyle w:val="ListParagraph"/>
        <w:numPr>
          <w:ilvl w:val="0"/>
          <w:numId w:val="36"/>
        </w:numPr>
        <w:jc w:val="both"/>
        <w:rPr>
          <w:szCs w:val="22"/>
        </w:rPr>
      </w:pPr>
      <w:r>
        <w:rPr>
          <w:szCs w:val="22"/>
        </w:rPr>
        <w:t>DST: Discrete Sine Transform</w:t>
      </w:r>
    </w:p>
    <w:p w14:paraId="76FAE481" w14:textId="455F1D60" w:rsidR="008A5806" w:rsidRDefault="008A5806" w:rsidP="00F83A1A">
      <w:pPr>
        <w:pStyle w:val="ListParagraph"/>
        <w:numPr>
          <w:ilvl w:val="0"/>
          <w:numId w:val="36"/>
        </w:numPr>
        <w:jc w:val="both"/>
        <w:rPr>
          <w:szCs w:val="22"/>
        </w:rPr>
      </w:pPr>
      <w:r>
        <w:rPr>
          <w:szCs w:val="22"/>
        </w:rPr>
        <w:t>EMT: Explicit Multiple-core Transform</w:t>
      </w:r>
    </w:p>
    <w:p w14:paraId="6CF6C0FE" w14:textId="4508AF43" w:rsidR="008A5806" w:rsidRDefault="008A5806" w:rsidP="00F83A1A">
      <w:pPr>
        <w:pStyle w:val="ListParagraph"/>
        <w:numPr>
          <w:ilvl w:val="0"/>
          <w:numId w:val="36"/>
        </w:numPr>
        <w:jc w:val="both"/>
        <w:rPr>
          <w:szCs w:val="22"/>
        </w:rPr>
      </w:pPr>
      <w:r>
        <w:rPr>
          <w:szCs w:val="22"/>
        </w:rPr>
        <w:t>FRUC: Frame Rate Up Conversion</w:t>
      </w:r>
    </w:p>
    <w:p w14:paraId="7938783A" w14:textId="7E70BE8E" w:rsidR="008A5806" w:rsidRDefault="008A5806" w:rsidP="00F83A1A">
      <w:pPr>
        <w:pStyle w:val="ListParagraph"/>
        <w:numPr>
          <w:ilvl w:val="0"/>
          <w:numId w:val="36"/>
        </w:numPr>
        <w:jc w:val="both"/>
        <w:rPr>
          <w:szCs w:val="22"/>
        </w:rPr>
      </w:pPr>
      <w:r>
        <w:rPr>
          <w:szCs w:val="22"/>
        </w:rPr>
        <w:t>HEVC: High Efficiency Video Coding</w:t>
      </w:r>
    </w:p>
    <w:p w14:paraId="464B3B0E" w14:textId="06C19C38" w:rsidR="008A5806" w:rsidRDefault="008A5806" w:rsidP="00F83A1A">
      <w:pPr>
        <w:pStyle w:val="ListParagraph"/>
        <w:numPr>
          <w:ilvl w:val="0"/>
          <w:numId w:val="36"/>
        </w:numPr>
        <w:jc w:val="both"/>
        <w:rPr>
          <w:szCs w:val="22"/>
        </w:rPr>
      </w:pPr>
      <w:r>
        <w:rPr>
          <w:szCs w:val="22"/>
        </w:rPr>
        <w:t>HM: HEVC test Model</w:t>
      </w:r>
    </w:p>
    <w:p w14:paraId="4C92D068" w14:textId="041B9060" w:rsidR="008A5806" w:rsidRDefault="008A5806" w:rsidP="00F83A1A">
      <w:pPr>
        <w:pStyle w:val="ListParagraph"/>
        <w:numPr>
          <w:ilvl w:val="0"/>
          <w:numId w:val="36"/>
        </w:numPr>
        <w:jc w:val="both"/>
        <w:rPr>
          <w:szCs w:val="22"/>
        </w:rPr>
      </w:pPr>
      <w:r>
        <w:rPr>
          <w:szCs w:val="22"/>
        </w:rPr>
        <w:t>JEM: Joint Exploration Model</w:t>
      </w:r>
    </w:p>
    <w:p w14:paraId="307E5C3D" w14:textId="271CE921" w:rsidR="008A5806" w:rsidRDefault="008A5806" w:rsidP="00F83A1A">
      <w:pPr>
        <w:pStyle w:val="ListParagraph"/>
        <w:numPr>
          <w:ilvl w:val="0"/>
          <w:numId w:val="36"/>
        </w:numPr>
        <w:jc w:val="both"/>
        <w:rPr>
          <w:szCs w:val="22"/>
        </w:rPr>
      </w:pPr>
      <w:r>
        <w:rPr>
          <w:szCs w:val="22"/>
        </w:rPr>
        <w:t>LIC: Local Illumination Compensation</w:t>
      </w:r>
    </w:p>
    <w:p w14:paraId="1B2860B8" w14:textId="7E74B447" w:rsidR="008A5806" w:rsidRDefault="008A5806" w:rsidP="00F83A1A">
      <w:pPr>
        <w:pStyle w:val="ListParagraph"/>
        <w:numPr>
          <w:ilvl w:val="0"/>
          <w:numId w:val="36"/>
        </w:numPr>
        <w:jc w:val="both"/>
        <w:rPr>
          <w:szCs w:val="22"/>
        </w:rPr>
      </w:pPr>
      <w:r>
        <w:rPr>
          <w:szCs w:val="22"/>
        </w:rPr>
        <w:t>MC: Motion Compensation</w:t>
      </w:r>
    </w:p>
    <w:p w14:paraId="5E350B97" w14:textId="50ADFCEF" w:rsidR="008A5806" w:rsidRDefault="008A5806" w:rsidP="00F83A1A">
      <w:pPr>
        <w:pStyle w:val="ListParagraph"/>
        <w:numPr>
          <w:ilvl w:val="0"/>
          <w:numId w:val="36"/>
        </w:numPr>
        <w:jc w:val="both"/>
        <w:rPr>
          <w:szCs w:val="22"/>
        </w:rPr>
      </w:pPr>
      <w:r>
        <w:rPr>
          <w:szCs w:val="22"/>
        </w:rPr>
        <w:t>MDIS: Mode Dependent Intra Smoothing</w:t>
      </w:r>
    </w:p>
    <w:p w14:paraId="3DCD3A1C" w14:textId="1DB5EC7F" w:rsidR="00C358FE" w:rsidRDefault="00C358FE" w:rsidP="00F83A1A">
      <w:pPr>
        <w:pStyle w:val="ListParagraph"/>
        <w:numPr>
          <w:ilvl w:val="0"/>
          <w:numId w:val="36"/>
        </w:numPr>
        <w:jc w:val="both"/>
        <w:rPr>
          <w:szCs w:val="22"/>
        </w:rPr>
      </w:pPr>
      <w:r>
        <w:rPr>
          <w:szCs w:val="22"/>
        </w:rPr>
        <w:t>MPM: Most Probably Mode</w:t>
      </w:r>
    </w:p>
    <w:p w14:paraId="53E2EFF4" w14:textId="085D9C2A" w:rsidR="008A5806" w:rsidRDefault="008A5806" w:rsidP="00F83A1A">
      <w:pPr>
        <w:pStyle w:val="ListParagraph"/>
        <w:numPr>
          <w:ilvl w:val="0"/>
          <w:numId w:val="36"/>
        </w:numPr>
        <w:jc w:val="both"/>
        <w:rPr>
          <w:szCs w:val="22"/>
        </w:rPr>
      </w:pPr>
      <w:r>
        <w:rPr>
          <w:szCs w:val="22"/>
        </w:rPr>
        <w:t>MV: Motion Vector</w:t>
      </w:r>
    </w:p>
    <w:p w14:paraId="0A3CA079" w14:textId="76E3B40D" w:rsidR="008A5806" w:rsidRDefault="008A5806" w:rsidP="00F83A1A">
      <w:pPr>
        <w:pStyle w:val="ListParagraph"/>
        <w:numPr>
          <w:ilvl w:val="0"/>
          <w:numId w:val="36"/>
        </w:numPr>
        <w:jc w:val="both"/>
        <w:rPr>
          <w:szCs w:val="22"/>
        </w:rPr>
      </w:pPr>
      <w:r>
        <w:rPr>
          <w:szCs w:val="22"/>
        </w:rPr>
        <w:t>NSST: Non-Separable Secondary Transform</w:t>
      </w:r>
    </w:p>
    <w:p w14:paraId="187F5EB8" w14:textId="627DD024" w:rsidR="008A5806" w:rsidRDefault="008A5806" w:rsidP="00F83A1A">
      <w:pPr>
        <w:pStyle w:val="ListParagraph"/>
        <w:numPr>
          <w:ilvl w:val="0"/>
          <w:numId w:val="36"/>
        </w:numPr>
        <w:jc w:val="both"/>
        <w:rPr>
          <w:szCs w:val="22"/>
        </w:rPr>
      </w:pPr>
      <w:r>
        <w:rPr>
          <w:szCs w:val="22"/>
        </w:rPr>
        <w:lastRenderedPageBreak/>
        <w:t>OBMC: Overlapped Block Motion Compensation</w:t>
      </w:r>
    </w:p>
    <w:p w14:paraId="0FA6F057" w14:textId="0A7A9FC3" w:rsidR="008A5806" w:rsidRDefault="008A5806" w:rsidP="00F83A1A">
      <w:pPr>
        <w:pStyle w:val="ListParagraph"/>
        <w:numPr>
          <w:ilvl w:val="0"/>
          <w:numId w:val="36"/>
        </w:numPr>
        <w:jc w:val="both"/>
        <w:rPr>
          <w:szCs w:val="22"/>
        </w:rPr>
      </w:pPr>
      <w:r>
        <w:rPr>
          <w:szCs w:val="22"/>
        </w:rPr>
        <w:t>PEM: Panasonic Exploration Model</w:t>
      </w:r>
    </w:p>
    <w:p w14:paraId="1D4F9F95" w14:textId="304A46D6" w:rsidR="00C358FE" w:rsidRDefault="00C358FE" w:rsidP="00F83A1A">
      <w:pPr>
        <w:pStyle w:val="ListParagraph"/>
        <w:numPr>
          <w:ilvl w:val="0"/>
          <w:numId w:val="36"/>
        </w:numPr>
        <w:jc w:val="both"/>
        <w:rPr>
          <w:szCs w:val="22"/>
        </w:rPr>
      </w:pPr>
      <w:r>
        <w:rPr>
          <w:szCs w:val="22"/>
        </w:rPr>
        <w:t>P-PDPC: Planar Position Dependent Prediction Combination</w:t>
      </w:r>
    </w:p>
    <w:p w14:paraId="3B583A11" w14:textId="22F905E9" w:rsidR="00257A89" w:rsidRDefault="00257A89" w:rsidP="00F83A1A">
      <w:pPr>
        <w:pStyle w:val="ListParagraph"/>
        <w:numPr>
          <w:ilvl w:val="0"/>
          <w:numId w:val="36"/>
        </w:numPr>
        <w:jc w:val="both"/>
        <w:rPr>
          <w:szCs w:val="22"/>
        </w:rPr>
      </w:pPr>
      <w:r>
        <w:rPr>
          <w:szCs w:val="22"/>
        </w:rPr>
        <w:t>QP: Quantization Parameter</w:t>
      </w:r>
    </w:p>
    <w:p w14:paraId="0822D7BB" w14:textId="2566163F" w:rsidR="00257A89" w:rsidRDefault="00257A89" w:rsidP="00F83A1A">
      <w:pPr>
        <w:pStyle w:val="ListParagraph"/>
        <w:numPr>
          <w:ilvl w:val="0"/>
          <w:numId w:val="36"/>
        </w:numPr>
        <w:jc w:val="both"/>
        <w:rPr>
          <w:szCs w:val="22"/>
        </w:rPr>
      </w:pPr>
      <w:r>
        <w:rPr>
          <w:szCs w:val="22"/>
        </w:rPr>
        <w:t>QT: Quad Tree</w:t>
      </w:r>
    </w:p>
    <w:p w14:paraId="587039D0" w14:textId="2CE93A9F" w:rsidR="00C358FE" w:rsidRDefault="00C358FE" w:rsidP="00F83A1A">
      <w:pPr>
        <w:pStyle w:val="ListParagraph"/>
        <w:numPr>
          <w:ilvl w:val="0"/>
          <w:numId w:val="36"/>
        </w:numPr>
        <w:jc w:val="both"/>
        <w:rPr>
          <w:szCs w:val="22"/>
        </w:rPr>
      </w:pPr>
      <w:r>
        <w:rPr>
          <w:szCs w:val="22"/>
        </w:rPr>
        <w:t>SAD: Sum of Absolute Differences</w:t>
      </w:r>
    </w:p>
    <w:p w14:paraId="1B2C4EB4" w14:textId="2C8C444E" w:rsidR="00257A89" w:rsidRDefault="00257A89" w:rsidP="00F83A1A">
      <w:pPr>
        <w:pStyle w:val="ListParagraph"/>
        <w:numPr>
          <w:ilvl w:val="0"/>
          <w:numId w:val="36"/>
        </w:numPr>
        <w:jc w:val="both"/>
        <w:rPr>
          <w:szCs w:val="22"/>
        </w:rPr>
      </w:pPr>
      <w:r>
        <w:rPr>
          <w:szCs w:val="22"/>
        </w:rPr>
        <w:t>SAO: Sample Adaptive Offset</w:t>
      </w:r>
    </w:p>
    <w:p w14:paraId="1C251F88" w14:textId="0AD067DD" w:rsidR="00C358FE" w:rsidRDefault="00C358FE" w:rsidP="00F83A1A">
      <w:pPr>
        <w:pStyle w:val="ListParagraph"/>
        <w:numPr>
          <w:ilvl w:val="0"/>
          <w:numId w:val="36"/>
        </w:numPr>
        <w:jc w:val="both"/>
        <w:rPr>
          <w:szCs w:val="22"/>
        </w:rPr>
      </w:pPr>
      <w:r>
        <w:rPr>
          <w:szCs w:val="22"/>
        </w:rPr>
        <w:t>SDR: Standard Dynamic Range</w:t>
      </w:r>
    </w:p>
    <w:p w14:paraId="64734987" w14:textId="25B4ADA8" w:rsidR="00257A89" w:rsidRDefault="00257A89" w:rsidP="00F83A1A">
      <w:pPr>
        <w:pStyle w:val="ListParagraph"/>
        <w:numPr>
          <w:ilvl w:val="0"/>
          <w:numId w:val="36"/>
        </w:numPr>
        <w:jc w:val="both"/>
        <w:rPr>
          <w:szCs w:val="22"/>
        </w:rPr>
      </w:pPr>
      <w:r>
        <w:rPr>
          <w:szCs w:val="22"/>
        </w:rPr>
        <w:t>SPS: Sequence Parameter Set</w:t>
      </w:r>
    </w:p>
    <w:p w14:paraId="1F76C952" w14:textId="673E7DC1" w:rsidR="00257A89" w:rsidRDefault="00257A89" w:rsidP="00F83A1A">
      <w:pPr>
        <w:pStyle w:val="ListParagraph"/>
        <w:numPr>
          <w:ilvl w:val="0"/>
          <w:numId w:val="36"/>
        </w:numPr>
        <w:jc w:val="both"/>
        <w:rPr>
          <w:szCs w:val="22"/>
        </w:rPr>
      </w:pPr>
      <w:r>
        <w:rPr>
          <w:szCs w:val="22"/>
        </w:rPr>
        <w:t>STMVP: Spatial-Temporal Motion Vector Prediction</w:t>
      </w:r>
    </w:p>
    <w:p w14:paraId="636B491A" w14:textId="6335E383" w:rsidR="00C358FE" w:rsidRDefault="00C358FE" w:rsidP="00F83A1A">
      <w:pPr>
        <w:pStyle w:val="ListParagraph"/>
        <w:numPr>
          <w:ilvl w:val="0"/>
          <w:numId w:val="36"/>
        </w:numPr>
        <w:jc w:val="both"/>
        <w:rPr>
          <w:szCs w:val="22"/>
        </w:rPr>
      </w:pPr>
      <w:r>
        <w:rPr>
          <w:szCs w:val="22"/>
        </w:rPr>
        <w:t>TMVP: Temporal Motion Vector Prediction</w:t>
      </w:r>
    </w:p>
    <w:p w14:paraId="2DA42E5A" w14:textId="106D4B77" w:rsidR="009418F2" w:rsidRPr="00F83A1A" w:rsidRDefault="009418F2" w:rsidP="001C4892">
      <w:pPr>
        <w:pStyle w:val="ListParagraph"/>
        <w:numPr>
          <w:ilvl w:val="0"/>
          <w:numId w:val="36"/>
        </w:numPr>
        <w:jc w:val="both"/>
        <w:rPr>
          <w:szCs w:val="22"/>
        </w:rPr>
      </w:pPr>
      <w:r>
        <w:rPr>
          <w:szCs w:val="22"/>
        </w:rPr>
        <w:t>TT: Tri Tree</w:t>
      </w:r>
    </w:p>
    <w:p w14:paraId="7F7D84FC" w14:textId="5B88C9FD" w:rsidR="00B32858" w:rsidRPr="00421CEB" w:rsidRDefault="009646C7">
      <w:pPr>
        <w:pStyle w:val="Heading1"/>
      </w:pPr>
      <w:bookmarkStart w:id="3" w:name="_Toc504414405"/>
      <w:bookmarkStart w:id="4" w:name="_Toc504414582"/>
      <w:bookmarkStart w:id="5" w:name="_Toc504419890"/>
      <w:bookmarkStart w:id="6" w:name="_Toc504420041"/>
      <w:bookmarkStart w:id="7" w:name="_Toc504422367"/>
      <w:bookmarkStart w:id="8" w:name="_Toc504486622"/>
      <w:bookmarkStart w:id="9" w:name="_Toc504414262"/>
      <w:bookmarkStart w:id="10" w:name="_Toc504414406"/>
      <w:bookmarkStart w:id="11" w:name="_Toc504414583"/>
      <w:bookmarkStart w:id="12" w:name="_Toc504419891"/>
      <w:bookmarkStart w:id="13" w:name="_Toc504420042"/>
      <w:bookmarkStart w:id="14" w:name="_Toc504422368"/>
      <w:bookmarkStart w:id="15" w:name="_Toc504486623"/>
      <w:bookmarkStart w:id="16" w:name="_Toc510426370"/>
      <w:bookmarkEnd w:id="3"/>
      <w:bookmarkEnd w:id="4"/>
      <w:bookmarkEnd w:id="5"/>
      <w:bookmarkEnd w:id="6"/>
      <w:bookmarkEnd w:id="7"/>
      <w:bookmarkEnd w:id="8"/>
      <w:bookmarkEnd w:id="9"/>
      <w:bookmarkEnd w:id="10"/>
      <w:bookmarkEnd w:id="11"/>
      <w:bookmarkEnd w:id="12"/>
      <w:bookmarkEnd w:id="13"/>
      <w:bookmarkEnd w:id="14"/>
      <w:bookmarkEnd w:id="15"/>
      <w:r w:rsidRPr="00421CEB">
        <w:t>Decoder algorithm description</w:t>
      </w:r>
      <w:bookmarkEnd w:id="16"/>
    </w:p>
    <w:p w14:paraId="628A3417" w14:textId="4FBD8C06" w:rsidR="001656C8" w:rsidRPr="00421CEB" w:rsidRDefault="001656C8" w:rsidP="00AC428F">
      <w:pPr>
        <w:pStyle w:val="Heading2"/>
      </w:pPr>
      <w:bookmarkStart w:id="17" w:name="_Toc510426371"/>
      <w:r w:rsidRPr="00421CEB">
        <w:t>General algorithm description</w:t>
      </w:r>
      <w:bookmarkEnd w:id="17"/>
    </w:p>
    <w:p w14:paraId="7D826C30" w14:textId="41942FE3" w:rsidR="00F325F8" w:rsidRPr="00421CEB" w:rsidRDefault="00F325F8" w:rsidP="00AC428F">
      <w:pPr>
        <w:pStyle w:val="Heading3"/>
      </w:pPr>
      <w:bookmarkStart w:id="18" w:name="_Ref508714987"/>
      <w:bookmarkStart w:id="19" w:name="_Toc510426372"/>
      <w:bookmarkStart w:id="20" w:name="_Ref508278065"/>
      <w:r w:rsidRPr="00421CEB">
        <w:t>Bitstream structure</w:t>
      </w:r>
      <w:r w:rsidR="00FB22B8">
        <w:t>: tri-tree partition structure and syntax flow</w:t>
      </w:r>
      <w:bookmarkEnd w:id="18"/>
      <w:bookmarkEnd w:id="19"/>
      <w:r w:rsidRPr="00421CEB">
        <w:t xml:space="preserve"> </w:t>
      </w:r>
      <w:bookmarkEnd w:id="20"/>
    </w:p>
    <w:p w14:paraId="7EAE892D" w14:textId="66F1568F" w:rsidR="00847786" w:rsidRDefault="00847786" w:rsidP="00847786">
      <w:pPr>
        <w:jc w:val="both"/>
        <w:rPr>
          <w:color w:val="000000" w:themeColor="text1"/>
        </w:rPr>
      </w:pPr>
      <w:bookmarkStart w:id="21" w:name="_Toc504414266"/>
      <w:bookmarkStart w:id="22" w:name="_Toc504414410"/>
      <w:bookmarkStart w:id="23" w:name="_Toc504414587"/>
      <w:bookmarkStart w:id="24" w:name="_Toc504419895"/>
      <w:bookmarkStart w:id="25" w:name="_Toc504420046"/>
      <w:bookmarkStart w:id="26" w:name="_Toc504422372"/>
      <w:bookmarkStart w:id="27" w:name="_Toc504486627"/>
      <w:bookmarkEnd w:id="21"/>
      <w:bookmarkEnd w:id="22"/>
      <w:bookmarkEnd w:id="23"/>
      <w:bookmarkEnd w:id="24"/>
      <w:bookmarkEnd w:id="25"/>
      <w:bookmarkEnd w:id="26"/>
      <w:bookmarkEnd w:id="27"/>
      <w:r>
        <w:rPr>
          <w:color w:val="000000" w:themeColor="text1"/>
        </w:rPr>
        <w:t>Tri-tree</w:t>
      </w:r>
      <w:r w:rsidRPr="00506C48">
        <w:rPr>
          <w:color w:val="000000" w:themeColor="text1"/>
        </w:rPr>
        <w:t xml:space="preserve"> </w:t>
      </w:r>
      <w:r>
        <w:rPr>
          <w:color w:val="000000" w:themeColor="text1"/>
        </w:rPr>
        <w:t xml:space="preserve">(TT) </w:t>
      </w:r>
      <w:r w:rsidRPr="00067E12">
        <w:rPr>
          <w:lang w:val="en-US"/>
        </w:rPr>
        <w:t>partition</w:t>
      </w:r>
      <w:r>
        <w:rPr>
          <w:lang w:val="en-US"/>
        </w:rPr>
        <w:t>ing</w:t>
      </w:r>
      <w:r w:rsidRPr="00067E12">
        <w:rPr>
          <w:lang w:val="en-US"/>
        </w:rPr>
        <w:t xml:space="preserve"> is implemented on top of quad-tree </w:t>
      </w:r>
      <w:r>
        <w:rPr>
          <w:lang w:val="en-US"/>
        </w:rPr>
        <w:t xml:space="preserve">(QT) </w:t>
      </w:r>
      <w:r w:rsidRPr="00067E12">
        <w:rPr>
          <w:lang w:val="en-US"/>
        </w:rPr>
        <w:t>partition</w:t>
      </w:r>
      <w:r>
        <w:rPr>
          <w:lang w:val="en-US"/>
        </w:rPr>
        <w:t>ing</w:t>
      </w:r>
      <w:r w:rsidRPr="00067E12">
        <w:rPr>
          <w:lang w:val="en-US"/>
        </w:rPr>
        <w:t xml:space="preserve"> and binary-tree </w:t>
      </w:r>
      <w:r>
        <w:rPr>
          <w:lang w:val="en-US"/>
        </w:rPr>
        <w:t xml:space="preserve">(BT) </w:t>
      </w:r>
      <w:r w:rsidRPr="00067E12">
        <w:rPr>
          <w:lang w:val="en-US"/>
        </w:rPr>
        <w:t>partition</w:t>
      </w:r>
      <w:r>
        <w:rPr>
          <w:lang w:val="en-US"/>
        </w:rPr>
        <w:t>ing</w:t>
      </w:r>
      <w:r w:rsidR="00033E30">
        <w:rPr>
          <w:lang w:val="en-US"/>
        </w:rPr>
        <w:t xml:space="preserve"> from JEM, where </w:t>
      </w:r>
      <w:r w:rsidR="00F84274">
        <w:rPr>
          <w:lang w:val="en-US"/>
        </w:rPr>
        <w:t>a block from QT partitioning</w:t>
      </w:r>
      <w:r w:rsidR="00033E30">
        <w:rPr>
          <w:lang w:val="en-US"/>
        </w:rPr>
        <w:t xml:space="preserve"> may be further partitioned using a </w:t>
      </w:r>
      <w:r w:rsidR="00F84274">
        <w:rPr>
          <w:lang w:val="en-US"/>
        </w:rPr>
        <w:t>BT</w:t>
      </w:r>
      <w:r w:rsidR="00033E30">
        <w:rPr>
          <w:lang w:val="en-US"/>
        </w:rPr>
        <w:t xml:space="preserve"> or </w:t>
      </w:r>
      <w:r w:rsidR="00F84274">
        <w:rPr>
          <w:lang w:val="en-US"/>
        </w:rPr>
        <w:t>TT</w:t>
      </w:r>
      <w:r w:rsidR="00033E30">
        <w:rPr>
          <w:lang w:val="en-US"/>
        </w:rPr>
        <w:t xml:space="preserve"> structure</w:t>
      </w:r>
      <w:r>
        <w:rPr>
          <w:lang w:val="en-US"/>
        </w:rPr>
        <w:t xml:space="preserve">. </w:t>
      </w:r>
      <w:r>
        <w:rPr>
          <w:color w:val="000000" w:themeColor="text1"/>
        </w:rPr>
        <w:t>TT partitioning is applied in horizontal direction (</w:t>
      </w:r>
      <w:r>
        <w:fldChar w:fldCharType="begin"/>
      </w:r>
      <w:r>
        <w:rPr>
          <w:color w:val="000000" w:themeColor="text1"/>
        </w:rPr>
        <w:instrText xml:space="preserve"> REF _Ref507600567 \h </w:instrText>
      </w:r>
      <w:r>
        <w:fldChar w:fldCharType="separate"/>
      </w:r>
      <w:r w:rsidR="0099113F" w:rsidRPr="00AE3109">
        <w:t xml:space="preserve">Figure </w:t>
      </w:r>
      <w:r w:rsidR="0099113F">
        <w:rPr>
          <w:noProof/>
        </w:rPr>
        <w:t>1</w:t>
      </w:r>
      <w:r>
        <w:fldChar w:fldCharType="end"/>
      </w:r>
      <w:r>
        <w:rPr>
          <w:color w:val="000000" w:themeColor="text1"/>
        </w:rPr>
        <w:t xml:space="preserve"> (d)), or vertical direction (</w:t>
      </w:r>
      <w:r>
        <w:fldChar w:fldCharType="begin"/>
      </w:r>
      <w:r>
        <w:rPr>
          <w:color w:val="000000" w:themeColor="text1"/>
        </w:rPr>
        <w:instrText xml:space="preserve"> REF _Ref507600567 \h </w:instrText>
      </w:r>
      <w:r>
        <w:fldChar w:fldCharType="separate"/>
      </w:r>
      <w:r w:rsidR="0099113F" w:rsidRPr="00AE3109">
        <w:t xml:space="preserve">Figure </w:t>
      </w:r>
      <w:r w:rsidR="0099113F">
        <w:rPr>
          <w:noProof/>
        </w:rPr>
        <w:t>1</w:t>
      </w:r>
      <w:r>
        <w:fldChar w:fldCharType="end"/>
      </w:r>
      <w:r>
        <w:rPr>
          <w:color w:val="000000" w:themeColor="text1"/>
        </w:rPr>
        <w:t xml:space="preserve"> (e)). </w:t>
      </w:r>
      <w:r w:rsidR="00033E30">
        <w:rPr>
          <w:color w:val="000000" w:themeColor="text1"/>
        </w:rPr>
        <w:t>This technology is</w:t>
      </w:r>
      <w:r w:rsidR="00F84274">
        <w:rPr>
          <w:color w:val="000000" w:themeColor="text1"/>
        </w:rPr>
        <w:t xml:space="preserve"> conceptually</w:t>
      </w:r>
      <w:r w:rsidR="00033E30">
        <w:rPr>
          <w:color w:val="000000" w:themeColor="text1"/>
        </w:rPr>
        <w:t xml:space="preserve"> similar to the technology proposed in JVET-D0117</w:t>
      </w:r>
      <w:r w:rsidR="006B52A3">
        <w:rPr>
          <w:color w:val="000000" w:themeColor="text1"/>
        </w:rPr>
        <w:t xml:space="preserve"> </w:t>
      </w:r>
      <w:r w:rsidR="006B52A3">
        <w:rPr>
          <w:color w:val="000000" w:themeColor="text1"/>
        </w:rPr>
        <w:fldChar w:fldCharType="begin"/>
      </w:r>
      <w:r w:rsidR="006B52A3">
        <w:rPr>
          <w:color w:val="000000" w:themeColor="text1"/>
        </w:rPr>
        <w:instrText xml:space="preserve"> REF _Ref508973491 \n \h </w:instrText>
      </w:r>
      <w:r w:rsidR="006B52A3">
        <w:rPr>
          <w:color w:val="000000" w:themeColor="text1"/>
        </w:rPr>
      </w:r>
      <w:r w:rsidR="006B52A3">
        <w:rPr>
          <w:color w:val="000000" w:themeColor="text1"/>
        </w:rPr>
        <w:fldChar w:fldCharType="separate"/>
      </w:r>
      <w:r w:rsidR="00CF0150">
        <w:rPr>
          <w:color w:val="000000" w:themeColor="text1"/>
        </w:rPr>
        <w:t>[2]</w:t>
      </w:r>
      <w:r w:rsidR="006B52A3">
        <w:rPr>
          <w:color w:val="000000" w:themeColor="text1"/>
        </w:rPr>
        <w:fldChar w:fldCharType="end"/>
      </w:r>
      <w:r w:rsidR="00033E30">
        <w:rPr>
          <w:color w:val="000000" w:themeColor="text1"/>
        </w:rPr>
        <w:t>.</w:t>
      </w:r>
    </w:p>
    <w:p w14:paraId="08D185A7" w14:textId="39B6742C" w:rsidR="00847786" w:rsidRDefault="008357E8" w:rsidP="00847786">
      <w:pPr>
        <w:jc w:val="center"/>
      </w:pPr>
      <w:r>
        <w:rPr>
          <w:noProof/>
        </w:rPr>
        <w:drawing>
          <wp:inline distT="0" distB="0" distL="0" distR="0" wp14:anchorId="04B072A2" wp14:editId="4640A994">
            <wp:extent cx="4657725" cy="1261745"/>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57725" cy="1261745"/>
                    </a:xfrm>
                    <a:prstGeom prst="rect">
                      <a:avLst/>
                    </a:prstGeom>
                    <a:noFill/>
                  </pic:spPr>
                </pic:pic>
              </a:graphicData>
            </a:graphic>
          </wp:inline>
        </w:drawing>
      </w:r>
    </w:p>
    <w:p w14:paraId="69010659" w14:textId="53929E5D" w:rsidR="00847786" w:rsidRDefault="00847786" w:rsidP="00A40151">
      <w:pPr>
        <w:pStyle w:val="Caption"/>
      </w:pPr>
      <w:bookmarkStart w:id="28" w:name="_Ref507600567"/>
      <w:r w:rsidRPr="00AE3109">
        <w:t xml:space="preserve">Figure </w:t>
      </w:r>
      <w:r w:rsidRPr="00AE3109">
        <w:fldChar w:fldCharType="begin"/>
      </w:r>
      <w:r w:rsidRPr="00AE3109">
        <w:instrText xml:space="preserve"> SEQ Figure \* ARABIC </w:instrText>
      </w:r>
      <w:r w:rsidRPr="00AE3109">
        <w:fldChar w:fldCharType="separate"/>
      </w:r>
      <w:r w:rsidR="00332493">
        <w:rPr>
          <w:noProof/>
        </w:rPr>
        <w:t>1</w:t>
      </w:r>
      <w:r w:rsidRPr="00AE3109">
        <w:fldChar w:fldCharType="end"/>
      </w:r>
      <w:bookmarkEnd w:id="28"/>
      <w:r w:rsidRPr="00AE3109">
        <w:t>:</w:t>
      </w:r>
      <w:r w:rsidR="00033E30">
        <w:t xml:space="preserve"> Possible splitting of a </w:t>
      </w:r>
      <w:r w:rsidR="00C25ACC">
        <w:t>block from QT partitioning</w:t>
      </w:r>
      <w:r w:rsidR="00033E30">
        <w:t>:</w:t>
      </w:r>
      <w:r w:rsidRPr="00AE3109">
        <w:t xml:space="preserve"> (a) no-split (b) horizontal BT partitioning (c) vertical BT partitioning (d) horizontal TT partitioning (e) vertical TT partitioning (f) QT partitioning</w:t>
      </w:r>
    </w:p>
    <w:p w14:paraId="4C524E58" w14:textId="5B1BBFA4" w:rsidR="00847786" w:rsidRPr="00067E12" w:rsidRDefault="00847786" w:rsidP="00847786">
      <w:pPr>
        <w:tabs>
          <w:tab w:val="left" w:pos="360"/>
          <w:tab w:val="left" w:pos="720"/>
          <w:tab w:val="left" w:pos="1080"/>
          <w:tab w:val="left" w:pos="1440"/>
        </w:tabs>
        <w:overflowPunct w:val="0"/>
        <w:autoSpaceDE w:val="0"/>
        <w:autoSpaceDN w:val="0"/>
        <w:adjustRightInd w:val="0"/>
        <w:jc w:val="both"/>
        <w:textAlignment w:val="baseline"/>
        <w:rPr>
          <w:lang w:val="en-US"/>
        </w:rPr>
      </w:pPr>
      <w:r w:rsidRPr="00067E12">
        <w:rPr>
          <w:lang w:val="en-US"/>
        </w:rPr>
        <w:t>A</w:t>
      </w:r>
      <w:r w:rsidR="00224D61">
        <w:rPr>
          <w:lang w:val="en-US"/>
        </w:rPr>
        <w:t xml:space="preserve">s shown in </w:t>
      </w:r>
      <w:r w:rsidR="00033E30">
        <w:rPr>
          <w:lang w:val="en-US"/>
        </w:rPr>
        <w:fldChar w:fldCharType="begin"/>
      </w:r>
      <w:r w:rsidR="00033E30">
        <w:rPr>
          <w:lang w:val="en-US"/>
        </w:rPr>
        <w:instrText xml:space="preserve"> REF _Ref507605483 \h </w:instrText>
      </w:r>
      <w:r w:rsidR="00033E30">
        <w:rPr>
          <w:lang w:val="en-US"/>
        </w:rPr>
      </w:r>
      <w:r w:rsidR="00033E30">
        <w:rPr>
          <w:lang w:val="en-US"/>
        </w:rPr>
        <w:fldChar w:fldCharType="separate"/>
      </w:r>
      <w:r w:rsidR="0099113F" w:rsidRPr="00CC20D2">
        <w:t xml:space="preserve">Figure </w:t>
      </w:r>
      <w:r w:rsidR="0099113F">
        <w:rPr>
          <w:noProof/>
        </w:rPr>
        <w:t>2</w:t>
      </w:r>
      <w:r w:rsidR="00033E30">
        <w:rPr>
          <w:lang w:val="en-US"/>
        </w:rPr>
        <w:fldChar w:fldCharType="end"/>
      </w:r>
      <w:r w:rsidR="00224D61">
        <w:rPr>
          <w:lang w:val="en-US"/>
        </w:rPr>
        <w:t>, a</w:t>
      </w:r>
      <w:r w:rsidRPr="00067E12">
        <w:rPr>
          <w:lang w:val="en-US"/>
        </w:rPr>
        <w:t xml:space="preserve"> Coding Tree Unit (CTU) is firstly partitioned </w:t>
      </w:r>
      <w:r>
        <w:rPr>
          <w:lang w:val="en-US"/>
        </w:rPr>
        <w:t>using</w:t>
      </w:r>
      <w:r w:rsidR="00F84274">
        <w:rPr>
          <w:lang w:val="en-US"/>
        </w:rPr>
        <w:t xml:space="preserve"> a</w:t>
      </w:r>
      <w:r w:rsidRPr="00067E12">
        <w:rPr>
          <w:lang w:val="en-US"/>
        </w:rPr>
        <w:t xml:space="preserve"> </w:t>
      </w:r>
      <w:r>
        <w:rPr>
          <w:lang w:val="en-US"/>
        </w:rPr>
        <w:t>QT</w:t>
      </w:r>
      <w:r w:rsidRPr="00067E12">
        <w:rPr>
          <w:lang w:val="en-US"/>
        </w:rPr>
        <w:t xml:space="preserve"> structure. The </w:t>
      </w:r>
      <w:r w:rsidR="00F84274">
        <w:rPr>
          <w:lang w:val="en-US"/>
        </w:rPr>
        <w:t>blocks from QT partitioning</w:t>
      </w:r>
      <w:r w:rsidRPr="00067E12">
        <w:rPr>
          <w:lang w:val="en-US"/>
        </w:rPr>
        <w:t xml:space="preserve"> are further partitioned </w:t>
      </w:r>
      <w:r w:rsidR="00F84274">
        <w:rPr>
          <w:lang w:val="en-US"/>
        </w:rPr>
        <w:t>using a</w:t>
      </w:r>
      <w:r w:rsidR="00F84274" w:rsidRPr="00067E12">
        <w:rPr>
          <w:lang w:val="en-US"/>
        </w:rPr>
        <w:t xml:space="preserve"> </w:t>
      </w:r>
      <w:r>
        <w:rPr>
          <w:lang w:val="en-US"/>
        </w:rPr>
        <w:t>BT</w:t>
      </w:r>
      <w:r w:rsidRPr="00067E12">
        <w:rPr>
          <w:lang w:val="en-US"/>
        </w:rPr>
        <w:t xml:space="preserve"> or </w:t>
      </w:r>
      <w:r>
        <w:rPr>
          <w:lang w:val="en-US"/>
        </w:rPr>
        <w:t>TT</w:t>
      </w:r>
      <w:r w:rsidRPr="00067E12">
        <w:rPr>
          <w:lang w:val="en-US"/>
        </w:rPr>
        <w:t xml:space="preserve"> structure</w:t>
      </w:r>
      <w:r>
        <w:rPr>
          <w:lang w:val="en-US"/>
        </w:rPr>
        <w:t xml:space="preserve"> in </w:t>
      </w:r>
      <w:r w:rsidRPr="00067E12">
        <w:rPr>
          <w:lang w:val="en-US"/>
        </w:rPr>
        <w:t xml:space="preserve">horizontal </w:t>
      </w:r>
      <w:r>
        <w:rPr>
          <w:lang w:val="en-US"/>
        </w:rPr>
        <w:t>or</w:t>
      </w:r>
      <w:r w:rsidRPr="00067E12">
        <w:rPr>
          <w:lang w:val="en-US"/>
        </w:rPr>
        <w:t xml:space="preserve"> vertical </w:t>
      </w:r>
      <w:r>
        <w:rPr>
          <w:lang w:val="en-US"/>
        </w:rPr>
        <w:t>direction</w:t>
      </w:r>
      <w:r w:rsidRPr="00067E12">
        <w:rPr>
          <w:lang w:val="en-US"/>
        </w:rPr>
        <w:t>. In the</w:t>
      </w:r>
      <w:r>
        <w:rPr>
          <w:lang w:val="en-US"/>
        </w:rPr>
        <w:t xml:space="preserve"> case of BT partitioning, a block is split into </w:t>
      </w:r>
      <w:r w:rsidRPr="00067E12">
        <w:rPr>
          <w:lang w:val="en-US"/>
        </w:rPr>
        <w:t>two symmetric partitions</w:t>
      </w:r>
      <w:r w:rsidR="00033E30">
        <w:rPr>
          <w:lang w:val="en-US"/>
        </w:rPr>
        <w:t xml:space="preserve"> (see </w:t>
      </w:r>
      <w:r w:rsidR="00033E30">
        <w:rPr>
          <w:lang w:val="en-US"/>
        </w:rPr>
        <w:fldChar w:fldCharType="begin"/>
      </w:r>
      <w:r w:rsidR="00033E30">
        <w:rPr>
          <w:lang w:val="en-US"/>
        </w:rPr>
        <w:instrText xml:space="preserve"> REF _Ref507600567 \h </w:instrText>
      </w:r>
      <w:r w:rsidR="00033E30">
        <w:rPr>
          <w:lang w:val="en-US"/>
        </w:rPr>
      </w:r>
      <w:r w:rsidR="00033E30">
        <w:rPr>
          <w:lang w:val="en-US"/>
        </w:rPr>
        <w:fldChar w:fldCharType="separate"/>
      </w:r>
      <w:r w:rsidR="0099113F" w:rsidRPr="00AE3109">
        <w:t xml:space="preserve">Figure </w:t>
      </w:r>
      <w:r w:rsidR="0099113F">
        <w:rPr>
          <w:noProof/>
        </w:rPr>
        <w:t>1</w:t>
      </w:r>
      <w:r w:rsidR="00033E30">
        <w:rPr>
          <w:lang w:val="en-US"/>
        </w:rPr>
        <w:fldChar w:fldCharType="end"/>
      </w:r>
      <w:r w:rsidR="007564FA">
        <w:rPr>
          <w:lang w:val="en-US"/>
        </w:rPr>
        <w:t xml:space="preserve"> </w:t>
      </w:r>
      <w:r w:rsidR="00CE147D">
        <w:rPr>
          <w:lang w:val="en-US"/>
        </w:rPr>
        <w:t>(b) and (c)</w:t>
      </w:r>
      <w:r w:rsidR="00033E30">
        <w:rPr>
          <w:lang w:val="en-US"/>
        </w:rPr>
        <w:t>)</w:t>
      </w:r>
      <w:r w:rsidRPr="00067E12">
        <w:rPr>
          <w:lang w:val="en-US"/>
        </w:rPr>
        <w:t xml:space="preserve">. In the case of </w:t>
      </w:r>
      <w:r>
        <w:rPr>
          <w:lang w:val="en-US"/>
        </w:rPr>
        <w:t>TT</w:t>
      </w:r>
      <w:r w:rsidRPr="00067E12">
        <w:rPr>
          <w:lang w:val="en-US"/>
        </w:rPr>
        <w:t xml:space="preserve"> partitioning, </w:t>
      </w:r>
      <w:r>
        <w:rPr>
          <w:lang w:val="en-US"/>
        </w:rPr>
        <w:t>a block is split into three</w:t>
      </w:r>
      <w:r w:rsidRPr="00067E12">
        <w:rPr>
          <w:lang w:val="en-US"/>
        </w:rPr>
        <w:t xml:space="preserve"> partitions </w:t>
      </w:r>
      <w:r>
        <w:rPr>
          <w:lang w:val="en-US"/>
        </w:rPr>
        <w:t xml:space="preserve">where </w:t>
      </w:r>
      <w:r w:rsidRPr="00067E12">
        <w:rPr>
          <w:lang w:val="en-US"/>
        </w:rPr>
        <w:t xml:space="preserve">the </w:t>
      </w:r>
      <w:r>
        <w:rPr>
          <w:lang w:val="en-US"/>
        </w:rPr>
        <w:t>center</w:t>
      </w:r>
      <w:r w:rsidRPr="00067E12">
        <w:rPr>
          <w:lang w:val="en-US"/>
        </w:rPr>
        <w:t xml:space="preserve"> partition is twice as big as</w:t>
      </w:r>
      <w:r w:rsidR="00033E30">
        <w:rPr>
          <w:lang w:val="en-US"/>
        </w:rPr>
        <w:t xml:space="preserve"> the</w:t>
      </w:r>
      <w:r w:rsidRPr="00067E12">
        <w:rPr>
          <w:lang w:val="en-US"/>
        </w:rPr>
        <w:t xml:space="preserve"> </w:t>
      </w:r>
      <w:r>
        <w:rPr>
          <w:lang w:val="en-US"/>
        </w:rPr>
        <w:t>other</w:t>
      </w:r>
      <w:r w:rsidRPr="00067E12">
        <w:rPr>
          <w:lang w:val="en-US"/>
        </w:rPr>
        <w:t xml:space="preserve"> two partitions</w:t>
      </w:r>
      <w:r w:rsidR="00033E30">
        <w:rPr>
          <w:lang w:val="en-US"/>
        </w:rPr>
        <w:t xml:space="preserve"> (see </w:t>
      </w:r>
      <w:r w:rsidR="00033E30">
        <w:rPr>
          <w:lang w:val="en-US"/>
        </w:rPr>
        <w:fldChar w:fldCharType="begin"/>
      </w:r>
      <w:r w:rsidR="00033E30">
        <w:rPr>
          <w:lang w:val="en-US"/>
        </w:rPr>
        <w:instrText xml:space="preserve"> REF _Ref507600567 \h </w:instrText>
      </w:r>
      <w:r w:rsidR="00033E30">
        <w:rPr>
          <w:lang w:val="en-US"/>
        </w:rPr>
      </w:r>
      <w:r w:rsidR="00033E30">
        <w:rPr>
          <w:lang w:val="en-US"/>
        </w:rPr>
        <w:fldChar w:fldCharType="separate"/>
      </w:r>
      <w:r w:rsidR="0099113F" w:rsidRPr="00AE3109">
        <w:t xml:space="preserve">Figure </w:t>
      </w:r>
      <w:r w:rsidR="0099113F">
        <w:rPr>
          <w:noProof/>
        </w:rPr>
        <w:t>1</w:t>
      </w:r>
      <w:r w:rsidR="00033E30">
        <w:rPr>
          <w:lang w:val="en-US"/>
        </w:rPr>
        <w:fldChar w:fldCharType="end"/>
      </w:r>
      <w:r w:rsidR="007564FA">
        <w:rPr>
          <w:lang w:val="en-US"/>
        </w:rPr>
        <w:t xml:space="preserve"> (d) and (e)</w:t>
      </w:r>
      <w:r w:rsidR="00033E30">
        <w:rPr>
          <w:lang w:val="en-US"/>
        </w:rPr>
        <w:t>)</w:t>
      </w:r>
      <w:r w:rsidRPr="00067E12">
        <w:rPr>
          <w:lang w:val="en-US"/>
        </w:rPr>
        <w:t xml:space="preserve">. The leaf node is named as Coding Units (CUs), which is used for prediction and transform without any further </w:t>
      </w:r>
      <w:r w:rsidRPr="00224D61">
        <w:rPr>
          <w:lang w:val="en-US"/>
        </w:rPr>
        <w:t>partitioning.</w:t>
      </w:r>
      <w:r w:rsidR="00224D61" w:rsidRPr="00224D61">
        <w:rPr>
          <w:color w:val="000000" w:themeColor="text1"/>
          <w:szCs w:val="18"/>
        </w:rPr>
        <w:t xml:space="preserve"> QT partitioning is invalid on a block which is obtained from BT or TT partitioning. Both BT and </w:t>
      </w:r>
      <w:r w:rsidR="00224D61" w:rsidRPr="00224D61">
        <w:rPr>
          <w:color w:val="000000" w:themeColor="text1"/>
        </w:rPr>
        <w:t xml:space="preserve">TT </w:t>
      </w:r>
      <w:r w:rsidR="00224D61" w:rsidRPr="00224D61">
        <w:rPr>
          <w:color w:val="000000" w:themeColor="text1"/>
          <w:szCs w:val="18"/>
        </w:rPr>
        <w:t>partitioning are valid on a block which is obtained from QT, BT or TT partitioning.</w:t>
      </w:r>
      <w:r w:rsidRPr="00224D61">
        <w:rPr>
          <w:lang w:val="en-US"/>
        </w:rPr>
        <w:t xml:space="preserve"> </w:t>
      </w:r>
    </w:p>
    <w:p w14:paraId="595DBF56" w14:textId="57599749" w:rsidR="0065379C" w:rsidRPr="00CE14D5" w:rsidRDefault="006107F9" w:rsidP="006107F9">
      <w:pPr>
        <w:tabs>
          <w:tab w:val="left" w:pos="360"/>
          <w:tab w:val="left" w:pos="720"/>
          <w:tab w:val="left" w:pos="1080"/>
          <w:tab w:val="left" w:pos="1440"/>
        </w:tabs>
        <w:overflowPunct w:val="0"/>
        <w:autoSpaceDE w:val="0"/>
        <w:autoSpaceDN w:val="0"/>
        <w:adjustRightInd w:val="0"/>
        <w:jc w:val="center"/>
        <w:textAlignment w:val="baseline"/>
        <w:rPr>
          <w:szCs w:val="22"/>
        </w:rPr>
      </w:pPr>
      <w:bookmarkStart w:id="29" w:name="_Ref507600598"/>
      <w:r>
        <w:rPr>
          <w:noProof/>
          <w:szCs w:val="22"/>
        </w:rPr>
        <w:lastRenderedPageBreak/>
        <w:drawing>
          <wp:inline distT="0" distB="0" distL="0" distR="0" wp14:anchorId="2B2EF18A" wp14:editId="28A83081">
            <wp:extent cx="5803271" cy="3256737"/>
            <wp:effectExtent l="0" t="0" r="698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26104" cy="3269551"/>
                    </a:xfrm>
                    <a:prstGeom prst="rect">
                      <a:avLst/>
                    </a:prstGeom>
                    <a:noFill/>
                  </pic:spPr>
                </pic:pic>
              </a:graphicData>
            </a:graphic>
          </wp:inline>
        </w:drawing>
      </w:r>
    </w:p>
    <w:p w14:paraId="4E346FCA" w14:textId="77777777" w:rsidR="00084527" w:rsidRDefault="00847786" w:rsidP="00084527">
      <w:pPr>
        <w:pStyle w:val="Caption"/>
      </w:pPr>
      <w:bookmarkStart w:id="30" w:name="_Ref507605483"/>
      <w:r w:rsidRPr="00CC20D2">
        <w:t xml:space="preserve">Figure </w:t>
      </w:r>
      <w:r w:rsidRPr="00CC20D2">
        <w:fldChar w:fldCharType="begin"/>
      </w:r>
      <w:r w:rsidRPr="00CC20D2">
        <w:instrText xml:space="preserve"> SEQ Figure \* ARABIC </w:instrText>
      </w:r>
      <w:r w:rsidRPr="00CC20D2">
        <w:fldChar w:fldCharType="separate"/>
      </w:r>
      <w:r w:rsidR="00332493">
        <w:rPr>
          <w:noProof/>
        </w:rPr>
        <w:t>2</w:t>
      </w:r>
      <w:r w:rsidRPr="00CC20D2">
        <w:fldChar w:fldCharType="end"/>
      </w:r>
      <w:bookmarkEnd w:id="29"/>
      <w:bookmarkEnd w:id="30"/>
      <w:r w:rsidRPr="00CC20D2">
        <w:t xml:space="preserve">: Illustration of a combination of </w:t>
      </w:r>
      <w:r w:rsidR="00033E30">
        <w:t>QT, BT and TT</w:t>
      </w:r>
      <w:r w:rsidRPr="00CC20D2">
        <w:t xml:space="preserve"> partition structures</w:t>
      </w:r>
    </w:p>
    <w:p w14:paraId="29AD41C1" w14:textId="6443E793" w:rsidR="009E5E78" w:rsidRDefault="00847786" w:rsidP="006E1943">
      <w:pPr>
        <w:jc w:val="both"/>
        <w:rPr>
          <w:szCs w:val="22"/>
        </w:rPr>
      </w:pPr>
      <w:r w:rsidRPr="006E1943">
        <w:rPr>
          <w:lang w:val="en-US"/>
        </w:rPr>
        <w:fldChar w:fldCharType="begin"/>
      </w:r>
      <w:r w:rsidRPr="006E1943">
        <w:rPr>
          <w:lang w:val="en-US"/>
        </w:rPr>
        <w:instrText xml:space="preserve"> REF _Ref507168993 \h </w:instrText>
      </w:r>
      <w:r w:rsidR="006E1943">
        <w:rPr>
          <w:lang w:val="en-US"/>
        </w:rPr>
        <w:instrText xml:space="preserve"> \* MERGEFORMAT </w:instrText>
      </w:r>
      <w:r w:rsidRPr="006E1943">
        <w:rPr>
          <w:lang w:val="en-US"/>
        </w:rPr>
      </w:r>
      <w:r w:rsidRPr="006E1943">
        <w:rPr>
          <w:lang w:val="en-US"/>
        </w:rPr>
        <w:fldChar w:fldCharType="separate"/>
      </w:r>
      <w:r w:rsidR="003F2F50">
        <w:rPr>
          <w:szCs w:val="22"/>
        </w:rPr>
        <w:fldChar w:fldCharType="begin"/>
      </w:r>
      <w:r w:rsidR="003F2F50">
        <w:rPr>
          <w:szCs w:val="22"/>
        </w:rPr>
        <w:instrText xml:space="preserve"> REF _Ref508358050 \h </w:instrText>
      </w:r>
      <w:r w:rsidR="003F2F50">
        <w:rPr>
          <w:szCs w:val="22"/>
        </w:rPr>
      </w:r>
      <w:r w:rsidR="003F2F50">
        <w:rPr>
          <w:szCs w:val="22"/>
        </w:rPr>
        <w:fldChar w:fldCharType="separate"/>
      </w:r>
      <w:r w:rsidR="003F2F50" w:rsidRPr="00AE3109">
        <w:t xml:space="preserve">Figure </w:t>
      </w:r>
      <w:r w:rsidR="003F2F50">
        <w:rPr>
          <w:noProof/>
        </w:rPr>
        <w:t>3</w:t>
      </w:r>
      <w:r w:rsidR="003F2F50">
        <w:rPr>
          <w:szCs w:val="22"/>
        </w:rPr>
        <w:fldChar w:fldCharType="end"/>
      </w:r>
      <w:r w:rsidRPr="006E1943">
        <w:rPr>
          <w:lang w:val="en-US"/>
        </w:rPr>
        <w:fldChar w:fldCharType="end"/>
      </w:r>
      <w:r w:rsidRPr="006E1943">
        <w:rPr>
          <w:lang w:val="en-US"/>
        </w:rPr>
        <w:t xml:space="preserve"> shows the signaling of QT, BT, and TT partitioning</w:t>
      </w:r>
      <w:r w:rsidRPr="006E1943">
        <w:rPr>
          <w:color w:val="000000" w:themeColor="text1"/>
        </w:rPr>
        <w:t>.</w:t>
      </w:r>
      <w:r w:rsidR="002A22FA">
        <w:rPr>
          <w:color w:val="000000" w:themeColor="text1"/>
        </w:rPr>
        <w:t xml:space="preserve"> A flag </w:t>
      </w:r>
      <w:r w:rsidR="00D1473D">
        <w:rPr>
          <w:color w:val="000000" w:themeColor="text1"/>
        </w:rPr>
        <w:t xml:space="preserve">qt_split_flag signals if a </w:t>
      </w:r>
      <w:r w:rsidR="00F84274">
        <w:rPr>
          <w:color w:val="000000" w:themeColor="text1"/>
        </w:rPr>
        <w:t>block</w:t>
      </w:r>
      <w:r w:rsidR="00D1473D">
        <w:rPr>
          <w:color w:val="000000" w:themeColor="text1"/>
        </w:rPr>
        <w:t xml:space="preserve"> is further partitioned </w:t>
      </w:r>
      <w:r w:rsidR="00F84274">
        <w:rPr>
          <w:color w:val="000000" w:themeColor="text1"/>
        </w:rPr>
        <w:t xml:space="preserve">using a </w:t>
      </w:r>
      <w:r w:rsidR="00D1473D">
        <w:rPr>
          <w:color w:val="000000" w:themeColor="text1"/>
        </w:rPr>
        <w:t>QT</w:t>
      </w:r>
      <w:r w:rsidR="00F84274">
        <w:rPr>
          <w:color w:val="000000" w:themeColor="text1"/>
        </w:rPr>
        <w:t xml:space="preserve"> structure</w:t>
      </w:r>
      <w:r w:rsidR="00D1473D">
        <w:rPr>
          <w:color w:val="000000" w:themeColor="text1"/>
        </w:rPr>
        <w:t xml:space="preserve">. When qt_split_flag is equal to 0, the block </w:t>
      </w:r>
      <w:r w:rsidR="00F84274">
        <w:rPr>
          <w:color w:val="000000" w:themeColor="text1"/>
        </w:rPr>
        <w:t xml:space="preserve">may be </w:t>
      </w:r>
      <w:r w:rsidR="00D1473D">
        <w:rPr>
          <w:color w:val="000000" w:themeColor="text1"/>
        </w:rPr>
        <w:t>a leaf node</w:t>
      </w:r>
      <w:r w:rsidR="00F84274">
        <w:rPr>
          <w:color w:val="000000" w:themeColor="text1"/>
        </w:rPr>
        <w:t xml:space="preserve"> (if bt_tt_split_flag is equal to 0)</w:t>
      </w:r>
      <w:r w:rsidR="00D1473D">
        <w:rPr>
          <w:color w:val="000000" w:themeColor="text1"/>
        </w:rPr>
        <w:t xml:space="preserve"> </w:t>
      </w:r>
      <w:r w:rsidR="00F84274">
        <w:rPr>
          <w:color w:val="000000" w:themeColor="text1"/>
        </w:rPr>
        <w:t xml:space="preserve">or </w:t>
      </w:r>
      <w:r w:rsidR="00D1473D">
        <w:rPr>
          <w:color w:val="000000" w:themeColor="text1"/>
        </w:rPr>
        <w:t xml:space="preserve">may be further partitioned </w:t>
      </w:r>
      <w:r w:rsidR="00F84274">
        <w:rPr>
          <w:color w:val="000000" w:themeColor="text1"/>
        </w:rPr>
        <w:t xml:space="preserve">using a </w:t>
      </w:r>
      <w:r w:rsidR="00D1473D">
        <w:rPr>
          <w:color w:val="000000" w:themeColor="text1"/>
        </w:rPr>
        <w:t xml:space="preserve">BT or TT </w:t>
      </w:r>
      <w:r w:rsidR="00F84274">
        <w:rPr>
          <w:color w:val="000000" w:themeColor="text1"/>
        </w:rPr>
        <w:t>structure (if bt_tt_split_flag is equal to 1), where the</w:t>
      </w:r>
      <w:r w:rsidR="00D1473D">
        <w:rPr>
          <w:color w:val="000000" w:themeColor="text1"/>
        </w:rPr>
        <w:t xml:space="preserve"> flag bt_tt_split_flag signals if </w:t>
      </w:r>
      <w:r w:rsidR="00F84274">
        <w:rPr>
          <w:color w:val="000000" w:themeColor="text1"/>
        </w:rPr>
        <w:t>a block</w:t>
      </w:r>
      <w:r w:rsidR="00D1473D">
        <w:rPr>
          <w:color w:val="000000" w:themeColor="text1"/>
        </w:rPr>
        <w:t xml:space="preserve"> is further partitioned </w:t>
      </w:r>
      <w:r w:rsidR="00F84274">
        <w:rPr>
          <w:color w:val="000000" w:themeColor="text1"/>
        </w:rPr>
        <w:t xml:space="preserve">using a </w:t>
      </w:r>
      <w:r w:rsidR="00D1473D">
        <w:rPr>
          <w:color w:val="000000" w:themeColor="text1"/>
        </w:rPr>
        <w:t>BT or TT</w:t>
      </w:r>
      <w:r w:rsidR="00F84274">
        <w:rPr>
          <w:color w:val="000000" w:themeColor="text1"/>
        </w:rPr>
        <w:t xml:space="preserve"> structure</w:t>
      </w:r>
      <w:r w:rsidR="00D1473D">
        <w:rPr>
          <w:color w:val="000000" w:themeColor="text1"/>
        </w:rPr>
        <w:t>. When bt_tt_split_flag is equal to 1, two other flags are needed to signal if the partitioning is BT or TT partitioning (tt_flag is equal to 1 for TT partitioning, 0 for BT partitioning) and if it is horizontal or vertical (split_dir_flag is equal to 1 for vertical partitioning, 0 for horizontal partitioning).</w:t>
      </w:r>
      <w:r w:rsidR="00D1473D">
        <w:rPr>
          <w:szCs w:val="22"/>
        </w:rPr>
        <w:t xml:space="preserve"> Please refer to the syntax in section </w:t>
      </w:r>
      <w:r w:rsidR="00D1473D">
        <w:rPr>
          <w:szCs w:val="22"/>
        </w:rPr>
        <w:fldChar w:fldCharType="begin"/>
      </w:r>
      <w:r w:rsidR="00D1473D">
        <w:rPr>
          <w:szCs w:val="22"/>
        </w:rPr>
        <w:instrText xml:space="preserve"> REF _Ref508099155 \w \h </w:instrText>
      </w:r>
      <w:r w:rsidR="00D1473D">
        <w:rPr>
          <w:szCs w:val="22"/>
        </w:rPr>
      </w:r>
      <w:r w:rsidR="00D1473D">
        <w:rPr>
          <w:szCs w:val="22"/>
        </w:rPr>
        <w:fldChar w:fldCharType="separate"/>
      </w:r>
      <w:r w:rsidR="0099113F">
        <w:rPr>
          <w:szCs w:val="22"/>
        </w:rPr>
        <w:t>13</w:t>
      </w:r>
      <w:r w:rsidR="00D1473D">
        <w:rPr>
          <w:szCs w:val="22"/>
        </w:rPr>
        <w:fldChar w:fldCharType="end"/>
      </w:r>
      <w:r w:rsidR="00D1473D">
        <w:rPr>
          <w:szCs w:val="22"/>
        </w:rPr>
        <w:t xml:space="preserve"> Annex 2 for further information.</w:t>
      </w:r>
      <w:bookmarkStart w:id="31" w:name="_Ref507168993"/>
      <w:r w:rsidR="009153B1">
        <w:rPr>
          <w:szCs w:val="22"/>
        </w:rPr>
        <w:t xml:space="preserve"> </w:t>
      </w:r>
      <w:r w:rsidR="002475D1">
        <w:rPr>
          <w:szCs w:val="22"/>
        </w:rPr>
        <w:t>The flags qt_split_flag, bt_tt_split_flag and split_dir_flag either already exist in JEM or extend the meaning of existing flag</w:t>
      </w:r>
      <w:r w:rsidR="00A51859">
        <w:rPr>
          <w:szCs w:val="22"/>
        </w:rPr>
        <w:t>s</w:t>
      </w:r>
      <w:r w:rsidR="002475D1">
        <w:rPr>
          <w:szCs w:val="22"/>
        </w:rPr>
        <w:t xml:space="preserve"> in JEM. Therefore, these flags are coded using the same context models as already used in JEM. One new context model was defined for coding of tt_flag. </w:t>
      </w:r>
    </w:p>
    <w:p w14:paraId="2CC3D028" w14:textId="1C17EBF0" w:rsidR="006E1943" w:rsidRPr="00C266EC" w:rsidRDefault="006E1943" w:rsidP="006E1943">
      <w:pPr>
        <w:jc w:val="both"/>
        <w:rPr>
          <w:szCs w:val="22"/>
        </w:rPr>
      </w:pPr>
      <w:r w:rsidRPr="006E1943">
        <w:rPr>
          <w:szCs w:val="22"/>
        </w:rPr>
        <w:t xml:space="preserve">TT vertical partitioning is invalid when </w:t>
      </w:r>
      <w:r w:rsidR="00D94D38">
        <w:rPr>
          <w:szCs w:val="22"/>
        </w:rPr>
        <w:t xml:space="preserve">the </w:t>
      </w:r>
      <w:r w:rsidRPr="006E1943">
        <w:rPr>
          <w:szCs w:val="22"/>
        </w:rPr>
        <w:t>block width is smaller than</w:t>
      </w:r>
      <w:r w:rsidR="00F81BB9">
        <w:rPr>
          <w:szCs w:val="22"/>
        </w:rPr>
        <w:t xml:space="preserve"> the larger value</w:t>
      </w:r>
      <w:r w:rsidR="006B06B5">
        <w:rPr>
          <w:szCs w:val="22"/>
        </w:rPr>
        <w:t xml:space="preserve"> between</w:t>
      </w:r>
      <w:r w:rsidRPr="006E1943">
        <w:rPr>
          <w:szCs w:val="22"/>
        </w:rPr>
        <w:t xml:space="preserve"> Min</w:t>
      </w:r>
      <w:r w:rsidR="006B06B5">
        <w:rPr>
          <w:szCs w:val="22"/>
        </w:rPr>
        <w:t>BT</w:t>
      </w:r>
      <w:r w:rsidRPr="006E1943">
        <w:rPr>
          <w:szCs w:val="22"/>
        </w:rPr>
        <w:t>TTSize</w:t>
      </w:r>
      <w:r w:rsidR="006B06B5">
        <w:rPr>
          <w:szCs w:val="22"/>
        </w:rPr>
        <w:t xml:space="preserve"> and 16,</w:t>
      </w:r>
      <w:r w:rsidR="0080682B">
        <w:rPr>
          <w:szCs w:val="22"/>
        </w:rPr>
        <w:t xml:space="preserve"> or when the block height is greater than twice the block width</w:t>
      </w:r>
      <w:r w:rsidRPr="006E1943">
        <w:rPr>
          <w:szCs w:val="22"/>
        </w:rPr>
        <w:t xml:space="preserve">. When TT vertical partitioning is invalid, </w:t>
      </w:r>
      <w:r w:rsidR="00D94D38">
        <w:rPr>
          <w:szCs w:val="22"/>
        </w:rPr>
        <w:t>TT_HOR (TT horizontal partitioning) is automatically chosen</w:t>
      </w:r>
      <w:r w:rsidRPr="006E1943">
        <w:rPr>
          <w:szCs w:val="22"/>
        </w:rPr>
        <w:t>. TT horizontal partitioning is invalid when</w:t>
      </w:r>
      <w:r w:rsidR="00D94D38">
        <w:rPr>
          <w:szCs w:val="22"/>
        </w:rPr>
        <w:t xml:space="preserve"> the</w:t>
      </w:r>
      <w:r w:rsidRPr="006E1943">
        <w:rPr>
          <w:szCs w:val="22"/>
        </w:rPr>
        <w:t xml:space="preserve"> block height is smaller than</w:t>
      </w:r>
      <w:r w:rsidR="006B06B5">
        <w:rPr>
          <w:szCs w:val="22"/>
        </w:rPr>
        <w:t xml:space="preserve"> the larger value between</w:t>
      </w:r>
      <w:r w:rsidRPr="006E1943">
        <w:rPr>
          <w:szCs w:val="22"/>
        </w:rPr>
        <w:t xml:space="preserve"> Min</w:t>
      </w:r>
      <w:r w:rsidR="006B06B5">
        <w:rPr>
          <w:szCs w:val="22"/>
        </w:rPr>
        <w:t>BT</w:t>
      </w:r>
      <w:r w:rsidRPr="006E1943">
        <w:rPr>
          <w:szCs w:val="22"/>
        </w:rPr>
        <w:t>TTSize</w:t>
      </w:r>
      <w:r w:rsidR="006B06B5">
        <w:rPr>
          <w:szCs w:val="22"/>
        </w:rPr>
        <w:t xml:space="preserve"> and 16</w:t>
      </w:r>
      <w:r w:rsidR="00466753">
        <w:rPr>
          <w:szCs w:val="22"/>
        </w:rPr>
        <w:t xml:space="preserve"> or when the block width is greater than twice the block height</w:t>
      </w:r>
      <w:r w:rsidRPr="006E1943">
        <w:rPr>
          <w:szCs w:val="22"/>
        </w:rPr>
        <w:t xml:space="preserve">. When TT horizontal partitioning is invalid, </w:t>
      </w:r>
      <w:r w:rsidR="00D94D38">
        <w:rPr>
          <w:szCs w:val="22"/>
        </w:rPr>
        <w:t>TT_VER (TT vertical partitioning) is automatically chosen</w:t>
      </w:r>
      <w:r w:rsidRPr="006E1943">
        <w:rPr>
          <w:szCs w:val="22"/>
        </w:rPr>
        <w:t xml:space="preserve">. TT partitioning is </w:t>
      </w:r>
      <w:r w:rsidR="00D94D38">
        <w:rPr>
          <w:szCs w:val="22"/>
        </w:rPr>
        <w:t>in</w:t>
      </w:r>
      <w:r w:rsidRPr="006E1943">
        <w:rPr>
          <w:szCs w:val="22"/>
        </w:rPr>
        <w:t>valid when both TT horizontal partitioning and TT vertical partitioning are invalid, or</w:t>
      </w:r>
      <w:r w:rsidR="00D94D38">
        <w:rPr>
          <w:szCs w:val="22"/>
        </w:rPr>
        <w:t xml:space="preserve"> when</w:t>
      </w:r>
      <w:r w:rsidRPr="006E1943">
        <w:rPr>
          <w:szCs w:val="22"/>
        </w:rPr>
        <w:t xml:space="preserve"> </w:t>
      </w:r>
      <w:r w:rsidR="00D94D38">
        <w:rPr>
          <w:szCs w:val="22"/>
        </w:rPr>
        <w:t xml:space="preserve">the </w:t>
      </w:r>
      <w:r w:rsidRPr="006E1943">
        <w:rPr>
          <w:szCs w:val="22"/>
        </w:rPr>
        <w:t>block width</w:t>
      </w:r>
      <w:r w:rsidR="00D94D38">
        <w:rPr>
          <w:szCs w:val="22"/>
        </w:rPr>
        <w:t xml:space="preserve"> </w:t>
      </w:r>
      <w:r w:rsidR="003904CB">
        <w:rPr>
          <w:szCs w:val="22"/>
        </w:rPr>
        <w:t xml:space="preserve">and </w:t>
      </w:r>
      <w:r w:rsidRPr="006E1943">
        <w:rPr>
          <w:szCs w:val="22"/>
        </w:rPr>
        <w:t xml:space="preserve">height </w:t>
      </w:r>
      <w:r w:rsidR="003904CB">
        <w:rPr>
          <w:szCs w:val="22"/>
        </w:rPr>
        <w:t>are</w:t>
      </w:r>
      <w:r w:rsidRPr="006E1943">
        <w:rPr>
          <w:szCs w:val="22"/>
        </w:rPr>
        <w:t xml:space="preserve"> larger than Max</w:t>
      </w:r>
      <w:r w:rsidR="006B06B5">
        <w:rPr>
          <w:szCs w:val="22"/>
        </w:rPr>
        <w:t>BT</w:t>
      </w:r>
      <w:r w:rsidRPr="006E1943">
        <w:rPr>
          <w:szCs w:val="22"/>
        </w:rPr>
        <w:t xml:space="preserve">TTSize. When TT partitioning is invalid, </w:t>
      </w:r>
      <w:r w:rsidR="00204440">
        <w:rPr>
          <w:szCs w:val="22"/>
        </w:rPr>
        <w:t>BT partitioning is automatically chosen</w:t>
      </w:r>
      <w:r w:rsidRPr="006E1943">
        <w:rPr>
          <w:szCs w:val="22"/>
        </w:rPr>
        <w:t>.</w:t>
      </w:r>
      <w:r w:rsidR="000A3D92">
        <w:rPr>
          <w:szCs w:val="22"/>
        </w:rPr>
        <w:t xml:space="preserve"> </w:t>
      </w:r>
      <w:r w:rsidR="002475D1">
        <w:rPr>
          <w:szCs w:val="22"/>
        </w:rPr>
        <w:t>Please note that both BT and TT partitioning increase the depth of the BT/TT common tree, so that there is only one parameter MaxBTTTDepth to limit the depth of the two partitioning methods. When the common depth</w:t>
      </w:r>
      <w:r w:rsidR="0040263A">
        <w:rPr>
          <w:szCs w:val="22"/>
        </w:rPr>
        <w:t xml:space="preserve"> for BT/TT partitioning</w:t>
      </w:r>
      <w:r w:rsidR="002475D1">
        <w:rPr>
          <w:szCs w:val="22"/>
        </w:rPr>
        <w:t xml:space="preserve"> reaches MaxBTTTDepth, both BT and TT partitioning are invalid, which stops the partitioning process.</w:t>
      </w:r>
      <w:r w:rsidR="002475D1" w:rsidRPr="006E1943">
        <w:rPr>
          <w:szCs w:val="22"/>
        </w:rPr>
        <w:t xml:space="preserve"> In </w:t>
      </w:r>
      <w:r w:rsidR="002475D1">
        <w:rPr>
          <w:szCs w:val="22"/>
        </w:rPr>
        <w:t>PEM</w:t>
      </w:r>
      <w:r w:rsidR="002475D1" w:rsidRPr="006E1943">
        <w:rPr>
          <w:szCs w:val="22"/>
        </w:rPr>
        <w:t>, Min</w:t>
      </w:r>
      <w:r w:rsidR="002475D1">
        <w:rPr>
          <w:szCs w:val="22"/>
        </w:rPr>
        <w:t>BT</w:t>
      </w:r>
      <w:r w:rsidR="002475D1" w:rsidRPr="006E1943">
        <w:rPr>
          <w:szCs w:val="22"/>
        </w:rPr>
        <w:t xml:space="preserve">TTSize equals to </w:t>
      </w:r>
      <w:r w:rsidR="002475D1">
        <w:rPr>
          <w:szCs w:val="22"/>
        </w:rPr>
        <w:t>MinBTSize</w:t>
      </w:r>
      <w:r w:rsidR="002475D1" w:rsidRPr="006E1943">
        <w:rPr>
          <w:szCs w:val="22"/>
        </w:rPr>
        <w:t>, Max</w:t>
      </w:r>
      <w:r w:rsidR="002475D1">
        <w:rPr>
          <w:szCs w:val="22"/>
        </w:rPr>
        <w:t>BT</w:t>
      </w:r>
      <w:r w:rsidR="002475D1" w:rsidRPr="006E1943">
        <w:rPr>
          <w:szCs w:val="22"/>
        </w:rPr>
        <w:t>TTDepth equals to MaxBTDepth, and Max</w:t>
      </w:r>
      <w:r w:rsidR="002475D1">
        <w:rPr>
          <w:szCs w:val="22"/>
        </w:rPr>
        <w:t>BT</w:t>
      </w:r>
      <w:r w:rsidR="002475D1" w:rsidRPr="006E1943">
        <w:rPr>
          <w:szCs w:val="22"/>
        </w:rPr>
        <w:t xml:space="preserve">TTSize equals to MaxBTSize. </w:t>
      </w:r>
      <w:r w:rsidR="002475D1">
        <w:rPr>
          <w:szCs w:val="22"/>
        </w:rPr>
        <w:t xml:space="preserve">MinBTSize, </w:t>
      </w:r>
      <w:r w:rsidR="002475D1" w:rsidRPr="006E1943">
        <w:rPr>
          <w:szCs w:val="22"/>
        </w:rPr>
        <w:t xml:space="preserve">MaxBTDepth and MaxBTSize </w:t>
      </w:r>
      <w:r w:rsidR="002475D1">
        <w:rPr>
          <w:szCs w:val="22"/>
        </w:rPr>
        <w:t>have the same values as</w:t>
      </w:r>
      <w:r w:rsidR="002475D1" w:rsidRPr="006E1943">
        <w:rPr>
          <w:szCs w:val="22"/>
        </w:rPr>
        <w:t xml:space="preserve"> in JEM7.0.</w:t>
      </w:r>
    </w:p>
    <w:p w14:paraId="654819A6" w14:textId="0976C72D" w:rsidR="00847786" w:rsidRPr="00CE14D5" w:rsidRDefault="004A7088" w:rsidP="006E1943">
      <w:pPr>
        <w:jc w:val="center"/>
        <w:rPr>
          <w:szCs w:val="22"/>
        </w:rPr>
      </w:pPr>
      <w:r>
        <w:rPr>
          <w:noProof/>
          <w:szCs w:val="22"/>
          <w:lang w:val="en-SG" w:eastAsia="zh-CN"/>
        </w:rPr>
        <w:object w:dxaOrig="7650" w:dyaOrig="4741" w14:anchorId="4B328E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7.5pt" o:ole="">
            <v:imagedata r:id="rId24" o:title=""/>
          </v:shape>
          <o:OLEObject Type="Embed" ProgID="Visio.Drawing.15" ShapeID="_x0000_i1025" DrawAspect="Content" ObjectID="_1584168810" r:id="rId25"/>
        </w:object>
      </w:r>
    </w:p>
    <w:p w14:paraId="0AC1F960" w14:textId="11857E34" w:rsidR="003531BD" w:rsidRPr="00421CEB" w:rsidRDefault="00847786" w:rsidP="00B01F3A">
      <w:pPr>
        <w:pStyle w:val="Caption"/>
      </w:pPr>
      <w:bookmarkStart w:id="32" w:name="_Ref508358050"/>
      <w:r w:rsidRPr="00AE3109">
        <w:t xml:space="preserve">Figure </w:t>
      </w:r>
      <w:r w:rsidRPr="00AE3109">
        <w:fldChar w:fldCharType="begin"/>
      </w:r>
      <w:r w:rsidRPr="00AE3109">
        <w:instrText xml:space="preserve"> SEQ Figure \* ARABIC </w:instrText>
      </w:r>
      <w:r w:rsidRPr="00AE3109">
        <w:fldChar w:fldCharType="separate"/>
      </w:r>
      <w:r w:rsidR="00332493">
        <w:rPr>
          <w:noProof/>
        </w:rPr>
        <w:t>3</w:t>
      </w:r>
      <w:r w:rsidRPr="00AE3109">
        <w:fldChar w:fldCharType="end"/>
      </w:r>
      <w:bookmarkEnd w:id="31"/>
      <w:bookmarkEnd w:id="32"/>
      <w:r w:rsidRPr="00AE3109">
        <w:t xml:space="preserve">: </w:t>
      </w:r>
      <w:r w:rsidR="009F60D8">
        <w:t>Signalling for block partitioning</w:t>
      </w:r>
    </w:p>
    <w:p w14:paraId="58968D53" w14:textId="183B2507" w:rsidR="00F325F8" w:rsidRPr="00421CEB" w:rsidRDefault="00B95ECE" w:rsidP="00AC428F">
      <w:pPr>
        <w:pStyle w:val="Heading3"/>
      </w:pPr>
      <w:bookmarkStart w:id="33" w:name="_Ref508715862"/>
      <w:bookmarkStart w:id="34" w:name="_Toc510426373"/>
      <w:r w:rsidRPr="00421CEB">
        <w:t>Entropy decoding</w:t>
      </w:r>
      <w:r w:rsidR="0015106B">
        <w:t>: Multi-hypothesis CABAC window size for each context</w:t>
      </w:r>
      <w:bookmarkEnd w:id="33"/>
      <w:bookmarkEnd w:id="34"/>
    </w:p>
    <w:p w14:paraId="3F269C39" w14:textId="1E714641" w:rsidR="003531BD" w:rsidRPr="0015106B" w:rsidRDefault="0015106B" w:rsidP="00A2474E">
      <w:pPr>
        <w:jc w:val="both"/>
      </w:pPr>
      <w:r>
        <w:t>The technology described in JVET-H0061</w:t>
      </w:r>
      <w:r w:rsidR="006B52A3">
        <w:t xml:space="preserve"> </w:t>
      </w:r>
      <w:r w:rsidR="006B52A3">
        <w:fldChar w:fldCharType="begin"/>
      </w:r>
      <w:r w:rsidR="006B52A3">
        <w:instrText xml:space="preserve"> REF _Ref508973556 \n \h </w:instrText>
      </w:r>
      <w:r w:rsidR="006B52A3">
        <w:fldChar w:fldCharType="separate"/>
      </w:r>
      <w:r w:rsidR="00CF0150">
        <w:t>[3]</w:t>
      </w:r>
      <w:r w:rsidR="006B52A3">
        <w:fldChar w:fldCharType="end"/>
      </w:r>
      <w:r>
        <w:t xml:space="preserve"> Test 2 is </w:t>
      </w:r>
      <w:r w:rsidR="006319A4">
        <w:t xml:space="preserve">included </w:t>
      </w:r>
      <w:r>
        <w:t>into PEM.</w:t>
      </w:r>
      <w:r w:rsidR="003F2DB8">
        <w:t xml:space="preserve"> </w:t>
      </w:r>
      <w:r w:rsidR="00EF72E8">
        <w:t xml:space="preserve">It consists in extending the JEM double window estimation technique to allow different pairs of window parameters for each coding context. </w:t>
      </w:r>
      <w:r>
        <w:t xml:space="preserve">In </w:t>
      </w:r>
      <w:r w:rsidR="00A2474E">
        <w:t xml:space="preserve">JVET-H0061 </w:t>
      </w:r>
      <w:r>
        <w:t xml:space="preserve">Test2, </w:t>
      </w:r>
      <w:r w:rsidR="00A2474E">
        <w:t xml:space="preserve">the </w:t>
      </w:r>
      <w:r>
        <w:t>window size for each context model is pre-defined and is fixed for all QPs</w:t>
      </w:r>
      <w:r w:rsidR="00F75307">
        <w:t xml:space="preserve"> and slice types</w:t>
      </w:r>
      <w:r>
        <w:t>.</w:t>
      </w:r>
    </w:p>
    <w:p w14:paraId="22B89B32" w14:textId="39BFF471" w:rsidR="00F325F8" w:rsidRPr="00421CEB" w:rsidRDefault="001656C8" w:rsidP="00AC428F">
      <w:pPr>
        <w:pStyle w:val="Heading3"/>
      </w:pPr>
      <w:bookmarkStart w:id="35" w:name="_Toc510426374"/>
      <w:r w:rsidRPr="00421CEB">
        <w:t>Conversion</w:t>
      </w:r>
      <w:r w:rsidR="00F325F8" w:rsidRPr="00421CEB">
        <w:t xml:space="preserve"> process</w:t>
      </w:r>
      <w:r w:rsidRPr="00421CEB">
        <w:t xml:space="preserve"> from entropy decoded data to symbols</w:t>
      </w:r>
      <w:bookmarkEnd w:id="35"/>
      <w:r w:rsidR="00F325F8" w:rsidRPr="00421CEB">
        <w:t xml:space="preserve"> </w:t>
      </w:r>
    </w:p>
    <w:p w14:paraId="1F26922D" w14:textId="7DE60C33" w:rsidR="00F325F8" w:rsidRPr="00421CEB" w:rsidRDefault="00F325F8" w:rsidP="00AC428F">
      <w:pPr>
        <w:pStyle w:val="Heading4"/>
      </w:pPr>
      <w:bookmarkStart w:id="36" w:name="_Ref508715767"/>
      <w:r w:rsidRPr="00421CEB">
        <w:t xml:space="preserve">Intra prediction </w:t>
      </w:r>
      <w:r w:rsidR="00DC3EBA" w:rsidRPr="00FA1DE6">
        <w:t>parameters</w:t>
      </w:r>
      <w:bookmarkEnd w:id="36"/>
    </w:p>
    <w:p w14:paraId="1E6D6DDF" w14:textId="0805CDC2" w:rsidR="00DC32C6" w:rsidRPr="00421CEB" w:rsidRDefault="006319A4" w:rsidP="00CB3312">
      <w:pPr>
        <w:jc w:val="both"/>
        <w:rPr>
          <w:szCs w:val="22"/>
        </w:rPr>
      </w:pPr>
      <w:r>
        <w:rPr>
          <w:szCs w:val="22"/>
        </w:rPr>
        <w:t>The technology described in JVET-H0024</w:t>
      </w:r>
      <w:r w:rsidR="006B52A3">
        <w:rPr>
          <w:szCs w:val="22"/>
        </w:rPr>
        <w:t xml:space="preserve"> </w:t>
      </w:r>
      <w:r w:rsidR="006B52A3">
        <w:rPr>
          <w:szCs w:val="22"/>
        </w:rPr>
        <w:fldChar w:fldCharType="begin"/>
      </w:r>
      <w:r w:rsidR="006B52A3">
        <w:rPr>
          <w:szCs w:val="22"/>
        </w:rPr>
        <w:instrText xml:space="preserve"> REF _Ref508973572 \n \h </w:instrText>
      </w:r>
      <w:r w:rsidR="006B52A3">
        <w:rPr>
          <w:szCs w:val="22"/>
        </w:rPr>
      </w:r>
      <w:r w:rsidR="006B52A3">
        <w:rPr>
          <w:szCs w:val="22"/>
        </w:rPr>
        <w:fldChar w:fldCharType="separate"/>
      </w:r>
      <w:r w:rsidR="00CF0150">
        <w:rPr>
          <w:szCs w:val="22"/>
        </w:rPr>
        <w:t>[4]</w:t>
      </w:r>
      <w:r w:rsidR="006B52A3">
        <w:rPr>
          <w:szCs w:val="22"/>
        </w:rPr>
        <w:fldChar w:fldCharType="end"/>
      </w:r>
      <w:r>
        <w:rPr>
          <w:szCs w:val="22"/>
        </w:rPr>
        <w:t xml:space="preserve"> is included into PEM</w:t>
      </w:r>
      <w:r w:rsidR="004F31F9">
        <w:rPr>
          <w:szCs w:val="22"/>
        </w:rPr>
        <w:t>. As described in JVET-H0024, it consists in modifications to the lists of MPM and selected modes.</w:t>
      </w:r>
    </w:p>
    <w:p w14:paraId="25C286FD" w14:textId="30C1E310" w:rsidR="00F325F8" w:rsidRPr="00421CEB" w:rsidRDefault="00F325F8" w:rsidP="00AC428F">
      <w:pPr>
        <w:pStyle w:val="Heading4"/>
      </w:pPr>
      <w:r w:rsidRPr="00421CEB">
        <w:t xml:space="preserve">Motion </w:t>
      </w:r>
      <w:r w:rsidR="00DC3EBA" w:rsidRPr="00FA1DE6">
        <w:t>parameters</w:t>
      </w:r>
    </w:p>
    <w:p w14:paraId="123FCB04" w14:textId="7DAD2387" w:rsidR="003531BD" w:rsidRPr="00421CEB" w:rsidRDefault="003E54A3" w:rsidP="003531BD">
      <w:pPr>
        <w:rPr>
          <w:szCs w:val="22"/>
        </w:rPr>
      </w:pPr>
      <w:r>
        <w:rPr>
          <w:szCs w:val="22"/>
        </w:rPr>
        <w:t xml:space="preserve">See section </w:t>
      </w:r>
      <w:r w:rsidR="00645C0D">
        <w:rPr>
          <w:szCs w:val="22"/>
        </w:rPr>
        <w:fldChar w:fldCharType="begin"/>
      </w:r>
      <w:r w:rsidR="00645C0D">
        <w:rPr>
          <w:szCs w:val="22"/>
        </w:rPr>
        <w:instrText xml:space="preserve"> REF _Ref508009315 \n \h </w:instrText>
      </w:r>
      <w:r w:rsidR="00645C0D">
        <w:rPr>
          <w:szCs w:val="22"/>
        </w:rPr>
      </w:r>
      <w:r w:rsidR="00645C0D">
        <w:rPr>
          <w:szCs w:val="22"/>
        </w:rPr>
        <w:fldChar w:fldCharType="separate"/>
      </w:r>
      <w:r w:rsidR="0099113F">
        <w:rPr>
          <w:szCs w:val="22"/>
        </w:rPr>
        <w:t>2.1.7.1</w:t>
      </w:r>
      <w:r w:rsidR="00645C0D">
        <w:rPr>
          <w:szCs w:val="22"/>
        </w:rPr>
        <w:fldChar w:fldCharType="end"/>
      </w:r>
      <w:r w:rsidR="00645C0D">
        <w:rPr>
          <w:szCs w:val="22"/>
        </w:rPr>
        <w:t xml:space="preserve"> </w:t>
      </w:r>
      <w:r>
        <w:rPr>
          <w:szCs w:val="22"/>
        </w:rPr>
        <w:t xml:space="preserve">for decoding of </w:t>
      </w:r>
      <w:r w:rsidR="00F75307">
        <w:rPr>
          <w:szCs w:val="22"/>
        </w:rPr>
        <w:t xml:space="preserve">triangle_merge_flag and </w:t>
      </w:r>
      <w:r>
        <w:rPr>
          <w:szCs w:val="22"/>
        </w:rPr>
        <w:t>triangle_idx.</w:t>
      </w:r>
    </w:p>
    <w:p w14:paraId="32C16C0E" w14:textId="7D185F1F" w:rsidR="00F325F8" w:rsidRPr="00421CEB" w:rsidRDefault="00421CEB" w:rsidP="00AC428F">
      <w:pPr>
        <w:pStyle w:val="Heading4"/>
      </w:pPr>
      <w:r>
        <w:t>Quantization parameters</w:t>
      </w:r>
    </w:p>
    <w:p w14:paraId="20425624" w14:textId="1CE21481" w:rsidR="003531BD" w:rsidRPr="00421CEB" w:rsidRDefault="00645C0D" w:rsidP="003531BD">
      <w:pPr>
        <w:rPr>
          <w:szCs w:val="22"/>
        </w:rPr>
      </w:pPr>
      <w:r>
        <w:rPr>
          <w:szCs w:val="22"/>
        </w:rPr>
        <w:t>Same as JEM7.0.</w:t>
      </w:r>
    </w:p>
    <w:p w14:paraId="415B2E40" w14:textId="77777777" w:rsidR="00F325F8" w:rsidRPr="00421CEB" w:rsidRDefault="00F325F8" w:rsidP="00AC428F">
      <w:pPr>
        <w:pStyle w:val="Heading4"/>
      </w:pPr>
      <w:r w:rsidRPr="00421CEB">
        <w:t>Transform coefficients</w:t>
      </w:r>
    </w:p>
    <w:p w14:paraId="009288A4" w14:textId="75A35922" w:rsidR="003531BD" w:rsidRPr="00421CEB" w:rsidRDefault="00645C0D" w:rsidP="003531BD">
      <w:pPr>
        <w:rPr>
          <w:szCs w:val="22"/>
        </w:rPr>
      </w:pPr>
      <w:r>
        <w:rPr>
          <w:szCs w:val="22"/>
        </w:rPr>
        <w:t>Same as JEM7.0.</w:t>
      </w:r>
    </w:p>
    <w:p w14:paraId="620A2CEF" w14:textId="77777777" w:rsidR="00F325F8" w:rsidRPr="00421CEB" w:rsidRDefault="00F325F8" w:rsidP="00AC428F">
      <w:pPr>
        <w:pStyle w:val="Heading4"/>
      </w:pPr>
      <w:r w:rsidRPr="00421CEB">
        <w:t>In-loop filter parameters</w:t>
      </w:r>
    </w:p>
    <w:p w14:paraId="1FD8B94F" w14:textId="124EB9FE" w:rsidR="003531BD" w:rsidRPr="00421CEB" w:rsidRDefault="0096595B" w:rsidP="003531BD">
      <w:pPr>
        <w:rPr>
          <w:szCs w:val="22"/>
        </w:rPr>
      </w:pPr>
      <w:r>
        <w:rPr>
          <w:szCs w:val="22"/>
        </w:rPr>
        <w:t>Same as JEM7.0.</w:t>
      </w:r>
    </w:p>
    <w:p w14:paraId="3B6AA4F1" w14:textId="505E99E8" w:rsidR="00F325F8" w:rsidRDefault="00F325F8">
      <w:pPr>
        <w:pStyle w:val="Heading3"/>
      </w:pPr>
      <w:bookmarkStart w:id="37" w:name="_Toc510426375"/>
      <w:r w:rsidRPr="00421CEB">
        <w:t>Decoder</w:t>
      </w:r>
      <w:r w:rsidR="00DC3EBA" w:rsidRPr="00421CEB">
        <w:t>-</w:t>
      </w:r>
      <w:r w:rsidRPr="00421CEB">
        <w:t>side motion refinement</w:t>
      </w:r>
      <w:bookmarkEnd w:id="37"/>
      <w:r w:rsidRPr="00421CEB">
        <w:t xml:space="preserve"> </w:t>
      </w:r>
    </w:p>
    <w:p w14:paraId="2C25C217" w14:textId="272B1FCB" w:rsidR="00026C36" w:rsidRDefault="00026C36" w:rsidP="004F1BB7">
      <w:pPr>
        <w:pStyle w:val="Heading4"/>
      </w:pPr>
      <w:bookmarkStart w:id="38" w:name="_Ref508715464"/>
      <w:r>
        <w:t>FRUC bandwidth reduction</w:t>
      </w:r>
      <w:bookmarkEnd w:id="38"/>
    </w:p>
    <w:p w14:paraId="5274B233" w14:textId="56D529BA" w:rsidR="00A46F7F" w:rsidRDefault="00A46F7F" w:rsidP="00A46F7F">
      <w:pPr>
        <w:jc w:val="both"/>
      </w:pPr>
      <w:r>
        <w:t xml:space="preserve">This technique targets at reducing memory bandwidth </w:t>
      </w:r>
      <w:r w:rsidR="004678AB">
        <w:t>required for FRUC</w:t>
      </w:r>
      <w:r>
        <w:t>.</w:t>
      </w:r>
    </w:p>
    <w:p w14:paraId="4C1D2C89" w14:textId="4C859681" w:rsidR="00B56D1F" w:rsidRDefault="00B56D1F" w:rsidP="00B56D1F">
      <w:pPr>
        <w:jc w:val="both"/>
      </w:pPr>
      <w:r>
        <w:lastRenderedPageBreak/>
        <w:t>Worst</w:t>
      </w:r>
      <w:r w:rsidR="002E70E5">
        <w:t>-</w:t>
      </w:r>
      <w:r>
        <w:t>case memory bandwidth is approximately 7% of that estimated in JEM</w:t>
      </w:r>
      <w:r w:rsidR="00C4182E">
        <w:t>7.0</w:t>
      </w:r>
      <w:r>
        <w:t xml:space="preserve"> as shown in </w:t>
      </w:r>
      <w:r w:rsidR="002067B1">
        <w:fldChar w:fldCharType="begin"/>
      </w:r>
      <w:r w:rsidR="002067B1">
        <w:instrText xml:space="preserve"> REF _Ref509221254 \h </w:instrText>
      </w:r>
      <w:r w:rsidR="002067B1">
        <w:fldChar w:fldCharType="separate"/>
      </w:r>
      <w:r w:rsidR="002067B1" w:rsidRPr="00CE14D5">
        <w:t xml:space="preserve">Table </w:t>
      </w:r>
      <w:r w:rsidR="002067B1">
        <w:rPr>
          <w:noProof/>
        </w:rPr>
        <w:t>1</w:t>
      </w:r>
      <w:r w:rsidR="002067B1">
        <w:fldChar w:fldCharType="end"/>
      </w:r>
      <w:r w:rsidRPr="00AE3109">
        <w:fldChar w:fldCharType="begin"/>
      </w:r>
      <w:r w:rsidRPr="00AE3109">
        <w:instrText xml:space="preserve"> REF _Ref507491853 \h  \* MERGEFORMAT </w:instrText>
      </w:r>
      <w:r w:rsidRPr="00AE3109">
        <w:fldChar w:fldCharType="end"/>
      </w:r>
      <w:r>
        <w:t>, where FRUC worst</w:t>
      </w:r>
      <w:r w:rsidR="002E70E5">
        <w:t>-</w:t>
      </w:r>
      <w:r>
        <w:t>case memory bandwidth is compared to that of JEM</w:t>
      </w:r>
      <w:r w:rsidR="00C4182E">
        <w:t>7.0</w:t>
      </w:r>
      <w:r>
        <w:t xml:space="preserve"> (i.e. 4×4 bi-prediction) for motion compensation.</w:t>
      </w:r>
    </w:p>
    <w:p w14:paraId="16425824" w14:textId="2219AC3F" w:rsidR="00B56D1F" w:rsidRPr="00CE14D5" w:rsidRDefault="00B56D1F" w:rsidP="00B56D1F">
      <w:pPr>
        <w:pStyle w:val="Caption"/>
      </w:pPr>
      <w:bookmarkStart w:id="39" w:name="_Ref509221254"/>
      <w:r w:rsidRPr="00CE14D5">
        <w:t xml:space="preserve">Table </w:t>
      </w:r>
      <w:r w:rsidRPr="00CE14D5">
        <w:fldChar w:fldCharType="begin"/>
      </w:r>
      <w:r w:rsidRPr="00CE14D5">
        <w:instrText xml:space="preserve"> SEQ Table \* ARABIC </w:instrText>
      </w:r>
      <w:r w:rsidRPr="00CE14D5">
        <w:fldChar w:fldCharType="separate"/>
      </w:r>
      <w:r w:rsidR="002067B1">
        <w:rPr>
          <w:noProof/>
        </w:rPr>
        <w:t>1</w:t>
      </w:r>
      <w:r w:rsidRPr="00CE14D5">
        <w:fldChar w:fldCharType="end"/>
      </w:r>
      <w:bookmarkEnd w:id="39"/>
      <w:r w:rsidRPr="00CE14D5">
        <w:t xml:space="preserve">: FRUC </w:t>
      </w:r>
      <w:r>
        <w:t xml:space="preserve">motion estimation </w:t>
      </w:r>
      <w:r w:rsidRPr="00CE14D5">
        <w:t>worst</w:t>
      </w:r>
      <w:r w:rsidR="002E70E5">
        <w:t>-</w:t>
      </w:r>
      <w:r w:rsidRPr="00CE14D5">
        <w:t>case memory bandwidth of JEM and PEM</w:t>
      </w:r>
    </w:p>
    <w:tbl>
      <w:tblPr>
        <w:tblStyle w:val="TableGrid"/>
        <w:tblW w:w="7105" w:type="dxa"/>
        <w:jc w:val="center"/>
        <w:tblLook w:val="04A0" w:firstRow="1" w:lastRow="0" w:firstColumn="1" w:lastColumn="0" w:noHBand="0" w:noVBand="1"/>
      </w:tblPr>
      <w:tblGrid>
        <w:gridCol w:w="3571"/>
        <w:gridCol w:w="3534"/>
      </w:tblGrid>
      <w:tr w:rsidR="00B56D1F" w14:paraId="256C10D9" w14:textId="77777777" w:rsidTr="00B56D1F">
        <w:trPr>
          <w:jc w:val="center"/>
        </w:trPr>
        <w:tc>
          <w:tcPr>
            <w:tcW w:w="3571" w:type="dxa"/>
            <w:shd w:val="clear" w:color="auto" w:fill="D5DCE4" w:themeFill="text2" w:themeFillTint="33"/>
            <w:vAlign w:val="center"/>
          </w:tcPr>
          <w:p w14:paraId="0A3C24CA" w14:textId="12AB71B3" w:rsidR="00B56D1F" w:rsidRDefault="00B56D1F" w:rsidP="00B56D1F">
            <w:pPr>
              <w:jc w:val="center"/>
            </w:pPr>
            <w:r>
              <w:t>JEM</w:t>
            </w:r>
            <w:r w:rsidR="00C4182E">
              <w:t>7.0</w:t>
            </w:r>
          </w:p>
        </w:tc>
        <w:tc>
          <w:tcPr>
            <w:tcW w:w="3534" w:type="dxa"/>
            <w:shd w:val="clear" w:color="auto" w:fill="D5DCE4" w:themeFill="text2" w:themeFillTint="33"/>
            <w:vAlign w:val="center"/>
          </w:tcPr>
          <w:p w14:paraId="405C0657" w14:textId="77777777" w:rsidR="00B56D1F" w:rsidRDefault="00B56D1F" w:rsidP="00B56D1F">
            <w:pPr>
              <w:jc w:val="center"/>
            </w:pPr>
            <w:r>
              <w:t>PEM</w:t>
            </w:r>
          </w:p>
        </w:tc>
      </w:tr>
      <w:tr w:rsidR="00B56D1F" w14:paraId="1D7E2135" w14:textId="77777777" w:rsidTr="00B56D1F">
        <w:trPr>
          <w:jc w:val="center"/>
        </w:trPr>
        <w:tc>
          <w:tcPr>
            <w:tcW w:w="3571" w:type="dxa"/>
            <w:vAlign w:val="center"/>
          </w:tcPr>
          <w:p w14:paraId="3DCF151F" w14:textId="586578C5" w:rsidR="00B56D1F" w:rsidRDefault="00B56D1F" w:rsidP="00B56D1F">
            <w:pPr>
              <w:jc w:val="center"/>
            </w:pPr>
            <w:r>
              <w:t>5.6 times</w:t>
            </w:r>
            <w:r w:rsidR="00C4182E">
              <w:t xml:space="preserve"> worst-case</w:t>
            </w:r>
            <w:r>
              <w:t xml:space="preserve"> bandwidth of MC in JEM</w:t>
            </w:r>
            <w:r w:rsidR="00C4182E">
              <w:t>7.0</w:t>
            </w:r>
          </w:p>
        </w:tc>
        <w:tc>
          <w:tcPr>
            <w:tcW w:w="3534" w:type="dxa"/>
            <w:vAlign w:val="center"/>
          </w:tcPr>
          <w:p w14:paraId="4C6A1A42" w14:textId="60E3B365" w:rsidR="00B56D1F" w:rsidRDefault="00B56D1F" w:rsidP="00B56D1F">
            <w:pPr>
              <w:jc w:val="center"/>
            </w:pPr>
            <w:r>
              <w:t>0.4 times</w:t>
            </w:r>
            <w:r w:rsidR="00C4182E">
              <w:t xml:space="preserve"> worst-case</w:t>
            </w:r>
            <w:r>
              <w:t xml:space="preserve"> bandwidth of MC in JEM</w:t>
            </w:r>
            <w:r w:rsidR="00C4182E">
              <w:t>7.0</w:t>
            </w:r>
          </w:p>
        </w:tc>
      </w:tr>
    </w:tbl>
    <w:p w14:paraId="61E53002" w14:textId="5C419C12" w:rsidR="00A46F7F" w:rsidRDefault="00F762D4" w:rsidP="00A46F7F">
      <w:pPr>
        <w:jc w:val="both"/>
      </w:pPr>
      <w:r>
        <w:t>In</w:t>
      </w:r>
      <w:r w:rsidR="00A46F7F">
        <w:t xml:space="preserve"> JEM</w:t>
      </w:r>
      <w:r w:rsidR="00EA2B56">
        <w:t>7.0</w:t>
      </w:r>
      <w:r>
        <w:t xml:space="preserve">, when performing the process of selecting the </w:t>
      </w:r>
      <w:r w:rsidR="00913FAB">
        <w:t>best motion vector for a whole coding unit</w:t>
      </w:r>
      <w:r w:rsidR="00995A2A">
        <w:t xml:space="preserve"> using FRUC</w:t>
      </w:r>
      <w:r w:rsidR="00A46F7F">
        <w:t>, memory needs to be retrieved</w:t>
      </w:r>
      <w:r>
        <w:t xml:space="preserve"> independently</w:t>
      </w:r>
      <w:r w:rsidR="00A46F7F">
        <w:t xml:space="preserve"> for each candidate motion vector in </w:t>
      </w:r>
      <w:r>
        <w:t xml:space="preserve">the </w:t>
      </w:r>
      <w:r w:rsidR="00A46F7F">
        <w:t>candidate list</w:t>
      </w:r>
      <w:r w:rsidR="00BA2CC0">
        <w:rPr>
          <w:rFonts w:hint="eastAsia"/>
          <w:lang w:eastAsia="ja-JP"/>
        </w:rPr>
        <w:t>, which results in 5.6 times worst</w:t>
      </w:r>
      <w:r w:rsidR="002E70E5">
        <w:rPr>
          <w:lang w:eastAsia="ja-JP"/>
        </w:rPr>
        <w:t>-</w:t>
      </w:r>
      <w:r w:rsidR="00BA2CC0">
        <w:rPr>
          <w:rFonts w:hint="eastAsia"/>
          <w:lang w:eastAsia="ja-JP"/>
        </w:rPr>
        <w:t>case bandwidth of MC in JEM7.0</w:t>
      </w:r>
      <w:r w:rsidR="00A46F7F">
        <w:t xml:space="preserve">. In </w:t>
      </w:r>
      <w:r w:rsidR="00913FAB">
        <w:t>PEM</w:t>
      </w:r>
      <w:r w:rsidR="00A46F7F" w:rsidRPr="00117FA0">
        <w:t>, each CU in one CT</w:t>
      </w:r>
      <w:r w:rsidR="00A46F7F">
        <w:t>U</w:t>
      </w:r>
      <w:r w:rsidR="00A46F7F" w:rsidRPr="00117FA0">
        <w:t xml:space="preserve"> shares a common pre</w:t>
      </w:r>
      <w:r w:rsidR="00A46F7F">
        <w:t>-</w:t>
      </w:r>
      <w:r w:rsidR="00A46F7F" w:rsidRPr="00117FA0">
        <w:t xml:space="preserve">defined memory block from each reference frame. </w:t>
      </w:r>
      <w:r w:rsidR="004678AB">
        <w:t>When a coding unit uses FRUC</w:t>
      </w:r>
      <w:r w:rsidR="008650DC">
        <w:t xml:space="preserve"> in PEM</w:t>
      </w:r>
      <w:r w:rsidR="00A46F7F">
        <w:t>, only</w:t>
      </w:r>
      <w:r w:rsidR="004678AB">
        <w:t xml:space="preserve"> the</w:t>
      </w:r>
      <w:r w:rsidR="00A46F7F">
        <w:t xml:space="preserve"> reference samples within the pre-defined memory block of the corresponding CTU can be used. A brief illustration of</w:t>
      </w:r>
      <w:r w:rsidR="004678AB">
        <w:t xml:space="preserve"> the</w:t>
      </w:r>
      <w:r w:rsidR="00A46F7F">
        <w:t xml:space="preserve"> design is highlighted in </w:t>
      </w:r>
      <w:r w:rsidR="00A46F7F">
        <w:fldChar w:fldCharType="begin"/>
      </w:r>
      <w:r w:rsidR="00A46F7F">
        <w:instrText xml:space="preserve"> REF _Ref507430710 \h  \* MERGEFORMAT </w:instrText>
      </w:r>
      <w:r w:rsidR="00A46F7F">
        <w:fldChar w:fldCharType="separate"/>
      </w:r>
      <w:r w:rsidR="0099113F" w:rsidRPr="00AE3109">
        <w:t xml:space="preserve">Figure </w:t>
      </w:r>
      <w:r w:rsidR="0099113F">
        <w:t>4</w:t>
      </w:r>
      <w:r w:rsidR="00A46F7F">
        <w:fldChar w:fldCharType="end"/>
      </w:r>
      <w:r w:rsidR="000522B5">
        <w:t>, where the gray CU is only allowed to use motion vectors that point to block</w:t>
      </w:r>
      <w:r w:rsidR="00196640">
        <w:t>s</w:t>
      </w:r>
      <w:r w:rsidR="000522B5">
        <w:t xml:space="preserve"> contained within the blue memory blocks in the reference frames</w:t>
      </w:r>
      <w:r w:rsidR="00A46F7F">
        <w:t>.</w:t>
      </w:r>
    </w:p>
    <w:p w14:paraId="306FA2A1" w14:textId="77777777" w:rsidR="00A46F7F" w:rsidRPr="00174DD6" w:rsidRDefault="00A46F7F" w:rsidP="00A46F7F">
      <w:pPr>
        <w:jc w:val="center"/>
      </w:pPr>
      <w:r>
        <w:rPr>
          <w:noProof/>
          <w:lang w:val="en-SG" w:eastAsia="zh-CN"/>
        </w:rPr>
        <w:drawing>
          <wp:inline distT="0" distB="0" distL="0" distR="0" wp14:anchorId="653B269D" wp14:editId="29454834">
            <wp:extent cx="5985069" cy="183562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16159" cy="1845159"/>
                    </a:xfrm>
                    <a:prstGeom prst="rect">
                      <a:avLst/>
                    </a:prstGeom>
                    <a:noFill/>
                  </pic:spPr>
                </pic:pic>
              </a:graphicData>
            </a:graphic>
          </wp:inline>
        </w:drawing>
      </w:r>
    </w:p>
    <w:p w14:paraId="45BED587" w14:textId="6F63452A" w:rsidR="00A46F7F" w:rsidRPr="00AE3109" w:rsidRDefault="00A46F7F" w:rsidP="00A46F7F">
      <w:pPr>
        <w:pStyle w:val="Caption"/>
      </w:pPr>
      <w:bookmarkStart w:id="40" w:name="_Ref507430710"/>
      <w:r w:rsidRPr="00AE3109">
        <w:t xml:space="preserve">Figure </w:t>
      </w:r>
      <w:r w:rsidRPr="00AE3109">
        <w:fldChar w:fldCharType="begin"/>
      </w:r>
      <w:r w:rsidRPr="00AE3109">
        <w:instrText xml:space="preserve"> SEQ Figure \* ARABIC </w:instrText>
      </w:r>
      <w:r w:rsidRPr="00AE3109">
        <w:fldChar w:fldCharType="separate"/>
      </w:r>
      <w:r w:rsidR="00332493">
        <w:rPr>
          <w:noProof/>
        </w:rPr>
        <w:t>4</w:t>
      </w:r>
      <w:r w:rsidRPr="00AE3109">
        <w:fldChar w:fldCharType="end"/>
      </w:r>
      <w:bookmarkEnd w:id="40"/>
      <w:r w:rsidRPr="00AE3109">
        <w:t>: FRUC memory block design</w:t>
      </w:r>
    </w:p>
    <w:p w14:paraId="0B1EB68A" w14:textId="4188B046" w:rsidR="0094373A" w:rsidRDefault="00A46F7F" w:rsidP="00A46F7F">
      <w:pPr>
        <w:jc w:val="both"/>
      </w:pPr>
      <w:r>
        <w:t xml:space="preserve">The size of a memory block is pre-defined and identical for all CTUs </w:t>
      </w:r>
      <w:r w:rsidR="008D01B3">
        <w:t>within a picture</w:t>
      </w:r>
      <w:r>
        <w:t>. This pre-defined size depends on</w:t>
      </w:r>
      <w:r w:rsidR="008D01B3">
        <w:t xml:space="preserve"> the</w:t>
      </w:r>
      <w:r>
        <w:t xml:space="preserve"> number of reference frames of</w:t>
      </w:r>
      <w:r w:rsidR="008D01B3">
        <w:t xml:space="preserve"> the</w:t>
      </w:r>
      <w:r>
        <w:t xml:space="preserve"> current frame</w:t>
      </w:r>
      <w:r w:rsidR="001F1D91" w:rsidRPr="001F1D91">
        <w:rPr>
          <w:rFonts w:hint="eastAsia"/>
          <w:lang w:eastAsia="ja-JP"/>
        </w:rPr>
        <w:t xml:space="preserve"> </w:t>
      </w:r>
      <w:r w:rsidR="001F1D91">
        <w:rPr>
          <w:rFonts w:hint="eastAsia"/>
          <w:lang w:eastAsia="ja-JP"/>
        </w:rPr>
        <w:t>so that total bandwidth per CTU is 0.4 times worst-case bandwidth of MC in JEM7.0</w:t>
      </w:r>
      <w:r w:rsidR="001F1D91">
        <w:t xml:space="preserve">. </w:t>
      </w:r>
      <w:r w:rsidR="001F1D91">
        <w:rPr>
          <w:rFonts w:hint="eastAsia"/>
          <w:lang w:eastAsia="ja-JP"/>
        </w:rPr>
        <w:t xml:space="preserve">The number of 0.4 was experimentally selected </w:t>
      </w:r>
      <w:r w:rsidR="001F1D91">
        <w:rPr>
          <w:lang w:eastAsia="ja-JP"/>
        </w:rPr>
        <w:t>in order</w:t>
      </w:r>
      <w:r w:rsidR="001F1D91">
        <w:rPr>
          <w:rFonts w:hint="eastAsia"/>
          <w:lang w:eastAsia="ja-JP"/>
        </w:rPr>
        <w:t xml:space="preserve"> not</w:t>
      </w:r>
      <w:r w:rsidR="001F1D91">
        <w:rPr>
          <w:lang w:eastAsia="ja-JP"/>
        </w:rPr>
        <w:t xml:space="preserve"> to</w:t>
      </w:r>
      <w:r w:rsidR="001F1D91">
        <w:rPr>
          <w:rFonts w:hint="eastAsia"/>
          <w:lang w:eastAsia="ja-JP"/>
        </w:rPr>
        <w:t xml:space="preserve"> degrade coding gain while reducing the </w:t>
      </w:r>
      <w:r w:rsidR="001F1D91">
        <w:rPr>
          <w:lang w:eastAsia="ja-JP"/>
        </w:rPr>
        <w:t>bandwidth</w:t>
      </w:r>
      <w:r>
        <w:t xml:space="preserve">. </w:t>
      </w:r>
    </w:p>
    <w:p w14:paraId="0738689C" w14:textId="262CD997" w:rsidR="0094373A" w:rsidRDefault="0094373A" w:rsidP="0094373A">
      <w:pPr>
        <w:jc w:val="both"/>
      </w:pPr>
      <w:r>
        <w:t xml:space="preserve">The </w:t>
      </w:r>
      <w:r w:rsidR="009F497D">
        <w:t>size</w:t>
      </w:r>
      <w:r>
        <w:t xml:space="preserve"> of a </w:t>
      </w:r>
      <w:r w:rsidR="009F497D">
        <w:t xml:space="preserve">pre-defined </w:t>
      </w:r>
      <w:r>
        <w:t xml:space="preserve">memory block </w:t>
      </w:r>
      <w:r w:rsidR="009F497D">
        <w:t>for a given number of reference frames</w:t>
      </w:r>
      <w:r>
        <w:t xml:space="preserve"> </w:t>
      </w:r>
      <w:r w:rsidR="009F497D">
        <w:t>was calculated</w:t>
      </w:r>
      <w:r>
        <w:t xml:space="preserve"> as follows:</w:t>
      </w:r>
    </w:p>
    <w:p w14:paraId="4A3B1CBE" w14:textId="630129D8" w:rsidR="00C727FE" w:rsidRDefault="00BE5889" w:rsidP="0094373A">
      <w:pPr>
        <w:pStyle w:val="ListParagraph"/>
        <w:numPr>
          <w:ilvl w:val="0"/>
          <w:numId w:val="40"/>
        </w:numPr>
        <w:jc w:val="both"/>
      </w:pPr>
      <w:r>
        <w:t xml:space="preserve">The </w:t>
      </w:r>
      <w:r w:rsidR="002E70E5">
        <w:t>worst-case</w:t>
      </w:r>
      <w:r w:rsidR="00C727FE">
        <w:t xml:space="preserve"> </w:t>
      </w:r>
      <w:r>
        <w:t>bandwidth of motion compensation in JEM7.0 is 350208 × 10 bits (calculated assuming that all CUs are of minimum size and using bi-prediction).</w:t>
      </w:r>
    </w:p>
    <w:p w14:paraId="3E8D0BF7" w14:textId="603D8346" w:rsidR="00BE5889" w:rsidRDefault="00BE5889" w:rsidP="0094373A">
      <w:pPr>
        <w:pStyle w:val="ListParagraph"/>
        <w:numPr>
          <w:ilvl w:val="0"/>
          <w:numId w:val="40"/>
        </w:numPr>
        <w:jc w:val="both"/>
      </w:pPr>
      <w:r>
        <w:t xml:space="preserve">The target bandwidth of FRUC per CTU was experimentally set as 0.4 times the </w:t>
      </w:r>
      <w:r w:rsidR="002E70E5">
        <w:t>worst-case</w:t>
      </w:r>
      <w:r>
        <w:t xml:space="preserve"> bandwidth of MC in JEM7.0, which is equal to 0.4 × 350208 × 10 bits = 140083 × 10 bits.</w:t>
      </w:r>
    </w:p>
    <w:p w14:paraId="58FF9883" w14:textId="3B915F25" w:rsidR="00BE5889" w:rsidRDefault="00BE5889" w:rsidP="0094373A">
      <w:pPr>
        <w:pStyle w:val="ListParagraph"/>
        <w:numPr>
          <w:ilvl w:val="0"/>
          <w:numId w:val="40"/>
        </w:numPr>
        <w:jc w:val="both"/>
      </w:pPr>
      <w:r>
        <w:t>Therefore, the size of the predefined memory block (needed for luma only) is 140083/number_of_reference_frames.</w:t>
      </w:r>
    </w:p>
    <w:p w14:paraId="45126A1E" w14:textId="4C69933F" w:rsidR="00A46F7F" w:rsidRDefault="00A46F7F" w:rsidP="00A46F7F">
      <w:pPr>
        <w:jc w:val="both"/>
      </w:pPr>
      <w:r>
        <w:t xml:space="preserve">Details of memory block size are given in </w:t>
      </w:r>
      <w:r>
        <w:fldChar w:fldCharType="begin"/>
      </w:r>
      <w:r>
        <w:instrText xml:space="preserve"> REF _Ref507431536 \h  \* MERGEFORMAT </w:instrText>
      </w:r>
      <w:r>
        <w:fldChar w:fldCharType="separate"/>
      </w:r>
      <w:r w:rsidR="002067B1" w:rsidRPr="00CE14D5">
        <w:t xml:space="preserve">Table </w:t>
      </w:r>
      <w:r w:rsidR="002067B1">
        <w:t>2</w:t>
      </w:r>
      <w:r>
        <w:fldChar w:fldCharType="end"/>
      </w:r>
      <w:r>
        <w:t xml:space="preserve">. </w:t>
      </w:r>
    </w:p>
    <w:p w14:paraId="6E7DE513" w14:textId="04F86A2C" w:rsidR="00A46F7F" w:rsidRPr="00CE14D5" w:rsidRDefault="00A46F7F" w:rsidP="00CE14D5">
      <w:pPr>
        <w:pStyle w:val="Caption"/>
      </w:pPr>
      <w:bookmarkStart w:id="41" w:name="_Ref507431536"/>
      <w:r w:rsidRPr="00CE14D5">
        <w:t xml:space="preserve">Table </w:t>
      </w:r>
      <w:r w:rsidRPr="00CE14D5">
        <w:fldChar w:fldCharType="begin"/>
      </w:r>
      <w:r w:rsidRPr="00CE14D5">
        <w:instrText xml:space="preserve"> SEQ Table \* ARABIC </w:instrText>
      </w:r>
      <w:r w:rsidRPr="00CE14D5">
        <w:fldChar w:fldCharType="separate"/>
      </w:r>
      <w:r w:rsidR="002067B1">
        <w:rPr>
          <w:noProof/>
        </w:rPr>
        <w:t>2</w:t>
      </w:r>
      <w:r w:rsidRPr="00CE14D5">
        <w:fldChar w:fldCharType="end"/>
      </w:r>
      <w:bookmarkEnd w:id="41"/>
      <w:r w:rsidRPr="00CE14D5">
        <w:t>: FRUC memory block size</w:t>
      </w:r>
    </w:p>
    <w:tbl>
      <w:tblPr>
        <w:tblStyle w:val="TableGrid"/>
        <w:tblW w:w="0" w:type="auto"/>
        <w:tblInd w:w="2084" w:type="dxa"/>
        <w:tblLook w:val="04A0" w:firstRow="1" w:lastRow="0" w:firstColumn="1" w:lastColumn="0" w:noHBand="0" w:noVBand="1"/>
      </w:tblPr>
      <w:tblGrid>
        <w:gridCol w:w="3168"/>
        <w:gridCol w:w="2025"/>
      </w:tblGrid>
      <w:tr w:rsidR="00A46F7F" w14:paraId="3E706559" w14:textId="77777777" w:rsidTr="0082185B">
        <w:tc>
          <w:tcPr>
            <w:tcW w:w="3168" w:type="dxa"/>
            <w:vAlign w:val="center"/>
          </w:tcPr>
          <w:p w14:paraId="6ECA047C" w14:textId="77777777" w:rsidR="00A46F7F" w:rsidRDefault="00A46F7F" w:rsidP="0082185B">
            <w:pPr>
              <w:jc w:val="center"/>
            </w:pPr>
            <w:r>
              <w:t>Number of reference frames</w:t>
            </w:r>
          </w:p>
        </w:tc>
        <w:tc>
          <w:tcPr>
            <w:tcW w:w="2025" w:type="dxa"/>
            <w:vAlign w:val="center"/>
          </w:tcPr>
          <w:p w14:paraId="571AE92E" w14:textId="77777777" w:rsidR="00A46F7F" w:rsidRDefault="00A46F7F" w:rsidP="0082185B">
            <w:pPr>
              <w:jc w:val="center"/>
            </w:pPr>
            <w:r>
              <w:t>Pre-defined memory block size</w:t>
            </w:r>
          </w:p>
        </w:tc>
      </w:tr>
      <w:tr w:rsidR="00A46F7F" w14:paraId="5483DA4B" w14:textId="77777777" w:rsidTr="0082185B">
        <w:tc>
          <w:tcPr>
            <w:tcW w:w="3168" w:type="dxa"/>
            <w:vAlign w:val="center"/>
          </w:tcPr>
          <w:p w14:paraId="78ECE6CA" w14:textId="77777777" w:rsidR="00A46F7F" w:rsidRDefault="00A46F7F" w:rsidP="0082185B">
            <w:pPr>
              <w:jc w:val="center"/>
            </w:pPr>
            <w:r>
              <w:t>1</w:t>
            </w:r>
          </w:p>
        </w:tc>
        <w:tc>
          <w:tcPr>
            <w:tcW w:w="2025" w:type="dxa"/>
            <w:vAlign w:val="center"/>
          </w:tcPr>
          <w:p w14:paraId="335EBCF5" w14:textId="77777777" w:rsidR="00A46F7F" w:rsidRDefault="00A46F7F" w:rsidP="0082185B">
            <w:pPr>
              <w:jc w:val="center"/>
            </w:pPr>
            <w:r>
              <w:t>374×374</w:t>
            </w:r>
          </w:p>
        </w:tc>
      </w:tr>
      <w:tr w:rsidR="00A46F7F" w14:paraId="372EA4ED" w14:textId="77777777" w:rsidTr="0082185B">
        <w:tc>
          <w:tcPr>
            <w:tcW w:w="3168" w:type="dxa"/>
            <w:vAlign w:val="center"/>
          </w:tcPr>
          <w:p w14:paraId="615A6089" w14:textId="77777777" w:rsidR="00A46F7F" w:rsidRDefault="00A46F7F" w:rsidP="0082185B">
            <w:pPr>
              <w:jc w:val="center"/>
            </w:pPr>
            <w:r>
              <w:t>2</w:t>
            </w:r>
          </w:p>
        </w:tc>
        <w:tc>
          <w:tcPr>
            <w:tcW w:w="2025" w:type="dxa"/>
            <w:vAlign w:val="center"/>
          </w:tcPr>
          <w:p w14:paraId="63365A2F" w14:textId="77777777" w:rsidR="00A46F7F" w:rsidRDefault="00A46F7F" w:rsidP="0082185B">
            <w:pPr>
              <w:jc w:val="center"/>
            </w:pPr>
            <w:r>
              <w:t>264×264</w:t>
            </w:r>
          </w:p>
        </w:tc>
      </w:tr>
      <w:tr w:rsidR="00A46F7F" w14:paraId="13999417" w14:textId="77777777" w:rsidTr="0082185B">
        <w:tc>
          <w:tcPr>
            <w:tcW w:w="3168" w:type="dxa"/>
            <w:vAlign w:val="center"/>
          </w:tcPr>
          <w:p w14:paraId="1379E880" w14:textId="77777777" w:rsidR="00A46F7F" w:rsidRDefault="00A46F7F" w:rsidP="0082185B">
            <w:pPr>
              <w:jc w:val="center"/>
            </w:pPr>
            <w:r>
              <w:t>3</w:t>
            </w:r>
          </w:p>
        </w:tc>
        <w:tc>
          <w:tcPr>
            <w:tcW w:w="2025" w:type="dxa"/>
            <w:vAlign w:val="center"/>
          </w:tcPr>
          <w:p w14:paraId="46D92628" w14:textId="77777777" w:rsidR="00A46F7F" w:rsidRDefault="00A46F7F" w:rsidP="0082185B">
            <w:pPr>
              <w:jc w:val="center"/>
            </w:pPr>
            <w:r>
              <w:t>216×216</w:t>
            </w:r>
          </w:p>
        </w:tc>
      </w:tr>
      <w:tr w:rsidR="00A46F7F" w14:paraId="31B841FB" w14:textId="77777777" w:rsidTr="0082185B">
        <w:tc>
          <w:tcPr>
            <w:tcW w:w="3168" w:type="dxa"/>
            <w:vAlign w:val="center"/>
          </w:tcPr>
          <w:p w14:paraId="05D2FBBE" w14:textId="77777777" w:rsidR="00A46F7F" w:rsidRDefault="00A46F7F" w:rsidP="0082185B">
            <w:pPr>
              <w:jc w:val="center"/>
            </w:pPr>
            <w:r>
              <w:lastRenderedPageBreak/>
              <w:t>4</w:t>
            </w:r>
          </w:p>
        </w:tc>
        <w:tc>
          <w:tcPr>
            <w:tcW w:w="2025" w:type="dxa"/>
            <w:vAlign w:val="center"/>
          </w:tcPr>
          <w:p w14:paraId="0A106325" w14:textId="77777777" w:rsidR="00A46F7F" w:rsidRDefault="00A46F7F" w:rsidP="0082185B">
            <w:pPr>
              <w:jc w:val="center"/>
            </w:pPr>
            <w:r>
              <w:t>187×187</w:t>
            </w:r>
          </w:p>
        </w:tc>
      </w:tr>
      <w:tr w:rsidR="00A46F7F" w14:paraId="409551D6" w14:textId="77777777" w:rsidTr="0082185B">
        <w:tc>
          <w:tcPr>
            <w:tcW w:w="3168" w:type="dxa"/>
            <w:vAlign w:val="center"/>
          </w:tcPr>
          <w:p w14:paraId="04C8153A" w14:textId="77777777" w:rsidR="00A46F7F" w:rsidRDefault="00A46F7F" w:rsidP="0082185B">
            <w:pPr>
              <w:jc w:val="center"/>
            </w:pPr>
            <w:r>
              <w:t>5</w:t>
            </w:r>
          </w:p>
        </w:tc>
        <w:tc>
          <w:tcPr>
            <w:tcW w:w="2025" w:type="dxa"/>
            <w:vAlign w:val="center"/>
          </w:tcPr>
          <w:p w14:paraId="0AE2F9C9" w14:textId="77777777" w:rsidR="00A46F7F" w:rsidRDefault="00A46F7F" w:rsidP="0082185B">
            <w:pPr>
              <w:jc w:val="center"/>
            </w:pPr>
            <w:r>
              <w:t>167×167</w:t>
            </w:r>
          </w:p>
        </w:tc>
      </w:tr>
      <w:tr w:rsidR="00A46F7F" w14:paraId="61C31510" w14:textId="77777777" w:rsidTr="0082185B">
        <w:tc>
          <w:tcPr>
            <w:tcW w:w="3168" w:type="dxa"/>
            <w:vAlign w:val="center"/>
          </w:tcPr>
          <w:p w14:paraId="3B7152F6" w14:textId="77777777" w:rsidR="00A46F7F" w:rsidRDefault="00A46F7F" w:rsidP="0082185B">
            <w:pPr>
              <w:jc w:val="center"/>
            </w:pPr>
            <w:r>
              <w:t>6</w:t>
            </w:r>
          </w:p>
        </w:tc>
        <w:tc>
          <w:tcPr>
            <w:tcW w:w="2025" w:type="dxa"/>
            <w:vAlign w:val="center"/>
          </w:tcPr>
          <w:p w14:paraId="05888781" w14:textId="77777777" w:rsidR="00A46F7F" w:rsidRDefault="00A46F7F" w:rsidP="0082185B">
            <w:pPr>
              <w:jc w:val="center"/>
            </w:pPr>
            <w:r>
              <w:t>152×152</w:t>
            </w:r>
          </w:p>
        </w:tc>
      </w:tr>
      <w:tr w:rsidR="00A46F7F" w14:paraId="76A8C8F6" w14:textId="77777777" w:rsidTr="0082185B">
        <w:tc>
          <w:tcPr>
            <w:tcW w:w="3168" w:type="dxa"/>
            <w:vAlign w:val="center"/>
          </w:tcPr>
          <w:p w14:paraId="140BDF4E" w14:textId="77777777" w:rsidR="00A46F7F" w:rsidRDefault="00A46F7F" w:rsidP="0082185B">
            <w:pPr>
              <w:jc w:val="center"/>
            </w:pPr>
            <w:r>
              <w:t>7</w:t>
            </w:r>
          </w:p>
        </w:tc>
        <w:tc>
          <w:tcPr>
            <w:tcW w:w="2025" w:type="dxa"/>
            <w:vAlign w:val="center"/>
          </w:tcPr>
          <w:p w14:paraId="26827AAB" w14:textId="77777777" w:rsidR="00A46F7F" w:rsidRDefault="00A46F7F" w:rsidP="0082185B">
            <w:pPr>
              <w:jc w:val="center"/>
            </w:pPr>
            <w:r>
              <w:t>141×141</w:t>
            </w:r>
          </w:p>
        </w:tc>
      </w:tr>
      <w:tr w:rsidR="00A46F7F" w14:paraId="26AC9F0A" w14:textId="77777777" w:rsidTr="0082185B">
        <w:tc>
          <w:tcPr>
            <w:tcW w:w="3168" w:type="dxa"/>
            <w:vAlign w:val="center"/>
          </w:tcPr>
          <w:p w14:paraId="44327336" w14:textId="77777777" w:rsidR="00A46F7F" w:rsidRDefault="00A46F7F" w:rsidP="0082185B">
            <w:pPr>
              <w:jc w:val="center"/>
            </w:pPr>
            <w:r>
              <w:t>8</w:t>
            </w:r>
          </w:p>
        </w:tc>
        <w:tc>
          <w:tcPr>
            <w:tcW w:w="2025" w:type="dxa"/>
            <w:vAlign w:val="center"/>
          </w:tcPr>
          <w:p w14:paraId="5E7AC38B" w14:textId="77777777" w:rsidR="00A46F7F" w:rsidRDefault="00A46F7F" w:rsidP="0082185B">
            <w:pPr>
              <w:jc w:val="center"/>
            </w:pPr>
            <w:r>
              <w:t>132×132</w:t>
            </w:r>
          </w:p>
        </w:tc>
      </w:tr>
    </w:tbl>
    <w:p w14:paraId="4DB37B87" w14:textId="27FA3F34" w:rsidR="00A46F7F" w:rsidRDefault="009431AD" w:rsidP="00A46F7F">
      <w:pPr>
        <w:jc w:val="both"/>
      </w:pPr>
      <w:r>
        <w:t xml:space="preserve">The </w:t>
      </w:r>
      <w:r w:rsidR="004526F1">
        <w:t>l</w:t>
      </w:r>
      <w:r w:rsidR="00A46F7F">
        <w:t>ocation of a memory block in a target reference frame</w:t>
      </w:r>
      <w:r w:rsidR="00DB753A">
        <w:t xml:space="preserve"> target_ref_pic</w:t>
      </w:r>
      <w:r w:rsidR="00A46F7F">
        <w:t xml:space="preserve"> for</w:t>
      </w:r>
      <w:r w:rsidR="00F006CB">
        <w:t xml:space="preserve"> a</w:t>
      </w:r>
      <w:r w:rsidR="00A46F7F">
        <w:t xml:space="preserve"> current CTU located at [i, j], wherein </w:t>
      </w:r>
      <w:r w:rsidR="00A46F7F" w:rsidRPr="00DB0AB3">
        <w:rPr>
          <w:i/>
          <w:iCs/>
        </w:rPr>
        <w:t>i</w:t>
      </w:r>
      <w:r w:rsidR="00A46F7F">
        <w:t xml:space="preserve"> and </w:t>
      </w:r>
      <w:r w:rsidR="00A46F7F" w:rsidRPr="00DB0AB3">
        <w:rPr>
          <w:i/>
          <w:iCs/>
        </w:rPr>
        <w:t>j</w:t>
      </w:r>
      <w:r w:rsidR="00A46F7F">
        <w:t xml:space="preserve"> indicate horizontal and vertical positions of left top corner of </w:t>
      </w:r>
      <w:r>
        <w:t xml:space="preserve">the </w:t>
      </w:r>
      <w:r w:rsidR="00A46F7F">
        <w:t>CTU</w:t>
      </w:r>
      <w:r>
        <w:t xml:space="preserve"> within the picture, is calculated as explained below.</w:t>
      </w:r>
    </w:p>
    <w:p w14:paraId="7996BBC9" w14:textId="3BC3B213" w:rsidR="00A46F7F" w:rsidRPr="001D7788" w:rsidRDefault="00A46F7F" w:rsidP="00A46F7F">
      <w:pPr>
        <w:jc w:val="both"/>
      </w:pPr>
      <w:r>
        <w:t>(</w:t>
      </w:r>
      <w:r w:rsidRPr="004C6E2D">
        <w:rPr>
          <w:i/>
          <w:iCs/>
        </w:rPr>
        <w:t>MV</w:t>
      </w:r>
      <w:r w:rsidRPr="004C6E2D">
        <w:rPr>
          <w:i/>
          <w:iCs/>
          <w:vertAlign w:val="subscript"/>
        </w:rPr>
        <w:t>X</w:t>
      </w:r>
      <w:r>
        <w:t xml:space="preserve">, </w:t>
      </w:r>
      <w:r w:rsidRPr="004C6E2D">
        <w:rPr>
          <w:i/>
          <w:iCs/>
        </w:rPr>
        <w:t>MV</w:t>
      </w:r>
      <w:r w:rsidRPr="004C6E2D">
        <w:rPr>
          <w:i/>
          <w:iCs/>
          <w:vertAlign w:val="subscript"/>
        </w:rPr>
        <w:t>Y</w:t>
      </w:r>
      <w:r>
        <w:t>), which</w:t>
      </w:r>
      <w:r w:rsidR="006058D7" w:rsidRPr="006058D7">
        <w:t xml:space="preserve"> </w:t>
      </w:r>
      <w:r w:rsidR="006058D7">
        <w:t>represent intermediate parameters for calculating the position of the pre-defined memory block</w:t>
      </w:r>
      <w:r>
        <w:t>, is calculated as the average values of</w:t>
      </w:r>
      <w:r w:rsidR="00DB753A">
        <w:t xml:space="preserve"> a set of</w:t>
      </w:r>
      <w:r>
        <w:t xml:space="preserve"> motion vectors</w:t>
      </w:r>
      <w:r w:rsidR="00DB753A">
        <w:t xml:space="preserve"> U. This set of motion vectors U includes the motion vectors</w:t>
      </w:r>
      <w:r>
        <w:t xml:space="preserve"> of</w:t>
      </w:r>
      <w:r w:rsidR="00DB753A">
        <w:t xml:space="preserve"> the</w:t>
      </w:r>
      <w:r>
        <w:t xml:space="preserve"> CUs </w:t>
      </w:r>
      <w:r w:rsidR="00DB753A">
        <w:t>from the</w:t>
      </w:r>
      <w:r>
        <w:t xml:space="preserve"> left and/or top neighboring CTUs of </w:t>
      </w:r>
      <w:r w:rsidR="00DB753A">
        <w:t xml:space="preserve">the </w:t>
      </w:r>
      <w:r>
        <w:t>current CTU</w:t>
      </w:r>
      <w:r w:rsidR="00DB753A">
        <w:t xml:space="preserve"> that</w:t>
      </w:r>
      <w:r>
        <w:t xml:space="preserve"> point to the target reference frame</w:t>
      </w:r>
      <w:r w:rsidR="00DB753A">
        <w:t xml:space="preserve"> target_ref_pic</w:t>
      </w:r>
      <w:r>
        <w:t xml:space="preserve">. </w:t>
      </w:r>
      <w:r w:rsidR="00DB753A">
        <w:t xml:space="preserve">Equations (1) and (2) below show the calculation of </w:t>
      </w:r>
      <w:r>
        <w:t>(</w:t>
      </w:r>
      <w:r w:rsidRPr="004C6E2D">
        <w:rPr>
          <w:i/>
          <w:iCs/>
        </w:rPr>
        <w:t>MV</w:t>
      </w:r>
      <w:r w:rsidRPr="004C6E2D">
        <w:rPr>
          <w:i/>
          <w:iCs/>
          <w:vertAlign w:val="subscript"/>
        </w:rPr>
        <w:t>X</w:t>
      </w:r>
      <w:r>
        <w:t xml:space="preserve">, </w:t>
      </w:r>
      <w:r w:rsidRPr="004C6E2D">
        <w:rPr>
          <w:i/>
          <w:iCs/>
        </w:rPr>
        <w:t>MV</w:t>
      </w:r>
      <w:r w:rsidRPr="004C6E2D">
        <w:rPr>
          <w:i/>
          <w:iCs/>
          <w:vertAlign w:val="subscript"/>
        </w:rPr>
        <w:t>Y</w:t>
      </w:r>
      <w:r>
        <w:t>):</w:t>
      </w:r>
    </w:p>
    <w:bookmarkStart w:id="42" w:name="_Ref508113879"/>
    <w:bookmarkStart w:id="43" w:name="_Ref508113917"/>
    <w:p w14:paraId="45D7FCE8" w14:textId="62D5710B" w:rsidR="00C4135F" w:rsidRDefault="00E30AAF" w:rsidP="00C4135F">
      <w:pPr>
        <w:ind w:left="8505" w:hanging="6804"/>
      </w:pPr>
      <m:oMath>
        <m:sSub>
          <m:sSubPr>
            <m:ctrlPr>
              <w:rPr>
                <w:rFonts w:ascii="Cambria Math" w:hAnsi="Cambria Math"/>
                <w:i/>
                <w:iCs/>
                <w:vertAlign w:val="subscript"/>
              </w:rPr>
            </m:ctrlPr>
          </m:sSubPr>
          <m:e>
            <m:r>
              <w:rPr>
                <w:rFonts w:ascii="Cambria Math" w:hAnsi="Cambria Math"/>
              </w:rPr>
              <m:t>MV</m:t>
            </m:r>
          </m:e>
          <m:sub>
            <m:r>
              <w:rPr>
                <w:rFonts w:ascii="Cambria Math" w:hAnsi="Cambria Math"/>
                <w:vertAlign w:val="subscript"/>
              </w:rPr>
              <m:t>X</m:t>
            </m:r>
          </m:sub>
        </m:sSub>
        <m:r>
          <w:rPr>
            <w:rFonts w:ascii="Cambria Math" w:hAnsi="Cambria Math"/>
          </w:rPr>
          <m:t>=</m:t>
        </m:r>
        <m:nary>
          <m:naryPr>
            <m:chr m:val="∑"/>
            <m:ctrlPr>
              <w:rPr>
                <w:rFonts w:ascii="Cambria Math" w:hAnsi="Cambria Math"/>
                <w:lang w:val="pt-BR"/>
              </w:rPr>
            </m:ctrlPr>
          </m:naryPr>
          <m:sub>
            <m:r>
              <m:rPr>
                <m:sty m:val="p"/>
              </m:rPr>
              <w:rPr>
                <w:rFonts w:ascii="Cambria Math" w:hAnsi="Cambria Math"/>
                <w:lang w:val="en-US"/>
              </w:rPr>
              <m:t>CU_MV</m:t>
            </m:r>
            <m:r>
              <m:rPr>
                <m:sty m:val="p"/>
              </m:rPr>
              <w:rPr>
                <w:rFonts w:ascii="Cambria Math" w:hAnsi="Cambria Math"/>
                <w:lang w:val="pt-BR"/>
              </w:rPr>
              <m:t>∈</m:t>
            </m:r>
            <m:r>
              <m:rPr>
                <m:sty m:val="p"/>
              </m:rPr>
              <w:rPr>
                <w:rFonts w:ascii="Cambria Math" w:hAnsi="Cambria Math"/>
                <w:lang w:val="en-US"/>
              </w:rPr>
              <m:t>U</m:t>
            </m:r>
          </m:sub>
          <m:sup>
            <m:r>
              <m:rPr>
                <m:sty m:val="p"/>
              </m:rPr>
              <w:rPr>
                <w:rFonts w:ascii="Cambria Math" w:hAnsi="Cambria Math"/>
                <w:lang w:val="en-US"/>
              </w:rPr>
              <m:t> </m:t>
            </m:r>
          </m:sup>
          <m:e>
            <m:d>
              <m:dPr>
                <m:ctrlPr>
                  <w:rPr>
                    <w:rFonts w:ascii="Cambria Math" w:hAnsi="Cambria Math"/>
                    <w:lang w:val="pt-BR"/>
                  </w:rPr>
                </m:ctrlPr>
              </m:dPr>
              <m:e>
                <m:sSub>
                  <m:sSubPr>
                    <m:ctrlPr>
                      <w:rPr>
                        <w:rFonts w:ascii="Cambria Math" w:hAnsi="Cambria Math"/>
                        <w:lang w:val="en-US"/>
                      </w:rPr>
                    </m:ctrlPr>
                  </m:sSubPr>
                  <m:e>
                    <m:r>
                      <w:rPr>
                        <w:rFonts w:ascii="Cambria Math" w:hAnsi="Cambria Math"/>
                        <w:lang w:val="en-US"/>
                      </w:rPr>
                      <m:t>CU_MV</m:t>
                    </m:r>
                  </m:e>
                  <m:sub>
                    <m:r>
                      <w:rPr>
                        <w:rFonts w:ascii="Cambria Math" w:hAnsi="Cambria Math"/>
                        <w:lang w:val="en-US"/>
                      </w:rPr>
                      <m:t>x</m:t>
                    </m:r>
                  </m:sub>
                </m:sSub>
                <m:r>
                  <m:rPr>
                    <m:sty m:val="p"/>
                  </m:rPr>
                  <w:rPr>
                    <w:rFonts w:ascii="Cambria Math" w:hAnsi="Cambria Math"/>
                    <w:lang w:val="en-US"/>
                  </w:rPr>
                  <m:t>×CU_area</m:t>
                </m:r>
              </m:e>
            </m:d>
          </m:e>
        </m:nary>
        <m:r>
          <m:rPr>
            <m:sty m:val="p"/>
          </m:rPr>
          <w:rPr>
            <w:rFonts w:ascii="Cambria Math" w:hAnsi="Cambria Math"/>
            <w:lang w:val="en-US"/>
          </w:rPr>
          <m:t>/</m:t>
        </m:r>
        <m:r>
          <m:rPr>
            <m:sty m:val="p"/>
          </m:rPr>
          <w:rPr>
            <w:rFonts w:ascii="Cambria Math" w:hAnsi="Cambria Math"/>
            <w:lang w:val="pt-BR"/>
          </w:rPr>
          <m:t xml:space="preserve"> </m:t>
        </m:r>
        <m:nary>
          <m:naryPr>
            <m:chr m:val="∑"/>
            <m:ctrlPr>
              <w:rPr>
                <w:rFonts w:ascii="Cambria Math" w:hAnsi="Cambria Math"/>
                <w:lang w:val="pt-BR"/>
              </w:rPr>
            </m:ctrlPr>
          </m:naryPr>
          <m:sub>
            <m:r>
              <m:rPr>
                <m:sty m:val="p"/>
              </m:rPr>
              <w:rPr>
                <w:rFonts w:ascii="Cambria Math" w:hAnsi="Cambria Math"/>
                <w:lang w:val="en-US"/>
              </w:rPr>
              <m:t>CU_MV</m:t>
            </m:r>
            <m:r>
              <m:rPr>
                <m:sty m:val="p"/>
              </m:rPr>
              <w:rPr>
                <w:rFonts w:ascii="Cambria Math" w:hAnsi="Cambria Math"/>
                <w:lang w:val="pt-BR"/>
              </w:rPr>
              <m:t>∈</m:t>
            </m:r>
            <m:r>
              <m:rPr>
                <m:sty m:val="p"/>
              </m:rPr>
              <w:rPr>
                <w:rFonts w:ascii="Cambria Math" w:hAnsi="Cambria Math"/>
                <w:lang w:val="en-US"/>
              </w:rPr>
              <m:t>U</m:t>
            </m:r>
          </m:sub>
          <m:sup>
            <m:r>
              <m:rPr>
                <m:sty m:val="p"/>
              </m:rPr>
              <w:rPr>
                <w:rFonts w:ascii="Cambria Math" w:hAnsi="Cambria Math"/>
                <w:lang w:val="en-US"/>
              </w:rPr>
              <m:t> </m:t>
            </m:r>
          </m:sup>
          <m:e>
            <m:d>
              <m:dPr>
                <m:ctrlPr>
                  <w:rPr>
                    <w:rFonts w:ascii="Cambria Math" w:hAnsi="Cambria Math"/>
                    <w:lang w:val="pt-BR"/>
                  </w:rPr>
                </m:ctrlPr>
              </m:dPr>
              <m:e>
                <m:r>
                  <m:rPr>
                    <m:sty m:val="p"/>
                  </m:rPr>
                  <w:rPr>
                    <w:rFonts w:ascii="Cambria Math" w:hAnsi="Cambria Math"/>
                    <w:lang w:val="en-US"/>
                  </w:rPr>
                  <m:t>CU_area</m:t>
                </m:r>
              </m:e>
            </m:d>
          </m:e>
        </m:nary>
      </m:oMath>
      <w:r w:rsidR="00690755">
        <w:rPr>
          <w:lang w:val="pt-BR"/>
        </w:rPr>
        <w:tab/>
      </w:r>
      <w:r w:rsidR="00C4135F">
        <w:t>(</w:t>
      </w:r>
      <w:r w:rsidR="00C4135F">
        <w:fldChar w:fldCharType="begin"/>
      </w:r>
      <w:r w:rsidR="00C4135F">
        <w:instrText xml:space="preserve"> SEQ Equation \* ARABIC </w:instrText>
      </w:r>
      <w:r w:rsidR="00C4135F">
        <w:fldChar w:fldCharType="separate"/>
      </w:r>
      <w:r w:rsidR="0099113F">
        <w:rPr>
          <w:noProof/>
        </w:rPr>
        <w:t>1</w:t>
      </w:r>
      <w:r w:rsidR="00C4135F">
        <w:fldChar w:fldCharType="end"/>
      </w:r>
      <w:bookmarkStart w:id="44" w:name="_Ref508113894"/>
      <w:bookmarkEnd w:id="42"/>
      <w:r w:rsidR="00C4135F">
        <w:t>)</w:t>
      </w:r>
      <w:bookmarkEnd w:id="43"/>
      <w:bookmarkEnd w:id="44"/>
    </w:p>
    <w:p w14:paraId="25BB8748" w14:textId="7ECDE8A8" w:rsidR="00A46F7F" w:rsidRPr="00C4135F" w:rsidRDefault="00E30AAF" w:rsidP="00C4135F">
      <w:pPr>
        <w:ind w:left="8505" w:hanging="6804"/>
      </w:pPr>
      <m:oMath>
        <m:sSub>
          <m:sSubPr>
            <m:ctrlPr>
              <w:rPr>
                <w:rFonts w:ascii="Cambria Math" w:hAnsi="Cambria Math"/>
                <w:i/>
                <w:iCs/>
                <w:vertAlign w:val="subscript"/>
              </w:rPr>
            </m:ctrlPr>
          </m:sSubPr>
          <m:e>
            <m:r>
              <w:rPr>
                <w:rFonts w:ascii="Cambria Math" w:hAnsi="Cambria Math"/>
              </w:rPr>
              <m:t>MV</m:t>
            </m:r>
          </m:e>
          <m:sub>
            <m:r>
              <w:rPr>
                <w:rFonts w:ascii="Cambria Math" w:hAnsi="Cambria Math"/>
                <w:vertAlign w:val="subscript"/>
              </w:rPr>
              <m:t>Y</m:t>
            </m:r>
          </m:sub>
        </m:sSub>
        <m:r>
          <w:rPr>
            <w:rFonts w:ascii="Cambria Math" w:hAnsi="Cambria Math"/>
          </w:rPr>
          <m:t>=</m:t>
        </m:r>
        <m:nary>
          <m:naryPr>
            <m:chr m:val="∑"/>
            <m:ctrlPr>
              <w:rPr>
                <w:rFonts w:ascii="Cambria Math" w:hAnsi="Cambria Math"/>
                <w:lang w:val="pt-BR"/>
              </w:rPr>
            </m:ctrlPr>
          </m:naryPr>
          <m:sub>
            <m:r>
              <m:rPr>
                <m:sty m:val="p"/>
              </m:rPr>
              <w:rPr>
                <w:rFonts w:ascii="Cambria Math" w:hAnsi="Cambria Math"/>
                <w:lang w:val="en-US"/>
              </w:rPr>
              <m:t>CU_MV</m:t>
            </m:r>
            <m:r>
              <m:rPr>
                <m:sty m:val="p"/>
              </m:rPr>
              <w:rPr>
                <w:rFonts w:ascii="Cambria Math" w:hAnsi="Cambria Math"/>
                <w:lang w:val="pt-BR"/>
              </w:rPr>
              <m:t>∈</m:t>
            </m:r>
            <m:r>
              <m:rPr>
                <m:sty m:val="p"/>
              </m:rPr>
              <w:rPr>
                <w:rFonts w:ascii="Cambria Math" w:hAnsi="Cambria Math"/>
                <w:lang w:val="en-US"/>
              </w:rPr>
              <m:t>U</m:t>
            </m:r>
          </m:sub>
          <m:sup>
            <m:r>
              <m:rPr>
                <m:sty m:val="p"/>
              </m:rPr>
              <w:rPr>
                <w:rFonts w:ascii="Cambria Math" w:hAnsi="Cambria Math"/>
                <w:lang w:val="en-US"/>
              </w:rPr>
              <m:t> </m:t>
            </m:r>
          </m:sup>
          <m:e>
            <m:d>
              <m:dPr>
                <m:ctrlPr>
                  <w:rPr>
                    <w:rFonts w:ascii="Cambria Math" w:hAnsi="Cambria Math"/>
                    <w:lang w:val="pt-BR"/>
                  </w:rPr>
                </m:ctrlPr>
              </m:dPr>
              <m:e>
                <m:sSub>
                  <m:sSubPr>
                    <m:ctrlPr>
                      <w:rPr>
                        <w:rFonts w:ascii="Cambria Math" w:hAnsi="Cambria Math"/>
                        <w:lang w:val="en-US"/>
                      </w:rPr>
                    </m:ctrlPr>
                  </m:sSubPr>
                  <m:e>
                    <m:r>
                      <w:rPr>
                        <w:rFonts w:ascii="Cambria Math" w:hAnsi="Cambria Math"/>
                        <w:lang w:val="en-US"/>
                      </w:rPr>
                      <m:t>CU_MV</m:t>
                    </m:r>
                  </m:e>
                  <m:sub>
                    <m:r>
                      <w:rPr>
                        <w:rFonts w:ascii="Cambria Math" w:hAnsi="Cambria Math"/>
                        <w:lang w:val="en-US"/>
                      </w:rPr>
                      <m:t>y</m:t>
                    </m:r>
                  </m:sub>
                </m:sSub>
                <m:r>
                  <m:rPr>
                    <m:sty m:val="p"/>
                  </m:rPr>
                  <w:rPr>
                    <w:rFonts w:ascii="Cambria Math" w:hAnsi="Cambria Math"/>
                    <w:lang w:val="en-US"/>
                  </w:rPr>
                  <m:t>×CU.area</m:t>
                </m:r>
              </m:e>
            </m:d>
          </m:e>
        </m:nary>
        <m:r>
          <m:rPr>
            <m:sty m:val="p"/>
          </m:rPr>
          <w:rPr>
            <w:rFonts w:ascii="Cambria Math" w:hAnsi="Cambria Math"/>
            <w:lang w:val="en-US"/>
          </w:rPr>
          <m:t>/</m:t>
        </m:r>
        <m:r>
          <m:rPr>
            <m:sty m:val="p"/>
          </m:rPr>
          <w:rPr>
            <w:rFonts w:ascii="Cambria Math" w:hAnsi="Cambria Math"/>
            <w:lang w:val="pt-BR"/>
          </w:rPr>
          <m:t xml:space="preserve"> </m:t>
        </m:r>
        <m:nary>
          <m:naryPr>
            <m:chr m:val="∑"/>
            <m:ctrlPr>
              <w:rPr>
                <w:rFonts w:ascii="Cambria Math" w:hAnsi="Cambria Math"/>
                <w:lang w:val="pt-BR"/>
              </w:rPr>
            </m:ctrlPr>
          </m:naryPr>
          <m:sub>
            <m:r>
              <m:rPr>
                <m:sty m:val="p"/>
              </m:rPr>
              <w:rPr>
                <w:rFonts w:ascii="Cambria Math" w:hAnsi="Cambria Math"/>
                <w:lang w:val="en-US"/>
              </w:rPr>
              <m:t>CU_MV</m:t>
            </m:r>
            <m:r>
              <m:rPr>
                <m:sty m:val="p"/>
              </m:rPr>
              <w:rPr>
                <w:rFonts w:ascii="Cambria Math" w:hAnsi="Cambria Math"/>
                <w:lang w:val="pt-BR"/>
              </w:rPr>
              <m:t>∈</m:t>
            </m:r>
            <m:r>
              <m:rPr>
                <m:sty m:val="p"/>
              </m:rPr>
              <w:rPr>
                <w:rFonts w:ascii="Cambria Math" w:hAnsi="Cambria Math"/>
                <w:lang w:val="en-US"/>
              </w:rPr>
              <m:t>U</m:t>
            </m:r>
          </m:sub>
          <m:sup>
            <m:r>
              <m:rPr>
                <m:sty m:val="p"/>
              </m:rPr>
              <w:rPr>
                <w:rFonts w:ascii="Cambria Math" w:hAnsi="Cambria Math"/>
                <w:lang w:val="en-US"/>
              </w:rPr>
              <m:t> </m:t>
            </m:r>
          </m:sup>
          <m:e>
            <m:d>
              <m:dPr>
                <m:ctrlPr>
                  <w:rPr>
                    <w:rFonts w:ascii="Cambria Math" w:hAnsi="Cambria Math"/>
                    <w:lang w:val="pt-BR"/>
                  </w:rPr>
                </m:ctrlPr>
              </m:dPr>
              <m:e>
                <m:r>
                  <m:rPr>
                    <m:sty m:val="p"/>
                  </m:rPr>
                  <w:rPr>
                    <w:rFonts w:ascii="Cambria Math" w:hAnsi="Cambria Math"/>
                    <w:lang w:val="en-US"/>
                  </w:rPr>
                  <m:t>CU_area</m:t>
                </m:r>
              </m:e>
            </m:d>
          </m:e>
        </m:nary>
      </m:oMath>
      <w:r w:rsidR="00690755">
        <w:rPr>
          <w:lang w:val="pt-BR"/>
        </w:rPr>
        <w:tab/>
      </w:r>
      <w:r w:rsidR="00C4135F">
        <w:t>(</w:t>
      </w:r>
      <w:r w:rsidR="00C4135F">
        <w:fldChar w:fldCharType="begin"/>
      </w:r>
      <w:r w:rsidR="00C4135F">
        <w:instrText xml:space="preserve"> SEQ Equation \* ARABIC </w:instrText>
      </w:r>
      <w:r w:rsidR="00C4135F">
        <w:fldChar w:fldCharType="separate"/>
      </w:r>
      <w:r w:rsidR="0099113F">
        <w:rPr>
          <w:noProof/>
        </w:rPr>
        <w:t>2</w:t>
      </w:r>
      <w:r w:rsidR="00C4135F">
        <w:fldChar w:fldCharType="end"/>
      </w:r>
      <w:r w:rsidR="00C4135F">
        <w:t>)</w:t>
      </w:r>
    </w:p>
    <w:p w14:paraId="264188DC" w14:textId="6E5F0CD2" w:rsidR="00A46F7F" w:rsidRDefault="00A46F7F" w:rsidP="00A46F7F">
      <w:pPr>
        <w:jc w:val="both"/>
      </w:pPr>
      <w:r>
        <w:rPr>
          <w:lang w:val="en-US"/>
        </w:rPr>
        <w:t xml:space="preserve">where </w:t>
      </w:r>
      <w:r w:rsidRPr="00DB0AB3">
        <w:rPr>
          <w:i/>
          <w:iCs/>
          <w:lang w:val="en-US"/>
        </w:rPr>
        <w:t>U</w:t>
      </w:r>
      <w:r>
        <w:rPr>
          <w:lang w:val="en-US"/>
        </w:rPr>
        <w:t xml:space="preserve"> denotes </w:t>
      </w:r>
      <w:r w:rsidR="00DB753A">
        <w:rPr>
          <w:lang w:val="en-US"/>
        </w:rPr>
        <w:t>the set</w:t>
      </w:r>
      <w:r>
        <w:rPr>
          <w:lang w:val="en-US"/>
        </w:rPr>
        <w:t xml:space="preserve"> of motion vectors pointing to</w:t>
      </w:r>
      <w:r w:rsidR="00D01889">
        <w:rPr>
          <w:lang w:val="en-US"/>
        </w:rPr>
        <w:t xml:space="preserve"> the</w:t>
      </w:r>
      <w:r>
        <w:rPr>
          <w:lang w:val="en-US"/>
        </w:rPr>
        <w:t xml:space="preserve"> target reference frame</w:t>
      </w:r>
      <w:r w:rsidR="00DB753A">
        <w:rPr>
          <w:lang w:val="en-US"/>
        </w:rPr>
        <w:t xml:space="preserve"> target_ref_pic</w:t>
      </w:r>
      <w:r w:rsidR="00A723F6">
        <w:rPr>
          <w:lang w:val="en-US"/>
        </w:rPr>
        <w:t xml:space="preserve"> and CU_area denotes the number of pixels in the corresponding CU</w:t>
      </w:r>
      <w:r>
        <w:rPr>
          <w:lang w:val="en-US"/>
        </w:rPr>
        <w:t xml:space="preserve">. </w:t>
      </w:r>
      <w:r w:rsidR="00F006CB">
        <w:rPr>
          <w:lang w:val="en-US"/>
        </w:rPr>
        <w:t xml:space="preserve">The definition </w:t>
      </w:r>
      <w:r>
        <w:rPr>
          <w:lang w:val="en-US"/>
        </w:rPr>
        <w:t xml:space="preserve">of </w:t>
      </w:r>
      <w:r w:rsidRPr="00DB0AB3">
        <w:rPr>
          <w:i/>
          <w:iCs/>
          <w:lang w:val="en-US"/>
        </w:rPr>
        <w:t>U</w:t>
      </w:r>
      <w:r>
        <w:rPr>
          <w:lang w:val="en-US"/>
        </w:rPr>
        <w:t xml:space="preserve"> varies depending on the position of </w:t>
      </w:r>
      <w:r w:rsidR="00F006CB">
        <w:rPr>
          <w:lang w:val="en-US"/>
        </w:rPr>
        <w:t xml:space="preserve">the </w:t>
      </w:r>
      <w:r>
        <w:rPr>
          <w:lang w:val="en-US"/>
        </w:rPr>
        <w:t>current CTU as shown below</w:t>
      </w:r>
      <w:r>
        <w:t>:</w:t>
      </w:r>
    </w:p>
    <w:p w14:paraId="3B2C2023" w14:textId="1D2D6FFA" w:rsidR="00A46F7F" w:rsidRDefault="00A46F7F" w:rsidP="00A46F7F">
      <w:pPr>
        <w:tabs>
          <w:tab w:val="left" w:pos="1080"/>
        </w:tabs>
        <w:ind w:left="1080" w:right="810" w:hanging="360"/>
        <w:jc w:val="both"/>
      </w:pPr>
      <w:r>
        <w:t xml:space="preserve">If </w:t>
      </w:r>
      <w:r w:rsidR="00F006CB">
        <w:t xml:space="preserve">the </w:t>
      </w:r>
      <w:r>
        <w:t xml:space="preserve">current CTU is the top left CTU of a frame, </w:t>
      </w:r>
    </w:p>
    <w:p w14:paraId="26D9ABBE" w14:textId="7FE8A720" w:rsidR="00A46F7F" w:rsidRDefault="00A46F7F" w:rsidP="00A46F7F">
      <w:pPr>
        <w:tabs>
          <w:tab w:val="left" w:pos="1080"/>
        </w:tabs>
        <w:spacing w:before="0"/>
        <w:ind w:left="1080" w:right="806" w:hanging="360"/>
        <w:jc w:val="both"/>
      </w:pPr>
      <w:r>
        <w:rPr>
          <w:i/>
          <w:iCs/>
        </w:rPr>
        <w:tab/>
      </w:r>
      <w:r w:rsidRPr="00DB0AB3">
        <w:rPr>
          <w:i/>
          <w:iCs/>
        </w:rPr>
        <w:t>U</w:t>
      </w:r>
      <w:r>
        <w:t xml:space="preserve"> </w:t>
      </w:r>
      <w:r w:rsidR="00F006CB">
        <w:t>includes only</w:t>
      </w:r>
      <w:r>
        <w:rPr>
          <w:lang w:val="en-US"/>
        </w:rPr>
        <w:t xml:space="preserve"> a zero motion vector</w:t>
      </w:r>
      <w:r>
        <w:t>;</w:t>
      </w:r>
    </w:p>
    <w:p w14:paraId="079E6760" w14:textId="78E2E0DB" w:rsidR="00A46F7F" w:rsidRDefault="00A46F7F" w:rsidP="00F006CB">
      <w:pPr>
        <w:tabs>
          <w:tab w:val="left" w:pos="720"/>
        </w:tabs>
        <w:spacing w:before="0"/>
        <w:ind w:left="709" w:right="806"/>
        <w:jc w:val="both"/>
        <w:rPr>
          <w:lang w:val="en-US"/>
        </w:rPr>
      </w:pPr>
      <w:r>
        <w:t>Otherwise, if</w:t>
      </w:r>
      <w:r w:rsidR="00F006CB">
        <w:t xml:space="preserve"> the</w:t>
      </w:r>
      <w:r>
        <w:t xml:space="preserve"> current CTU is</w:t>
      </w:r>
      <w:r w:rsidR="00F006CB">
        <w:t xml:space="preserve"> located</w:t>
      </w:r>
      <w:r>
        <w:t xml:space="preserve"> on the top boundary of the frame,</w:t>
      </w:r>
      <w:r>
        <w:rPr>
          <w:lang w:val="en-US"/>
        </w:rPr>
        <w:t xml:space="preserve"> </w:t>
      </w:r>
    </w:p>
    <w:p w14:paraId="62F08F10" w14:textId="4C57362C" w:rsidR="00A46F7F" w:rsidRPr="003A0B65" w:rsidRDefault="00A46F7F" w:rsidP="00A46F7F">
      <w:pPr>
        <w:tabs>
          <w:tab w:val="left" w:pos="1080"/>
        </w:tabs>
        <w:spacing w:before="0"/>
        <w:ind w:left="1080" w:right="806" w:hanging="360"/>
        <w:jc w:val="both"/>
      </w:pPr>
      <w:r>
        <w:rPr>
          <w:i/>
          <w:iCs/>
          <w:lang w:val="en-US"/>
        </w:rPr>
        <w:tab/>
      </w:r>
      <w:r w:rsidRPr="00DB0AB3">
        <w:rPr>
          <w:i/>
          <w:iCs/>
          <w:lang w:val="en-US"/>
        </w:rPr>
        <w:t>U</w:t>
      </w:r>
      <w:r>
        <w:rPr>
          <w:lang w:val="en-US"/>
        </w:rPr>
        <w:t xml:space="preserve"> </w:t>
      </w:r>
      <w:r w:rsidR="00F006CB">
        <w:rPr>
          <w:lang w:val="en-US"/>
        </w:rPr>
        <w:t>includes</w:t>
      </w:r>
      <w:r>
        <w:rPr>
          <w:lang w:val="en-US"/>
        </w:rPr>
        <w:t xml:space="preserve"> all the motion vectors of</w:t>
      </w:r>
      <w:r w:rsidR="00F006CB">
        <w:rPr>
          <w:lang w:val="en-US"/>
        </w:rPr>
        <w:t xml:space="preserve"> the</w:t>
      </w:r>
      <w:r>
        <w:rPr>
          <w:lang w:val="en-US"/>
        </w:rPr>
        <w:t xml:space="preserve"> left neighboring CTU</w:t>
      </w:r>
      <w:r w:rsidR="00F006CB">
        <w:rPr>
          <w:lang w:val="en-US"/>
        </w:rPr>
        <w:t xml:space="preserve"> that point to target_ref_pic</w:t>
      </w:r>
      <w:r>
        <w:rPr>
          <w:lang w:val="en-US"/>
        </w:rPr>
        <w:t>;</w:t>
      </w:r>
    </w:p>
    <w:p w14:paraId="41AD33B3" w14:textId="0D5E5CF1" w:rsidR="00A46F7F" w:rsidRDefault="00A46F7F" w:rsidP="00F006CB">
      <w:pPr>
        <w:tabs>
          <w:tab w:val="left" w:pos="720"/>
        </w:tabs>
        <w:spacing w:before="0"/>
        <w:ind w:left="709" w:right="806"/>
        <w:jc w:val="both"/>
      </w:pPr>
      <w:r>
        <w:t xml:space="preserve">Otherwise, if </w:t>
      </w:r>
      <w:r w:rsidR="00F006CB">
        <w:t xml:space="preserve">the </w:t>
      </w:r>
      <w:r>
        <w:t xml:space="preserve">current CTU is </w:t>
      </w:r>
      <w:r w:rsidR="00F006CB">
        <w:t xml:space="preserve">located </w:t>
      </w:r>
      <w:r>
        <w:t>on the left boundary of the frame,</w:t>
      </w:r>
    </w:p>
    <w:p w14:paraId="2CA54088" w14:textId="7303502E" w:rsidR="00A46F7F" w:rsidRPr="00572E21" w:rsidRDefault="00A46F7F" w:rsidP="00A46F7F">
      <w:pPr>
        <w:tabs>
          <w:tab w:val="left" w:pos="1080"/>
        </w:tabs>
        <w:spacing w:before="0"/>
        <w:ind w:left="1080" w:right="806" w:hanging="360"/>
        <w:jc w:val="both"/>
      </w:pPr>
      <w:r>
        <w:rPr>
          <w:i/>
          <w:iCs/>
          <w:lang w:val="en-US"/>
        </w:rPr>
        <w:tab/>
      </w:r>
      <w:r w:rsidRPr="00DB0AB3">
        <w:rPr>
          <w:i/>
          <w:iCs/>
          <w:lang w:val="en-US"/>
        </w:rPr>
        <w:t>U</w:t>
      </w:r>
      <w:r>
        <w:rPr>
          <w:lang w:val="en-US"/>
        </w:rPr>
        <w:t xml:space="preserve"> </w:t>
      </w:r>
      <w:r w:rsidR="00F006CB">
        <w:rPr>
          <w:lang w:val="en-US"/>
        </w:rPr>
        <w:t>includes</w:t>
      </w:r>
      <w:r>
        <w:rPr>
          <w:lang w:val="en-US"/>
        </w:rPr>
        <w:t xml:space="preserve"> all the motion vectors of</w:t>
      </w:r>
      <w:r w:rsidR="00F006CB">
        <w:rPr>
          <w:lang w:val="en-US"/>
        </w:rPr>
        <w:t xml:space="preserve"> the</w:t>
      </w:r>
      <w:r>
        <w:rPr>
          <w:lang w:val="en-US"/>
        </w:rPr>
        <w:t xml:space="preserve"> top neighboring CTU</w:t>
      </w:r>
      <w:r w:rsidR="00F006CB">
        <w:rPr>
          <w:lang w:val="en-US"/>
        </w:rPr>
        <w:t xml:space="preserve"> that point to target_ref_pic</w:t>
      </w:r>
      <w:r>
        <w:rPr>
          <w:lang w:val="en-US"/>
        </w:rPr>
        <w:t>;</w:t>
      </w:r>
    </w:p>
    <w:p w14:paraId="5AA96777" w14:textId="56DCA015" w:rsidR="00A46F7F" w:rsidRDefault="00A46F7F" w:rsidP="00A46F7F">
      <w:pPr>
        <w:tabs>
          <w:tab w:val="left" w:pos="1080"/>
        </w:tabs>
        <w:spacing w:before="0"/>
        <w:ind w:left="1080" w:right="806" w:hanging="360"/>
        <w:jc w:val="both"/>
      </w:pPr>
      <w:r>
        <w:t xml:space="preserve">Otherwise, </w:t>
      </w:r>
    </w:p>
    <w:p w14:paraId="2FF313B4" w14:textId="556FC0CE" w:rsidR="00A46F7F" w:rsidRPr="00572E21" w:rsidRDefault="00A46F7F" w:rsidP="00A46F7F">
      <w:pPr>
        <w:tabs>
          <w:tab w:val="left" w:pos="1080"/>
        </w:tabs>
        <w:spacing w:before="0"/>
        <w:ind w:left="1080" w:right="806" w:hanging="360"/>
        <w:jc w:val="both"/>
      </w:pPr>
      <w:r>
        <w:rPr>
          <w:i/>
          <w:iCs/>
          <w:lang w:val="en-US"/>
        </w:rPr>
        <w:tab/>
      </w:r>
      <w:r w:rsidRPr="00DB0AB3">
        <w:rPr>
          <w:i/>
          <w:iCs/>
          <w:lang w:val="en-US"/>
        </w:rPr>
        <w:t>U</w:t>
      </w:r>
      <w:r>
        <w:rPr>
          <w:lang w:val="en-US"/>
        </w:rPr>
        <w:t xml:space="preserve"> </w:t>
      </w:r>
      <w:r w:rsidR="00F006CB">
        <w:rPr>
          <w:lang w:val="en-US"/>
        </w:rPr>
        <w:t xml:space="preserve">includes </w:t>
      </w:r>
      <w:r>
        <w:rPr>
          <w:lang w:val="en-US"/>
        </w:rPr>
        <w:t>all the motion vectors of</w:t>
      </w:r>
      <w:r w:rsidR="00F006CB">
        <w:rPr>
          <w:lang w:val="en-US"/>
        </w:rPr>
        <w:t xml:space="preserve"> the</w:t>
      </w:r>
      <w:r>
        <w:rPr>
          <w:lang w:val="en-US"/>
        </w:rPr>
        <w:t xml:space="preserve"> top and left neighboring CTU</w:t>
      </w:r>
      <w:r w:rsidR="00F006CB">
        <w:rPr>
          <w:lang w:val="en-US"/>
        </w:rPr>
        <w:t>s that point to target_ref_pic</w:t>
      </w:r>
      <w:r>
        <w:rPr>
          <w:lang w:val="en-US"/>
        </w:rPr>
        <w:t>.</w:t>
      </w:r>
    </w:p>
    <w:p w14:paraId="6ECA2CB7" w14:textId="2D8A02C9" w:rsidR="00A46F7F" w:rsidRDefault="00A46F7F" w:rsidP="00A46F7F">
      <w:pPr>
        <w:jc w:val="both"/>
      </w:pPr>
      <w:r>
        <w:t>Given a pre-defined memory block with N×N</w:t>
      </w:r>
      <w:r w:rsidRPr="004C6E2D">
        <w:t xml:space="preserve"> </w:t>
      </w:r>
      <w:r>
        <w:t>size, current CTU location as [</w:t>
      </w:r>
      <w:r w:rsidRPr="004E59E8">
        <w:rPr>
          <w:i/>
          <w:iCs/>
        </w:rPr>
        <w:t>i</w:t>
      </w:r>
      <w:r>
        <w:t xml:space="preserve">, </w:t>
      </w:r>
      <w:r w:rsidRPr="004E59E8">
        <w:rPr>
          <w:i/>
          <w:iCs/>
        </w:rPr>
        <w:t>j</w:t>
      </w:r>
      <w:r>
        <w:t>], and the motion vector (</w:t>
      </w:r>
      <w:r w:rsidRPr="004C6E2D">
        <w:rPr>
          <w:i/>
          <w:iCs/>
        </w:rPr>
        <w:t>MV</w:t>
      </w:r>
      <w:r w:rsidRPr="004C6E2D">
        <w:rPr>
          <w:i/>
          <w:iCs/>
          <w:vertAlign w:val="subscript"/>
        </w:rPr>
        <w:t>X</w:t>
      </w:r>
      <w:r>
        <w:t xml:space="preserve">, </w:t>
      </w:r>
      <w:r w:rsidRPr="004C6E2D">
        <w:rPr>
          <w:i/>
          <w:iCs/>
        </w:rPr>
        <w:t>MV</w:t>
      </w:r>
      <w:r w:rsidRPr="004C6E2D">
        <w:rPr>
          <w:i/>
          <w:iCs/>
          <w:vertAlign w:val="subscript"/>
        </w:rPr>
        <w:t>Y</w:t>
      </w:r>
      <w:r>
        <w:t>)</w:t>
      </w:r>
      <w:r w:rsidR="003938BD">
        <w:t xml:space="preserve"> calculated above</w:t>
      </w:r>
      <w:r>
        <w:t>, the location of the</w:t>
      </w:r>
      <w:r w:rsidR="001B2EE0">
        <w:t xml:space="preserve"> top-left pixel of the</w:t>
      </w:r>
      <w:r>
        <w:t xml:space="preserve"> pre-defined memory block </w:t>
      </w:r>
      <w:r w:rsidR="001B2EE0">
        <w:t xml:space="preserve">within </w:t>
      </w:r>
      <w:r>
        <w:t>each reference frame</w:t>
      </w:r>
      <w:r w:rsidR="001B2EE0">
        <w:t xml:space="preserve"> target_ref_pic</w:t>
      </w:r>
      <w:r>
        <w:t xml:space="preserve"> is calculated </w:t>
      </w:r>
      <w:r w:rsidR="003F5E98">
        <w:t xml:space="preserve">in equations </w:t>
      </w:r>
      <w:r w:rsidR="00425E1C">
        <w:fldChar w:fldCharType="begin"/>
      </w:r>
      <w:r w:rsidR="00425E1C">
        <w:instrText xml:space="preserve"> REF _Ref508973879 \h </w:instrText>
      </w:r>
      <w:r w:rsidR="00425E1C">
        <w:fldChar w:fldCharType="separate"/>
      </w:r>
      <w:r w:rsidR="00425E1C">
        <w:t>(</w:t>
      </w:r>
      <w:r w:rsidR="00425E1C">
        <w:rPr>
          <w:noProof/>
        </w:rPr>
        <w:t>3</w:t>
      </w:r>
      <w:r w:rsidR="00425E1C">
        <w:t>)</w:t>
      </w:r>
      <w:r w:rsidR="00425E1C">
        <w:fldChar w:fldCharType="end"/>
      </w:r>
      <w:r w:rsidR="00425E1C">
        <w:t xml:space="preserve"> and </w:t>
      </w:r>
      <w:r w:rsidR="00425E1C">
        <w:fldChar w:fldCharType="begin"/>
      </w:r>
      <w:r w:rsidR="00425E1C">
        <w:instrText xml:space="preserve"> REF _Ref508973921 \h </w:instrText>
      </w:r>
      <w:r w:rsidR="00425E1C">
        <w:fldChar w:fldCharType="separate"/>
      </w:r>
      <w:r w:rsidR="00425E1C">
        <w:t>(</w:t>
      </w:r>
      <w:r w:rsidR="00425E1C">
        <w:rPr>
          <w:noProof/>
        </w:rPr>
        <w:t>4</w:t>
      </w:r>
      <w:r w:rsidR="00425E1C">
        <w:fldChar w:fldCharType="end"/>
      </w:r>
      <w:r w:rsidR="00425E1C">
        <w:t>)</w:t>
      </w:r>
      <w:r w:rsidR="003F5E98">
        <w:t>, where CTUsize is equal to 128 in PEM.</w:t>
      </w:r>
    </w:p>
    <w:p w14:paraId="5D225307" w14:textId="04F3F38D" w:rsidR="00A46F7F" w:rsidRPr="00690755" w:rsidRDefault="00A46F7F" w:rsidP="00B72427">
      <w:pPr>
        <w:ind w:left="8505" w:hanging="6237"/>
      </w:pPr>
      <w:bookmarkStart w:id="45" w:name="_Ref508956582"/>
      <w:bookmarkStart w:id="46" w:name="_Ref508973879"/>
      <m:oMath>
        <m:r>
          <m:rPr>
            <m:sty m:val="p"/>
          </m:rPr>
          <w:rPr>
            <w:rFonts w:ascii="Cambria Math" w:hAnsi="Cambria Math"/>
            <w:vertAlign w:val="subscript"/>
          </w:rPr>
          <m:t>location X</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((N-CTUsize-1)≫1)</m:t>
        </m:r>
        <m:r>
          <m:rPr>
            <m:sty m:val="p"/>
          </m:rPr>
          <w:rPr>
            <w:rFonts w:ascii="Cambria Math" w:hAnsi="Cambria Math"/>
          </w:rPr>
          <m:t>+</m:t>
        </m:r>
        <m:sSub>
          <m:sSubPr>
            <m:ctrlPr>
              <w:rPr>
                <w:rFonts w:ascii="Cambria Math" w:hAnsi="Cambria Math"/>
                <w:vertAlign w:val="subscript"/>
              </w:rPr>
            </m:ctrlPr>
          </m:sSubPr>
          <m:e>
            <m:r>
              <m:rPr>
                <m:sty m:val="p"/>
              </m:rPr>
              <w:rPr>
                <w:rFonts w:ascii="Cambria Math" w:hAnsi="Cambria Math"/>
              </w:rPr>
              <m:t>MV</m:t>
            </m:r>
          </m:e>
          <m:sub>
            <m:r>
              <m:rPr>
                <m:sty m:val="p"/>
              </m:rPr>
              <w:rPr>
                <w:rFonts w:ascii="Cambria Math" w:hAnsi="Cambria Math"/>
                <w:vertAlign w:val="subscript"/>
              </w:rPr>
              <m:t>X</m:t>
            </m:r>
          </m:sub>
        </m:sSub>
      </m:oMath>
      <w:r w:rsidR="00690755">
        <w:rPr>
          <w:vertAlign w:val="subscript"/>
        </w:rPr>
        <w:tab/>
      </w:r>
      <w:r w:rsidR="00690755">
        <w:t>(</w:t>
      </w:r>
      <w:r w:rsidR="00690755">
        <w:fldChar w:fldCharType="begin"/>
      </w:r>
      <w:r w:rsidR="00690755">
        <w:instrText xml:space="preserve"> SEQ Equation \* ARABIC </w:instrText>
      </w:r>
      <w:r w:rsidR="00690755">
        <w:fldChar w:fldCharType="separate"/>
      </w:r>
      <w:r w:rsidR="0099113F">
        <w:rPr>
          <w:noProof/>
        </w:rPr>
        <w:t>3</w:t>
      </w:r>
      <w:r w:rsidR="00690755">
        <w:fldChar w:fldCharType="end"/>
      </w:r>
      <w:bookmarkStart w:id="47" w:name="_Ref508956592"/>
      <w:bookmarkEnd w:id="45"/>
      <w:r w:rsidR="00690755">
        <w:t>)</w:t>
      </w:r>
      <w:bookmarkEnd w:id="46"/>
      <w:bookmarkEnd w:id="47"/>
    </w:p>
    <w:p w14:paraId="3C6F6E10" w14:textId="6FC2A296" w:rsidR="00A46F7F" w:rsidRPr="00A46F7F" w:rsidRDefault="00A46F7F" w:rsidP="00B72427">
      <w:pPr>
        <w:ind w:left="8505" w:hanging="6237"/>
      </w:pPr>
      <w:bookmarkStart w:id="48" w:name="_Ref508973921"/>
      <m:oMath>
        <m:r>
          <m:rPr>
            <m:sty m:val="p"/>
          </m:rPr>
          <w:rPr>
            <w:rFonts w:ascii="Cambria Math" w:hAnsi="Cambria Math"/>
            <w:vertAlign w:val="subscript"/>
          </w:rPr>
          <m:t>location Y</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((N-CTUsize-1)≫1)</m:t>
        </m:r>
        <m:r>
          <m:rPr>
            <m:sty m:val="p"/>
          </m:rPr>
          <w:rPr>
            <w:rFonts w:ascii="Cambria Math" w:hAnsi="Cambria Math"/>
          </w:rPr>
          <m:t>+</m:t>
        </m:r>
        <m:sSub>
          <m:sSubPr>
            <m:ctrlPr>
              <w:rPr>
                <w:rFonts w:ascii="Cambria Math" w:hAnsi="Cambria Math"/>
                <w:vertAlign w:val="subscript"/>
              </w:rPr>
            </m:ctrlPr>
          </m:sSubPr>
          <m:e>
            <m:r>
              <m:rPr>
                <m:sty m:val="p"/>
              </m:rPr>
              <w:rPr>
                <w:rFonts w:ascii="Cambria Math" w:hAnsi="Cambria Math"/>
              </w:rPr>
              <m:t>MV</m:t>
            </m:r>
          </m:e>
          <m:sub>
            <m:r>
              <m:rPr>
                <m:sty m:val="p"/>
              </m:rPr>
              <w:rPr>
                <w:rFonts w:ascii="Cambria Math" w:hAnsi="Cambria Math"/>
                <w:vertAlign w:val="subscript"/>
              </w:rPr>
              <m:t>Y</m:t>
            </m:r>
          </m:sub>
        </m:sSub>
      </m:oMath>
      <w:r w:rsidR="00690755">
        <w:rPr>
          <w:vertAlign w:val="subscript"/>
        </w:rPr>
        <w:tab/>
      </w:r>
      <w:r w:rsidR="00690755">
        <w:t>(</w:t>
      </w:r>
      <w:r w:rsidR="00690755">
        <w:fldChar w:fldCharType="begin"/>
      </w:r>
      <w:r w:rsidR="00690755">
        <w:instrText xml:space="preserve"> SEQ Equation \* ARABIC </w:instrText>
      </w:r>
      <w:r w:rsidR="00690755">
        <w:fldChar w:fldCharType="separate"/>
      </w:r>
      <w:r w:rsidR="0099113F">
        <w:rPr>
          <w:noProof/>
        </w:rPr>
        <w:t>4</w:t>
      </w:r>
      <w:r w:rsidR="00690755">
        <w:fldChar w:fldCharType="end"/>
      </w:r>
      <w:bookmarkStart w:id="49" w:name="_Ref508956596"/>
      <w:bookmarkEnd w:id="48"/>
      <w:r w:rsidR="00690755">
        <w:t>)</w:t>
      </w:r>
      <w:bookmarkEnd w:id="49"/>
    </w:p>
    <w:p w14:paraId="0318DE06" w14:textId="3D1B11A5" w:rsidR="00026C36" w:rsidRDefault="00026C36" w:rsidP="004F1BB7">
      <w:pPr>
        <w:pStyle w:val="Heading4"/>
      </w:pPr>
      <w:bookmarkStart w:id="50" w:name="_Ref508118424"/>
      <w:r>
        <w:t>Simplification of FRUC motion vector refinement process</w:t>
      </w:r>
      <w:bookmarkEnd w:id="50"/>
    </w:p>
    <w:p w14:paraId="05CC88B2" w14:textId="114266B5" w:rsidR="00F312F8" w:rsidRDefault="00B85542" w:rsidP="006B455A">
      <w:pPr>
        <w:jc w:val="both"/>
      </w:pPr>
      <w:r>
        <w:t>Compared with</w:t>
      </w:r>
      <w:r w:rsidR="00F312F8">
        <w:t xml:space="preserve"> FRUC</w:t>
      </w:r>
      <w:r>
        <w:t xml:space="preserve"> existing technique in JEM, there are </w:t>
      </w:r>
      <w:r w:rsidR="00422648">
        <w:t xml:space="preserve">two </w:t>
      </w:r>
      <w:r>
        <w:t>main changes</w:t>
      </w:r>
      <w:r w:rsidR="00422648">
        <w:t xml:space="preserve"> to the MV refinement process</w:t>
      </w:r>
      <w:r>
        <w:t xml:space="preserve">: </w:t>
      </w:r>
    </w:p>
    <w:p w14:paraId="46B6F31B" w14:textId="30D9D3A7" w:rsidR="00F312F8" w:rsidRDefault="00F312F8" w:rsidP="0068085C">
      <w:pPr>
        <w:pStyle w:val="ListParagraph"/>
        <w:numPr>
          <w:ilvl w:val="0"/>
          <w:numId w:val="29"/>
        </w:numPr>
        <w:jc w:val="both"/>
      </w:pPr>
      <w:r>
        <w:t>R</w:t>
      </w:r>
      <w:r w:rsidR="00B85542">
        <w:t>edundant refinement process</w:t>
      </w:r>
      <w:r>
        <w:t xml:space="preserve"> is removed;</w:t>
      </w:r>
    </w:p>
    <w:p w14:paraId="07F5B5BF" w14:textId="4D2DE19F" w:rsidR="00B85542" w:rsidRDefault="00F312F8" w:rsidP="006B455A">
      <w:pPr>
        <w:pStyle w:val="ListParagraph"/>
        <w:numPr>
          <w:ilvl w:val="0"/>
          <w:numId w:val="29"/>
        </w:numPr>
        <w:jc w:val="both"/>
      </w:pPr>
      <w:r>
        <w:t>M</w:t>
      </w:r>
      <w:r w:rsidR="00B85542">
        <w:t>otion vector refinement search</w:t>
      </w:r>
      <w:r>
        <w:t xml:space="preserve"> is simplified</w:t>
      </w:r>
      <w:r w:rsidR="00B85542">
        <w:t xml:space="preserve">. </w:t>
      </w:r>
    </w:p>
    <w:p w14:paraId="784A2864" w14:textId="222E1CCA" w:rsidR="00B85542" w:rsidRDefault="00B85542" w:rsidP="006B455A">
      <w:pPr>
        <w:jc w:val="both"/>
      </w:pPr>
      <w:r>
        <w:t xml:space="preserve">In the </w:t>
      </w:r>
      <w:r w:rsidR="00422648">
        <w:t xml:space="preserve">first </w:t>
      </w:r>
      <w:r>
        <w:t>change, the</w:t>
      </w:r>
      <w:r w:rsidR="006D2B36">
        <w:t xml:space="preserve"> MV</w:t>
      </w:r>
      <w:r>
        <w:t xml:space="preserve"> refinement process is skipped if all of the following conditions are satisfied:</w:t>
      </w:r>
    </w:p>
    <w:p w14:paraId="4FFC7385" w14:textId="77777777" w:rsidR="00B85542" w:rsidRPr="00A37A36" w:rsidRDefault="00B85542" w:rsidP="006B455A">
      <w:pPr>
        <w:pStyle w:val="ListParagraph"/>
        <w:numPr>
          <w:ilvl w:val="0"/>
          <w:numId w:val="26"/>
        </w:numPr>
        <w:jc w:val="both"/>
        <w:rPr>
          <w:lang w:val="en-US"/>
        </w:rPr>
      </w:pPr>
      <w:r w:rsidRPr="00A37A36">
        <w:rPr>
          <w:lang w:val="en-US"/>
        </w:rPr>
        <w:t xml:space="preserve">Current </w:t>
      </w:r>
      <w:r>
        <w:rPr>
          <w:lang w:val="en-US"/>
        </w:rPr>
        <w:t xml:space="preserve">CU is </w:t>
      </w:r>
      <w:r w:rsidRPr="00A37A36">
        <w:rPr>
          <w:lang w:val="en-US"/>
        </w:rPr>
        <w:t xml:space="preserve">in </w:t>
      </w:r>
      <w:r>
        <w:rPr>
          <w:lang w:val="en-US"/>
        </w:rPr>
        <w:t xml:space="preserve">FRUC </w:t>
      </w:r>
      <w:r w:rsidRPr="00A37A36">
        <w:rPr>
          <w:lang w:val="en-US"/>
        </w:rPr>
        <w:t>template matching mode</w:t>
      </w:r>
      <w:r>
        <w:rPr>
          <w:lang w:val="en-US"/>
        </w:rPr>
        <w:t>;</w:t>
      </w:r>
    </w:p>
    <w:p w14:paraId="22E8A470" w14:textId="5E134454" w:rsidR="00B85542" w:rsidRPr="00A37A36" w:rsidRDefault="00B85542" w:rsidP="006B455A">
      <w:pPr>
        <w:pStyle w:val="ListParagraph"/>
        <w:numPr>
          <w:ilvl w:val="0"/>
          <w:numId w:val="26"/>
        </w:numPr>
        <w:jc w:val="both"/>
        <w:rPr>
          <w:lang w:val="en-US"/>
        </w:rPr>
      </w:pPr>
      <w:r>
        <w:rPr>
          <w:lang w:val="en-US"/>
        </w:rPr>
        <w:t>The motion vector points to</w:t>
      </w:r>
      <w:r w:rsidR="007F6F28">
        <w:rPr>
          <w:lang w:val="en-US"/>
        </w:rPr>
        <w:t xml:space="preserve"> a</w:t>
      </w:r>
      <w:r>
        <w:rPr>
          <w:lang w:val="en-US"/>
        </w:rPr>
        <w:t xml:space="preserve"> reference frame</w:t>
      </w:r>
      <w:r w:rsidRPr="00A37A36">
        <w:rPr>
          <w:lang w:val="en-US"/>
        </w:rPr>
        <w:t xml:space="preserve"> in </w:t>
      </w:r>
      <w:r>
        <w:rPr>
          <w:lang w:val="en-US"/>
        </w:rPr>
        <w:t xml:space="preserve">reference list </w:t>
      </w:r>
      <w:r w:rsidRPr="00A37A36">
        <w:rPr>
          <w:lang w:val="en-US"/>
        </w:rPr>
        <w:t>1</w:t>
      </w:r>
      <w:r>
        <w:rPr>
          <w:lang w:val="en-US"/>
        </w:rPr>
        <w:t>;</w:t>
      </w:r>
    </w:p>
    <w:p w14:paraId="51F91E79" w14:textId="0CBCA3B1" w:rsidR="00B85542" w:rsidRPr="00A37A36" w:rsidRDefault="00B85542" w:rsidP="006B455A">
      <w:pPr>
        <w:pStyle w:val="ListParagraph"/>
        <w:numPr>
          <w:ilvl w:val="0"/>
          <w:numId w:val="26"/>
        </w:numPr>
        <w:jc w:val="both"/>
        <w:rPr>
          <w:lang w:val="en-US"/>
        </w:rPr>
      </w:pPr>
      <w:r>
        <w:rPr>
          <w:lang w:val="en-US"/>
        </w:rPr>
        <w:lastRenderedPageBreak/>
        <w:t>The motion vector pointing to</w:t>
      </w:r>
      <w:r w:rsidR="007F6F28">
        <w:rPr>
          <w:lang w:val="en-US"/>
        </w:rPr>
        <w:t xml:space="preserve"> a</w:t>
      </w:r>
      <w:r>
        <w:rPr>
          <w:lang w:val="en-US"/>
        </w:rPr>
        <w:t xml:space="preserve"> reference frame in reference list </w:t>
      </w:r>
      <w:r w:rsidRPr="00A37A36">
        <w:rPr>
          <w:lang w:val="en-US"/>
        </w:rPr>
        <w:t>1</w:t>
      </w:r>
      <w:r>
        <w:rPr>
          <w:lang w:val="en-US"/>
        </w:rPr>
        <w:t xml:space="preserve"> is identical to the motion vector pointing to</w:t>
      </w:r>
      <w:r w:rsidR="007F6F28">
        <w:rPr>
          <w:lang w:val="en-US"/>
        </w:rPr>
        <w:t xml:space="preserve"> a</w:t>
      </w:r>
      <w:r>
        <w:rPr>
          <w:lang w:val="en-US"/>
        </w:rPr>
        <w:t xml:space="preserve"> reference frame in reference list 0.</w:t>
      </w:r>
    </w:p>
    <w:p w14:paraId="5D12F43A" w14:textId="4A3C86B8" w:rsidR="00B85542" w:rsidRDefault="00B85542" w:rsidP="006B455A">
      <w:pPr>
        <w:jc w:val="both"/>
      </w:pPr>
      <w:r>
        <w:t xml:space="preserve">In the </w:t>
      </w:r>
      <w:r w:rsidR="00422648">
        <w:t xml:space="preserve">second </w:t>
      </w:r>
      <w:r>
        <w:t xml:space="preserve">change, simplification is applied to unrestricted center-biased diamond search (UCBDS). </w:t>
      </w:r>
      <w:r w:rsidR="007F6F28">
        <w:t xml:space="preserve">A flow </w:t>
      </w:r>
      <w:r>
        <w:t xml:space="preserve">chart and an example of the proposed motion vector refinement search are shown in </w:t>
      </w:r>
      <w:r>
        <w:fldChar w:fldCharType="begin"/>
      </w:r>
      <w:r>
        <w:instrText xml:space="preserve"> REF _Ref507492995 \h </w:instrText>
      </w:r>
      <w:r w:rsidR="006B455A">
        <w:instrText xml:space="preserve"> \* MERGEFORMAT </w:instrText>
      </w:r>
      <w:r>
        <w:fldChar w:fldCharType="separate"/>
      </w:r>
      <w:r w:rsidR="00020744" w:rsidRPr="00020744">
        <w:rPr>
          <w:szCs w:val="22"/>
        </w:rPr>
        <w:t xml:space="preserve">Figure </w:t>
      </w:r>
      <w:r w:rsidR="00020744">
        <w:rPr>
          <w:noProof/>
        </w:rPr>
        <w:t>5</w:t>
      </w:r>
      <w:r>
        <w:fldChar w:fldCharType="end"/>
      </w:r>
      <w:r>
        <w:t xml:space="preserve"> and </w:t>
      </w:r>
      <w:r>
        <w:fldChar w:fldCharType="begin"/>
      </w:r>
      <w:r>
        <w:instrText xml:space="preserve"> REF _Ref507493194 \h </w:instrText>
      </w:r>
      <w:r w:rsidR="006B455A">
        <w:instrText xml:space="preserve"> \* MERGEFORMAT </w:instrText>
      </w:r>
      <w:r>
        <w:fldChar w:fldCharType="separate"/>
      </w:r>
      <w:r w:rsidR="00020744" w:rsidRPr="00020744">
        <w:rPr>
          <w:szCs w:val="22"/>
        </w:rPr>
        <w:t xml:space="preserve">Figure </w:t>
      </w:r>
      <w:r w:rsidR="00020744">
        <w:rPr>
          <w:noProof/>
        </w:rPr>
        <w:t>6</w:t>
      </w:r>
      <w:r>
        <w:fldChar w:fldCharType="end"/>
      </w:r>
      <w:r>
        <w:t>, respectively.</w:t>
      </w:r>
    </w:p>
    <w:p w14:paraId="3B3040F8" w14:textId="6D49CB93" w:rsidR="00B85542" w:rsidRDefault="0082599A" w:rsidP="0045537C">
      <w:pPr>
        <w:ind w:left="-851"/>
        <w:jc w:val="center"/>
      </w:pPr>
      <w:r>
        <w:rPr>
          <w:noProof/>
        </w:rPr>
        <w:drawing>
          <wp:inline distT="0" distB="0" distL="0" distR="0" wp14:anchorId="6F847990" wp14:editId="7C3B27BE">
            <wp:extent cx="5208270" cy="4658687"/>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29233" cy="4677438"/>
                    </a:xfrm>
                    <a:prstGeom prst="rect">
                      <a:avLst/>
                    </a:prstGeom>
                    <a:noFill/>
                  </pic:spPr>
                </pic:pic>
              </a:graphicData>
            </a:graphic>
          </wp:inline>
        </w:drawing>
      </w:r>
    </w:p>
    <w:p w14:paraId="45393326" w14:textId="708585EC" w:rsidR="00B85542" w:rsidRPr="00AE3109" w:rsidRDefault="00B85542" w:rsidP="00B85542">
      <w:pPr>
        <w:pStyle w:val="Caption"/>
      </w:pPr>
      <w:bookmarkStart w:id="51" w:name="_Ref507492995"/>
      <w:r w:rsidRPr="00AE3109">
        <w:t xml:space="preserve">Figure </w:t>
      </w:r>
      <w:r w:rsidRPr="00AE3109">
        <w:fldChar w:fldCharType="begin"/>
      </w:r>
      <w:r w:rsidRPr="00AE3109">
        <w:instrText xml:space="preserve"> SEQ Figure \* ARABIC </w:instrText>
      </w:r>
      <w:r w:rsidRPr="00AE3109">
        <w:fldChar w:fldCharType="separate"/>
      </w:r>
      <w:r w:rsidR="00020744">
        <w:rPr>
          <w:noProof/>
        </w:rPr>
        <w:t>5</w:t>
      </w:r>
      <w:r w:rsidRPr="00AE3109">
        <w:fldChar w:fldCharType="end"/>
      </w:r>
      <w:bookmarkEnd w:id="51"/>
      <w:r w:rsidRPr="00AE3109">
        <w:t>: proposed process for FRUC simplified refinement search</w:t>
      </w:r>
    </w:p>
    <w:p w14:paraId="3E6C1677" w14:textId="77777777" w:rsidR="00B85542" w:rsidRDefault="00B85542" w:rsidP="00B85542">
      <w:pPr>
        <w:jc w:val="center"/>
      </w:pPr>
      <w:r>
        <w:rPr>
          <w:noProof/>
          <w:lang w:val="en-SG" w:eastAsia="zh-CN"/>
        </w:rPr>
        <w:drawing>
          <wp:inline distT="0" distB="0" distL="0" distR="0" wp14:anchorId="50D92AF2" wp14:editId="3651630D">
            <wp:extent cx="3200400" cy="2980944"/>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0400" cy="2980944"/>
                    </a:xfrm>
                    <a:prstGeom prst="rect">
                      <a:avLst/>
                    </a:prstGeom>
                    <a:noFill/>
                  </pic:spPr>
                </pic:pic>
              </a:graphicData>
            </a:graphic>
          </wp:inline>
        </w:drawing>
      </w:r>
    </w:p>
    <w:p w14:paraId="53A6AF04" w14:textId="0F64C4F5" w:rsidR="00B85542" w:rsidRPr="00AE3109" w:rsidRDefault="00B85542" w:rsidP="00B85542">
      <w:pPr>
        <w:pStyle w:val="Caption"/>
      </w:pPr>
      <w:bookmarkStart w:id="52" w:name="_Ref507493194"/>
      <w:r w:rsidRPr="00AE3109">
        <w:lastRenderedPageBreak/>
        <w:t xml:space="preserve">Figure </w:t>
      </w:r>
      <w:r w:rsidRPr="00AE3109">
        <w:fldChar w:fldCharType="begin"/>
      </w:r>
      <w:r w:rsidRPr="00AE3109">
        <w:instrText xml:space="preserve"> SEQ Figure \* ARABIC </w:instrText>
      </w:r>
      <w:r w:rsidRPr="00AE3109">
        <w:fldChar w:fldCharType="separate"/>
      </w:r>
      <w:r w:rsidR="00020744">
        <w:rPr>
          <w:noProof/>
        </w:rPr>
        <w:t>6</w:t>
      </w:r>
      <w:r w:rsidRPr="00AE3109">
        <w:fldChar w:fldCharType="end"/>
      </w:r>
      <w:bookmarkEnd w:id="52"/>
      <w:r w:rsidRPr="00AE3109">
        <w:t>: An example of FRUC simplified refinement search</w:t>
      </w:r>
    </w:p>
    <w:p w14:paraId="58434C12" w14:textId="2395E3B0" w:rsidR="004F1BB7" w:rsidRDefault="004F1BB7" w:rsidP="004F1BB7">
      <w:pPr>
        <w:pStyle w:val="Heading4"/>
      </w:pPr>
      <w:bookmarkStart w:id="53" w:name="_Ref508715490"/>
      <w:r>
        <w:t>MV candidate list simplification</w:t>
      </w:r>
      <w:r w:rsidR="00623AFD">
        <w:t xml:space="preserve"> for CU level FRUC</w:t>
      </w:r>
      <w:bookmarkEnd w:id="53"/>
    </w:p>
    <w:p w14:paraId="51D02965" w14:textId="75A4903D" w:rsidR="00422648" w:rsidRDefault="00870823" w:rsidP="00CB3312">
      <w:pPr>
        <w:jc w:val="both"/>
        <w:rPr>
          <w:lang w:eastAsia="ja-JP"/>
        </w:rPr>
      </w:pPr>
      <w:r>
        <w:fldChar w:fldCharType="begin"/>
      </w:r>
      <w:r>
        <w:instrText xml:space="preserve"> REF _Ref507592154 \h </w:instrText>
      </w:r>
      <w:r w:rsidR="00CB3312">
        <w:instrText xml:space="preserve"> \* MERGEFORMAT </w:instrText>
      </w:r>
      <w:r>
        <w:fldChar w:fldCharType="separate"/>
      </w:r>
      <w:r w:rsidR="00020744" w:rsidRPr="00020744">
        <w:rPr>
          <w:szCs w:val="22"/>
        </w:rPr>
        <w:t xml:space="preserve">Figure </w:t>
      </w:r>
      <w:r w:rsidR="00020744" w:rsidRPr="00020744">
        <w:rPr>
          <w:noProof/>
          <w:szCs w:val="22"/>
        </w:rPr>
        <w:t>7</w:t>
      </w:r>
      <w:r>
        <w:fldChar w:fldCharType="end"/>
      </w:r>
      <w:r w:rsidR="00CC20D2">
        <w:t xml:space="preserve"> shows </w:t>
      </w:r>
      <w:r w:rsidR="00623AFD">
        <w:t>the</w:t>
      </w:r>
      <w:r w:rsidR="00CC20D2">
        <w:t xml:space="preserve"> MV candidate list generati</w:t>
      </w:r>
      <w:r w:rsidR="00623AFD">
        <w:t>on</w:t>
      </w:r>
      <w:r w:rsidR="00CC20D2">
        <w:t xml:space="preserve"> process</w:t>
      </w:r>
      <w:r w:rsidR="00623AFD">
        <w:t xml:space="preserve"> for FRUC at CU level</w:t>
      </w:r>
      <w:r w:rsidR="00CC20D2">
        <w:t xml:space="preserve"> </w:t>
      </w:r>
      <w:r w:rsidR="00623AFD">
        <w:t>together with the number of MV candidates at each step</w:t>
      </w:r>
      <w:r w:rsidR="00422648">
        <w:t xml:space="preserve"> for both JEM and PEM to highlight the</w:t>
      </w:r>
      <w:r w:rsidR="00483538">
        <w:t xml:space="preserve"> </w:t>
      </w:r>
      <w:r w:rsidR="00422648">
        <w:t>differences</w:t>
      </w:r>
      <w:r w:rsidR="00CC20D2">
        <w:rPr>
          <w:lang w:eastAsia="ja-JP"/>
        </w:rPr>
        <w:t xml:space="preserve">. </w:t>
      </w:r>
    </w:p>
    <w:p w14:paraId="26081214" w14:textId="34F83687" w:rsidR="00422648" w:rsidRDefault="00422648" w:rsidP="00CB3312">
      <w:pPr>
        <w:jc w:val="both"/>
        <w:rPr>
          <w:lang w:eastAsia="ja-JP"/>
        </w:rPr>
      </w:pPr>
      <w:r>
        <w:rPr>
          <w:lang w:eastAsia="ja-JP"/>
        </w:rPr>
        <w:t xml:space="preserve">The first change is related to inclusion of ATMVP/STMVP candidates. </w:t>
      </w:r>
      <w:r w:rsidR="00CC20D2">
        <w:rPr>
          <w:lang w:eastAsia="ja-JP"/>
        </w:rPr>
        <w:t xml:space="preserve">In JEM, </w:t>
      </w:r>
      <w:r w:rsidR="00623AFD">
        <w:rPr>
          <w:lang w:eastAsia="ja-JP"/>
        </w:rPr>
        <w:t xml:space="preserve">the </w:t>
      </w:r>
      <w:r w:rsidR="00CC20D2">
        <w:rPr>
          <w:lang w:eastAsia="ja-JP"/>
        </w:rPr>
        <w:t>merge candidate list is generated including ATMVP and STMVP</w:t>
      </w:r>
      <w:r w:rsidR="00623AFD">
        <w:rPr>
          <w:lang w:eastAsia="ja-JP"/>
        </w:rPr>
        <w:t xml:space="preserve"> candidates</w:t>
      </w:r>
      <w:r w:rsidR="00CC20D2">
        <w:rPr>
          <w:lang w:eastAsia="ja-JP"/>
        </w:rPr>
        <w:t xml:space="preserve">, </w:t>
      </w:r>
      <w:r w:rsidR="00623AFD">
        <w:rPr>
          <w:lang w:eastAsia="ja-JP"/>
        </w:rPr>
        <w:t>despite the fact that</w:t>
      </w:r>
      <w:r w:rsidR="00CC20D2">
        <w:rPr>
          <w:lang w:eastAsia="ja-JP"/>
        </w:rPr>
        <w:t xml:space="preserve"> they are removed in the next step. </w:t>
      </w:r>
      <w:r w:rsidR="00CC20D2">
        <w:rPr>
          <w:rFonts w:hint="eastAsia"/>
          <w:lang w:eastAsia="ja-JP"/>
        </w:rPr>
        <w:t>On</w:t>
      </w:r>
      <w:r w:rsidR="00CC20D2">
        <w:rPr>
          <w:lang w:eastAsia="ja-JP"/>
        </w:rPr>
        <w:t xml:space="preserve"> the other hand, PEM generates merge candidate list without ATMVP and STMVP</w:t>
      </w:r>
      <w:r w:rsidR="00623AFD">
        <w:rPr>
          <w:lang w:eastAsia="ja-JP"/>
        </w:rPr>
        <w:t xml:space="preserve"> candidates. </w:t>
      </w:r>
    </w:p>
    <w:p w14:paraId="4F49BFCD" w14:textId="449280D7" w:rsidR="00CC20D2" w:rsidRPr="00F7189F" w:rsidRDefault="00422648" w:rsidP="00CB3312">
      <w:pPr>
        <w:jc w:val="both"/>
        <w:rPr>
          <w:lang w:eastAsia="ja-JP"/>
        </w:rPr>
      </w:pPr>
      <w:r>
        <w:t xml:space="preserve">The second change removes FRUC unilateral candidates. This change reduces the complexity by making </w:t>
      </w:r>
      <w:r>
        <w:rPr>
          <w:lang w:eastAsia="ja-JP"/>
        </w:rPr>
        <w:t>the generation process of interpolated MV field for the picture unnecessary.</w:t>
      </w:r>
    </w:p>
    <w:p w14:paraId="5B4FF3BD" w14:textId="124814FD" w:rsidR="00CC20D2" w:rsidRDefault="004311C4" w:rsidP="00CC20D2">
      <w:pPr>
        <w:jc w:val="center"/>
      </w:pPr>
      <w:r>
        <w:rPr>
          <w:noProof/>
        </w:rPr>
        <w:drawing>
          <wp:inline distT="0" distB="0" distL="0" distR="0" wp14:anchorId="0382AEFE" wp14:editId="1B15D60D">
            <wp:extent cx="5092422" cy="277622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98734" cy="2779661"/>
                    </a:xfrm>
                    <a:prstGeom prst="rect">
                      <a:avLst/>
                    </a:prstGeom>
                    <a:noFill/>
                  </pic:spPr>
                </pic:pic>
              </a:graphicData>
            </a:graphic>
          </wp:inline>
        </w:drawing>
      </w:r>
    </w:p>
    <w:p w14:paraId="4DBAAC63" w14:textId="00B88393" w:rsidR="00CC20D2" w:rsidRPr="00CC20D2" w:rsidRDefault="00CC20D2" w:rsidP="00A40151">
      <w:pPr>
        <w:pStyle w:val="Caption"/>
        <w:rPr>
          <w:lang w:eastAsia="ja-JP"/>
        </w:rPr>
      </w:pPr>
      <w:bookmarkStart w:id="54" w:name="_Ref507592154"/>
      <w:r w:rsidRPr="00CC20D2">
        <w:t xml:space="preserve">Figure </w:t>
      </w:r>
      <w:r w:rsidRPr="00AE3109">
        <w:fldChar w:fldCharType="begin"/>
      </w:r>
      <w:r w:rsidRPr="00AE3109">
        <w:instrText xml:space="preserve"> SEQ Figure \* ARABIC </w:instrText>
      </w:r>
      <w:r w:rsidRPr="00AE3109">
        <w:fldChar w:fldCharType="separate"/>
      </w:r>
      <w:r w:rsidR="00020744">
        <w:rPr>
          <w:noProof/>
        </w:rPr>
        <w:t>7</w:t>
      </w:r>
      <w:r w:rsidRPr="00AE3109">
        <w:fldChar w:fldCharType="end"/>
      </w:r>
      <w:bookmarkEnd w:id="54"/>
      <w:r w:rsidRPr="00CC20D2">
        <w:t>:</w:t>
      </w:r>
      <w:r w:rsidRPr="00CC20D2">
        <w:rPr>
          <w:rFonts w:hint="eastAsia"/>
        </w:rPr>
        <w:t xml:space="preserve"> </w:t>
      </w:r>
      <w:r w:rsidRPr="00CC20D2">
        <w:t>flowchart of CU level FRUC MV candidate list generation in JEM (left) and PEM (right)</w:t>
      </w:r>
    </w:p>
    <w:p w14:paraId="09DAC46D" w14:textId="1BD53FEB" w:rsidR="004F1BB7" w:rsidRDefault="00CC20D2" w:rsidP="004F1BB7">
      <w:pPr>
        <w:pStyle w:val="Heading4"/>
      </w:pPr>
      <w:bookmarkStart w:id="55" w:name="_Ref508715491"/>
      <w:r>
        <w:t xml:space="preserve">AMVP </w:t>
      </w:r>
      <w:r w:rsidR="00483538">
        <w:t xml:space="preserve">candidate list </w:t>
      </w:r>
      <w:r>
        <w:t>simplification</w:t>
      </w:r>
      <w:bookmarkEnd w:id="55"/>
    </w:p>
    <w:p w14:paraId="40CC2397" w14:textId="7FA7A960" w:rsidR="00706D22" w:rsidRDefault="00B55B66" w:rsidP="006B455A">
      <w:pPr>
        <w:jc w:val="both"/>
        <w:rPr>
          <w:lang w:eastAsia="ja-JP"/>
        </w:rPr>
      </w:pPr>
      <w:r>
        <w:fldChar w:fldCharType="begin"/>
      </w:r>
      <w:r>
        <w:instrText xml:space="preserve"> REF _Ref507661881 \h </w:instrText>
      </w:r>
      <w:r w:rsidR="006B455A">
        <w:instrText xml:space="preserve"> \* MERGEFORMAT </w:instrText>
      </w:r>
      <w:r>
        <w:fldChar w:fldCharType="separate"/>
      </w:r>
      <w:r w:rsidR="00020744" w:rsidRPr="00A40151">
        <w:t xml:space="preserve">Figure </w:t>
      </w:r>
      <w:r w:rsidR="00020744">
        <w:rPr>
          <w:noProof/>
        </w:rPr>
        <w:t>8</w:t>
      </w:r>
      <w:r>
        <w:fldChar w:fldCharType="end"/>
      </w:r>
      <w:r w:rsidR="00706D22">
        <w:t xml:space="preserve"> shows </w:t>
      </w:r>
      <w:r w:rsidR="00483538">
        <w:t>AMV</w:t>
      </w:r>
      <w:r w:rsidR="001166D4">
        <w:t>P</w:t>
      </w:r>
      <w:r w:rsidR="00665F19">
        <w:t xml:space="preserve"> </w:t>
      </w:r>
      <w:r w:rsidR="00483538">
        <w:t>candidate list generation process</w:t>
      </w:r>
      <w:r w:rsidR="00706D22">
        <w:t xml:space="preserve"> with AMVR</w:t>
      </w:r>
      <w:r w:rsidR="00665F19">
        <w:t xml:space="preserve"> </w:t>
      </w:r>
      <w:r w:rsidR="00706D22">
        <w:t>for Normal Inter mode</w:t>
      </w:r>
      <w:r w:rsidR="00483538" w:rsidRPr="00483538">
        <w:t xml:space="preserve"> </w:t>
      </w:r>
      <w:r w:rsidR="00483538">
        <w:t>for both JEM and PEM to highlight the differences</w:t>
      </w:r>
      <w:r w:rsidR="00706D22">
        <w:t>.</w:t>
      </w:r>
      <w:r w:rsidR="00706D22">
        <w:rPr>
          <w:lang w:eastAsia="ja-JP"/>
        </w:rPr>
        <w:t xml:space="preserve"> In JEM, </w:t>
      </w:r>
      <w:r w:rsidR="00483538">
        <w:rPr>
          <w:lang w:eastAsia="ja-JP"/>
        </w:rPr>
        <w:t>a</w:t>
      </w:r>
      <w:r w:rsidR="00483538">
        <w:rPr>
          <w:rFonts w:hint="eastAsia"/>
          <w:lang w:eastAsia="ja-JP"/>
        </w:rPr>
        <w:t xml:space="preserve"> </w:t>
      </w:r>
      <w:r w:rsidR="00706D22">
        <w:rPr>
          <w:rFonts w:hint="eastAsia"/>
          <w:lang w:eastAsia="ja-JP"/>
        </w:rPr>
        <w:t>rounding process for each</w:t>
      </w:r>
      <w:r w:rsidR="00483538">
        <w:rPr>
          <w:lang w:eastAsia="ja-JP"/>
        </w:rPr>
        <w:t xml:space="preserve"> MV</w:t>
      </w:r>
      <w:r w:rsidR="00665F19">
        <w:rPr>
          <w:lang w:eastAsia="ja-JP"/>
        </w:rPr>
        <w:t xml:space="preserve"> </w:t>
      </w:r>
      <w:r w:rsidR="00706D22">
        <w:rPr>
          <w:rFonts w:hint="eastAsia"/>
          <w:lang w:eastAsia="ja-JP"/>
        </w:rPr>
        <w:t>candidate is applied</w:t>
      </w:r>
      <w:r w:rsidR="00483538">
        <w:rPr>
          <w:lang w:eastAsia="ja-JP"/>
        </w:rPr>
        <w:t xml:space="preserve"> a first time</w:t>
      </w:r>
      <w:r w:rsidR="00706D22">
        <w:rPr>
          <w:rFonts w:hint="eastAsia"/>
          <w:lang w:eastAsia="ja-JP"/>
        </w:rPr>
        <w:t xml:space="preserve"> just before adding FRUC best MV</w:t>
      </w:r>
      <w:r w:rsidR="00483538">
        <w:rPr>
          <w:lang w:eastAsia="ja-JP"/>
        </w:rPr>
        <w:t xml:space="preserve"> to the candidate list</w:t>
      </w:r>
      <w:r w:rsidR="00706D22">
        <w:rPr>
          <w:rFonts w:hint="eastAsia"/>
          <w:lang w:eastAsia="ja-JP"/>
        </w:rPr>
        <w:t xml:space="preserve"> and</w:t>
      </w:r>
      <w:r w:rsidR="00483538">
        <w:rPr>
          <w:lang w:eastAsia="ja-JP"/>
        </w:rPr>
        <w:t xml:space="preserve"> a second time</w:t>
      </w:r>
      <w:r w:rsidR="00706D22">
        <w:rPr>
          <w:rFonts w:hint="eastAsia"/>
          <w:lang w:eastAsia="ja-JP"/>
        </w:rPr>
        <w:t xml:space="preserve"> after reordering</w:t>
      </w:r>
      <w:r w:rsidR="00483538">
        <w:rPr>
          <w:lang w:eastAsia="ja-JP"/>
        </w:rPr>
        <w:t xml:space="preserve"> the</w:t>
      </w:r>
      <w:r w:rsidR="00706D22">
        <w:rPr>
          <w:rFonts w:hint="eastAsia"/>
          <w:lang w:eastAsia="ja-JP"/>
        </w:rPr>
        <w:t xml:space="preserve"> </w:t>
      </w:r>
      <w:r w:rsidR="00706D22">
        <w:rPr>
          <w:lang w:eastAsia="ja-JP"/>
        </w:rPr>
        <w:t>candidate list. Therefore, both intermediate list1 and intermediate list2</w:t>
      </w:r>
      <w:r w:rsidR="00483538">
        <w:rPr>
          <w:lang w:eastAsia="ja-JP"/>
        </w:rPr>
        <w:t xml:space="preserve"> in </w:t>
      </w:r>
      <w:r w:rsidR="00483538">
        <w:rPr>
          <w:lang w:eastAsia="ja-JP"/>
        </w:rPr>
        <w:fldChar w:fldCharType="begin"/>
      </w:r>
      <w:r w:rsidR="00483538">
        <w:rPr>
          <w:lang w:eastAsia="ja-JP"/>
        </w:rPr>
        <w:instrText xml:space="preserve"> REF _Ref507661881 \h </w:instrText>
      </w:r>
      <w:r w:rsidR="00483538">
        <w:rPr>
          <w:lang w:eastAsia="ja-JP"/>
        </w:rPr>
      </w:r>
      <w:r w:rsidR="00483538">
        <w:rPr>
          <w:lang w:eastAsia="ja-JP"/>
        </w:rPr>
        <w:fldChar w:fldCharType="separate"/>
      </w:r>
      <w:r w:rsidR="00020744" w:rsidRPr="00A40151">
        <w:t xml:space="preserve">Figure </w:t>
      </w:r>
      <w:r w:rsidR="00020744">
        <w:rPr>
          <w:noProof/>
        </w:rPr>
        <w:t>8</w:t>
      </w:r>
      <w:r w:rsidR="00483538">
        <w:rPr>
          <w:lang w:eastAsia="ja-JP"/>
        </w:rPr>
        <w:fldChar w:fldCharType="end"/>
      </w:r>
      <w:r w:rsidR="00706D22">
        <w:rPr>
          <w:lang w:eastAsia="ja-JP"/>
        </w:rPr>
        <w:t xml:space="preserve"> will</w:t>
      </w:r>
      <w:r w:rsidR="00997801">
        <w:rPr>
          <w:lang w:eastAsia="ja-JP"/>
        </w:rPr>
        <w:t xml:space="preserve"> be</w:t>
      </w:r>
      <w:r w:rsidR="00706D22">
        <w:rPr>
          <w:lang w:eastAsia="ja-JP"/>
        </w:rPr>
        <w:t xml:space="preserve"> change</w:t>
      </w:r>
      <w:r w:rsidR="00997801">
        <w:rPr>
          <w:lang w:eastAsia="ja-JP"/>
        </w:rPr>
        <w:t>d</w:t>
      </w:r>
      <w:r w:rsidR="00706D22">
        <w:rPr>
          <w:lang w:eastAsia="ja-JP"/>
        </w:rPr>
        <w:t xml:space="preserve"> depending on AMVR precision. </w:t>
      </w:r>
      <w:r w:rsidR="00706D22">
        <w:rPr>
          <w:rFonts w:hint="eastAsia"/>
          <w:lang w:eastAsia="ja-JP"/>
        </w:rPr>
        <w:t>On</w:t>
      </w:r>
      <w:r w:rsidR="00706D22">
        <w:rPr>
          <w:lang w:eastAsia="ja-JP"/>
        </w:rPr>
        <w:t xml:space="preserve"> the other hand</w:t>
      </w:r>
      <w:r w:rsidR="00483538">
        <w:rPr>
          <w:lang w:eastAsia="ja-JP"/>
        </w:rPr>
        <w:t>, in PEM</w:t>
      </w:r>
      <w:r w:rsidR="00706D22">
        <w:rPr>
          <w:lang w:eastAsia="ja-JP"/>
        </w:rPr>
        <w:t xml:space="preserve">, </w:t>
      </w:r>
      <w:r w:rsidR="00706D22">
        <w:rPr>
          <w:rFonts w:hint="eastAsia"/>
          <w:lang w:eastAsia="ja-JP"/>
        </w:rPr>
        <w:t>the rounding process for each</w:t>
      </w:r>
      <w:r w:rsidR="00483538">
        <w:rPr>
          <w:lang w:eastAsia="ja-JP"/>
        </w:rPr>
        <w:t xml:space="preserve"> MV</w:t>
      </w:r>
      <w:r w:rsidR="00706D22">
        <w:rPr>
          <w:rFonts w:hint="eastAsia"/>
          <w:lang w:eastAsia="ja-JP"/>
        </w:rPr>
        <w:t xml:space="preserve"> candidate is applied </w:t>
      </w:r>
      <w:r w:rsidR="00706D22">
        <w:rPr>
          <w:lang w:eastAsia="ja-JP"/>
        </w:rPr>
        <w:t>only</w:t>
      </w:r>
      <w:r w:rsidR="00483538">
        <w:rPr>
          <w:lang w:eastAsia="ja-JP"/>
        </w:rPr>
        <w:t xml:space="preserve"> once</w:t>
      </w:r>
      <w:r w:rsidR="00706D22">
        <w:rPr>
          <w:lang w:eastAsia="ja-JP"/>
        </w:rPr>
        <w:t xml:space="preserve"> after </w:t>
      </w:r>
      <w:r w:rsidR="00706D22">
        <w:rPr>
          <w:rFonts w:hint="eastAsia"/>
          <w:lang w:eastAsia="ja-JP"/>
        </w:rPr>
        <w:t>reordering</w:t>
      </w:r>
      <w:r w:rsidR="00483538">
        <w:rPr>
          <w:lang w:eastAsia="ja-JP"/>
        </w:rPr>
        <w:t xml:space="preserve"> the</w:t>
      </w:r>
      <w:r w:rsidR="00706D22">
        <w:rPr>
          <w:rFonts w:hint="eastAsia"/>
          <w:lang w:eastAsia="ja-JP"/>
        </w:rPr>
        <w:t xml:space="preserve"> </w:t>
      </w:r>
      <w:r w:rsidR="00706D22">
        <w:rPr>
          <w:lang w:eastAsia="ja-JP"/>
        </w:rPr>
        <w:t>candidate list. Intermediate list2 is always</w:t>
      </w:r>
      <w:r w:rsidR="00483538">
        <w:rPr>
          <w:lang w:eastAsia="ja-JP"/>
        </w:rPr>
        <w:t xml:space="preserve"> the</w:t>
      </w:r>
      <w:r w:rsidR="00706D22">
        <w:rPr>
          <w:lang w:eastAsia="ja-JP"/>
        </w:rPr>
        <w:t xml:space="preserve"> same </w:t>
      </w:r>
      <w:r w:rsidR="00483538">
        <w:rPr>
          <w:lang w:eastAsia="ja-JP"/>
        </w:rPr>
        <w:t>independently from</w:t>
      </w:r>
      <w:r w:rsidR="00706D22">
        <w:rPr>
          <w:lang w:eastAsia="ja-JP"/>
        </w:rPr>
        <w:t xml:space="preserve"> AMVR precision, and it can be reused easily.</w:t>
      </w:r>
    </w:p>
    <w:p w14:paraId="727E40FA" w14:textId="77777777" w:rsidR="00706D22" w:rsidRDefault="00706D22" w:rsidP="00706D22">
      <w:pPr>
        <w:jc w:val="center"/>
      </w:pPr>
      <w:r w:rsidRPr="00AB4F7A">
        <w:rPr>
          <w:noProof/>
        </w:rPr>
        <w:lastRenderedPageBreak/>
        <w:drawing>
          <wp:inline distT="0" distB="0" distL="0" distR="0" wp14:anchorId="53845D7A" wp14:editId="1802ED43">
            <wp:extent cx="4924425" cy="3000375"/>
            <wp:effectExtent l="0" t="0" r="9525" b="9525"/>
            <wp:docPr id="64"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24425" cy="3000375"/>
                    </a:xfrm>
                    <a:prstGeom prst="rect">
                      <a:avLst/>
                    </a:prstGeom>
                    <a:noFill/>
                    <a:ln>
                      <a:noFill/>
                    </a:ln>
                  </pic:spPr>
                </pic:pic>
              </a:graphicData>
            </a:graphic>
          </wp:inline>
        </w:drawing>
      </w:r>
    </w:p>
    <w:p w14:paraId="5023029A" w14:textId="623DEC7E" w:rsidR="00706D22" w:rsidRPr="00A40151" w:rsidRDefault="00706D22" w:rsidP="00A40151">
      <w:pPr>
        <w:pStyle w:val="Caption"/>
      </w:pPr>
      <w:bookmarkStart w:id="56" w:name="_Ref507661881"/>
      <w:bookmarkStart w:id="57" w:name="_Ref507661877"/>
      <w:r w:rsidRPr="00A40151">
        <w:t xml:space="preserve">Figure </w:t>
      </w:r>
      <w:r w:rsidR="00E50CCF" w:rsidRPr="00A40151">
        <w:fldChar w:fldCharType="begin"/>
      </w:r>
      <w:r w:rsidR="00E50CCF" w:rsidRPr="00A40151">
        <w:instrText xml:space="preserve"> SEQ Figure \* ARABIC </w:instrText>
      </w:r>
      <w:r w:rsidR="00E50CCF" w:rsidRPr="00A40151">
        <w:fldChar w:fldCharType="separate"/>
      </w:r>
      <w:r w:rsidR="00020744">
        <w:rPr>
          <w:noProof/>
        </w:rPr>
        <w:t>8</w:t>
      </w:r>
      <w:r w:rsidR="00E50CCF" w:rsidRPr="00A40151">
        <w:fldChar w:fldCharType="end"/>
      </w:r>
      <w:bookmarkEnd w:id="56"/>
      <w:r w:rsidRPr="00A40151">
        <w:t>:</w:t>
      </w:r>
      <w:r w:rsidRPr="00A40151">
        <w:rPr>
          <w:rFonts w:hint="eastAsia"/>
        </w:rPr>
        <w:t xml:space="preserve"> </w:t>
      </w:r>
      <w:r w:rsidRPr="00A40151">
        <w:t xml:space="preserve">flowchart of </w:t>
      </w:r>
      <w:r w:rsidR="005321DE">
        <w:t>AMVP candidate list</w:t>
      </w:r>
      <w:r w:rsidRPr="00A40151">
        <w:t xml:space="preserve"> generation in JEM (left) and PEM (right)</w:t>
      </w:r>
      <w:bookmarkEnd w:id="57"/>
    </w:p>
    <w:p w14:paraId="50E90E1E" w14:textId="4D66A21D" w:rsidR="00AE4566" w:rsidRDefault="00AE4566" w:rsidP="004F1BB7">
      <w:pPr>
        <w:pStyle w:val="Heading4"/>
      </w:pPr>
      <w:bookmarkStart w:id="58" w:name="_Ref508715492"/>
      <w:r>
        <w:t>Removal of FRUC sub-CU level process</w:t>
      </w:r>
      <w:bookmarkEnd w:id="58"/>
    </w:p>
    <w:p w14:paraId="75661DAE" w14:textId="7DDF7A81" w:rsidR="00AE4566" w:rsidRPr="00AE4566" w:rsidRDefault="00AE4566" w:rsidP="001A3AB0">
      <w:r>
        <w:t>For complexity reasons, the sub-CU level process of FRUC has been removed in PEM. FRUC is applied only at the CU level</w:t>
      </w:r>
      <w:r w:rsidR="00D37B42">
        <w:t>.</w:t>
      </w:r>
    </w:p>
    <w:p w14:paraId="085BDA38" w14:textId="6538D8FB" w:rsidR="00A46F7F" w:rsidRDefault="00A46F7F" w:rsidP="004F1BB7">
      <w:pPr>
        <w:pStyle w:val="Heading4"/>
      </w:pPr>
      <w:bookmarkStart w:id="59" w:name="_Ref508700444"/>
      <w:r>
        <w:t>Simplification of bi-directional optical flow</w:t>
      </w:r>
      <w:bookmarkEnd w:id="59"/>
    </w:p>
    <w:p w14:paraId="740FCAF9" w14:textId="5858E85C" w:rsidR="00A36CE8" w:rsidRDefault="00A36CE8" w:rsidP="006B455A">
      <w:pPr>
        <w:jc w:val="both"/>
      </w:pPr>
      <w:r>
        <w:t>In PEM, gradients for BIO</w:t>
      </w:r>
      <w:r w:rsidR="00665F19">
        <w:t xml:space="preserve"> </w:t>
      </w:r>
      <w:r>
        <w:t xml:space="preserve">are calculated by applying a 5-tap gradient filter, with coefficients {2, -9, 0, 9, -2}, to the prediction samples obtained from motion compensation interpolation process. Given a CU with </w:t>
      </w:r>
      <w:r w:rsidRPr="00C21508">
        <w:rPr>
          <w:i/>
        </w:rPr>
        <w:t>M×N</w:t>
      </w:r>
      <w:r>
        <w:t xml:space="preserve"> block size, a reference block with </w:t>
      </w:r>
      <w:r w:rsidRPr="00C21508">
        <w:rPr>
          <w:i/>
        </w:rPr>
        <w:t>(M+i)×(N+</w:t>
      </w:r>
      <w:r>
        <w:rPr>
          <w:i/>
        </w:rPr>
        <w:t>j</w:t>
      </w:r>
      <w:r w:rsidRPr="00C21508">
        <w:rPr>
          <w:i/>
        </w:rPr>
        <w:t>)</w:t>
      </w:r>
      <w:r>
        <w:t xml:space="preserve"> block size is obtained according to the motion vector of the CU, wherein </w:t>
      </w:r>
      <w:r w:rsidRPr="00C21508">
        <w:rPr>
          <w:i/>
        </w:rPr>
        <w:t>i</w:t>
      </w:r>
      <w:r>
        <w:t xml:space="preserve"> and </w:t>
      </w:r>
      <w:r w:rsidRPr="00C21508">
        <w:rPr>
          <w:i/>
        </w:rPr>
        <w:t>j</w:t>
      </w:r>
      <w:r>
        <w:t xml:space="preserve"> indicate the number of additional reference samples needed for performing interpolation process. The reference block is firstly padded into </w:t>
      </w:r>
      <w:r w:rsidRPr="00040152">
        <w:rPr>
          <w:i/>
        </w:rPr>
        <w:t>(M+i</w:t>
      </w:r>
      <w:r>
        <w:rPr>
          <w:i/>
        </w:rPr>
        <w:t>+4</w:t>
      </w:r>
      <w:r w:rsidRPr="00040152">
        <w:rPr>
          <w:i/>
        </w:rPr>
        <w:t>)×(N+</w:t>
      </w:r>
      <w:r>
        <w:rPr>
          <w:i/>
        </w:rPr>
        <w:t>j+4</w:t>
      </w:r>
      <w:r w:rsidRPr="00040152">
        <w:rPr>
          <w:i/>
        </w:rPr>
        <w:t>)</w:t>
      </w:r>
      <w:r>
        <w:t xml:space="preserve"> block size, and then the interpolation process is performed to output a </w:t>
      </w:r>
      <w:r w:rsidRPr="00C21508">
        <w:rPr>
          <w:i/>
        </w:rPr>
        <w:t>(M+4)×(N+4)</w:t>
      </w:r>
      <w:r>
        <w:t xml:space="preserve"> prediction block. The 5-tap gradient filter is applied to the prediction block to generate gradients. The process for calculating gradients is illustrated in </w:t>
      </w:r>
      <w:r>
        <w:fldChar w:fldCharType="begin"/>
      </w:r>
      <w:r>
        <w:instrText xml:space="preserve"> REF _Ref507147474 \h  \* MERGEFORMAT </w:instrText>
      </w:r>
      <w:r>
        <w:fldChar w:fldCharType="separate"/>
      </w:r>
      <w:r w:rsidR="00020744" w:rsidRPr="00AE3109">
        <w:t xml:space="preserve">Figure </w:t>
      </w:r>
      <w:r w:rsidR="00020744">
        <w:t>9</w:t>
      </w:r>
      <w:r>
        <w:fldChar w:fldCharType="end"/>
      </w:r>
      <w:r w:rsidRPr="00442B92">
        <w:t>.</w:t>
      </w:r>
    </w:p>
    <w:p w14:paraId="1CEA96B7" w14:textId="77777777" w:rsidR="00A36CE8" w:rsidRDefault="00A36CE8" w:rsidP="00A36CE8">
      <w:pPr>
        <w:keepNext/>
        <w:jc w:val="center"/>
      </w:pPr>
      <w:r>
        <w:rPr>
          <w:noProof/>
          <w:lang w:val="en-SG" w:eastAsia="zh-CN"/>
        </w:rPr>
        <w:drawing>
          <wp:inline distT="0" distB="0" distL="0" distR="0" wp14:anchorId="7DFDB932" wp14:editId="09B6BD30">
            <wp:extent cx="5916370" cy="2169499"/>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27288" cy="2173503"/>
                    </a:xfrm>
                    <a:prstGeom prst="rect">
                      <a:avLst/>
                    </a:prstGeom>
                    <a:noFill/>
                  </pic:spPr>
                </pic:pic>
              </a:graphicData>
            </a:graphic>
          </wp:inline>
        </w:drawing>
      </w:r>
    </w:p>
    <w:p w14:paraId="6EA49F74" w14:textId="76C19844" w:rsidR="00A36CE8" w:rsidRPr="00AE3109" w:rsidRDefault="00A36CE8" w:rsidP="00A36CE8">
      <w:pPr>
        <w:pStyle w:val="Caption"/>
      </w:pPr>
      <w:bookmarkStart w:id="60" w:name="_Ref507147474"/>
      <w:r w:rsidRPr="00AE3109">
        <w:t xml:space="preserve">Figure </w:t>
      </w:r>
      <w:r w:rsidRPr="00AE3109">
        <w:fldChar w:fldCharType="begin"/>
      </w:r>
      <w:r w:rsidRPr="00AE3109">
        <w:instrText xml:space="preserve"> SEQ Figure \* ARABIC </w:instrText>
      </w:r>
      <w:r w:rsidRPr="00AE3109">
        <w:fldChar w:fldCharType="separate"/>
      </w:r>
      <w:r w:rsidR="00020744">
        <w:rPr>
          <w:noProof/>
        </w:rPr>
        <w:t>9</w:t>
      </w:r>
      <w:r w:rsidRPr="00AE3109">
        <w:fldChar w:fldCharType="end"/>
      </w:r>
      <w:bookmarkEnd w:id="60"/>
      <w:r w:rsidRPr="00AE3109">
        <w:t>: The process for calculating gradients in PEM</w:t>
      </w:r>
    </w:p>
    <w:p w14:paraId="4EDBAA5E" w14:textId="1F834907" w:rsidR="00A36CE8" w:rsidRDefault="007A5300" w:rsidP="006B455A">
      <w:pPr>
        <w:jc w:val="both"/>
        <w:rPr>
          <w:szCs w:val="22"/>
        </w:rPr>
      </w:pPr>
      <w:r>
        <w:rPr>
          <w:szCs w:val="22"/>
        </w:rPr>
        <w:t>Furthermore</w:t>
      </w:r>
      <w:r w:rsidR="00A36CE8">
        <w:rPr>
          <w:szCs w:val="22"/>
        </w:rPr>
        <w:t xml:space="preserve"> in PEM, </w:t>
      </w:r>
      <w:r w:rsidR="00A36CE8">
        <w:t xml:space="preserve">BIO is applied </w:t>
      </w:r>
      <w:r w:rsidR="00256F9A">
        <w:t>only to</w:t>
      </w:r>
      <w:r w:rsidR="00A36CE8" w:rsidRPr="00A05952">
        <w:rPr>
          <w:szCs w:val="22"/>
        </w:rPr>
        <w:t xml:space="preserve"> bi-predicted blocks when the two predictions are from reference pictures</w:t>
      </w:r>
      <w:r>
        <w:rPr>
          <w:szCs w:val="22"/>
        </w:rPr>
        <w:t xml:space="preserve"> with different time directions</w:t>
      </w:r>
      <w:r w:rsidR="00256F9A">
        <w:rPr>
          <w:szCs w:val="22"/>
        </w:rPr>
        <w:t>, i.e</w:t>
      </w:r>
      <w:r w:rsidR="000775EA">
        <w:rPr>
          <w:szCs w:val="22"/>
        </w:rPr>
        <w:t>.</w:t>
      </w:r>
      <w:r w:rsidR="00256F9A">
        <w:rPr>
          <w:szCs w:val="22"/>
        </w:rPr>
        <w:t xml:space="preserve"> one reference picture in the past and one in the future.</w:t>
      </w:r>
      <w:r w:rsidR="00A36CE8">
        <w:rPr>
          <w:szCs w:val="22"/>
        </w:rPr>
        <w:t xml:space="preserve"> </w:t>
      </w:r>
      <w:r w:rsidR="00256F9A">
        <w:rPr>
          <w:szCs w:val="22"/>
        </w:rPr>
        <w:t xml:space="preserve">But BIO is </w:t>
      </w:r>
      <w:r w:rsidR="00A36CE8">
        <w:rPr>
          <w:szCs w:val="22"/>
        </w:rPr>
        <w:t>not applied</w:t>
      </w:r>
      <w:r w:rsidR="00A36CE8" w:rsidRPr="004822E8">
        <w:rPr>
          <w:szCs w:val="22"/>
        </w:rPr>
        <w:t xml:space="preserve"> </w:t>
      </w:r>
      <w:r w:rsidR="00A36CE8">
        <w:rPr>
          <w:szCs w:val="22"/>
        </w:rPr>
        <w:t xml:space="preserve">to bi-predicted blocks </w:t>
      </w:r>
      <w:r w:rsidR="00256F9A">
        <w:rPr>
          <w:szCs w:val="22"/>
        </w:rPr>
        <w:t xml:space="preserve">using reference pictures in the same time direction, </w:t>
      </w:r>
      <w:r w:rsidR="00256F9A">
        <w:rPr>
          <w:szCs w:val="22"/>
        </w:rPr>
        <w:lastRenderedPageBreak/>
        <w:t>i.e. both reference pictures in the past</w:t>
      </w:r>
      <w:r w:rsidR="00FB2E09">
        <w:rPr>
          <w:szCs w:val="22"/>
        </w:rPr>
        <w:t xml:space="preserve"> or both in the future</w:t>
      </w:r>
      <w:r w:rsidR="00A36CE8">
        <w:rPr>
          <w:szCs w:val="22"/>
        </w:rPr>
        <w:t>.</w:t>
      </w:r>
      <w:r w:rsidR="00256F9A">
        <w:rPr>
          <w:szCs w:val="22"/>
        </w:rPr>
        <w:t xml:space="preserve"> Therefore, BIO is never applied under low delay B conditions.</w:t>
      </w:r>
    </w:p>
    <w:p w14:paraId="56593F90" w14:textId="1ABFA329" w:rsidR="00755338" w:rsidRPr="00A36CE8" w:rsidRDefault="00755338" w:rsidP="006B455A">
      <w:pPr>
        <w:jc w:val="both"/>
        <w:rPr>
          <w:szCs w:val="22"/>
        </w:rPr>
      </w:pPr>
      <w:r>
        <w:rPr>
          <w:szCs w:val="22"/>
        </w:rPr>
        <w:t>In addition, BIO is disabled when ATMVP/STMVP is applied.</w:t>
      </w:r>
    </w:p>
    <w:p w14:paraId="65BC29FB" w14:textId="7CF873CB" w:rsidR="00A46F7F" w:rsidRDefault="00A46F7F" w:rsidP="004F1BB7">
      <w:pPr>
        <w:pStyle w:val="Heading4"/>
      </w:pPr>
      <w:bookmarkStart w:id="61" w:name="_Ref508715579"/>
      <w:r>
        <w:t>BIO modification on displacement calculation</w:t>
      </w:r>
      <w:bookmarkEnd w:id="61"/>
    </w:p>
    <w:p w14:paraId="781969A6" w14:textId="7763E6E8" w:rsidR="004801D7" w:rsidRPr="00E4164F" w:rsidRDefault="004801D7" w:rsidP="004801D7">
      <w:pPr>
        <w:jc w:val="both"/>
      </w:pPr>
      <w:r>
        <w:t xml:space="preserve">Compared to current BIO motion refinement technique in JEM, a different equation for calculating block-wise displacement parameters </w:t>
      </w:r>
      <m:oMath>
        <m:d>
          <m:dPr>
            <m:ctrlPr>
              <w:rPr>
                <w:rFonts w:ascii="Cambria Math" w:eastAsia="Malgun Gothic" w:hAnsi="Cambria Math"/>
                <w:i/>
                <w:color w:val="000000"/>
                <w:szCs w:val="24"/>
                <w:lang w:eastAsia="ko-KR"/>
              </w:rPr>
            </m:ctrlPr>
          </m:dPr>
          <m:e>
            <m:sSub>
              <m:sSubPr>
                <m:ctrlPr>
                  <w:rPr>
                    <w:rFonts w:ascii="Cambria Math" w:eastAsia="Malgun Gothic" w:hAnsi="Cambria Math"/>
                    <w:i/>
                    <w:iCs/>
                    <w:color w:val="000000"/>
                    <w:szCs w:val="24"/>
                    <w:lang w:eastAsia="ko-KR"/>
                  </w:rPr>
                </m:ctrlPr>
              </m:sSubPr>
              <m:e>
                <m:r>
                  <w:rPr>
                    <w:rFonts w:ascii="Cambria Math" w:eastAsia="Malgun Gothic" w:hAnsi="Cambria Math"/>
                    <w:color w:val="000000"/>
                    <w:szCs w:val="24"/>
                    <w:lang w:eastAsia="ko-KR"/>
                  </w:rPr>
                  <m:t>v</m:t>
                </m:r>
              </m:e>
              <m:sub>
                <m:r>
                  <w:rPr>
                    <w:rFonts w:ascii="Cambria Math" w:eastAsia="Malgun Gothic" w:hAnsi="Cambria Math"/>
                    <w:color w:val="000000"/>
                    <w:szCs w:val="24"/>
                    <w:lang w:eastAsia="ko-KR"/>
                  </w:rPr>
                  <m:t>x</m:t>
                </m:r>
              </m:sub>
            </m:sSub>
            <m:r>
              <w:rPr>
                <w:rFonts w:ascii="Cambria Math" w:eastAsia="Malgun Gothic" w:hAnsi="Cambria Math"/>
                <w:color w:val="000000"/>
                <w:szCs w:val="24"/>
                <w:lang w:eastAsia="ko-KR"/>
              </w:rPr>
              <m:t>,</m:t>
            </m:r>
            <m:sSub>
              <m:sSubPr>
                <m:ctrlPr>
                  <w:rPr>
                    <w:rFonts w:ascii="Cambria Math" w:eastAsia="Malgun Gothic" w:hAnsi="Cambria Math"/>
                    <w:i/>
                    <w:iCs/>
                    <w:color w:val="000000"/>
                    <w:szCs w:val="24"/>
                    <w:lang w:eastAsia="ko-KR"/>
                  </w:rPr>
                </m:ctrlPr>
              </m:sSubPr>
              <m:e>
                <m:r>
                  <w:rPr>
                    <w:rFonts w:ascii="Cambria Math" w:eastAsia="Malgun Gothic" w:hAnsi="Cambria Math"/>
                    <w:color w:val="000000"/>
                    <w:szCs w:val="24"/>
                    <w:lang w:eastAsia="ko-KR"/>
                  </w:rPr>
                  <m:t>v</m:t>
                </m:r>
              </m:e>
              <m:sub>
                <m:r>
                  <w:rPr>
                    <w:rFonts w:ascii="Cambria Math" w:eastAsia="Malgun Gothic" w:hAnsi="Cambria Math"/>
                    <w:color w:val="000000"/>
                    <w:szCs w:val="24"/>
                    <w:lang w:eastAsia="ko-KR"/>
                  </w:rPr>
                  <m:t>y</m:t>
                </m:r>
              </m:sub>
            </m:sSub>
          </m:e>
        </m:d>
      </m:oMath>
      <w:r>
        <w:rPr>
          <w:color w:val="000000"/>
          <w:szCs w:val="24"/>
          <w:lang w:eastAsia="ko-KR"/>
        </w:rPr>
        <w:t xml:space="preserve"> </w:t>
      </w:r>
      <w:r>
        <w:t xml:space="preserve">is proposed. </w:t>
      </w:r>
      <w:r w:rsidR="00B409F2">
        <w:rPr>
          <w:rFonts w:hint="eastAsia"/>
          <w:lang w:eastAsia="ja-JP"/>
        </w:rPr>
        <w:t>This method is based on</w:t>
      </w:r>
      <w:r w:rsidR="000B7EC2">
        <w:rPr>
          <w:lang w:eastAsia="ja-JP"/>
        </w:rPr>
        <w:t xml:space="preserve"> </w:t>
      </w:r>
      <w:r w:rsidR="000B7EC2">
        <w:rPr>
          <w:lang w:eastAsia="ja-JP"/>
        </w:rPr>
        <w:fldChar w:fldCharType="begin"/>
      </w:r>
      <w:r w:rsidR="000B7EC2">
        <w:rPr>
          <w:lang w:eastAsia="ja-JP"/>
        </w:rPr>
        <w:instrText xml:space="preserve"> REF _Ref509508968 \n \h </w:instrText>
      </w:r>
      <w:r w:rsidR="000B7EC2">
        <w:rPr>
          <w:lang w:eastAsia="ja-JP"/>
        </w:rPr>
      </w:r>
      <w:r w:rsidR="000B7EC2">
        <w:rPr>
          <w:lang w:eastAsia="ja-JP"/>
        </w:rPr>
        <w:fldChar w:fldCharType="separate"/>
      </w:r>
      <w:r w:rsidR="000B7EC2">
        <w:rPr>
          <w:lang w:eastAsia="ja-JP"/>
        </w:rPr>
        <w:t>[5]</w:t>
      </w:r>
      <w:r w:rsidR="000B7EC2">
        <w:rPr>
          <w:lang w:eastAsia="ja-JP"/>
        </w:rPr>
        <w:fldChar w:fldCharType="end"/>
      </w:r>
      <w:r w:rsidR="000B7EC2">
        <w:rPr>
          <w:lang w:eastAsia="ja-JP"/>
        </w:rPr>
        <w:t>.</w:t>
      </w:r>
    </w:p>
    <w:p w14:paraId="01F6F088" w14:textId="68C6CC48" w:rsidR="004801D7" w:rsidRDefault="004801D7" w:rsidP="004801D7">
      <w:pPr>
        <w:jc w:val="both"/>
        <w:rPr>
          <w:szCs w:val="22"/>
        </w:rPr>
      </w:pPr>
      <w:r>
        <w:rPr>
          <w:szCs w:val="22"/>
        </w:rPr>
        <w:t xml:space="preserve">In the proposed technique, calculation for </w:t>
      </w:r>
      <m:oMath>
        <m:d>
          <m:dPr>
            <m:ctrlPr>
              <w:rPr>
                <w:rFonts w:ascii="Cambria Math" w:eastAsia="Malgun Gothic" w:hAnsi="Cambria Math"/>
                <w:i/>
                <w:color w:val="000000"/>
                <w:szCs w:val="24"/>
                <w:lang w:eastAsia="ko-KR"/>
              </w:rPr>
            </m:ctrlPr>
          </m:dPr>
          <m:e>
            <m:sSub>
              <m:sSubPr>
                <m:ctrlPr>
                  <w:rPr>
                    <w:rFonts w:ascii="Cambria Math" w:eastAsia="Malgun Gothic" w:hAnsi="Cambria Math"/>
                    <w:i/>
                    <w:iCs/>
                    <w:color w:val="000000"/>
                    <w:szCs w:val="24"/>
                    <w:lang w:eastAsia="ko-KR"/>
                  </w:rPr>
                </m:ctrlPr>
              </m:sSubPr>
              <m:e>
                <m:r>
                  <w:rPr>
                    <w:rFonts w:ascii="Cambria Math" w:eastAsia="Malgun Gothic" w:hAnsi="Cambria Math"/>
                    <w:color w:val="000000"/>
                    <w:szCs w:val="24"/>
                    <w:lang w:eastAsia="ko-KR"/>
                  </w:rPr>
                  <m:t>v</m:t>
                </m:r>
              </m:e>
              <m:sub>
                <m:r>
                  <w:rPr>
                    <w:rFonts w:ascii="Cambria Math" w:eastAsia="Malgun Gothic" w:hAnsi="Cambria Math"/>
                    <w:color w:val="000000"/>
                    <w:szCs w:val="24"/>
                    <w:lang w:eastAsia="ko-KR"/>
                  </w:rPr>
                  <m:t>x</m:t>
                </m:r>
              </m:sub>
            </m:sSub>
            <m:r>
              <w:rPr>
                <w:rFonts w:ascii="Cambria Math" w:eastAsia="Malgun Gothic" w:hAnsi="Cambria Math"/>
                <w:color w:val="000000"/>
                <w:szCs w:val="24"/>
                <w:lang w:eastAsia="ko-KR"/>
              </w:rPr>
              <m:t>,</m:t>
            </m:r>
            <m:sSub>
              <m:sSubPr>
                <m:ctrlPr>
                  <w:rPr>
                    <w:rFonts w:ascii="Cambria Math" w:eastAsia="Malgun Gothic" w:hAnsi="Cambria Math"/>
                    <w:i/>
                    <w:iCs/>
                    <w:color w:val="000000"/>
                    <w:szCs w:val="24"/>
                    <w:lang w:eastAsia="ko-KR"/>
                  </w:rPr>
                </m:ctrlPr>
              </m:sSubPr>
              <m:e>
                <m:r>
                  <w:rPr>
                    <w:rFonts w:ascii="Cambria Math" w:eastAsia="Malgun Gothic" w:hAnsi="Cambria Math"/>
                    <w:color w:val="000000"/>
                    <w:szCs w:val="24"/>
                    <w:lang w:eastAsia="ko-KR"/>
                  </w:rPr>
                  <m:t>v</m:t>
                </m:r>
              </m:e>
              <m:sub>
                <m:r>
                  <w:rPr>
                    <w:rFonts w:ascii="Cambria Math" w:eastAsia="Malgun Gothic" w:hAnsi="Cambria Math"/>
                    <w:color w:val="000000"/>
                    <w:szCs w:val="24"/>
                    <w:lang w:eastAsia="ko-KR"/>
                  </w:rPr>
                  <m:t>y</m:t>
                </m:r>
              </m:sub>
            </m:sSub>
          </m:e>
        </m:d>
      </m:oMath>
      <w:r>
        <w:rPr>
          <w:color w:val="000000"/>
          <w:szCs w:val="24"/>
          <w:lang w:eastAsia="ko-KR"/>
        </w:rPr>
        <w:t xml:space="preserve"> is as follows:</w:t>
      </w:r>
      <w:r>
        <w:rPr>
          <w:szCs w:val="22"/>
        </w:rPr>
        <w:t xml:space="preserve"> </w:t>
      </w:r>
    </w:p>
    <w:p w14:paraId="512E4410" w14:textId="2BDE8DD1" w:rsidR="00765BBA" w:rsidRDefault="00E30AAF" w:rsidP="00765BBA">
      <w:pPr>
        <w:ind w:left="8505" w:hanging="7938"/>
      </w:pP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=Clip1(((</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sG</m:t>
                </m:r>
              </m:e>
              <m:sub>
                <m:r>
                  <w:rPr>
                    <w:rFonts w:ascii="Cambria Math" w:hAnsi="Cambria Math"/>
                    <w:szCs w:val="22"/>
                  </w:rPr>
                  <m:t>y</m:t>
                </m:r>
              </m:sub>
              <m:sup>
                <m:r>
                  <w:rPr>
                    <w:rFonts w:ascii="Cambria Math" w:hAnsi="Cambria Math"/>
                    <w:szCs w:val="22"/>
                  </w:rPr>
                  <m:t>2</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x</m:t>
                </m:r>
              </m:sub>
            </m:sSub>
            <m:r>
              <w:rPr>
                <w:rFonts w:ascii="Cambria Math" w:hAnsi="Cambria Math"/>
                <w:szCs w:val="22"/>
              </w:rPr>
              <m:t>dI-</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x</m:t>
                </m:r>
              </m:sub>
            </m:sSub>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y</m:t>
                </m:r>
              </m:sub>
            </m:sSub>
            <m:r>
              <w:rPr>
                <w:rFonts w:ascii="Cambria Math" w:hAnsi="Cambria Math"/>
                <w:szCs w:val="22"/>
              </w:rPr>
              <m:t>dI</m:t>
            </m:r>
          </m:e>
        </m:d>
        <m:r>
          <w:rPr>
            <w:rFonts w:ascii="Cambria Math" w:hAnsi="Cambria Math"/>
            <w:szCs w:val="22"/>
          </w:rPr>
          <m:t>≫</m:t>
        </m:r>
        <m:d>
          <m:dPr>
            <m:ctrlPr>
              <w:rPr>
                <w:rFonts w:ascii="Cambria Math" w:hAnsi="Cambria Math"/>
                <w:i/>
                <w:szCs w:val="22"/>
              </w:rPr>
            </m:ctrlPr>
          </m:dPr>
          <m:e>
            <m:r>
              <w:rPr>
                <w:rFonts w:ascii="Cambria Math" w:hAnsi="Cambria Math"/>
                <w:szCs w:val="22"/>
              </w:rPr>
              <m:t>shift-12</m:t>
            </m:r>
          </m:e>
        </m:d>
        <m:r>
          <w:rPr>
            <w:rFonts w:ascii="Cambria Math" w:hAnsi="Cambria Math"/>
            <w:szCs w:val="22"/>
          </w:rPr>
          <m:t>)×value)≫27)</m:t>
        </m:r>
      </m:oMath>
      <w:r w:rsidR="00765BBA">
        <w:rPr>
          <w:szCs w:val="22"/>
        </w:rPr>
        <w:tab/>
      </w:r>
      <w:r w:rsidR="00765BBA">
        <w:t>(</w:t>
      </w:r>
      <w:r w:rsidR="00765BBA">
        <w:fldChar w:fldCharType="begin"/>
      </w:r>
      <w:r w:rsidR="00765BBA">
        <w:instrText xml:space="preserve"> SEQ Equation \* ARABIC </w:instrText>
      </w:r>
      <w:r w:rsidR="00765BBA">
        <w:fldChar w:fldCharType="separate"/>
      </w:r>
      <w:r w:rsidR="0099113F">
        <w:rPr>
          <w:noProof/>
        </w:rPr>
        <w:t>5</w:t>
      </w:r>
      <w:r w:rsidR="00765BBA">
        <w:fldChar w:fldCharType="end"/>
      </w:r>
      <w:r w:rsidR="00765BBA">
        <w:t>)</w:t>
      </w:r>
    </w:p>
    <w:p w14:paraId="0E12F4C4" w14:textId="301C8D13" w:rsidR="00765BBA" w:rsidRPr="003872BB" w:rsidRDefault="00E30AAF" w:rsidP="003872BB">
      <w:pPr>
        <w:ind w:left="8505" w:hanging="7938"/>
      </w:pPr>
      <m:oMath>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=Clip1(((</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sG</m:t>
                </m:r>
              </m:e>
              <m:sub>
                <m:r>
                  <w:rPr>
                    <w:rFonts w:ascii="Cambria Math" w:hAnsi="Cambria Math"/>
                    <w:szCs w:val="22"/>
                  </w:rPr>
                  <m:t>x</m:t>
                </m:r>
              </m:sub>
              <m:sup>
                <m:r>
                  <w:rPr>
                    <w:rFonts w:ascii="Cambria Math" w:hAnsi="Cambria Math"/>
                    <w:szCs w:val="22"/>
                  </w:rPr>
                  <m:t>2</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y</m:t>
                </m:r>
              </m:sub>
            </m:sSub>
            <m:r>
              <w:rPr>
                <w:rFonts w:ascii="Cambria Math" w:hAnsi="Cambria Math"/>
                <w:szCs w:val="22"/>
              </w:rPr>
              <m:t>dI-</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x</m:t>
                </m:r>
              </m:sub>
            </m:sSub>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sG</m:t>
                </m:r>
              </m:e>
              <m:sub>
                <m:r>
                  <w:rPr>
                    <w:rFonts w:ascii="Cambria Math" w:hAnsi="Cambria Math"/>
                    <w:szCs w:val="22"/>
                  </w:rPr>
                  <m:t>x</m:t>
                </m:r>
              </m:sub>
            </m:sSub>
            <m:r>
              <w:rPr>
                <w:rFonts w:ascii="Cambria Math" w:hAnsi="Cambria Math"/>
                <w:szCs w:val="22"/>
              </w:rPr>
              <m:t>dI</m:t>
            </m:r>
          </m:e>
        </m:d>
        <m:r>
          <w:rPr>
            <w:rFonts w:ascii="Cambria Math" w:hAnsi="Cambria Math"/>
            <w:szCs w:val="22"/>
          </w:rPr>
          <m:t>≫</m:t>
        </m:r>
        <m:d>
          <m:dPr>
            <m:ctrlPr>
              <w:rPr>
                <w:rFonts w:ascii="Cambria Math" w:hAnsi="Cambria Math"/>
                <w:i/>
                <w:szCs w:val="22"/>
              </w:rPr>
            </m:ctrlPr>
          </m:dPr>
          <m:e>
            <m:r>
              <w:rPr>
                <w:rFonts w:ascii="Cambria Math" w:hAnsi="Cambria Math"/>
                <w:szCs w:val="22"/>
              </w:rPr>
              <m:t>shift-12</m:t>
            </m:r>
          </m:e>
        </m:d>
        <m:r>
          <w:rPr>
            <w:rFonts w:ascii="Cambria Math" w:hAnsi="Cambria Math"/>
            <w:szCs w:val="22"/>
          </w:rPr>
          <m:t>)×value)≫27)</m:t>
        </m:r>
      </m:oMath>
      <w:r w:rsidR="001C6756">
        <w:rPr>
          <w:szCs w:val="22"/>
        </w:rPr>
        <w:tab/>
      </w:r>
      <w:r w:rsidR="00765BBA">
        <w:t>(</w:t>
      </w:r>
      <w:r w:rsidR="00765BBA">
        <w:fldChar w:fldCharType="begin"/>
      </w:r>
      <w:r w:rsidR="00765BBA">
        <w:instrText xml:space="preserve"> SEQ Equation \* ARABIC </w:instrText>
      </w:r>
      <w:r w:rsidR="00765BBA">
        <w:fldChar w:fldCharType="separate"/>
      </w:r>
      <w:r w:rsidR="0099113F">
        <w:rPr>
          <w:noProof/>
        </w:rPr>
        <w:t>6</w:t>
      </w:r>
      <w:r w:rsidR="00765BBA">
        <w:fldChar w:fldCharType="end"/>
      </w:r>
      <w:r w:rsidR="00765BBA">
        <w:t>)</w:t>
      </w:r>
    </w:p>
    <w:p w14:paraId="5142AF55" w14:textId="5C5A0B46" w:rsidR="004801D7" w:rsidRDefault="004801D7" w:rsidP="004801D7">
      <w:pPr>
        <w:jc w:val="both"/>
        <w:rPr>
          <w:szCs w:val="22"/>
        </w:rPr>
      </w:pPr>
      <w:r>
        <w:rPr>
          <w:szCs w:val="22"/>
        </w:rPr>
        <w:t>where:</w:t>
      </w:r>
    </w:p>
    <w:p w14:paraId="060B01BE" w14:textId="25CE818F" w:rsidR="00745AFC" w:rsidRDefault="00E30AAF" w:rsidP="008171BA">
      <w:pPr>
        <w:ind w:left="8505" w:hanging="7087"/>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r>
          <w:rPr>
            <w:rFonts w:ascii="Cambria Math" w:hAnsi="Cambria Math"/>
            <w:szCs w:val="22"/>
          </w:rPr>
          <m:t>=</m:t>
        </m:r>
        <m:sSubSup>
          <m:sSubSupPr>
            <m:ctrlPr>
              <w:rPr>
                <w:rFonts w:ascii="Cambria Math" w:hAnsi="Cambria Math"/>
                <w:i/>
                <w:szCs w:val="22"/>
              </w:rPr>
            </m:ctrlPr>
          </m:sSubSupPr>
          <m:e>
            <m:sSub>
              <m:sSubPr>
                <m:ctrlPr>
                  <w:rPr>
                    <w:rFonts w:ascii="Cambria Math" w:hAnsi="Cambria Math"/>
                    <w:i/>
                    <w:szCs w:val="22"/>
                  </w:rPr>
                </m:ctrlPr>
              </m:sSubPr>
              <m:e>
                <m:r>
                  <w:rPr>
                    <w:rFonts w:ascii="Cambria Math" w:hAnsi="Cambria Math"/>
                    <w:szCs w:val="22"/>
                  </w:rPr>
                  <m:t>τ</m:t>
                </m:r>
              </m:e>
              <m:sub>
                <m:r>
                  <w:rPr>
                    <w:rFonts w:ascii="Cambria Math" w:hAnsi="Cambria Math"/>
                    <w:szCs w:val="22"/>
                  </w:rPr>
                  <m:t>0</m:t>
                </m:r>
              </m:sub>
            </m:sSub>
            <m:r>
              <w:rPr>
                <w:rFonts w:ascii="Cambria Math" w:hAnsi="Cambria Math"/>
                <w:szCs w:val="22"/>
              </w:rPr>
              <m:t>×I</m:t>
            </m:r>
          </m:e>
          <m:sub>
            <m:r>
              <w:rPr>
                <w:rFonts w:ascii="Cambria Math" w:hAnsi="Cambria Math"/>
                <w:szCs w:val="22"/>
              </w:rPr>
              <m:t>x</m:t>
            </m:r>
          </m:sub>
          <m:sup>
            <m:r>
              <w:rPr>
                <w:rFonts w:ascii="Cambria Math" w:hAnsi="Cambria Math"/>
                <w:szCs w:val="22"/>
              </w:rPr>
              <m:t>0</m:t>
            </m:r>
          </m:sup>
        </m:sSubSup>
        <m:r>
          <w:rPr>
            <w:rFonts w:ascii="Cambria Math" w:hAnsi="Cambria Math"/>
            <w:szCs w:val="22"/>
          </w:rPr>
          <m:t>+</m:t>
        </m:r>
        <m:sSubSup>
          <m:sSubSupPr>
            <m:ctrlPr>
              <w:rPr>
                <w:rFonts w:ascii="Cambria Math" w:hAnsi="Cambria Math"/>
                <w:i/>
                <w:szCs w:val="22"/>
              </w:rPr>
            </m:ctrlPr>
          </m:sSubSupPr>
          <m:e>
            <m:sSub>
              <m:sSubPr>
                <m:ctrlPr>
                  <w:rPr>
                    <w:rFonts w:ascii="Cambria Math" w:hAnsi="Cambria Math"/>
                    <w:i/>
                    <w:szCs w:val="22"/>
                  </w:rPr>
                </m:ctrlPr>
              </m:sSubPr>
              <m:e>
                <m:r>
                  <w:rPr>
                    <w:rFonts w:ascii="Cambria Math" w:hAnsi="Cambria Math"/>
                    <w:szCs w:val="22"/>
                  </w:rPr>
                  <m:t>τ</m:t>
                </m:r>
              </m:e>
              <m:sub>
                <m:r>
                  <w:rPr>
                    <w:rFonts w:ascii="Cambria Math" w:hAnsi="Cambria Math"/>
                    <w:szCs w:val="22"/>
                  </w:rPr>
                  <m:t>1</m:t>
                </m:r>
              </m:sub>
            </m:sSub>
            <m:r>
              <w:rPr>
                <w:rFonts w:ascii="Cambria Math" w:hAnsi="Cambria Math"/>
                <w:szCs w:val="22"/>
              </w:rPr>
              <m:t>×I</m:t>
            </m:r>
          </m:e>
          <m:sub>
            <m:r>
              <w:rPr>
                <w:rFonts w:ascii="Cambria Math" w:hAnsi="Cambria Math"/>
                <w:szCs w:val="22"/>
              </w:rPr>
              <m:t>x</m:t>
            </m:r>
          </m:sub>
          <m:sup>
            <m:r>
              <w:rPr>
                <w:rFonts w:ascii="Cambria Math" w:hAnsi="Cambria Math"/>
                <w:szCs w:val="22"/>
              </w:rPr>
              <m:t>1</m:t>
            </m:r>
          </m:sup>
        </m:sSubSup>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r>
          <w:rPr>
            <w:rFonts w:ascii="Cambria Math" w:hAnsi="Cambria Math"/>
            <w:szCs w:val="22"/>
          </w:rPr>
          <m:t>=</m:t>
        </m:r>
        <m:sSubSup>
          <m:sSubSupPr>
            <m:ctrlPr>
              <w:rPr>
                <w:rFonts w:ascii="Cambria Math" w:hAnsi="Cambria Math"/>
                <w:i/>
                <w:szCs w:val="22"/>
              </w:rPr>
            </m:ctrlPr>
          </m:sSubSupPr>
          <m:e>
            <m:sSub>
              <m:sSubPr>
                <m:ctrlPr>
                  <w:rPr>
                    <w:rFonts w:ascii="Cambria Math" w:hAnsi="Cambria Math"/>
                    <w:i/>
                    <w:szCs w:val="22"/>
                  </w:rPr>
                </m:ctrlPr>
              </m:sSubPr>
              <m:e>
                <m:r>
                  <w:rPr>
                    <w:rFonts w:ascii="Cambria Math" w:hAnsi="Cambria Math"/>
                    <w:szCs w:val="22"/>
                  </w:rPr>
                  <m:t>τ</m:t>
                </m:r>
              </m:e>
              <m:sub>
                <m:r>
                  <w:rPr>
                    <w:rFonts w:ascii="Cambria Math" w:hAnsi="Cambria Math"/>
                    <w:szCs w:val="22"/>
                  </w:rPr>
                  <m:t>0</m:t>
                </m:r>
              </m:sub>
            </m:sSub>
            <m:r>
              <w:rPr>
                <w:rFonts w:ascii="Cambria Math" w:hAnsi="Cambria Math"/>
                <w:szCs w:val="22"/>
              </w:rPr>
              <m:t>×I</m:t>
            </m:r>
          </m:e>
          <m:sub>
            <m:r>
              <w:rPr>
                <w:rFonts w:ascii="Cambria Math" w:hAnsi="Cambria Math"/>
                <w:szCs w:val="22"/>
              </w:rPr>
              <m:t>y</m:t>
            </m:r>
          </m:sub>
          <m:sup>
            <m:r>
              <w:rPr>
                <w:rFonts w:ascii="Cambria Math" w:hAnsi="Cambria Math"/>
                <w:szCs w:val="22"/>
              </w:rPr>
              <m:t>0</m:t>
            </m:r>
          </m:sup>
        </m:sSubSup>
        <m:r>
          <w:rPr>
            <w:rFonts w:ascii="Cambria Math" w:hAnsi="Cambria Math"/>
            <w:szCs w:val="22"/>
          </w:rPr>
          <m:t>+</m:t>
        </m:r>
        <m:sSubSup>
          <m:sSubSupPr>
            <m:ctrlPr>
              <w:rPr>
                <w:rFonts w:ascii="Cambria Math" w:hAnsi="Cambria Math"/>
                <w:i/>
                <w:szCs w:val="22"/>
              </w:rPr>
            </m:ctrlPr>
          </m:sSubSupPr>
          <m:e>
            <m:sSub>
              <m:sSubPr>
                <m:ctrlPr>
                  <w:rPr>
                    <w:rFonts w:ascii="Cambria Math" w:hAnsi="Cambria Math"/>
                    <w:i/>
                    <w:szCs w:val="22"/>
                  </w:rPr>
                </m:ctrlPr>
              </m:sSubPr>
              <m:e>
                <m:r>
                  <w:rPr>
                    <w:rFonts w:ascii="Cambria Math" w:hAnsi="Cambria Math"/>
                    <w:szCs w:val="22"/>
                  </w:rPr>
                  <m:t>τ</m:t>
                </m:r>
              </m:e>
              <m:sub>
                <m:r>
                  <w:rPr>
                    <w:rFonts w:ascii="Cambria Math" w:hAnsi="Cambria Math"/>
                    <w:szCs w:val="22"/>
                  </w:rPr>
                  <m:t>1</m:t>
                </m:r>
              </m:sub>
            </m:sSub>
            <m:r>
              <w:rPr>
                <w:rFonts w:ascii="Cambria Math" w:hAnsi="Cambria Math"/>
                <w:szCs w:val="22"/>
              </w:rPr>
              <m:t>×I</m:t>
            </m:r>
          </m:e>
          <m:sub>
            <m:r>
              <w:rPr>
                <w:rFonts w:ascii="Cambria Math" w:hAnsi="Cambria Math"/>
                <w:szCs w:val="22"/>
              </w:rPr>
              <m:t>y</m:t>
            </m:r>
          </m:sub>
          <m:sup>
            <m:r>
              <w:rPr>
                <w:rFonts w:ascii="Cambria Math" w:hAnsi="Cambria Math"/>
                <w:szCs w:val="22"/>
              </w:rPr>
              <m:t>1</m:t>
            </m:r>
          </m:sup>
        </m:sSubSup>
        <m:r>
          <w:rPr>
            <w:rFonts w:ascii="Cambria Math" w:hAnsi="Cambria Math"/>
            <w:szCs w:val="22"/>
          </w:rPr>
          <m:t>;     ∆I=</m:t>
        </m:r>
        <m:sSup>
          <m:sSupPr>
            <m:ctrlPr>
              <w:rPr>
                <w:rFonts w:ascii="Cambria Math" w:hAnsi="Cambria Math"/>
                <w:i/>
                <w:szCs w:val="22"/>
              </w:rPr>
            </m:ctrlPr>
          </m:sSupPr>
          <m:e>
            <m:r>
              <w:rPr>
                <w:rFonts w:ascii="Cambria Math" w:hAnsi="Cambria Math"/>
                <w:szCs w:val="22"/>
              </w:rPr>
              <m:t>I</m:t>
            </m:r>
          </m:e>
          <m:sup>
            <m:r>
              <w:rPr>
                <w:rFonts w:ascii="Cambria Math" w:hAnsi="Cambria Math"/>
                <w:szCs w:val="22"/>
              </w:rPr>
              <m:t>0</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r>
              <w:rPr>
                <w:rFonts w:ascii="Cambria Math" w:hAnsi="Cambria Math"/>
                <w:szCs w:val="22"/>
              </w:rPr>
              <m:t>1</m:t>
            </m:r>
          </m:sup>
        </m:sSup>
      </m:oMath>
      <w:r w:rsidR="00B828B7">
        <w:rPr>
          <w:szCs w:val="22"/>
        </w:rPr>
        <w:tab/>
      </w:r>
      <w:r w:rsidR="00745AFC">
        <w:t>(</w:t>
      </w:r>
      <w:r w:rsidR="00745AFC">
        <w:fldChar w:fldCharType="begin"/>
      </w:r>
      <w:r w:rsidR="00745AFC">
        <w:instrText xml:space="preserve"> SEQ Equation \* ARABIC </w:instrText>
      </w:r>
      <w:r w:rsidR="00745AFC">
        <w:fldChar w:fldCharType="separate"/>
      </w:r>
      <w:r w:rsidR="0099113F">
        <w:rPr>
          <w:noProof/>
        </w:rPr>
        <w:t>7</w:t>
      </w:r>
      <w:r w:rsidR="00745AFC">
        <w:fldChar w:fldCharType="end"/>
      </w:r>
      <w:r w:rsidR="00745AFC">
        <w:t>)</w:t>
      </w:r>
    </w:p>
    <w:p w14:paraId="2C324F78" w14:textId="50C6790F" w:rsidR="00853DBA" w:rsidRDefault="00E30AAF" w:rsidP="008171BA">
      <w:pPr>
        <w:ind w:left="8505" w:hanging="7087"/>
      </w:pPr>
      <m:oMath>
        <m:sSub>
          <m:sSubPr>
            <m:ctrlPr>
              <w:rPr>
                <w:rFonts w:ascii="Cambria Math" w:hAnsi="Cambria Math"/>
                <w:i/>
              </w:rPr>
            </m:ctrlPr>
          </m:sSubPr>
          <m:e>
            <m:r>
              <w:rPr>
                <w:rFonts w:ascii="Cambria Math" w:hAnsi="Cambria Math"/>
              </w:rPr>
              <m:t>sG</m:t>
            </m:r>
          </m:e>
          <m:sub>
            <m:r>
              <w:rPr>
                <w:rFonts w:ascii="Cambria Math" w:hAnsi="Cambria Math"/>
              </w:rPr>
              <m:t>x</m:t>
            </m:r>
          </m:sub>
        </m:sSub>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[i,j]∈</m:t>
            </m:r>
            <m:r>
              <m:rPr>
                <m:sty m:val="p"/>
              </m:rPr>
              <w:rPr>
                <w:rFonts w:ascii="Cambria Math" w:hAnsi="Cambria Math"/>
              </w:rPr>
              <m:t>Ω</m:t>
            </m:r>
          </m:sub>
          <m:sup/>
          <m:e>
            <m:r>
              <w:rPr>
                <w:rFonts w:ascii="Cambria Math" w:hAnsi="Cambria Math"/>
              </w:rPr>
              <m:t>w[i,j]×</m:t>
            </m:r>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e>
        </m:nary>
      </m:oMath>
      <w:r w:rsidR="008C2423">
        <w:tab/>
        <w:t>(</w:t>
      </w:r>
      <w:r w:rsidR="008C2423">
        <w:fldChar w:fldCharType="begin"/>
      </w:r>
      <w:r w:rsidR="008C2423">
        <w:instrText xml:space="preserve"> SEQ Equation \* ARABIC </w:instrText>
      </w:r>
      <w:r w:rsidR="008C2423">
        <w:fldChar w:fldCharType="separate"/>
      </w:r>
      <w:r w:rsidR="0099113F">
        <w:rPr>
          <w:noProof/>
        </w:rPr>
        <w:t>8</w:t>
      </w:r>
      <w:r w:rsidR="008C2423">
        <w:fldChar w:fldCharType="end"/>
      </w:r>
      <w:r w:rsidR="008C2423">
        <w:t>)</w:t>
      </w:r>
    </w:p>
    <w:p w14:paraId="34ED32B2" w14:textId="56DE6A82" w:rsidR="004272F9" w:rsidRDefault="00E30AAF" w:rsidP="008171BA">
      <w:pPr>
        <w:ind w:left="8505" w:hanging="7087"/>
      </w:pPr>
      <m:oMath>
        <m:sSubSup>
          <m:sSubSupPr>
            <m:ctrlPr>
              <w:rPr>
                <w:rFonts w:ascii="Cambria Math" w:hAnsi="Cambria Math"/>
                <w:i/>
              </w:rPr>
            </m:ctrlPr>
          </m:sSubSupPr>
          <m:e>
            <m:r>
              <w:rPr>
                <w:rFonts w:ascii="Cambria Math" w:hAnsi="Cambria Math"/>
              </w:rPr>
              <m:t>sG</m:t>
            </m:r>
          </m:e>
          <m:sub>
            <m:r>
              <w:rPr>
                <w:rFonts w:ascii="Cambria Math" w:hAnsi="Cambria Math"/>
              </w:rPr>
              <m:t>x</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[i,j]∈</m:t>
            </m:r>
            <m:r>
              <m:rPr>
                <m:sty m:val="p"/>
              </m:rPr>
              <w:rPr>
                <w:rFonts w:ascii="Cambria Math" w:hAnsi="Cambria Math"/>
              </w:rPr>
              <m:t>Ω</m:t>
            </m:r>
          </m:sub>
          <m:sup/>
          <m:e>
            <m:r>
              <w:rPr>
                <w:rFonts w:ascii="Cambria Math" w:hAnsi="Cambria Math"/>
              </w:rPr>
              <m:t>w[i,j]×</m:t>
            </m:r>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e>
        </m:nary>
      </m:oMath>
      <w:r w:rsidR="004272F9">
        <w:tab/>
        <w:t>(</w:t>
      </w:r>
      <w:r w:rsidR="004272F9">
        <w:fldChar w:fldCharType="begin"/>
      </w:r>
      <w:r w:rsidR="004272F9">
        <w:instrText xml:space="preserve"> SEQ Equation \* ARABIC </w:instrText>
      </w:r>
      <w:r w:rsidR="004272F9">
        <w:fldChar w:fldCharType="separate"/>
      </w:r>
      <w:r w:rsidR="0099113F">
        <w:rPr>
          <w:noProof/>
        </w:rPr>
        <w:t>9</w:t>
      </w:r>
      <w:r w:rsidR="004272F9">
        <w:fldChar w:fldCharType="end"/>
      </w:r>
      <w:r w:rsidR="004272F9">
        <w:t>)</w:t>
      </w:r>
    </w:p>
    <w:p w14:paraId="0B4035A4" w14:textId="137C73C9" w:rsidR="004272F9" w:rsidRDefault="00E30AAF" w:rsidP="008171BA">
      <w:pPr>
        <w:ind w:left="8505" w:hanging="7087"/>
      </w:pPr>
      <m:oMath>
        <m:sSubSup>
          <m:sSubSupPr>
            <m:ctrlPr>
              <w:rPr>
                <w:rFonts w:ascii="Cambria Math" w:hAnsi="Cambria Math"/>
                <w:i/>
              </w:rPr>
            </m:ctrlPr>
          </m:sSubSupPr>
          <m:e>
            <m:r>
              <w:rPr>
                <w:rFonts w:ascii="Cambria Math" w:hAnsi="Cambria Math"/>
              </w:rPr>
              <m:t>sG</m:t>
            </m:r>
          </m:e>
          <m:sub>
            <m:r>
              <w:rPr>
                <w:rFonts w:ascii="Cambria Math" w:hAnsi="Cambria Math"/>
              </w:rPr>
              <m:t>y</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[i,j]∈</m:t>
            </m:r>
            <m:r>
              <m:rPr>
                <m:sty m:val="p"/>
              </m:rPr>
              <w:rPr>
                <w:rFonts w:ascii="Cambria Math" w:hAnsi="Cambria Math"/>
              </w:rPr>
              <m:t>Ω</m:t>
            </m:r>
          </m:sub>
          <m:sup/>
          <m:e>
            <m:r>
              <w:rPr>
                <w:rFonts w:ascii="Cambria Math" w:hAnsi="Cambria Math"/>
              </w:rPr>
              <m:t>w[i,j]×</m:t>
            </m:r>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e>
        </m:nary>
      </m:oMath>
      <w:r w:rsidR="004272F9">
        <w:tab/>
        <w:t>(</w:t>
      </w:r>
      <w:r w:rsidR="004272F9">
        <w:fldChar w:fldCharType="begin"/>
      </w:r>
      <w:r w:rsidR="004272F9">
        <w:instrText xml:space="preserve"> SEQ Equation \* ARABIC </w:instrText>
      </w:r>
      <w:r w:rsidR="004272F9">
        <w:fldChar w:fldCharType="separate"/>
      </w:r>
      <w:r w:rsidR="0099113F">
        <w:rPr>
          <w:noProof/>
        </w:rPr>
        <w:t>10</w:t>
      </w:r>
      <w:r w:rsidR="004272F9">
        <w:fldChar w:fldCharType="end"/>
      </w:r>
      <w:r w:rsidR="004272F9">
        <w:t>)</w:t>
      </w:r>
    </w:p>
    <w:p w14:paraId="22D494F9" w14:textId="14DD12A9" w:rsidR="004272F9" w:rsidRDefault="00E30AAF" w:rsidP="008171BA">
      <w:pPr>
        <w:ind w:left="8505" w:hanging="7087"/>
      </w:pPr>
      <m:oMath>
        <m:sSub>
          <m:sSubPr>
            <m:ctrlPr>
              <w:rPr>
                <w:rFonts w:ascii="Cambria Math" w:hAnsi="Cambria Math"/>
                <w:i/>
              </w:rPr>
            </m:ctrlPr>
          </m:sSubPr>
          <m:e>
            <m:r>
              <w:rPr>
                <w:rFonts w:ascii="Cambria Math" w:hAnsi="Cambria Math"/>
              </w:rPr>
              <m:t>sG</m:t>
            </m:r>
          </m:e>
          <m:sub>
            <m:r>
              <w:rPr>
                <w:rFonts w:ascii="Cambria Math" w:hAnsi="Cambria Math"/>
              </w:rPr>
              <m:t>x</m:t>
            </m:r>
          </m:sub>
        </m:sSub>
        <m:r>
          <w:rPr>
            <w:rFonts w:ascii="Cambria Math" w:hAnsi="Cambria Math"/>
          </w:rPr>
          <m:t>dI=</m:t>
        </m:r>
        <m:nary>
          <m:naryPr>
            <m:chr m:val="∑"/>
            <m:limLoc m:val="undOvr"/>
            <m:supHide m:val="1"/>
            <m:ctrlPr>
              <w:rPr>
                <w:rFonts w:ascii="Cambria Math" w:hAnsi="Cambria Math"/>
                <w:i/>
              </w:rPr>
            </m:ctrlPr>
          </m:naryPr>
          <m:sub>
            <m:r>
              <w:rPr>
                <w:rFonts w:ascii="Cambria Math" w:hAnsi="Cambria Math"/>
              </w:rPr>
              <m:t>[i,j]∈</m:t>
            </m:r>
            <m:r>
              <m:rPr>
                <m:sty m:val="p"/>
              </m:rPr>
              <w:rPr>
                <w:rFonts w:ascii="Cambria Math" w:hAnsi="Cambria Math"/>
              </w:rPr>
              <m:t>Ω</m:t>
            </m:r>
          </m:sub>
          <m:sup/>
          <m:e>
            <m:r>
              <w:rPr>
                <w:rFonts w:ascii="Cambria Math" w:hAnsi="Cambria Math"/>
              </w:rPr>
              <m:t>w[i,j]×</m:t>
            </m:r>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[i,j]×∆I[i,j]</m:t>
            </m:r>
          </m:e>
        </m:nary>
      </m:oMath>
      <w:r w:rsidR="004272F9">
        <w:tab/>
        <w:t>(</w:t>
      </w:r>
      <w:r w:rsidR="004272F9">
        <w:fldChar w:fldCharType="begin"/>
      </w:r>
      <w:r w:rsidR="004272F9">
        <w:instrText xml:space="preserve"> SEQ Equation \* ARABIC </w:instrText>
      </w:r>
      <w:r w:rsidR="004272F9">
        <w:fldChar w:fldCharType="separate"/>
      </w:r>
      <w:r w:rsidR="0099113F">
        <w:rPr>
          <w:noProof/>
        </w:rPr>
        <w:t>11</w:t>
      </w:r>
      <w:r w:rsidR="004272F9">
        <w:fldChar w:fldCharType="end"/>
      </w:r>
      <w:r w:rsidR="004272F9">
        <w:t>)</w:t>
      </w:r>
    </w:p>
    <w:p w14:paraId="77924253" w14:textId="5F3F4D70" w:rsidR="004272F9" w:rsidRDefault="00E30AAF" w:rsidP="008171BA">
      <w:pPr>
        <w:ind w:left="8505" w:hanging="7087"/>
      </w:pPr>
      <m:oMath>
        <m:sSub>
          <m:sSubPr>
            <m:ctrlPr>
              <w:rPr>
                <w:rFonts w:ascii="Cambria Math" w:hAnsi="Cambria Math"/>
                <w:i/>
              </w:rPr>
            </m:ctrlPr>
          </m:sSubPr>
          <m:e>
            <m:r>
              <w:rPr>
                <w:rFonts w:ascii="Cambria Math" w:hAnsi="Cambria Math"/>
              </w:rPr>
              <m:t>sG</m:t>
            </m:r>
          </m:e>
          <m:sub>
            <m:r>
              <w:rPr>
                <w:rFonts w:ascii="Cambria Math" w:hAnsi="Cambria Math"/>
              </w:rPr>
              <m:t>y</m:t>
            </m:r>
          </m:sub>
        </m:sSub>
        <m:r>
          <w:rPr>
            <w:rFonts w:ascii="Cambria Math" w:hAnsi="Cambria Math"/>
          </w:rPr>
          <m:t>dI=</m:t>
        </m:r>
        <m:nary>
          <m:naryPr>
            <m:chr m:val="∑"/>
            <m:limLoc m:val="undOvr"/>
            <m:supHide m:val="1"/>
            <m:ctrlPr>
              <w:rPr>
                <w:rFonts w:ascii="Cambria Math" w:hAnsi="Cambria Math"/>
                <w:i/>
              </w:rPr>
            </m:ctrlPr>
          </m:naryPr>
          <m:sub>
            <m:r>
              <w:rPr>
                <w:rFonts w:ascii="Cambria Math" w:hAnsi="Cambria Math"/>
              </w:rPr>
              <m:t>[i,j]∈</m:t>
            </m:r>
            <m:r>
              <m:rPr>
                <m:sty m:val="p"/>
              </m:rPr>
              <w:rPr>
                <w:rFonts w:ascii="Cambria Math" w:hAnsi="Cambria Math"/>
              </w:rPr>
              <m:t>Ω</m:t>
            </m:r>
          </m:sub>
          <m:sup/>
          <m:e>
            <m:r>
              <w:rPr>
                <w:rFonts w:ascii="Cambria Math" w:hAnsi="Cambria Math"/>
              </w:rPr>
              <m:t>w[i,j]×</m:t>
            </m:r>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[i,j]×∆I[i,j]</m:t>
            </m:r>
          </m:e>
        </m:nary>
      </m:oMath>
      <w:r w:rsidR="004272F9">
        <w:tab/>
        <w:t>(</w:t>
      </w:r>
      <w:r w:rsidR="004272F9">
        <w:fldChar w:fldCharType="begin"/>
      </w:r>
      <w:r w:rsidR="004272F9">
        <w:instrText xml:space="preserve"> SEQ Equation \* ARABIC </w:instrText>
      </w:r>
      <w:r w:rsidR="004272F9">
        <w:fldChar w:fldCharType="separate"/>
      </w:r>
      <w:r w:rsidR="0099113F">
        <w:rPr>
          <w:noProof/>
        </w:rPr>
        <w:t>12</w:t>
      </w:r>
      <w:r w:rsidR="004272F9">
        <w:fldChar w:fldCharType="end"/>
      </w:r>
      <w:r w:rsidR="004272F9">
        <w:t>)</w:t>
      </w:r>
    </w:p>
    <w:p w14:paraId="562280EA" w14:textId="1AAC0BDB" w:rsidR="00D04576" w:rsidRDefault="00D04576" w:rsidP="008171BA">
      <w:pPr>
        <w:ind w:left="8505" w:hanging="7087"/>
      </w:pPr>
      <m:oMath>
        <m:r>
          <w:rPr>
            <w:rFonts w:ascii="Cambria Math" w:hAnsi="Cambria Math"/>
          </w:rPr>
          <m:t>shift=bit_length(</m:t>
        </m:r>
        <m:sSubSup>
          <m:sSubSupPr>
            <m:ctrlPr>
              <w:rPr>
                <w:rFonts w:ascii="Cambria Math" w:hAnsi="Cambria Math"/>
                <w:i/>
              </w:rPr>
            </m:ctrlPr>
          </m:sSubSupPr>
          <m:e>
            <m:r>
              <w:rPr>
                <w:rFonts w:ascii="Cambria Math" w:hAnsi="Cambria Math"/>
              </w:rPr>
              <m:t>sG</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sG</m:t>
            </m:r>
          </m:e>
          <m:sub>
            <m:r>
              <w:rPr>
                <w:rFonts w:ascii="Cambria Math" w:hAnsi="Cambria Math"/>
              </w:rPr>
              <m:t>y</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sG</m:t>
            </m:r>
          </m:e>
          <m:sub>
            <m:r>
              <w:rPr>
                <w:rFonts w:ascii="Cambria Math" w:hAnsi="Cambria Math"/>
              </w:rPr>
              <m:t>x</m:t>
            </m:r>
          </m:sub>
        </m:sSub>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sG</m:t>
            </m:r>
          </m:e>
          <m:sub>
            <m:r>
              <w:rPr>
                <w:rFonts w:ascii="Cambria Math" w:hAnsi="Cambria Math"/>
              </w:rPr>
              <m:t>x</m:t>
            </m:r>
          </m:sub>
        </m:sSub>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)-6</m:t>
        </m:r>
      </m:oMath>
      <w:r>
        <w:tab/>
        <w:t>(</w:t>
      </w:r>
      <w:r>
        <w:fldChar w:fldCharType="begin"/>
      </w:r>
      <w:r>
        <w:instrText xml:space="preserve"> SEQ Equation \* ARABIC </w:instrText>
      </w:r>
      <w:r>
        <w:fldChar w:fldCharType="separate"/>
      </w:r>
      <w:r w:rsidR="0099113F">
        <w:rPr>
          <w:noProof/>
        </w:rPr>
        <w:t>13</w:t>
      </w:r>
      <w:r>
        <w:fldChar w:fldCharType="end"/>
      </w:r>
      <w:r>
        <w:t>)</w:t>
      </w:r>
    </w:p>
    <w:p w14:paraId="38965301" w14:textId="760C97DE" w:rsidR="008171BA" w:rsidRDefault="008171BA" w:rsidP="008171BA">
      <w:pPr>
        <w:ind w:left="8505" w:hanging="7087"/>
      </w:pPr>
      <m:oMath>
        <m:r>
          <w:rPr>
            <w:rFonts w:ascii="Cambria Math" w:hAnsi="Cambria Math"/>
          </w:rPr>
          <m:t>value=BIOShift[Clip</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sG</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sG</m:t>
                    </m:r>
                  </m:e>
                  <m:sub>
                    <m:r>
                      <w:rPr>
                        <w:rFonts w:ascii="Cambria Math" w:hAnsi="Cambria Math"/>
                      </w:rPr>
                      <m:t>y</m:t>
                    </m: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sG</m:t>
                    </m:r>
                  </m:e>
                  <m:sub>
                    <m:r>
                      <w:rPr>
                        <w:rFonts w:ascii="Cambria Math" w:hAnsi="Cambria Math"/>
                      </w:rPr>
                      <m:t>x</m:t>
                    </m:r>
                  </m:sub>
                </m:sSub>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sG</m:t>
                    </m:r>
                  </m:e>
                  <m:sub>
                    <m:r>
                      <w:rPr>
                        <w:rFonts w:ascii="Cambria Math" w:hAnsi="Cambria Math"/>
                      </w:rPr>
                      <m:t>x</m:t>
                    </m:r>
                  </m:sub>
                </m:sSub>
                <m:sSub>
                  <m:sSubPr>
                    <m:ctrlPr>
                      <w:rPr>
                        <w:rFonts w:ascii="Cambria Math" w:hAnsi="Cambria Math"/>
                        <w:i/>
                      </w:rPr>
                    </m:ctrlPr>
                  </m:sSubPr>
                  <m:e>
                    <m:r>
                      <w:rPr>
                        <w:rFonts w:ascii="Cambria Math" w:hAnsi="Cambria Math"/>
                      </w:rPr>
                      <m:t>G</m:t>
                    </m:r>
                  </m:e>
                  <m:sub>
                    <m:r>
                      <w:rPr>
                        <w:rFonts w:ascii="Cambria Math" w:hAnsi="Cambria Math"/>
                      </w:rPr>
                      <m:t>y</m:t>
                    </m:r>
                  </m:sub>
                </m:sSub>
              </m:e>
            </m:d>
            <m:r>
              <w:rPr>
                <w:rFonts w:ascii="Cambria Math" w:hAnsi="Cambria Math"/>
              </w:rPr>
              <m:t>≫shift</m:t>
            </m:r>
          </m:e>
        </m:d>
        <m:r>
          <w:rPr>
            <w:rFonts w:ascii="Cambria Math" w:hAnsi="Cambria Math"/>
          </w:rPr>
          <m:t>]</m:t>
        </m:r>
      </m:oMath>
      <w:r>
        <w:tab/>
        <w:t>(</w:t>
      </w:r>
      <w:r>
        <w:fldChar w:fldCharType="begin"/>
      </w:r>
      <w:r>
        <w:instrText xml:space="preserve"> SEQ Equation \* ARABIC </w:instrText>
      </w:r>
      <w:r>
        <w:fldChar w:fldCharType="separate"/>
      </w:r>
      <w:r w:rsidR="0099113F">
        <w:rPr>
          <w:noProof/>
        </w:rPr>
        <w:t>14</w:t>
      </w:r>
      <w:r>
        <w:fldChar w:fldCharType="end"/>
      </w:r>
      <w:r>
        <w:t>)</w:t>
      </w:r>
    </w:p>
    <w:p w14:paraId="65156B0F" w14:textId="06716DB4" w:rsidR="004801D7" w:rsidRPr="009B0717" w:rsidRDefault="00C76C84" w:rsidP="009B0717">
      <w:pPr>
        <w:ind w:left="8505" w:hanging="7087"/>
      </w:pPr>
      <m:oMath>
        <m:r>
          <w:rPr>
            <w:rFonts w:ascii="Cambria Math" w:hAnsi="Cambria Math"/>
          </w:rPr>
          <m:t>BIOShift</m:t>
        </m:r>
        <m:d>
          <m:dPr>
            <m:begChr m:val="["/>
            <m:endChr m:val="]"/>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1≪15</m:t>
                    </m:r>
                  </m:e>
                </m:d>
                <m:r>
                  <w:rPr>
                    <w:rFonts w:ascii="Cambria Math" w:hAnsi="Cambria Math"/>
                  </w:rPr>
                  <m:t>+</m:t>
                </m:r>
                <m:f>
                  <m:fPr>
                    <m:type m:val="skw"/>
                    <m:ctrlPr>
                      <w:rPr>
                        <w:rFonts w:ascii="Cambria Math" w:hAnsi="Cambria Math"/>
                        <w:i/>
                      </w:rPr>
                    </m:ctrlPr>
                  </m:fPr>
                  <m:num>
                    <m:r>
                      <w:rPr>
                        <w:rFonts w:ascii="Cambria Math" w:hAnsi="Cambria Math"/>
                      </w:rPr>
                      <m:t>i</m:t>
                    </m:r>
                  </m:num>
                  <m:den>
                    <m:r>
                      <w:rPr>
                        <w:rFonts w:ascii="Cambria Math" w:hAnsi="Cambria Math"/>
                      </w:rPr>
                      <m:t>2</m:t>
                    </m:r>
                  </m:den>
                </m:f>
              </m:num>
              <m:den>
                <m:r>
                  <w:rPr>
                    <w:rFonts w:ascii="Cambria Math" w:hAnsi="Cambria Math"/>
                  </w:rPr>
                  <m:t>i</m:t>
                </m:r>
              </m:den>
            </m:f>
          </m:e>
        </m:d>
        <m:r>
          <w:rPr>
            <w:rFonts w:ascii="Cambria Math" w:hAnsi="Cambria Math"/>
          </w:rPr>
          <m:t>;     i∈[1,63]</m:t>
        </m:r>
      </m:oMath>
      <w:r>
        <w:tab/>
        <w:t>(</w:t>
      </w:r>
      <w:r>
        <w:fldChar w:fldCharType="begin"/>
      </w:r>
      <w:r>
        <w:instrText xml:space="preserve"> SEQ Equation \* ARABIC </w:instrText>
      </w:r>
      <w:r>
        <w:fldChar w:fldCharType="separate"/>
      </w:r>
      <w:r w:rsidR="0099113F">
        <w:rPr>
          <w:noProof/>
        </w:rPr>
        <w:t>15</w:t>
      </w:r>
      <w:r>
        <w:fldChar w:fldCharType="end"/>
      </w:r>
      <w:r>
        <w:t>)</w:t>
      </w:r>
      <w:r w:rsidR="004801D7" w:rsidRPr="00C33905">
        <w:rPr>
          <w:rFonts w:ascii="Cambria Math" w:eastAsia="Cambria Math" w:hAnsi="Cambria Math" w:cs="+mn-cs"/>
          <w:color w:val="000000"/>
          <w:kern w:val="24"/>
          <w:szCs w:val="22"/>
        </w:rPr>
        <w:tab/>
      </w:r>
    </w:p>
    <w:p w14:paraId="01B9064E" w14:textId="77777777" w:rsidR="004801D7" w:rsidRDefault="004801D7" w:rsidP="004801D7">
      <w:pPr>
        <w:pStyle w:val="NormalWeb"/>
        <w:spacing w:before="0" w:after="0"/>
        <w:rPr>
          <w:rFonts w:ascii="Times New Roman" w:eastAsia="Cambria Math" w:hAnsi="Times New Roman" w:cs="Times New Roman"/>
          <w:color w:val="000000"/>
          <w:kern w:val="24"/>
          <w:sz w:val="22"/>
          <w:szCs w:val="22"/>
        </w:rPr>
      </w:pPr>
    </w:p>
    <w:p w14:paraId="627F3EA3" w14:textId="58381EB9" w:rsidR="004801D7" w:rsidRDefault="004801D7" w:rsidP="004801D7">
      <w:pPr>
        <w:pStyle w:val="NormalWeb"/>
        <w:spacing w:before="0" w:after="0"/>
        <w:jc w:val="both"/>
        <w:rPr>
          <w:rFonts w:ascii="Times New Roman" w:hAnsi="Times New Roman" w:cs="Times New Roman"/>
          <w:sz w:val="22"/>
          <w:szCs w:val="22"/>
        </w:rPr>
      </w:pPr>
      <w:r w:rsidRPr="00345BD0">
        <w:rPr>
          <w:rFonts w:ascii="Times New Roman" w:eastAsia="Cambria Math" w:hAnsi="Times New Roman" w:cs="Times New Roman" w:hint="eastAsia"/>
          <w:color w:val="000000"/>
          <w:kern w:val="24"/>
          <w:sz w:val="22"/>
          <w:szCs w:val="22"/>
        </w:rPr>
        <w:t>I</w:t>
      </w:r>
      <w:r w:rsidRPr="00345BD0">
        <w:rPr>
          <w:rFonts w:ascii="Times New Roman" w:eastAsia="Cambria Math" w:hAnsi="Times New Roman" w:cs="Times New Roman" w:hint="eastAsia"/>
          <w:color w:val="000000"/>
          <w:kern w:val="24"/>
          <w:sz w:val="22"/>
          <w:szCs w:val="22"/>
          <w:vertAlign w:val="subscript"/>
        </w:rPr>
        <w:t>x</w:t>
      </w:r>
      <w:r w:rsidRPr="00345BD0">
        <w:rPr>
          <w:rFonts w:ascii="Times New Roman" w:eastAsia="Cambria Math" w:hAnsi="Times New Roman" w:cs="Times New Roman" w:hint="eastAsia"/>
          <w:color w:val="000000"/>
          <w:kern w:val="24"/>
          <w:sz w:val="22"/>
          <w:szCs w:val="22"/>
          <w:vertAlign w:val="superscript"/>
        </w:rPr>
        <w:t>0</w:t>
      </w:r>
      <w:r w:rsidRPr="00345BD0">
        <w:rPr>
          <w:rFonts w:ascii="Times New Roman" w:eastAsia="Cambria Math" w:hAnsi="Times New Roman" w:cs="Times New Roman" w:hint="eastAsia"/>
          <w:color w:val="000000"/>
          <w:kern w:val="24"/>
          <w:sz w:val="22"/>
          <w:szCs w:val="22"/>
        </w:rPr>
        <w:t xml:space="preserve"> and I</w:t>
      </w:r>
      <w:r w:rsidRPr="00345BD0">
        <w:rPr>
          <w:rFonts w:ascii="Times New Roman" w:eastAsia="Cambria Math" w:hAnsi="Times New Roman" w:cs="Times New Roman" w:hint="eastAsia"/>
          <w:color w:val="000000"/>
          <w:kern w:val="24"/>
          <w:sz w:val="22"/>
          <w:szCs w:val="22"/>
          <w:vertAlign w:val="subscript"/>
        </w:rPr>
        <w:t>x</w:t>
      </w:r>
      <w:r w:rsidRPr="00345BD0">
        <w:rPr>
          <w:rFonts w:ascii="Times New Roman" w:eastAsia="Cambria Math" w:hAnsi="Times New Roman" w:cs="Times New Roman" w:hint="eastAsia"/>
          <w:color w:val="000000"/>
          <w:kern w:val="24"/>
          <w:sz w:val="22"/>
          <w:szCs w:val="22"/>
          <w:vertAlign w:val="superscript"/>
        </w:rPr>
        <w:t>1</w:t>
      </w:r>
      <w:r w:rsidRPr="00345BD0">
        <w:rPr>
          <w:rFonts w:ascii="Times New Roman" w:eastAsia="Cambria Math" w:hAnsi="Times New Roman" w:cs="Times New Roman" w:hint="eastAsia"/>
          <w:color w:val="000000"/>
          <w:kern w:val="24"/>
          <w:sz w:val="22"/>
          <w:szCs w:val="22"/>
        </w:rPr>
        <w:t xml:space="preserve"> </w:t>
      </w:r>
      <w:r>
        <w:rPr>
          <w:rFonts w:ascii="Times New Roman" w:eastAsia="Cambria Math" w:hAnsi="Times New Roman" w:cs="Times New Roman"/>
          <w:color w:val="000000"/>
          <w:kern w:val="24"/>
          <w:sz w:val="22"/>
          <w:szCs w:val="22"/>
        </w:rPr>
        <w:t xml:space="preserve">are pixel-wise </w:t>
      </w:r>
      <w:r w:rsidRPr="00345BD0">
        <w:rPr>
          <w:rFonts w:ascii="Times New Roman" w:eastAsia="Cambria Math" w:hAnsi="Times New Roman" w:cs="Times New Roman" w:hint="eastAsia"/>
          <w:color w:val="000000"/>
          <w:kern w:val="24"/>
          <w:sz w:val="22"/>
          <w:szCs w:val="22"/>
        </w:rPr>
        <w:t xml:space="preserve">horizontal gradient values </w:t>
      </w:r>
      <w:r>
        <w:rPr>
          <w:rFonts w:ascii="Times New Roman" w:eastAsia="Cambria Math" w:hAnsi="Times New Roman" w:cs="Times New Roman"/>
          <w:color w:val="000000"/>
          <w:kern w:val="24"/>
          <w:sz w:val="22"/>
          <w:szCs w:val="22"/>
        </w:rPr>
        <w:t xml:space="preserve">by </w:t>
      </w:r>
      <w:r w:rsidRPr="00345BD0">
        <w:rPr>
          <w:rFonts w:ascii="Times New Roman" w:eastAsia="Cambria Math" w:hAnsi="Times New Roman" w:cs="Times New Roman" w:hint="eastAsia"/>
          <w:color w:val="000000"/>
          <w:kern w:val="24"/>
          <w:sz w:val="22"/>
          <w:szCs w:val="22"/>
        </w:rPr>
        <w:t>applying a horizontal gradient filter to pixels in two reference frames</w:t>
      </w:r>
      <w:r w:rsidR="002B4B75">
        <w:rPr>
          <w:rFonts w:ascii="Times New Roman" w:eastAsia="Cambria Math" w:hAnsi="Times New Roman" w:cs="Times New Roman"/>
          <w:color w:val="000000"/>
          <w:kern w:val="24"/>
          <w:sz w:val="22"/>
          <w:szCs w:val="22"/>
        </w:rPr>
        <w:t xml:space="preserve">, as described in section </w:t>
      </w:r>
      <w:r w:rsidR="002B4B75">
        <w:rPr>
          <w:rFonts w:ascii="Times New Roman" w:eastAsia="Cambria Math" w:hAnsi="Times New Roman" w:cs="Times New Roman"/>
          <w:color w:val="000000"/>
          <w:kern w:val="24"/>
          <w:sz w:val="22"/>
          <w:szCs w:val="22"/>
        </w:rPr>
        <w:fldChar w:fldCharType="begin"/>
      </w:r>
      <w:r w:rsidR="002B4B75">
        <w:rPr>
          <w:rFonts w:ascii="Times New Roman" w:eastAsia="Cambria Math" w:hAnsi="Times New Roman" w:cs="Times New Roman"/>
          <w:color w:val="000000"/>
          <w:kern w:val="24"/>
          <w:sz w:val="22"/>
          <w:szCs w:val="22"/>
        </w:rPr>
        <w:instrText xml:space="preserve"> REF _Ref508700444 \n \h </w:instrText>
      </w:r>
      <w:r w:rsidR="002B4B75">
        <w:rPr>
          <w:rFonts w:ascii="Times New Roman" w:eastAsia="Cambria Math" w:hAnsi="Times New Roman" w:cs="Times New Roman"/>
          <w:color w:val="000000"/>
          <w:kern w:val="24"/>
          <w:sz w:val="22"/>
          <w:szCs w:val="22"/>
        </w:rPr>
      </w:r>
      <w:r w:rsidR="002B4B75">
        <w:rPr>
          <w:rFonts w:ascii="Times New Roman" w:eastAsia="Cambria Math" w:hAnsi="Times New Roman" w:cs="Times New Roman"/>
          <w:color w:val="000000"/>
          <w:kern w:val="24"/>
          <w:sz w:val="22"/>
          <w:szCs w:val="22"/>
        </w:rPr>
        <w:fldChar w:fldCharType="separate"/>
      </w:r>
      <w:r w:rsidR="002B4B75">
        <w:rPr>
          <w:rFonts w:ascii="Times New Roman" w:eastAsia="Cambria Math" w:hAnsi="Times New Roman" w:cs="Times New Roman"/>
          <w:color w:val="000000"/>
          <w:kern w:val="24"/>
          <w:sz w:val="22"/>
          <w:szCs w:val="22"/>
        </w:rPr>
        <w:t>2.1.4.6</w:t>
      </w:r>
      <w:r w:rsidR="002B4B75">
        <w:rPr>
          <w:rFonts w:ascii="Times New Roman" w:eastAsia="Cambria Math" w:hAnsi="Times New Roman" w:cs="Times New Roman"/>
          <w:color w:val="000000"/>
          <w:kern w:val="24"/>
          <w:sz w:val="22"/>
          <w:szCs w:val="22"/>
        </w:rPr>
        <w:fldChar w:fldCharType="end"/>
      </w:r>
      <w:r>
        <w:rPr>
          <w:rFonts w:ascii="Times New Roman" w:eastAsia="Cambria Math" w:hAnsi="Times New Roman" w:cs="Times New Roman"/>
          <w:color w:val="000000"/>
          <w:kern w:val="24"/>
          <w:sz w:val="22"/>
          <w:szCs w:val="22"/>
        </w:rPr>
        <w:t xml:space="preserve">. </w:t>
      </w:r>
      <w:r w:rsidRPr="00345BD0">
        <w:rPr>
          <w:rFonts w:ascii="Times New Roman" w:eastAsia="Cambria Math" w:hAnsi="Times New Roman" w:cs="Times New Roman" w:hint="eastAsia"/>
          <w:color w:val="000000"/>
          <w:kern w:val="24"/>
          <w:sz w:val="22"/>
          <w:szCs w:val="22"/>
        </w:rPr>
        <w:t>I</w:t>
      </w:r>
      <w:r>
        <w:rPr>
          <w:rFonts w:ascii="Times New Roman" w:eastAsia="Cambria Math" w:hAnsi="Times New Roman" w:cs="Times New Roman"/>
          <w:color w:val="000000"/>
          <w:kern w:val="24"/>
          <w:sz w:val="22"/>
          <w:szCs w:val="22"/>
          <w:vertAlign w:val="subscript"/>
        </w:rPr>
        <w:t>y</w:t>
      </w:r>
      <w:r w:rsidRPr="00345BD0">
        <w:rPr>
          <w:rFonts w:ascii="Times New Roman" w:eastAsia="Cambria Math" w:hAnsi="Times New Roman" w:cs="Times New Roman" w:hint="eastAsia"/>
          <w:color w:val="000000"/>
          <w:kern w:val="24"/>
          <w:sz w:val="22"/>
          <w:szCs w:val="22"/>
          <w:vertAlign w:val="superscript"/>
        </w:rPr>
        <w:t>0</w:t>
      </w:r>
      <w:r w:rsidRPr="00345BD0">
        <w:rPr>
          <w:rFonts w:ascii="Times New Roman" w:eastAsia="Cambria Math" w:hAnsi="Times New Roman" w:cs="Times New Roman" w:hint="eastAsia"/>
          <w:color w:val="000000"/>
          <w:kern w:val="24"/>
          <w:sz w:val="22"/>
          <w:szCs w:val="22"/>
        </w:rPr>
        <w:t xml:space="preserve"> and I</w:t>
      </w:r>
      <w:r>
        <w:rPr>
          <w:rFonts w:ascii="Times New Roman" w:eastAsia="Cambria Math" w:hAnsi="Times New Roman" w:cs="Times New Roman"/>
          <w:color w:val="000000"/>
          <w:kern w:val="24"/>
          <w:sz w:val="22"/>
          <w:szCs w:val="22"/>
          <w:vertAlign w:val="subscript"/>
        </w:rPr>
        <w:t>y</w:t>
      </w:r>
      <w:r w:rsidRPr="00345BD0">
        <w:rPr>
          <w:rFonts w:ascii="Times New Roman" w:eastAsia="Cambria Math" w:hAnsi="Times New Roman" w:cs="Times New Roman" w:hint="eastAsia"/>
          <w:color w:val="000000"/>
          <w:kern w:val="24"/>
          <w:sz w:val="22"/>
          <w:szCs w:val="22"/>
          <w:vertAlign w:val="superscript"/>
        </w:rPr>
        <w:t>1</w:t>
      </w:r>
      <w:r w:rsidRPr="00345BD0">
        <w:rPr>
          <w:rFonts w:ascii="Times New Roman" w:eastAsia="Cambria Math" w:hAnsi="Times New Roman" w:cs="Times New Roman" w:hint="eastAsia"/>
          <w:color w:val="000000"/>
          <w:kern w:val="24"/>
          <w:sz w:val="22"/>
          <w:szCs w:val="22"/>
        </w:rPr>
        <w:t xml:space="preserve"> </w:t>
      </w:r>
      <w:r>
        <w:rPr>
          <w:rFonts w:ascii="Times New Roman" w:eastAsia="Cambria Math" w:hAnsi="Times New Roman" w:cs="Times New Roman"/>
          <w:color w:val="000000"/>
          <w:kern w:val="24"/>
          <w:sz w:val="22"/>
          <w:szCs w:val="22"/>
        </w:rPr>
        <w:t>are pixel-wise vertical</w:t>
      </w:r>
      <w:r w:rsidRPr="00345BD0">
        <w:rPr>
          <w:rFonts w:ascii="Times New Roman" w:eastAsia="Cambria Math" w:hAnsi="Times New Roman" w:cs="Times New Roman" w:hint="eastAsia"/>
          <w:color w:val="000000"/>
          <w:kern w:val="24"/>
          <w:sz w:val="22"/>
          <w:szCs w:val="22"/>
        </w:rPr>
        <w:t xml:space="preserve"> gradient values </w:t>
      </w:r>
      <w:r>
        <w:rPr>
          <w:rFonts w:ascii="Times New Roman" w:eastAsia="Cambria Math" w:hAnsi="Times New Roman" w:cs="Times New Roman"/>
          <w:color w:val="000000"/>
          <w:kern w:val="24"/>
          <w:sz w:val="22"/>
          <w:szCs w:val="22"/>
        </w:rPr>
        <w:t xml:space="preserve">by </w:t>
      </w:r>
      <w:r w:rsidRPr="00345BD0">
        <w:rPr>
          <w:rFonts w:ascii="Times New Roman" w:eastAsia="Cambria Math" w:hAnsi="Times New Roman" w:cs="Times New Roman" w:hint="eastAsia"/>
          <w:color w:val="000000"/>
          <w:kern w:val="24"/>
          <w:sz w:val="22"/>
          <w:szCs w:val="22"/>
        </w:rPr>
        <w:t xml:space="preserve">applying a </w:t>
      </w:r>
      <w:r>
        <w:rPr>
          <w:rFonts w:ascii="Times New Roman" w:eastAsia="Cambria Math" w:hAnsi="Times New Roman" w:cs="Times New Roman"/>
          <w:color w:val="000000"/>
          <w:kern w:val="24"/>
          <w:sz w:val="22"/>
          <w:szCs w:val="22"/>
        </w:rPr>
        <w:t>vertical</w:t>
      </w:r>
      <w:r w:rsidRPr="00345BD0">
        <w:rPr>
          <w:rFonts w:ascii="Times New Roman" w:eastAsia="Cambria Math" w:hAnsi="Times New Roman" w:cs="Times New Roman" w:hint="eastAsia"/>
          <w:color w:val="000000"/>
          <w:kern w:val="24"/>
          <w:sz w:val="22"/>
          <w:szCs w:val="22"/>
        </w:rPr>
        <w:t xml:space="preserve"> gradient filter to pixels in two reference frames</w:t>
      </w:r>
      <w:r w:rsidR="00CB6582">
        <w:rPr>
          <w:rFonts w:ascii="Times New Roman" w:eastAsia="Cambria Math" w:hAnsi="Times New Roman" w:cs="Times New Roman"/>
          <w:color w:val="000000"/>
          <w:kern w:val="24"/>
          <w:sz w:val="22"/>
          <w:szCs w:val="22"/>
        </w:rPr>
        <w:t xml:space="preserve">, as described in section </w:t>
      </w:r>
      <w:r w:rsidR="00CB6582">
        <w:rPr>
          <w:rFonts w:ascii="Times New Roman" w:eastAsia="Cambria Math" w:hAnsi="Times New Roman" w:cs="Times New Roman"/>
          <w:color w:val="000000"/>
          <w:kern w:val="24"/>
          <w:sz w:val="22"/>
          <w:szCs w:val="22"/>
        </w:rPr>
        <w:fldChar w:fldCharType="begin"/>
      </w:r>
      <w:r w:rsidR="00CB6582">
        <w:rPr>
          <w:rFonts w:ascii="Times New Roman" w:eastAsia="Cambria Math" w:hAnsi="Times New Roman" w:cs="Times New Roman"/>
          <w:color w:val="000000"/>
          <w:kern w:val="24"/>
          <w:sz w:val="22"/>
          <w:szCs w:val="22"/>
        </w:rPr>
        <w:instrText xml:space="preserve"> REF _Ref508700444 \n \h </w:instrText>
      </w:r>
      <w:r w:rsidR="00CB6582">
        <w:rPr>
          <w:rFonts w:ascii="Times New Roman" w:eastAsia="Cambria Math" w:hAnsi="Times New Roman" w:cs="Times New Roman"/>
          <w:color w:val="000000"/>
          <w:kern w:val="24"/>
          <w:sz w:val="22"/>
          <w:szCs w:val="22"/>
        </w:rPr>
      </w:r>
      <w:r w:rsidR="00CB6582">
        <w:rPr>
          <w:rFonts w:ascii="Times New Roman" w:eastAsia="Cambria Math" w:hAnsi="Times New Roman" w:cs="Times New Roman"/>
          <w:color w:val="000000"/>
          <w:kern w:val="24"/>
          <w:sz w:val="22"/>
          <w:szCs w:val="22"/>
        </w:rPr>
        <w:fldChar w:fldCharType="separate"/>
      </w:r>
      <w:r w:rsidR="00CB6582">
        <w:rPr>
          <w:rFonts w:ascii="Times New Roman" w:eastAsia="Cambria Math" w:hAnsi="Times New Roman" w:cs="Times New Roman"/>
          <w:color w:val="000000"/>
          <w:kern w:val="24"/>
          <w:sz w:val="22"/>
          <w:szCs w:val="22"/>
        </w:rPr>
        <w:t>2.1.4.6</w:t>
      </w:r>
      <w:r w:rsidR="00CB6582">
        <w:rPr>
          <w:rFonts w:ascii="Times New Roman" w:eastAsia="Cambria Math" w:hAnsi="Times New Roman" w:cs="Times New Roman"/>
          <w:color w:val="000000"/>
          <w:kern w:val="24"/>
          <w:sz w:val="22"/>
          <w:szCs w:val="22"/>
        </w:rPr>
        <w:fldChar w:fldCharType="end"/>
      </w:r>
      <w:r>
        <w:rPr>
          <w:rFonts w:ascii="Times New Roman" w:eastAsia="Cambria Math" w:hAnsi="Times New Roman" w:cs="Times New Roman"/>
          <w:color w:val="000000"/>
          <w:kern w:val="24"/>
          <w:sz w:val="22"/>
          <w:szCs w:val="22"/>
        </w:rPr>
        <w:t>.</w:t>
      </w:r>
      <w:r w:rsidRPr="00345BD0">
        <w:rPr>
          <w:rFonts w:ascii="Times New Roman" w:hAnsi="Times New Roman" w:cs="Times New Roman" w:hint="eastAsia"/>
          <w:sz w:val="22"/>
          <w:szCs w:val="22"/>
        </w:rPr>
        <w:t xml:space="preserve"> I</w:t>
      </w:r>
      <w:r w:rsidRPr="00345BD0">
        <w:rPr>
          <w:rFonts w:ascii="Times New Roman" w:hAnsi="Times New Roman" w:cs="Times New Roman" w:hint="eastAsia"/>
          <w:sz w:val="22"/>
          <w:szCs w:val="22"/>
          <w:vertAlign w:val="superscript"/>
        </w:rPr>
        <w:t>0</w:t>
      </w:r>
      <w:r w:rsidRPr="00345BD0">
        <w:rPr>
          <w:rFonts w:ascii="Times New Roman" w:hAnsi="Times New Roman" w:cs="Times New Roman" w:hint="eastAsia"/>
          <w:sz w:val="22"/>
          <w:szCs w:val="22"/>
        </w:rPr>
        <w:t xml:space="preserve"> and I</w:t>
      </w:r>
      <w:r w:rsidRPr="00345BD0">
        <w:rPr>
          <w:rFonts w:ascii="Times New Roman" w:hAnsi="Times New Roman" w:cs="Times New Roman" w:hint="eastAsia"/>
          <w:sz w:val="22"/>
          <w:szCs w:val="22"/>
          <w:vertAlign w:val="superscript"/>
        </w:rPr>
        <w:t>1</w:t>
      </w:r>
      <w:r w:rsidRPr="00345BD0">
        <w:rPr>
          <w:rFonts w:ascii="Times New Roman" w:hAnsi="Times New Roman" w:cs="Times New Roman" w:hint="eastAsia"/>
          <w:sz w:val="22"/>
          <w:szCs w:val="22"/>
        </w:rPr>
        <w:t xml:space="preserve"> are </w:t>
      </w:r>
      <w:r>
        <w:rPr>
          <w:rFonts w:ascii="Times New Roman" w:hAnsi="Times New Roman" w:cs="Times New Roman" w:hint="eastAsia"/>
          <w:sz w:val="22"/>
          <w:szCs w:val="22"/>
        </w:rPr>
        <w:t>pixel</w:t>
      </w:r>
      <w:r>
        <w:rPr>
          <w:rFonts w:ascii="Times New Roman" w:hAnsi="Times New Roman" w:cs="Times New Roman"/>
          <w:sz w:val="22"/>
          <w:szCs w:val="22"/>
        </w:rPr>
        <w:t xml:space="preserve"> values</w:t>
      </w:r>
      <w:r w:rsidRPr="00345BD0">
        <w:rPr>
          <w:rFonts w:ascii="Times New Roman" w:hAnsi="Times New Roman" w:cs="Times New Roman" w:hint="eastAsia"/>
          <w:sz w:val="22"/>
          <w:szCs w:val="22"/>
        </w:rPr>
        <w:t xml:space="preserve"> in </w:t>
      </w:r>
      <w:r>
        <w:rPr>
          <w:rFonts w:ascii="Times New Roman" w:hAnsi="Times New Roman" w:cs="Times New Roman" w:hint="eastAsia"/>
          <w:sz w:val="22"/>
          <w:szCs w:val="22"/>
        </w:rPr>
        <w:t>two reference frames</w:t>
      </w:r>
      <w:r>
        <w:rPr>
          <w:rFonts w:ascii="Times New Roman" w:hAnsi="Times New Roman" w:cs="Times New Roman"/>
          <w:sz w:val="22"/>
          <w:szCs w:val="22"/>
        </w:rPr>
        <w:t>.</w:t>
      </w:r>
      <w:r w:rsidR="00350DD4">
        <w:rPr>
          <w:rFonts w:ascii="Times New Roman" w:hAnsi="Times New Roman" w:cs="Times New Roman"/>
          <w:sz w:val="22"/>
          <w:szCs w:val="22"/>
        </w:rPr>
        <w:t xml:space="preserve"> </w:t>
      </w:r>
      <w:r w:rsidR="00B12DC5">
        <w:rPr>
          <w:rFonts w:ascii="Times New Roman" w:hAnsi="Times New Roman" w:cs="Times New Roman"/>
          <w:sz w:val="22"/>
          <w:szCs w:val="22"/>
        </w:rPr>
        <w:t>τ</w:t>
      </w:r>
      <w:r w:rsidR="00B12DC5" w:rsidRPr="00DC0391">
        <w:rPr>
          <w:rFonts w:ascii="Times New Roman" w:hAnsi="Times New Roman" w:cs="Times New Roman"/>
          <w:sz w:val="22"/>
          <w:szCs w:val="22"/>
          <w:vertAlign w:val="subscript"/>
        </w:rPr>
        <w:t>0</w:t>
      </w:r>
      <w:r w:rsidR="00B12DC5">
        <w:rPr>
          <w:rFonts w:ascii="Times New Roman" w:hAnsi="Times New Roman" w:cs="Times New Roman"/>
          <w:sz w:val="22"/>
          <w:szCs w:val="22"/>
        </w:rPr>
        <w:t xml:space="preserve"> and τ</w:t>
      </w:r>
      <w:r w:rsidR="00B12DC5" w:rsidRPr="00DC0391">
        <w:rPr>
          <w:rFonts w:ascii="Times New Roman" w:hAnsi="Times New Roman" w:cs="Times New Roman"/>
          <w:sz w:val="22"/>
          <w:szCs w:val="22"/>
          <w:vertAlign w:val="subscript"/>
        </w:rPr>
        <w:t>1</w:t>
      </w:r>
      <w:r w:rsidR="00B12DC5">
        <w:rPr>
          <w:rFonts w:ascii="Times New Roman" w:hAnsi="Times New Roman" w:cs="Times New Roman"/>
          <w:sz w:val="22"/>
          <w:szCs w:val="22"/>
        </w:rPr>
        <w:t xml:space="preserve"> denote the distances to the reference frames and are calculated based on the POC values of the two reference frames and the current frame. </w:t>
      </w:r>
      <w:r w:rsidRPr="00345BD0">
        <w:rPr>
          <w:rFonts w:ascii="Times New Roman" w:hAnsi="Times New Roman" w:cs="Times New Roman"/>
          <w:sz w:val="22"/>
          <w:szCs w:val="22"/>
        </w:rPr>
        <w:t>Ω</w:t>
      </w:r>
      <w:r>
        <w:rPr>
          <w:rFonts w:ascii="Times New Roman" w:hAnsi="Times New Roman" w:cs="Times New Roman"/>
          <w:sz w:val="22"/>
          <w:szCs w:val="22"/>
        </w:rPr>
        <w:t xml:space="preserve"> denotes a window</w:t>
      </w:r>
      <w:r w:rsidR="00275EF7">
        <w:rPr>
          <w:rFonts w:ascii="Times New Roman" w:hAnsi="Times New Roman" w:cs="Times New Roman"/>
          <w:sz w:val="22"/>
          <w:szCs w:val="22"/>
        </w:rPr>
        <w:t xml:space="preserve"> that</w:t>
      </w:r>
      <w:r>
        <w:rPr>
          <w:rFonts w:ascii="Times New Roman" w:hAnsi="Times New Roman" w:cs="Times New Roman"/>
          <w:sz w:val="22"/>
          <w:szCs w:val="22"/>
        </w:rPr>
        <w:t xml:space="preserve"> </w:t>
      </w:r>
      <w:r w:rsidRPr="00345BD0">
        <w:rPr>
          <w:rFonts w:ascii="Times New Roman" w:hAnsi="Times New Roman" w:cs="Times New Roman"/>
          <w:sz w:val="22"/>
          <w:szCs w:val="22"/>
        </w:rPr>
        <w:t>contains a block of pixels.</w:t>
      </w:r>
      <w:r>
        <w:rPr>
          <w:rFonts w:ascii="Times New Roman" w:hAnsi="Times New Roman" w:cs="Times New Roman"/>
          <w:sz w:val="22"/>
          <w:szCs w:val="22"/>
        </w:rPr>
        <w:t xml:space="preserve"> </w:t>
      </w:r>
      <w:r w:rsidR="00B12DC5" w:rsidRPr="0099567F">
        <w:rPr>
          <w:rFonts w:ascii="Times New Roman" w:hAnsi="Times New Roman" w:cs="Times New Roman" w:hint="eastAsia"/>
          <w:sz w:val="22"/>
          <w:szCs w:val="22"/>
        </w:rPr>
        <w:t xml:space="preserve">w is </w:t>
      </w:r>
      <w:r w:rsidR="00B12DC5">
        <w:rPr>
          <w:rFonts w:ascii="Times New Roman" w:hAnsi="Times New Roman" w:cs="Times New Roman"/>
          <w:sz w:val="22"/>
          <w:szCs w:val="22"/>
        </w:rPr>
        <w:t xml:space="preserve">a weight matrix </w:t>
      </w:r>
      <w:r w:rsidR="00B12DC5" w:rsidRPr="0099567F">
        <w:rPr>
          <w:rFonts w:ascii="Times New Roman" w:hAnsi="Times New Roman" w:cs="Times New Roman" w:hint="eastAsia"/>
          <w:sz w:val="22"/>
          <w:szCs w:val="22"/>
        </w:rPr>
        <w:t xml:space="preserve">of the same size as window </w:t>
      </w:r>
      <w:r w:rsidR="00B12DC5" w:rsidRPr="0099567F">
        <w:rPr>
          <w:rFonts w:ascii="Times New Roman" w:hAnsi="Times New Roman" w:cs="Times New Roman"/>
          <w:sz w:val="22"/>
          <w:szCs w:val="22"/>
        </w:rPr>
        <w:t>Ω</w:t>
      </w:r>
      <w:r w:rsidR="00B12DC5">
        <w:rPr>
          <w:rFonts w:ascii="Times New Roman" w:hAnsi="Times New Roman" w:cs="Times New Roman"/>
          <w:sz w:val="22"/>
          <w:szCs w:val="22"/>
        </w:rPr>
        <w:t>, which is a pre-defined 2D array used to assign different weights to each element of the multiplication operation according to its position. It is the same weight matrix as used in JEM7.0.</w:t>
      </w:r>
    </w:p>
    <w:p w14:paraId="05467C68" w14:textId="208886CE" w:rsidR="00F325F8" w:rsidRPr="00421CEB" w:rsidRDefault="00F325F8" w:rsidP="00AC428F">
      <w:pPr>
        <w:pStyle w:val="Heading3"/>
      </w:pPr>
      <w:bookmarkStart w:id="62" w:name="_Toc510426376"/>
      <w:r w:rsidRPr="00421CEB">
        <w:t>Inverse quantization</w:t>
      </w:r>
      <w:bookmarkEnd w:id="62"/>
    </w:p>
    <w:p w14:paraId="3F43CEC5" w14:textId="4F420427" w:rsidR="003531BD" w:rsidRPr="00421CEB" w:rsidRDefault="00F624D6" w:rsidP="003531BD">
      <w:pPr>
        <w:rPr>
          <w:szCs w:val="22"/>
        </w:rPr>
      </w:pPr>
      <w:r>
        <w:rPr>
          <w:szCs w:val="22"/>
        </w:rPr>
        <w:t>Same as JEM7.0.</w:t>
      </w:r>
    </w:p>
    <w:p w14:paraId="7C1F66DD" w14:textId="77777777" w:rsidR="00F325F8" w:rsidRPr="00421CEB" w:rsidRDefault="00F325F8" w:rsidP="00AC428F">
      <w:pPr>
        <w:pStyle w:val="Heading3"/>
      </w:pPr>
      <w:bookmarkStart w:id="63" w:name="_Ref508280444"/>
      <w:bookmarkStart w:id="64" w:name="_Toc510426377"/>
      <w:r w:rsidRPr="00421CEB">
        <w:t>Inverse transforms</w:t>
      </w:r>
      <w:bookmarkEnd w:id="63"/>
      <w:bookmarkEnd w:id="64"/>
    </w:p>
    <w:p w14:paraId="0D11BAA5" w14:textId="004E838D" w:rsidR="00C877FA" w:rsidRDefault="00C877FA" w:rsidP="006B455A">
      <w:pPr>
        <w:jc w:val="both"/>
        <w:rPr>
          <w:szCs w:val="22"/>
          <w:lang w:eastAsia="ja-JP"/>
        </w:rPr>
      </w:pPr>
      <w:r>
        <w:rPr>
          <w:rFonts w:hint="eastAsia"/>
          <w:szCs w:val="22"/>
          <w:lang w:eastAsia="ja-JP"/>
        </w:rPr>
        <w:t>EMT</w:t>
      </w:r>
      <w:r w:rsidR="00C4657A">
        <w:rPr>
          <w:szCs w:val="22"/>
          <w:lang w:eastAsia="ja-JP"/>
        </w:rPr>
        <w:t xml:space="preserve"> </w:t>
      </w:r>
      <w:r>
        <w:rPr>
          <w:rFonts w:hint="eastAsia"/>
          <w:szCs w:val="22"/>
          <w:lang w:eastAsia="ja-JP"/>
        </w:rPr>
        <w:t>in both JEM and PEM uses three syntax</w:t>
      </w:r>
      <w:r w:rsidR="00253805">
        <w:rPr>
          <w:szCs w:val="22"/>
          <w:lang w:eastAsia="ja-JP"/>
        </w:rPr>
        <w:t xml:space="preserve"> elements</w:t>
      </w:r>
      <w:r>
        <w:rPr>
          <w:rFonts w:hint="eastAsia"/>
          <w:szCs w:val="22"/>
          <w:lang w:eastAsia="ja-JP"/>
        </w:rPr>
        <w:t xml:space="preserve">, called </w:t>
      </w:r>
      <w:r>
        <w:rPr>
          <w:szCs w:val="22"/>
          <w:lang w:eastAsia="ja-JP"/>
        </w:rPr>
        <w:t>“</w:t>
      </w:r>
      <w:r>
        <w:rPr>
          <w:rFonts w:hint="eastAsia"/>
          <w:szCs w:val="22"/>
          <w:lang w:eastAsia="ja-JP"/>
        </w:rPr>
        <w:t>emt_cu_flag</w:t>
      </w:r>
      <w:r>
        <w:rPr>
          <w:szCs w:val="22"/>
          <w:lang w:eastAsia="ja-JP"/>
        </w:rPr>
        <w:t>”</w:t>
      </w:r>
      <w:r>
        <w:rPr>
          <w:rFonts w:hint="eastAsia"/>
          <w:szCs w:val="22"/>
          <w:lang w:eastAsia="ja-JP"/>
        </w:rPr>
        <w:t xml:space="preserve"> and </w:t>
      </w:r>
      <w:r>
        <w:rPr>
          <w:szCs w:val="22"/>
          <w:lang w:eastAsia="ja-JP"/>
        </w:rPr>
        <w:t>“</w:t>
      </w:r>
      <w:r>
        <w:rPr>
          <w:rFonts w:hint="eastAsia"/>
          <w:szCs w:val="22"/>
          <w:lang w:eastAsia="ja-JP"/>
        </w:rPr>
        <w:t>{hor/ver}_emt_type</w:t>
      </w:r>
      <w:r>
        <w:rPr>
          <w:szCs w:val="22"/>
          <w:lang w:eastAsia="ja-JP"/>
        </w:rPr>
        <w:t>”</w:t>
      </w:r>
      <w:r w:rsidR="006D5CE3">
        <w:rPr>
          <w:szCs w:val="22"/>
          <w:lang w:eastAsia="ja-JP"/>
        </w:rPr>
        <w:t xml:space="preserve"> (see syntax in section </w:t>
      </w:r>
      <w:r w:rsidR="006D5CE3">
        <w:rPr>
          <w:szCs w:val="22"/>
          <w:lang w:eastAsia="ja-JP"/>
        </w:rPr>
        <w:fldChar w:fldCharType="begin"/>
      </w:r>
      <w:r w:rsidR="006D5CE3">
        <w:rPr>
          <w:szCs w:val="22"/>
          <w:lang w:eastAsia="ja-JP"/>
        </w:rPr>
        <w:instrText xml:space="preserve"> REF _Ref508122329 \n \h </w:instrText>
      </w:r>
      <w:r w:rsidR="006D5CE3">
        <w:rPr>
          <w:szCs w:val="22"/>
          <w:lang w:eastAsia="ja-JP"/>
        </w:rPr>
      </w:r>
      <w:r w:rsidR="006D5CE3">
        <w:rPr>
          <w:szCs w:val="22"/>
          <w:lang w:eastAsia="ja-JP"/>
        </w:rPr>
        <w:fldChar w:fldCharType="separate"/>
      </w:r>
      <w:r w:rsidR="0099113F">
        <w:rPr>
          <w:szCs w:val="22"/>
          <w:lang w:eastAsia="ja-JP"/>
        </w:rPr>
        <w:t>13</w:t>
      </w:r>
      <w:r w:rsidR="006D5CE3">
        <w:rPr>
          <w:szCs w:val="22"/>
          <w:lang w:eastAsia="ja-JP"/>
        </w:rPr>
        <w:fldChar w:fldCharType="end"/>
      </w:r>
      <w:r w:rsidR="006D5CE3">
        <w:rPr>
          <w:szCs w:val="22"/>
          <w:lang w:eastAsia="ja-JP"/>
        </w:rPr>
        <w:t xml:space="preserve"> Annex 2)</w:t>
      </w:r>
      <w:r>
        <w:rPr>
          <w:rFonts w:hint="eastAsia"/>
          <w:szCs w:val="22"/>
          <w:lang w:eastAsia="ja-JP"/>
        </w:rPr>
        <w:t xml:space="preserve">. </w:t>
      </w:r>
      <w:r w:rsidR="00F76280">
        <w:rPr>
          <w:szCs w:val="22"/>
          <w:lang w:eastAsia="ja-JP"/>
        </w:rPr>
        <w:t>In JEM, w</w:t>
      </w:r>
      <w:r>
        <w:rPr>
          <w:rFonts w:hint="eastAsia"/>
          <w:szCs w:val="22"/>
          <w:lang w:eastAsia="ja-JP"/>
        </w:rPr>
        <w:t xml:space="preserve">hether DCT2 is selected or not is signaled as </w:t>
      </w:r>
      <w:r>
        <w:rPr>
          <w:szCs w:val="22"/>
          <w:lang w:eastAsia="ja-JP"/>
        </w:rPr>
        <w:t>“</w:t>
      </w:r>
      <w:r>
        <w:rPr>
          <w:rFonts w:hint="eastAsia"/>
          <w:szCs w:val="22"/>
          <w:lang w:eastAsia="ja-JP"/>
        </w:rPr>
        <w:t>emt_cu_flag</w:t>
      </w:r>
      <w:r>
        <w:rPr>
          <w:szCs w:val="22"/>
          <w:lang w:eastAsia="ja-JP"/>
        </w:rPr>
        <w:t>”</w:t>
      </w:r>
      <w:r w:rsidR="006D5CE3">
        <w:rPr>
          <w:szCs w:val="22"/>
          <w:lang w:eastAsia="ja-JP"/>
        </w:rPr>
        <w:t xml:space="preserve"> (when emt_cu_flag is equal to 0, EMT is not used, which means that DCT2 is selected)</w:t>
      </w:r>
      <w:r>
        <w:rPr>
          <w:rFonts w:hint="eastAsia"/>
          <w:szCs w:val="22"/>
          <w:lang w:eastAsia="ja-JP"/>
        </w:rPr>
        <w:t xml:space="preserve">. </w:t>
      </w:r>
      <w:r w:rsidR="00F76280">
        <w:rPr>
          <w:szCs w:val="22"/>
          <w:lang w:eastAsia="ja-JP"/>
        </w:rPr>
        <w:t>If</w:t>
      </w:r>
      <w:r>
        <w:rPr>
          <w:rFonts w:hint="eastAsia"/>
          <w:szCs w:val="22"/>
          <w:lang w:eastAsia="ja-JP"/>
        </w:rPr>
        <w:t xml:space="preserve"> DCT2 is not selected</w:t>
      </w:r>
      <w:r w:rsidR="00F76280">
        <w:rPr>
          <w:szCs w:val="22"/>
          <w:lang w:eastAsia="ja-JP"/>
        </w:rPr>
        <w:t xml:space="preserve"> (emt_cu_flag equal to 1)</w:t>
      </w:r>
      <w:r>
        <w:rPr>
          <w:rFonts w:hint="eastAsia"/>
          <w:szCs w:val="22"/>
          <w:lang w:eastAsia="ja-JP"/>
        </w:rPr>
        <w:t xml:space="preserve">, </w:t>
      </w:r>
      <w:r w:rsidR="00F76280">
        <w:rPr>
          <w:szCs w:val="22"/>
          <w:lang w:eastAsia="ja-JP"/>
        </w:rPr>
        <w:t xml:space="preserve">selected </w:t>
      </w:r>
      <w:r>
        <w:rPr>
          <w:rFonts w:hint="eastAsia"/>
          <w:szCs w:val="22"/>
          <w:lang w:eastAsia="ja-JP"/>
        </w:rPr>
        <w:t xml:space="preserve">transform kernel type, which </w:t>
      </w:r>
      <w:r w:rsidR="00F76280">
        <w:rPr>
          <w:szCs w:val="22"/>
          <w:lang w:eastAsia="ja-JP"/>
        </w:rPr>
        <w:t>may include two of DST7, DCT8, DST1 or DCT5 depending on the signalled intra prediction mode</w:t>
      </w:r>
      <w:r>
        <w:rPr>
          <w:rFonts w:hint="eastAsia"/>
          <w:szCs w:val="22"/>
          <w:lang w:eastAsia="ja-JP"/>
        </w:rPr>
        <w:t xml:space="preserve">, is coded as </w:t>
      </w:r>
      <w:r>
        <w:rPr>
          <w:szCs w:val="22"/>
          <w:lang w:eastAsia="ja-JP"/>
        </w:rPr>
        <w:t>“</w:t>
      </w:r>
      <w:r>
        <w:rPr>
          <w:rFonts w:hint="eastAsia"/>
          <w:szCs w:val="22"/>
          <w:lang w:eastAsia="ja-JP"/>
        </w:rPr>
        <w:t>{hor/ver}_emt_type</w:t>
      </w:r>
      <w:r>
        <w:rPr>
          <w:szCs w:val="22"/>
          <w:lang w:eastAsia="ja-JP"/>
        </w:rPr>
        <w:t>”</w:t>
      </w:r>
      <w:r>
        <w:rPr>
          <w:rFonts w:hint="eastAsia"/>
          <w:szCs w:val="22"/>
          <w:lang w:eastAsia="ja-JP"/>
        </w:rPr>
        <w:t xml:space="preserve">. </w:t>
      </w:r>
      <w:r w:rsidR="00F76280">
        <w:rPr>
          <w:szCs w:val="22"/>
          <w:lang w:eastAsia="ja-JP"/>
        </w:rPr>
        <w:t>However</w:t>
      </w:r>
      <w:r>
        <w:rPr>
          <w:rFonts w:hint="eastAsia"/>
          <w:szCs w:val="22"/>
          <w:lang w:eastAsia="ja-JP"/>
        </w:rPr>
        <w:t xml:space="preserve"> in PEM, if the </w:t>
      </w:r>
      <w:r w:rsidR="00F76280">
        <w:rPr>
          <w:szCs w:val="22"/>
          <w:lang w:eastAsia="ja-JP"/>
        </w:rPr>
        <w:t>width or height of the block</w:t>
      </w:r>
      <w:r>
        <w:rPr>
          <w:rFonts w:hint="eastAsia"/>
          <w:szCs w:val="22"/>
          <w:lang w:eastAsia="ja-JP"/>
        </w:rPr>
        <w:t xml:space="preserve"> is less than or equal to</w:t>
      </w:r>
      <w:r w:rsidR="00F76280">
        <w:rPr>
          <w:szCs w:val="22"/>
          <w:lang w:eastAsia="ja-JP"/>
        </w:rPr>
        <w:t xml:space="preserve"> a</w:t>
      </w:r>
      <w:r>
        <w:rPr>
          <w:rFonts w:hint="eastAsia"/>
          <w:szCs w:val="22"/>
          <w:lang w:eastAsia="ja-JP"/>
        </w:rPr>
        <w:t xml:space="preserve"> threshold, DST7 is</w:t>
      </w:r>
      <w:r w:rsidR="00F76280">
        <w:rPr>
          <w:szCs w:val="22"/>
          <w:lang w:eastAsia="ja-JP"/>
        </w:rPr>
        <w:t xml:space="preserve"> selected by default as the</w:t>
      </w:r>
      <w:r>
        <w:rPr>
          <w:rFonts w:hint="eastAsia"/>
          <w:szCs w:val="22"/>
          <w:lang w:eastAsia="ja-JP"/>
        </w:rPr>
        <w:t xml:space="preserve"> only candidate </w:t>
      </w:r>
      <w:r w:rsidR="00F76280">
        <w:rPr>
          <w:szCs w:val="22"/>
          <w:lang w:eastAsia="ja-JP"/>
        </w:rPr>
        <w:t>for EMT</w:t>
      </w:r>
      <w:r>
        <w:rPr>
          <w:rFonts w:hint="eastAsia"/>
          <w:szCs w:val="22"/>
          <w:lang w:eastAsia="ja-JP"/>
        </w:rPr>
        <w:t xml:space="preserve">. Therefore, </w:t>
      </w:r>
      <w:r w:rsidR="00F76280">
        <w:rPr>
          <w:szCs w:val="22"/>
          <w:lang w:eastAsia="ja-JP"/>
        </w:rPr>
        <w:t xml:space="preserve">hor_emt_type is not </w:t>
      </w:r>
      <w:r w:rsidR="00F76280">
        <w:rPr>
          <w:szCs w:val="22"/>
          <w:lang w:eastAsia="ja-JP"/>
        </w:rPr>
        <w:lastRenderedPageBreak/>
        <w:t>signalled if the width of the block is less than</w:t>
      </w:r>
      <w:r w:rsidR="00206D9E">
        <w:rPr>
          <w:szCs w:val="22"/>
          <w:lang w:eastAsia="ja-JP"/>
        </w:rPr>
        <w:t xml:space="preserve"> or equal to</w:t>
      </w:r>
      <w:r w:rsidR="00F76280">
        <w:rPr>
          <w:szCs w:val="22"/>
          <w:lang w:eastAsia="ja-JP"/>
        </w:rPr>
        <w:t xml:space="preserve"> the threshold, and ver_emt_type is not signalled if the height of the block is less than</w:t>
      </w:r>
      <w:r w:rsidR="00206D9E">
        <w:rPr>
          <w:szCs w:val="22"/>
          <w:lang w:eastAsia="ja-JP"/>
        </w:rPr>
        <w:t xml:space="preserve"> or equal to</w:t>
      </w:r>
      <w:r w:rsidR="00F76280">
        <w:rPr>
          <w:szCs w:val="22"/>
          <w:lang w:eastAsia="ja-JP"/>
        </w:rPr>
        <w:t xml:space="preserve"> the threshold</w:t>
      </w:r>
      <w:r>
        <w:rPr>
          <w:rFonts w:hint="eastAsia"/>
          <w:szCs w:val="22"/>
          <w:lang w:eastAsia="ja-JP"/>
        </w:rPr>
        <w:t>. In PEM, the threshold is set to be 4.</w:t>
      </w:r>
    </w:p>
    <w:p w14:paraId="0273776D" w14:textId="6DB87E86" w:rsidR="007F51F9" w:rsidRDefault="00C877FA" w:rsidP="006B455A">
      <w:pPr>
        <w:jc w:val="both"/>
        <w:rPr>
          <w:szCs w:val="22"/>
          <w:lang w:eastAsia="ja-JP"/>
        </w:rPr>
      </w:pPr>
      <w:r>
        <w:rPr>
          <w:rFonts w:hint="eastAsia"/>
          <w:szCs w:val="22"/>
          <w:lang w:eastAsia="ja-JP"/>
        </w:rPr>
        <w:t>NSST</w:t>
      </w:r>
      <w:r w:rsidR="00F93042">
        <w:rPr>
          <w:szCs w:val="22"/>
          <w:lang w:eastAsia="ja-JP"/>
        </w:rPr>
        <w:t xml:space="preserve"> </w:t>
      </w:r>
      <w:r>
        <w:rPr>
          <w:rFonts w:hint="eastAsia"/>
          <w:szCs w:val="22"/>
          <w:lang w:eastAsia="ja-JP"/>
        </w:rPr>
        <w:t>in both PEM and JEM uses one syntax</w:t>
      </w:r>
      <w:r w:rsidR="00253805">
        <w:rPr>
          <w:szCs w:val="22"/>
          <w:lang w:eastAsia="ja-JP"/>
        </w:rPr>
        <w:t xml:space="preserve"> element</w:t>
      </w:r>
      <w:r>
        <w:rPr>
          <w:rFonts w:hint="eastAsia"/>
          <w:szCs w:val="22"/>
          <w:lang w:eastAsia="ja-JP"/>
        </w:rPr>
        <w:t xml:space="preserve"> called </w:t>
      </w:r>
      <w:r>
        <w:rPr>
          <w:szCs w:val="22"/>
          <w:lang w:eastAsia="ja-JP"/>
        </w:rPr>
        <w:t>“</w:t>
      </w:r>
      <w:r>
        <w:rPr>
          <w:rFonts w:hint="eastAsia"/>
          <w:szCs w:val="22"/>
          <w:lang w:eastAsia="ja-JP"/>
        </w:rPr>
        <w:t>nsst_idx</w:t>
      </w:r>
      <w:r>
        <w:rPr>
          <w:szCs w:val="22"/>
          <w:lang w:eastAsia="ja-JP"/>
        </w:rPr>
        <w:t>”</w:t>
      </w:r>
      <w:r w:rsidR="00B10744">
        <w:rPr>
          <w:szCs w:val="22"/>
          <w:lang w:eastAsia="ja-JP"/>
        </w:rPr>
        <w:t xml:space="preserve"> (see syntax in section </w:t>
      </w:r>
      <w:r w:rsidR="00B10744">
        <w:rPr>
          <w:szCs w:val="22"/>
          <w:lang w:eastAsia="ja-JP"/>
        </w:rPr>
        <w:fldChar w:fldCharType="begin"/>
      </w:r>
      <w:r w:rsidR="00B10744">
        <w:rPr>
          <w:szCs w:val="22"/>
          <w:lang w:eastAsia="ja-JP"/>
        </w:rPr>
        <w:instrText xml:space="preserve"> REF _Ref508122983 \n \h </w:instrText>
      </w:r>
      <w:r w:rsidR="00B10744">
        <w:rPr>
          <w:szCs w:val="22"/>
          <w:lang w:eastAsia="ja-JP"/>
        </w:rPr>
      </w:r>
      <w:r w:rsidR="00B10744">
        <w:rPr>
          <w:szCs w:val="22"/>
          <w:lang w:eastAsia="ja-JP"/>
        </w:rPr>
        <w:fldChar w:fldCharType="separate"/>
      </w:r>
      <w:r w:rsidR="0099113F">
        <w:rPr>
          <w:szCs w:val="22"/>
          <w:lang w:eastAsia="ja-JP"/>
        </w:rPr>
        <w:t>13</w:t>
      </w:r>
      <w:r w:rsidR="00B10744">
        <w:rPr>
          <w:szCs w:val="22"/>
          <w:lang w:eastAsia="ja-JP"/>
        </w:rPr>
        <w:fldChar w:fldCharType="end"/>
      </w:r>
      <w:r w:rsidR="00206D9E">
        <w:rPr>
          <w:szCs w:val="22"/>
          <w:lang w:eastAsia="ja-JP"/>
        </w:rPr>
        <w:t xml:space="preserve"> Annex 2</w:t>
      </w:r>
      <w:r w:rsidR="00B10744">
        <w:rPr>
          <w:szCs w:val="22"/>
          <w:lang w:eastAsia="ja-JP"/>
        </w:rPr>
        <w:t>)</w:t>
      </w:r>
      <w:r w:rsidR="00206D9E">
        <w:rPr>
          <w:szCs w:val="22"/>
          <w:lang w:eastAsia="ja-JP"/>
        </w:rPr>
        <w:t>. When nsst_idx is equal to 0, NSST is not applied. Otherwise, nsst_idx indicates which secondary transform should be applied.</w:t>
      </w:r>
      <w:r>
        <w:rPr>
          <w:rFonts w:hint="eastAsia"/>
          <w:szCs w:val="22"/>
          <w:lang w:eastAsia="ja-JP"/>
        </w:rPr>
        <w:t xml:space="preserve"> </w:t>
      </w:r>
      <w:r w:rsidR="00206D9E">
        <w:rPr>
          <w:szCs w:val="22"/>
          <w:lang w:eastAsia="ja-JP"/>
        </w:rPr>
        <w:t>I</w:t>
      </w:r>
      <w:r>
        <w:rPr>
          <w:rFonts w:hint="eastAsia"/>
          <w:szCs w:val="22"/>
          <w:lang w:eastAsia="ja-JP"/>
        </w:rPr>
        <w:t xml:space="preserve">n PEM, NSST is used only when DCT2 is used </w:t>
      </w:r>
      <w:r w:rsidR="00206D9E">
        <w:rPr>
          <w:szCs w:val="22"/>
          <w:lang w:eastAsia="ja-JP"/>
        </w:rPr>
        <w:t>as</w:t>
      </w:r>
      <w:r w:rsidR="00206D9E">
        <w:rPr>
          <w:rFonts w:hint="eastAsia"/>
          <w:szCs w:val="22"/>
          <w:lang w:eastAsia="ja-JP"/>
        </w:rPr>
        <w:t xml:space="preserve"> </w:t>
      </w:r>
      <w:r>
        <w:rPr>
          <w:rFonts w:hint="eastAsia"/>
          <w:szCs w:val="22"/>
          <w:lang w:eastAsia="ja-JP"/>
        </w:rPr>
        <w:t xml:space="preserve">primary transform. Therefore, if DCT2 is not used </w:t>
      </w:r>
      <w:r w:rsidR="00206D9E">
        <w:rPr>
          <w:szCs w:val="22"/>
          <w:lang w:eastAsia="ja-JP"/>
        </w:rPr>
        <w:t>as</w:t>
      </w:r>
      <w:r w:rsidR="00206D9E">
        <w:rPr>
          <w:rFonts w:hint="eastAsia"/>
          <w:szCs w:val="22"/>
          <w:lang w:eastAsia="ja-JP"/>
        </w:rPr>
        <w:t xml:space="preserve"> </w:t>
      </w:r>
      <w:r>
        <w:rPr>
          <w:rFonts w:hint="eastAsia"/>
          <w:szCs w:val="22"/>
          <w:lang w:eastAsia="ja-JP"/>
        </w:rPr>
        <w:t>primary transform</w:t>
      </w:r>
      <w:r w:rsidR="00206D9E">
        <w:rPr>
          <w:szCs w:val="22"/>
          <w:lang w:eastAsia="ja-JP"/>
        </w:rPr>
        <w:t>, i.e. if EMT is used</w:t>
      </w:r>
      <w:r>
        <w:rPr>
          <w:rFonts w:hint="eastAsia"/>
          <w:szCs w:val="22"/>
          <w:lang w:eastAsia="ja-JP"/>
        </w:rPr>
        <w:t xml:space="preserve">, nsst_idx is </w:t>
      </w:r>
      <w:r w:rsidR="00206D9E">
        <w:rPr>
          <w:szCs w:val="22"/>
          <w:lang w:eastAsia="ja-JP"/>
        </w:rPr>
        <w:t>not signalled</w:t>
      </w:r>
      <w:r w:rsidR="006B0F2E">
        <w:rPr>
          <w:szCs w:val="22"/>
          <w:lang w:eastAsia="ja-JP"/>
        </w:rPr>
        <w:t xml:space="preserve"> and NSST is not applied</w:t>
      </w:r>
      <w:r>
        <w:rPr>
          <w:rFonts w:hint="eastAsia"/>
          <w:szCs w:val="22"/>
          <w:lang w:eastAsia="ja-JP"/>
        </w:rPr>
        <w:t>.</w:t>
      </w:r>
    </w:p>
    <w:p w14:paraId="24EFB6BD" w14:textId="59DADD6E" w:rsidR="00C877FA" w:rsidRDefault="00C877FA" w:rsidP="007F51F9">
      <w:pPr>
        <w:pStyle w:val="Caption"/>
        <w:rPr>
          <w:lang w:eastAsia="ja-JP"/>
        </w:rPr>
      </w:pPr>
      <w:r>
        <w:t>Table</w:t>
      </w:r>
      <w:r w:rsidRPr="00A05952">
        <w:t> </w:t>
      </w:r>
      <w:r w:rsidRPr="00C877FA">
        <w:fldChar w:fldCharType="begin"/>
      </w:r>
      <w:r w:rsidRPr="00C877FA">
        <w:instrText xml:space="preserve"> SEQ Table \* ARABIC </w:instrText>
      </w:r>
      <w:r w:rsidRPr="00C877FA">
        <w:fldChar w:fldCharType="separate"/>
      </w:r>
      <w:r w:rsidR="0009175C">
        <w:rPr>
          <w:noProof/>
        </w:rPr>
        <w:t>3</w:t>
      </w:r>
      <w:r w:rsidRPr="00C877FA">
        <w:fldChar w:fldCharType="end"/>
      </w:r>
      <w:r w:rsidRPr="00A05952">
        <w:t xml:space="preserve">: </w:t>
      </w:r>
      <w:r>
        <w:rPr>
          <w:rFonts w:hint="eastAsia"/>
          <w:lang w:eastAsia="ja-JP"/>
        </w:rPr>
        <w:t xml:space="preserve">Signaling condition </w:t>
      </w:r>
      <w:r>
        <w:rPr>
          <w:lang w:eastAsia="ja-JP"/>
        </w:rPr>
        <w:t xml:space="preserve">of </w:t>
      </w:r>
      <w:r>
        <w:rPr>
          <w:rFonts w:hint="eastAsia"/>
          <w:lang w:eastAsia="ja-JP"/>
        </w:rPr>
        <w:t>{hor/ver}_emt_type</w:t>
      </w:r>
      <w:r>
        <w:rPr>
          <w:lang w:eastAsia="ja-JP"/>
        </w:rPr>
        <w:t xml:space="preserve"> and </w:t>
      </w:r>
      <w:r>
        <w:rPr>
          <w:rFonts w:hint="eastAsia"/>
          <w:lang w:eastAsia="ja-JP"/>
        </w:rPr>
        <w:t>nsst_idx</w:t>
      </w:r>
      <w:r>
        <w:rPr>
          <w:lang w:eastAsia="ja-JP"/>
        </w:rPr>
        <w:t xml:space="preserve"> </w:t>
      </w:r>
      <w:r>
        <w:rPr>
          <w:rFonts w:hint="eastAsia"/>
          <w:lang w:eastAsia="ja-JP"/>
        </w:rPr>
        <w:t>based on block shape</w:t>
      </w:r>
    </w:p>
    <w:tbl>
      <w:tblPr>
        <w:tblStyle w:val="TableGrid"/>
        <w:tblW w:w="0" w:type="auto"/>
        <w:jc w:val="center"/>
        <w:tblLook w:val="04A0" w:firstRow="1" w:lastRow="0" w:firstColumn="1" w:lastColumn="0" w:noHBand="0" w:noVBand="1"/>
      </w:tblPr>
      <w:tblGrid>
        <w:gridCol w:w="1384"/>
        <w:gridCol w:w="1533"/>
        <w:gridCol w:w="2009"/>
        <w:gridCol w:w="1526"/>
        <w:gridCol w:w="1766"/>
        <w:gridCol w:w="1358"/>
      </w:tblGrid>
      <w:tr w:rsidR="00E85869" w14:paraId="54C23AE5" w14:textId="77777777" w:rsidTr="00B23428">
        <w:trPr>
          <w:jc w:val="center"/>
        </w:trPr>
        <w:tc>
          <w:tcPr>
            <w:tcW w:w="0" w:type="auto"/>
            <w:gridSpan w:val="2"/>
          </w:tcPr>
          <w:p w14:paraId="7EA8BD6C" w14:textId="77777777" w:rsidR="00E85869" w:rsidRDefault="00E85869" w:rsidP="00B23428">
            <w:pPr>
              <w:jc w:val="center"/>
              <w:rPr>
                <w:szCs w:val="22"/>
                <w:lang w:val="en-US" w:eastAsia="ja-JP"/>
              </w:rPr>
            </w:pPr>
            <w:r>
              <w:rPr>
                <w:rFonts w:hint="eastAsia"/>
                <w:szCs w:val="22"/>
                <w:lang w:val="en-US" w:eastAsia="ja-JP"/>
              </w:rPr>
              <w:t>Block shape</w:t>
            </w:r>
          </w:p>
        </w:tc>
        <w:tc>
          <w:tcPr>
            <w:tcW w:w="0" w:type="auto"/>
            <w:gridSpan w:val="4"/>
          </w:tcPr>
          <w:p w14:paraId="2A77E613" w14:textId="77777777" w:rsidR="00E85869" w:rsidRDefault="00E85869" w:rsidP="00B23428">
            <w:pPr>
              <w:jc w:val="center"/>
              <w:rPr>
                <w:szCs w:val="22"/>
                <w:lang w:val="en-US" w:eastAsia="ja-JP"/>
              </w:rPr>
            </w:pPr>
            <w:r>
              <w:rPr>
                <w:szCs w:val="22"/>
                <w:lang w:val="en-US" w:eastAsia="ja-JP"/>
              </w:rPr>
              <w:t>Is the syntax element signaled in the bitstream?</w:t>
            </w:r>
          </w:p>
        </w:tc>
      </w:tr>
      <w:tr w:rsidR="00E85869" w14:paraId="3CB5FD09" w14:textId="77777777" w:rsidTr="001A3AB0">
        <w:trPr>
          <w:jc w:val="center"/>
        </w:trPr>
        <w:tc>
          <w:tcPr>
            <w:tcW w:w="0" w:type="auto"/>
            <w:gridSpan w:val="2"/>
            <w:vMerge w:val="restart"/>
            <w:tcBorders>
              <w:tr2bl w:val="single" w:sz="4" w:space="0" w:color="auto"/>
            </w:tcBorders>
          </w:tcPr>
          <w:p w14:paraId="3A5A54C9" w14:textId="77777777" w:rsidR="00E85869" w:rsidRDefault="00E85869" w:rsidP="00B23428">
            <w:pPr>
              <w:jc w:val="center"/>
              <w:rPr>
                <w:szCs w:val="22"/>
                <w:lang w:val="en-US" w:eastAsia="ja-JP"/>
              </w:rPr>
            </w:pPr>
          </w:p>
        </w:tc>
        <w:tc>
          <w:tcPr>
            <w:tcW w:w="2009" w:type="dxa"/>
          </w:tcPr>
          <w:p w14:paraId="36736495" w14:textId="77777777" w:rsidR="00E85869" w:rsidRDefault="00E85869" w:rsidP="00B23428">
            <w:pPr>
              <w:jc w:val="center"/>
              <w:rPr>
                <w:szCs w:val="22"/>
                <w:lang w:val="en-US" w:eastAsia="ja-JP"/>
              </w:rPr>
            </w:pPr>
            <w:r>
              <w:rPr>
                <w:rFonts w:hint="eastAsia"/>
                <w:szCs w:val="22"/>
                <w:lang w:val="en-US" w:eastAsia="ja-JP"/>
              </w:rPr>
              <w:t>emt_cu_flag</w:t>
            </w:r>
            <w:r>
              <w:rPr>
                <w:szCs w:val="22"/>
                <w:lang w:val="en-US" w:eastAsia="ja-JP"/>
              </w:rPr>
              <w:t xml:space="preserve"> </w:t>
            </w:r>
            <w:r>
              <w:rPr>
                <w:rFonts w:hint="eastAsia"/>
                <w:szCs w:val="22"/>
                <w:lang w:val="en-US" w:eastAsia="ja-JP"/>
              </w:rPr>
              <w:t>= 0</w:t>
            </w:r>
          </w:p>
        </w:tc>
        <w:tc>
          <w:tcPr>
            <w:tcW w:w="4650" w:type="dxa"/>
            <w:gridSpan w:val="3"/>
          </w:tcPr>
          <w:p w14:paraId="03E67F80" w14:textId="77777777" w:rsidR="00E85869" w:rsidRDefault="00E85869" w:rsidP="00B23428">
            <w:pPr>
              <w:jc w:val="center"/>
              <w:rPr>
                <w:szCs w:val="22"/>
                <w:lang w:val="en-US" w:eastAsia="ja-JP"/>
              </w:rPr>
            </w:pPr>
            <w:r>
              <w:rPr>
                <w:rFonts w:hint="eastAsia"/>
                <w:szCs w:val="22"/>
                <w:lang w:val="en-US" w:eastAsia="ja-JP"/>
              </w:rPr>
              <w:t>emt_cu_flag</w:t>
            </w:r>
            <w:r>
              <w:rPr>
                <w:szCs w:val="22"/>
                <w:lang w:val="en-US" w:eastAsia="ja-JP"/>
              </w:rPr>
              <w:t xml:space="preserve"> </w:t>
            </w:r>
            <w:r>
              <w:rPr>
                <w:rFonts w:hint="eastAsia"/>
                <w:szCs w:val="22"/>
                <w:lang w:val="en-US" w:eastAsia="ja-JP"/>
              </w:rPr>
              <w:t>= 1</w:t>
            </w:r>
          </w:p>
        </w:tc>
      </w:tr>
      <w:tr w:rsidR="00E85869" w14:paraId="54EF1449" w14:textId="77777777" w:rsidTr="00B23428">
        <w:trPr>
          <w:jc w:val="center"/>
        </w:trPr>
        <w:tc>
          <w:tcPr>
            <w:tcW w:w="0" w:type="auto"/>
            <w:gridSpan w:val="2"/>
            <w:vMerge/>
          </w:tcPr>
          <w:p w14:paraId="2CB90A34" w14:textId="77777777" w:rsidR="00E85869" w:rsidRDefault="00E85869" w:rsidP="00B23428">
            <w:pPr>
              <w:jc w:val="center"/>
              <w:rPr>
                <w:szCs w:val="22"/>
                <w:lang w:val="en-US" w:eastAsia="ja-JP"/>
              </w:rPr>
            </w:pPr>
          </w:p>
        </w:tc>
        <w:tc>
          <w:tcPr>
            <w:tcW w:w="2009" w:type="dxa"/>
          </w:tcPr>
          <w:p w14:paraId="51C92EC0" w14:textId="77777777" w:rsidR="00E85869" w:rsidRDefault="00E85869" w:rsidP="00B23428">
            <w:pPr>
              <w:jc w:val="center"/>
              <w:rPr>
                <w:szCs w:val="22"/>
                <w:lang w:val="en-US" w:eastAsia="ja-JP"/>
              </w:rPr>
            </w:pPr>
            <w:r>
              <w:rPr>
                <w:rFonts w:hint="eastAsia"/>
                <w:szCs w:val="22"/>
                <w:lang w:val="en-US" w:eastAsia="ja-JP"/>
              </w:rPr>
              <w:t>Signaling nsst_idx</w:t>
            </w:r>
          </w:p>
        </w:tc>
        <w:tc>
          <w:tcPr>
            <w:tcW w:w="1526" w:type="dxa"/>
          </w:tcPr>
          <w:p w14:paraId="2E136EFE" w14:textId="77777777" w:rsidR="00E85869" w:rsidRDefault="00E85869" w:rsidP="00B23428">
            <w:pPr>
              <w:jc w:val="center"/>
              <w:rPr>
                <w:szCs w:val="22"/>
                <w:lang w:val="en-US" w:eastAsia="ja-JP"/>
              </w:rPr>
            </w:pPr>
            <w:r>
              <w:rPr>
                <w:rFonts w:hint="eastAsia"/>
                <w:szCs w:val="22"/>
                <w:lang w:val="en-US" w:eastAsia="ja-JP"/>
              </w:rPr>
              <w:t>Signaling hor_emt_type</w:t>
            </w:r>
          </w:p>
        </w:tc>
        <w:tc>
          <w:tcPr>
            <w:tcW w:w="0" w:type="auto"/>
          </w:tcPr>
          <w:p w14:paraId="3A95C7B0" w14:textId="77777777" w:rsidR="00E85869" w:rsidRDefault="00E85869" w:rsidP="00B23428">
            <w:pPr>
              <w:jc w:val="center"/>
              <w:rPr>
                <w:szCs w:val="22"/>
                <w:lang w:val="en-US" w:eastAsia="ja-JP"/>
              </w:rPr>
            </w:pPr>
            <w:r>
              <w:rPr>
                <w:rFonts w:hint="eastAsia"/>
                <w:szCs w:val="22"/>
                <w:lang w:val="en-US" w:eastAsia="ja-JP"/>
              </w:rPr>
              <w:t>Signaling ver_emt_type</w:t>
            </w:r>
          </w:p>
        </w:tc>
        <w:tc>
          <w:tcPr>
            <w:tcW w:w="0" w:type="auto"/>
          </w:tcPr>
          <w:p w14:paraId="1F1A745F" w14:textId="77777777" w:rsidR="00E85869" w:rsidRDefault="00E85869" w:rsidP="00B23428">
            <w:pPr>
              <w:jc w:val="center"/>
              <w:rPr>
                <w:szCs w:val="22"/>
                <w:lang w:val="en-US" w:eastAsia="ja-JP"/>
              </w:rPr>
            </w:pPr>
            <w:r>
              <w:rPr>
                <w:rFonts w:hint="eastAsia"/>
                <w:szCs w:val="22"/>
                <w:lang w:val="en-US" w:eastAsia="ja-JP"/>
              </w:rPr>
              <w:t>Signaling nsst_idx</w:t>
            </w:r>
          </w:p>
        </w:tc>
      </w:tr>
      <w:tr w:rsidR="00E85869" w14:paraId="4F1A4F2B" w14:textId="77777777" w:rsidTr="001A3AB0">
        <w:trPr>
          <w:jc w:val="center"/>
        </w:trPr>
        <w:tc>
          <w:tcPr>
            <w:tcW w:w="1384" w:type="dxa"/>
          </w:tcPr>
          <w:p w14:paraId="72EA2210" w14:textId="77777777" w:rsidR="00E85869" w:rsidRDefault="00E85869" w:rsidP="00B23428">
            <w:pPr>
              <w:jc w:val="center"/>
              <w:rPr>
                <w:szCs w:val="22"/>
                <w:lang w:val="en-US" w:eastAsia="ja-JP"/>
              </w:rPr>
            </w:pPr>
            <w:r>
              <w:rPr>
                <w:szCs w:val="22"/>
                <w:lang w:val="en-US" w:eastAsia="ja-JP"/>
              </w:rPr>
              <w:t>width</w:t>
            </w:r>
            <w:r>
              <w:rPr>
                <w:rFonts w:hint="eastAsia"/>
                <w:szCs w:val="22"/>
                <w:lang w:val="en-US" w:eastAsia="ja-JP"/>
              </w:rPr>
              <w:t xml:space="preserve"> &lt;= threshold</w:t>
            </w:r>
          </w:p>
        </w:tc>
        <w:tc>
          <w:tcPr>
            <w:tcW w:w="1533" w:type="dxa"/>
          </w:tcPr>
          <w:p w14:paraId="1B29AF15" w14:textId="77777777" w:rsidR="00E85869" w:rsidRDefault="00E85869" w:rsidP="00B23428">
            <w:pPr>
              <w:jc w:val="center"/>
              <w:rPr>
                <w:szCs w:val="22"/>
                <w:lang w:val="en-US" w:eastAsia="ja-JP"/>
              </w:rPr>
            </w:pPr>
            <w:r>
              <w:rPr>
                <w:szCs w:val="22"/>
                <w:lang w:val="en-US" w:eastAsia="ja-JP"/>
              </w:rPr>
              <w:t>height</w:t>
            </w:r>
            <w:r>
              <w:rPr>
                <w:rFonts w:hint="eastAsia"/>
                <w:szCs w:val="22"/>
                <w:lang w:val="en-US" w:eastAsia="ja-JP"/>
              </w:rPr>
              <w:t xml:space="preserve"> &lt;= threshold</w:t>
            </w:r>
          </w:p>
        </w:tc>
        <w:tc>
          <w:tcPr>
            <w:tcW w:w="2009" w:type="dxa"/>
          </w:tcPr>
          <w:p w14:paraId="292E886E" w14:textId="77777777" w:rsidR="00E85869" w:rsidRDefault="00E85869" w:rsidP="00B23428">
            <w:pPr>
              <w:jc w:val="center"/>
              <w:rPr>
                <w:szCs w:val="22"/>
                <w:lang w:val="en-US" w:eastAsia="ja-JP"/>
              </w:rPr>
            </w:pPr>
            <w:r>
              <w:rPr>
                <w:szCs w:val="22"/>
                <w:lang w:val="en-US" w:eastAsia="ja-JP"/>
              </w:rPr>
              <w:t>yes</w:t>
            </w:r>
          </w:p>
        </w:tc>
        <w:tc>
          <w:tcPr>
            <w:tcW w:w="1526" w:type="dxa"/>
          </w:tcPr>
          <w:p w14:paraId="7934A898" w14:textId="77777777" w:rsidR="00E85869" w:rsidRDefault="00E85869" w:rsidP="00B23428">
            <w:pPr>
              <w:jc w:val="center"/>
              <w:rPr>
                <w:szCs w:val="22"/>
                <w:lang w:val="en-US" w:eastAsia="ja-JP"/>
              </w:rPr>
            </w:pPr>
            <w:r>
              <w:rPr>
                <w:szCs w:val="22"/>
                <w:lang w:val="en-US" w:eastAsia="ja-JP"/>
              </w:rPr>
              <w:t>no</w:t>
            </w:r>
          </w:p>
        </w:tc>
        <w:tc>
          <w:tcPr>
            <w:tcW w:w="0" w:type="auto"/>
          </w:tcPr>
          <w:p w14:paraId="7434B7BE" w14:textId="77777777" w:rsidR="00E85869" w:rsidRDefault="00E85869" w:rsidP="00B23428">
            <w:pPr>
              <w:jc w:val="center"/>
              <w:rPr>
                <w:szCs w:val="22"/>
                <w:lang w:val="en-US" w:eastAsia="ja-JP"/>
              </w:rPr>
            </w:pPr>
            <w:r>
              <w:rPr>
                <w:szCs w:val="22"/>
                <w:lang w:val="en-US" w:eastAsia="ja-JP"/>
              </w:rPr>
              <w:t>no</w:t>
            </w:r>
          </w:p>
        </w:tc>
        <w:tc>
          <w:tcPr>
            <w:tcW w:w="0" w:type="auto"/>
          </w:tcPr>
          <w:p w14:paraId="2579DCDA" w14:textId="77777777" w:rsidR="00E85869" w:rsidRDefault="00E85869" w:rsidP="00B23428">
            <w:pPr>
              <w:jc w:val="center"/>
              <w:rPr>
                <w:szCs w:val="22"/>
                <w:lang w:val="en-US" w:eastAsia="ja-JP"/>
              </w:rPr>
            </w:pPr>
            <w:r>
              <w:rPr>
                <w:szCs w:val="22"/>
                <w:lang w:val="en-US" w:eastAsia="ja-JP"/>
              </w:rPr>
              <w:t>no</w:t>
            </w:r>
          </w:p>
        </w:tc>
      </w:tr>
      <w:tr w:rsidR="00E85869" w14:paraId="6DCFE8E6" w14:textId="77777777" w:rsidTr="001A3AB0">
        <w:trPr>
          <w:jc w:val="center"/>
        </w:trPr>
        <w:tc>
          <w:tcPr>
            <w:tcW w:w="1384" w:type="dxa"/>
          </w:tcPr>
          <w:p w14:paraId="3F5BF266" w14:textId="77777777" w:rsidR="00E85869" w:rsidRDefault="00E85869" w:rsidP="00B23428">
            <w:pPr>
              <w:jc w:val="center"/>
              <w:rPr>
                <w:szCs w:val="22"/>
                <w:lang w:val="en-US" w:eastAsia="ja-JP"/>
              </w:rPr>
            </w:pPr>
            <w:r>
              <w:rPr>
                <w:szCs w:val="22"/>
                <w:lang w:val="en-US" w:eastAsia="ja-JP"/>
              </w:rPr>
              <w:t>width</w:t>
            </w:r>
            <w:r>
              <w:rPr>
                <w:rFonts w:hint="eastAsia"/>
                <w:szCs w:val="22"/>
                <w:lang w:val="en-US" w:eastAsia="ja-JP"/>
              </w:rPr>
              <w:t xml:space="preserve"> &lt;= threshold</w:t>
            </w:r>
          </w:p>
        </w:tc>
        <w:tc>
          <w:tcPr>
            <w:tcW w:w="1533" w:type="dxa"/>
          </w:tcPr>
          <w:p w14:paraId="456EFB5C" w14:textId="77777777" w:rsidR="00E85869" w:rsidRDefault="00E85869" w:rsidP="00B23428">
            <w:pPr>
              <w:jc w:val="center"/>
              <w:rPr>
                <w:szCs w:val="22"/>
                <w:lang w:val="en-US" w:eastAsia="ja-JP"/>
              </w:rPr>
            </w:pPr>
            <w:r>
              <w:rPr>
                <w:szCs w:val="22"/>
                <w:lang w:val="en-US" w:eastAsia="ja-JP"/>
              </w:rPr>
              <w:t>height</w:t>
            </w:r>
            <w:r>
              <w:rPr>
                <w:rFonts w:hint="eastAsia"/>
                <w:szCs w:val="22"/>
                <w:lang w:val="en-US" w:eastAsia="ja-JP"/>
              </w:rPr>
              <w:t xml:space="preserve"> &gt; threshold</w:t>
            </w:r>
          </w:p>
        </w:tc>
        <w:tc>
          <w:tcPr>
            <w:tcW w:w="2009" w:type="dxa"/>
          </w:tcPr>
          <w:p w14:paraId="4DADDD20" w14:textId="77777777" w:rsidR="00E85869" w:rsidRDefault="00E85869" w:rsidP="00B23428">
            <w:pPr>
              <w:jc w:val="center"/>
              <w:rPr>
                <w:szCs w:val="22"/>
                <w:lang w:val="en-US" w:eastAsia="ja-JP"/>
              </w:rPr>
            </w:pPr>
            <w:r>
              <w:rPr>
                <w:szCs w:val="22"/>
                <w:lang w:val="en-US" w:eastAsia="ja-JP"/>
              </w:rPr>
              <w:t>yes</w:t>
            </w:r>
          </w:p>
        </w:tc>
        <w:tc>
          <w:tcPr>
            <w:tcW w:w="1526" w:type="dxa"/>
          </w:tcPr>
          <w:p w14:paraId="2208F343" w14:textId="77777777" w:rsidR="00E85869" w:rsidRDefault="00E85869" w:rsidP="00B23428">
            <w:pPr>
              <w:jc w:val="center"/>
              <w:rPr>
                <w:szCs w:val="22"/>
                <w:lang w:val="en-US" w:eastAsia="ja-JP"/>
              </w:rPr>
            </w:pPr>
            <w:r>
              <w:rPr>
                <w:szCs w:val="22"/>
                <w:lang w:val="en-US" w:eastAsia="ja-JP"/>
              </w:rPr>
              <w:t>no</w:t>
            </w:r>
          </w:p>
        </w:tc>
        <w:tc>
          <w:tcPr>
            <w:tcW w:w="0" w:type="auto"/>
          </w:tcPr>
          <w:p w14:paraId="4C6914A0" w14:textId="77777777" w:rsidR="00E85869" w:rsidRDefault="00E85869" w:rsidP="00B23428">
            <w:pPr>
              <w:jc w:val="center"/>
              <w:rPr>
                <w:szCs w:val="22"/>
                <w:lang w:val="en-US" w:eastAsia="ja-JP"/>
              </w:rPr>
            </w:pPr>
            <w:r>
              <w:rPr>
                <w:szCs w:val="22"/>
                <w:lang w:val="en-US" w:eastAsia="ja-JP"/>
              </w:rPr>
              <w:t>yes</w:t>
            </w:r>
          </w:p>
        </w:tc>
        <w:tc>
          <w:tcPr>
            <w:tcW w:w="0" w:type="auto"/>
          </w:tcPr>
          <w:p w14:paraId="76491C4F" w14:textId="77777777" w:rsidR="00E85869" w:rsidRDefault="00E85869" w:rsidP="00B23428">
            <w:pPr>
              <w:jc w:val="center"/>
              <w:rPr>
                <w:szCs w:val="22"/>
                <w:lang w:val="en-US" w:eastAsia="ja-JP"/>
              </w:rPr>
            </w:pPr>
            <w:r>
              <w:rPr>
                <w:szCs w:val="22"/>
                <w:lang w:val="en-US" w:eastAsia="ja-JP"/>
              </w:rPr>
              <w:t>no</w:t>
            </w:r>
          </w:p>
        </w:tc>
      </w:tr>
      <w:tr w:rsidR="00E85869" w14:paraId="098C91F3" w14:textId="77777777" w:rsidTr="001A3AB0">
        <w:trPr>
          <w:jc w:val="center"/>
        </w:trPr>
        <w:tc>
          <w:tcPr>
            <w:tcW w:w="1384" w:type="dxa"/>
          </w:tcPr>
          <w:p w14:paraId="5C26B677" w14:textId="77777777" w:rsidR="00E85869" w:rsidRDefault="00E85869" w:rsidP="00B23428">
            <w:pPr>
              <w:jc w:val="center"/>
              <w:rPr>
                <w:szCs w:val="22"/>
                <w:lang w:val="en-US" w:eastAsia="ja-JP"/>
              </w:rPr>
            </w:pPr>
            <w:r>
              <w:rPr>
                <w:szCs w:val="22"/>
                <w:lang w:val="en-US" w:eastAsia="ja-JP"/>
              </w:rPr>
              <w:t>width</w:t>
            </w:r>
            <w:r>
              <w:rPr>
                <w:rFonts w:hint="eastAsia"/>
                <w:szCs w:val="22"/>
                <w:lang w:val="en-US" w:eastAsia="ja-JP"/>
              </w:rPr>
              <w:t xml:space="preserve"> &gt; threshold</w:t>
            </w:r>
          </w:p>
        </w:tc>
        <w:tc>
          <w:tcPr>
            <w:tcW w:w="1533" w:type="dxa"/>
          </w:tcPr>
          <w:p w14:paraId="5432D742" w14:textId="77777777" w:rsidR="00E85869" w:rsidRDefault="00E85869" w:rsidP="00B23428">
            <w:pPr>
              <w:jc w:val="center"/>
              <w:rPr>
                <w:szCs w:val="22"/>
                <w:lang w:val="en-US" w:eastAsia="ja-JP"/>
              </w:rPr>
            </w:pPr>
            <w:r>
              <w:rPr>
                <w:szCs w:val="22"/>
                <w:lang w:val="en-US" w:eastAsia="ja-JP"/>
              </w:rPr>
              <w:t>height</w:t>
            </w:r>
            <w:r>
              <w:rPr>
                <w:rFonts w:hint="eastAsia"/>
                <w:szCs w:val="22"/>
                <w:lang w:val="en-US" w:eastAsia="ja-JP"/>
              </w:rPr>
              <w:t xml:space="preserve"> &lt;= threshold</w:t>
            </w:r>
          </w:p>
        </w:tc>
        <w:tc>
          <w:tcPr>
            <w:tcW w:w="2009" w:type="dxa"/>
          </w:tcPr>
          <w:p w14:paraId="3D78EBA0" w14:textId="77777777" w:rsidR="00E85869" w:rsidRDefault="00E85869" w:rsidP="00B23428">
            <w:pPr>
              <w:jc w:val="center"/>
              <w:rPr>
                <w:szCs w:val="22"/>
                <w:lang w:val="en-US" w:eastAsia="ja-JP"/>
              </w:rPr>
            </w:pPr>
            <w:r>
              <w:rPr>
                <w:szCs w:val="22"/>
                <w:lang w:val="en-US" w:eastAsia="ja-JP"/>
              </w:rPr>
              <w:t>yes</w:t>
            </w:r>
          </w:p>
        </w:tc>
        <w:tc>
          <w:tcPr>
            <w:tcW w:w="1526" w:type="dxa"/>
          </w:tcPr>
          <w:p w14:paraId="62F41B23" w14:textId="77777777" w:rsidR="00E85869" w:rsidRDefault="00E85869" w:rsidP="00B23428">
            <w:pPr>
              <w:jc w:val="center"/>
              <w:rPr>
                <w:szCs w:val="22"/>
                <w:lang w:val="en-US" w:eastAsia="ja-JP"/>
              </w:rPr>
            </w:pPr>
            <w:r>
              <w:rPr>
                <w:szCs w:val="22"/>
                <w:lang w:val="en-US" w:eastAsia="ja-JP"/>
              </w:rPr>
              <w:t>yes</w:t>
            </w:r>
          </w:p>
        </w:tc>
        <w:tc>
          <w:tcPr>
            <w:tcW w:w="0" w:type="auto"/>
          </w:tcPr>
          <w:p w14:paraId="49C1E887" w14:textId="77777777" w:rsidR="00E85869" w:rsidRDefault="00E85869" w:rsidP="00B23428">
            <w:pPr>
              <w:jc w:val="center"/>
              <w:rPr>
                <w:szCs w:val="22"/>
                <w:lang w:val="en-US" w:eastAsia="ja-JP"/>
              </w:rPr>
            </w:pPr>
            <w:r>
              <w:rPr>
                <w:szCs w:val="22"/>
                <w:lang w:val="en-US" w:eastAsia="ja-JP"/>
              </w:rPr>
              <w:t>no</w:t>
            </w:r>
          </w:p>
        </w:tc>
        <w:tc>
          <w:tcPr>
            <w:tcW w:w="0" w:type="auto"/>
          </w:tcPr>
          <w:p w14:paraId="2F026294" w14:textId="77777777" w:rsidR="00E85869" w:rsidRDefault="00E85869" w:rsidP="00B23428">
            <w:pPr>
              <w:jc w:val="center"/>
              <w:rPr>
                <w:szCs w:val="22"/>
                <w:lang w:val="en-US" w:eastAsia="ja-JP"/>
              </w:rPr>
            </w:pPr>
            <w:r>
              <w:rPr>
                <w:szCs w:val="22"/>
                <w:lang w:val="en-US" w:eastAsia="ja-JP"/>
              </w:rPr>
              <w:t>no</w:t>
            </w:r>
          </w:p>
        </w:tc>
      </w:tr>
      <w:tr w:rsidR="00E85869" w14:paraId="610C1731" w14:textId="77777777" w:rsidTr="001A3AB0">
        <w:trPr>
          <w:jc w:val="center"/>
        </w:trPr>
        <w:tc>
          <w:tcPr>
            <w:tcW w:w="1384" w:type="dxa"/>
          </w:tcPr>
          <w:p w14:paraId="70C7C402" w14:textId="77777777" w:rsidR="00E85869" w:rsidRDefault="00E85869" w:rsidP="00B23428">
            <w:pPr>
              <w:jc w:val="center"/>
              <w:rPr>
                <w:szCs w:val="22"/>
                <w:lang w:val="en-US" w:eastAsia="ja-JP"/>
              </w:rPr>
            </w:pPr>
            <w:r>
              <w:rPr>
                <w:szCs w:val="22"/>
                <w:lang w:val="en-US" w:eastAsia="ja-JP"/>
              </w:rPr>
              <w:t>width</w:t>
            </w:r>
            <w:r>
              <w:rPr>
                <w:rFonts w:hint="eastAsia"/>
                <w:szCs w:val="22"/>
                <w:lang w:val="en-US" w:eastAsia="ja-JP"/>
              </w:rPr>
              <w:t xml:space="preserve"> &gt; threshold</w:t>
            </w:r>
          </w:p>
        </w:tc>
        <w:tc>
          <w:tcPr>
            <w:tcW w:w="1533" w:type="dxa"/>
          </w:tcPr>
          <w:p w14:paraId="3AB76B6D" w14:textId="77777777" w:rsidR="00E85869" w:rsidRDefault="00E85869" w:rsidP="00B23428">
            <w:pPr>
              <w:jc w:val="center"/>
              <w:rPr>
                <w:szCs w:val="22"/>
                <w:lang w:val="en-US" w:eastAsia="ja-JP"/>
              </w:rPr>
            </w:pPr>
            <w:r>
              <w:rPr>
                <w:szCs w:val="22"/>
                <w:lang w:val="en-US" w:eastAsia="ja-JP"/>
              </w:rPr>
              <w:t>height</w:t>
            </w:r>
            <w:r>
              <w:rPr>
                <w:rFonts w:hint="eastAsia"/>
                <w:szCs w:val="22"/>
                <w:lang w:val="en-US" w:eastAsia="ja-JP"/>
              </w:rPr>
              <w:t xml:space="preserve"> &gt; threshold</w:t>
            </w:r>
          </w:p>
        </w:tc>
        <w:tc>
          <w:tcPr>
            <w:tcW w:w="2009" w:type="dxa"/>
          </w:tcPr>
          <w:p w14:paraId="29A10140" w14:textId="77777777" w:rsidR="00E85869" w:rsidRDefault="00E85869" w:rsidP="00B23428">
            <w:pPr>
              <w:jc w:val="center"/>
              <w:rPr>
                <w:szCs w:val="22"/>
                <w:lang w:val="en-US" w:eastAsia="ja-JP"/>
              </w:rPr>
            </w:pPr>
            <w:r>
              <w:rPr>
                <w:szCs w:val="22"/>
                <w:lang w:val="en-US" w:eastAsia="ja-JP"/>
              </w:rPr>
              <w:t>yes</w:t>
            </w:r>
          </w:p>
        </w:tc>
        <w:tc>
          <w:tcPr>
            <w:tcW w:w="1526" w:type="dxa"/>
          </w:tcPr>
          <w:p w14:paraId="20B9C71F" w14:textId="77777777" w:rsidR="00E85869" w:rsidRDefault="00E85869" w:rsidP="00B23428">
            <w:pPr>
              <w:jc w:val="center"/>
              <w:rPr>
                <w:szCs w:val="22"/>
                <w:lang w:val="en-US" w:eastAsia="ja-JP"/>
              </w:rPr>
            </w:pPr>
            <w:r>
              <w:rPr>
                <w:szCs w:val="22"/>
                <w:lang w:val="en-US" w:eastAsia="ja-JP"/>
              </w:rPr>
              <w:t>yes</w:t>
            </w:r>
          </w:p>
        </w:tc>
        <w:tc>
          <w:tcPr>
            <w:tcW w:w="0" w:type="auto"/>
          </w:tcPr>
          <w:p w14:paraId="1218C60F" w14:textId="77777777" w:rsidR="00E85869" w:rsidRDefault="00E85869" w:rsidP="00B23428">
            <w:pPr>
              <w:jc w:val="center"/>
              <w:rPr>
                <w:szCs w:val="22"/>
                <w:lang w:val="en-US" w:eastAsia="ja-JP"/>
              </w:rPr>
            </w:pPr>
            <w:r>
              <w:rPr>
                <w:szCs w:val="22"/>
                <w:lang w:val="en-US" w:eastAsia="ja-JP"/>
              </w:rPr>
              <w:t>yes</w:t>
            </w:r>
          </w:p>
        </w:tc>
        <w:tc>
          <w:tcPr>
            <w:tcW w:w="0" w:type="auto"/>
          </w:tcPr>
          <w:p w14:paraId="5B72E019" w14:textId="77777777" w:rsidR="00E85869" w:rsidRDefault="00E85869" w:rsidP="00B23428">
            <w:pPr>
              <w:jc w:val="center"/>
              <w:rPr>
                <w:szCs w:val="22"/>
                <w:lang w:val="en-US" w:eastAsia="ja-JP"/>
              </w:rPr>
            </w:pPr>
            <w:r>
              <w:rPr>
                <w:szCs w:val="22"/>
                <w:lang w:val="en-US" w:eastAsia="ja-JP"/>
              </w:rPr>
              <w:t>no</w:t>
            </w:r>
          </w:p>
        </w:tc>
      </w:tr>
    </w:tbl>
    <w:p w14:paraId="2C2FADC1" w14:textId="32ED0C7C" w:rsidR="003531BD" w:rsidRPr="00421CEB" w:rsidRDefault="00C877FA" w:rsidP="006B455A">
      <w:pPr>
        <w:jc w:val="both"/>
        <w:rPr>
          <w:szCs w:val="22"/>
        </w:rPr>
      </w:pPr>
      <w:r w:rsidRPr="00866CE2">
        <w:rPr>
          <w:szCs w:val="22"/>
          <w:lang w:val="en-US" w:eastAsia="ja-JP"/>
        </w:rPr>
        <w:t>The</w:t>
      </w:r>
      <w:r>
        <w:rPr>
          <w:rFonts w:hint="eastAsia"/>
          <w:szCs w:val="22"/>
          <w:lang w:val="en-US" w:eastAsia="ja-JP"/>
        </w:rPr>
        <w:t>se</w:t>
      </w:r>
      <w:r>
        <w:rPr>
          <w:szCs w:val="22"/>
          <w:lang w:val="en-US" w:eastAsia="ja-JP"/>
        </w:rPr>
        <w:t xml:space="preserve"> </w:t>
      </w:r>
      <w:r w:rsidRPr="00866CE2">
        <w:rPr>
          <w:szCs w:val="22"/>
          <w:lang w:val="en-US" w:eastAsia="ja-JP"/>
        </w:rPr>
        <w:t xml:space="preserve">skip methods </w:t>
      </w:r>
      <w:r w:rsidR="003163F5">
        <w:rPr>
          <w:szCs w:val="22"/>
          <w:lang w:val="en-US" w:eastAsia="ja-JP"/>
        </w:rPr>
        <w:t>for</w:t>
      </w:r>
      <w:r w:rsidR="003163F5">
        <w:rPr>
          <w:rFonts w:hint="eastAsia"/>
          <w:szCs w:val="22"/>
          <w:lang w:val="en-US" w:eastAsia="ja-JP"/>
        </w:rPr>
        <w:t xml:space="preserve"> </w:t>
      </w:r>
      <w:r>
        <w:rPr>
          <w:rFonts w:hint="eastAsia"/>
          <w:szCs w:val="22"/>
          <w:lang w:val="en-US" w:eastAsia="ja-JP"/>
        </w:rPr>
        <w:t xml:space="preserve">both EMT and NSST </w:t>
      </w:r>
      <w:r w:rsidRPr="00866CE2">
        <w:rPr>
          <w:szCs w:val="22"/>
          <w:lang w:val="en-US" w:eastAsia="ja-JP"/>
        </w:rPr>
        <w:t xml:space="preserve">are applied </w:t>
      </w:r>
      <w:r w:rsidR="00DA6C3D">
        <w:rPr>
          <w:szCs w:val="22"/>
          <w:lang w:val="en-US" w:eastAsia="ja-JP"/>
        </w:rPr>
        <w:t>to</w:t>
      </w:r>
      <w:r w:rsidR="00DA6C3D">
        <w:rPr>
          <w:rFonts w:hint="eastAsia"/>
          <w:szCs w:val="22"/>
          <w:lang w:val="en-US" w:eastAsia="ja-JP"/>
        </w:rPr>
        <w:t xml:space="preserve"> </w:t>
      </w:r>
      <w:r>
        <w:rPr>
          <w:rFonts w:hint="eastAsia"/>
          <w:szCs w:val="22"/>
          <w:lang w:val="en-US" w:eastAsia="ja-JP"/>
        </w:rPr>
        <w:t xml:space="preserve">luma component </w:t>
      </w:r>
      <w:r>
        <w:rPr>
          <w:szCs w:val="22"/>
          <w:lang w:val="en-US" w:eastAsia="ja-JP"/>
        </w:rPr>
        <w:t xml:space="preserve">in intra </w:t>
      </w:r>
      <w:r>
        <w:rPr>
          <w:rFonts w:hint="eastAsia"/>
          <w:szCs w:val="22"/>
          <w:lang w:val="en-US" w:eastAsia="ja-JP"/>
        </w:rPr>
        <w:t>mode</w:t>
      </w:r>
      <w:r w:rsidR="003163F5">
        <w:rPr>
          <w:szCs w:val="22"/>
          <w:lang w:val="en-US" w:eastAsia="ja-JP"/>
        </w:rPr>
        <w:t xml:space="preserve"> only</w:t>
      </w:r>
      <w:r w:rsidRPr="00866CE2">
        <w:rPr>
          <w:szCs w:val="22"/>
          <w:lang w:val="en-US" w:eastAsia="ja-JP"/>
        </w:rPr>
        <w:t>.</w:t>
      </w:r>
      <w:r>
        <w:rPr>
          <w:rFonts w:hint="eastAsia"/>
          <w:szCs w:val="22"/>
          <w:lang w:val="en-US" w:eastAsia="ja-JP"/>
        </w:rPr>
        <w:t xml:space="preserve"> </w:t>
      </w:r>
      <w:r w:rsidR="003163F5">
        <w:rPr>
          <w:szCs w:val="22"/>
          <w:lang w:val="en-US" w:eastAsia="ja-JP"/>
        </w:rPr>
        <w:t>The t</w:t>
      </w:r>
      <w:r>
        <w:rPr>
          <w:rFonts w:hint="eastAsia"/>
          <w:szCs w:val="22"/>
          <w:lang w:val="en-US" w:eastAsia="ja-JP"/>
        </w:rPr>
        <w:t>ransform kernel</w:t>
      </w:r>
      <w:r w:rsidR="003163F5">
        <w:rPr>
          <w:szCs w:val="22"/>
          <w:lang w:val="en-US" w:eastAsia="ja-JP"/>
        </w:rPr>
        <w:t>s</w:t>
      </w:r>
      <w:r>
        <w:rPr>
          <w:rFonts w:hint="eastAsia"/>
          <w:szCs w:val="22"/>
          <w:lang w:val="en-US" w:eastAsia="ja-JP"/>
        </w:rPr>
        <w:t xml:space="preserve"> </w:t>
      </w:r>
      <w:r w:rsidR="003163F5">
        <w:rPr>
          <w:szCs w:val="22"/>
          <w:lang w:val="en-US" w:eastAsia="ja-JP"/>
        </w:rPr>
        <w:t>themselves</w:t>
      </w:r>
      <w:r w:rsidR="003163F5">
        <w:rPr>
          <w:rFonts w:hint="eastAsia"/>
          <w:szCs w:val="22"/>
          <w:lang w:val="en-US" w:eastAsia="ja-JP"/>
        </w:rPr>
        <w:t xml:space="preserve"> </w:t>
      </w:r>
      <w:r w:rsidR="003163F5">
        <w:rPr>
          <w:szCs w:val="22"/>
          <w:lang w:val="en-US" w:eastAsia="ja-JP"/>
        </w:rPr>
        <w:t>are</w:t>
      </w:r>
      <w:r>
        <w:rPr>
          <w:rFonts w:hint="eastAsia"/>
          <w:szCs w:val="22"/>
          <w:lang w:val="en-US" w:eastAsia="ja-JP"/>
        </w:rPr>
        <w:t xml:space="preserve"> </w:t>
      </w:r>
      <w:r w:rsidR="003163F5">
        <w:rPr>
          <w:szCs w:val="22"/>
          <w:lang w:val="en-US" w:eastAsia="ja-JP"/>
        </w:rPr>
        <w:t xml:space="preserve">the </w:t>
      </w:r>
      <w:r>
        <w:rPr>
          <w:rFonts w:hint="eastAsia"/>
          <w:szCs w:val="22"/>
          <w:lang w:val="en-US" w:eastAsia="ja-JP"/>
        </w:rPr>
        <w:t>same as those of JEM</w:t>
      </w:r>
      <w:r w:rsidR="003163F5">
        <w:rPr>
          <w:szCs w:val="22"/>
          <w:lang w:val="en-US" w:eastAsia="ja-JP"/>
        </w:rPr>
        <w:t>7.0</w:t>
      </w:r>
      <w:r>
        <w:rPr>
          <w:rFonts w:hint="eastAsia"/>
          <w:szCs w:val="22"/>
          <w:lang w:val="en-US" w:eastAsia="ja-JP"/>
        </w:rPr>
        <w:t>.</w:t>
      </w:r>
    </w:p>
    <w:p w14:paraId="5BBA1841" w14:textId="77777777" w:rsidR="00F325F8" w:rsidRPr="00421CEB" w:rsidRDefault="00F325F8" w:rsidP="00AC428F">
      <w:pPr>
        <w:pStyle w:val="Heading3"/>
      </w:pPr>
      <w:bookmarkStart w:id="65" w:name="_Toc510426378"/>
      <w:r w:rsidRPr="00421CEB">
        <w:t>Motion compensation</w:t>
      </w:r>
      <w:bookmarkEnd w:id="65"/>
    </w:p>
    <w:p w14:paraId="3E31F763" w14:textId="73F2A13E" w:rsidR="005D7BA7" w:rsidRDefault="006B455A" w:rsidP="005D7BA7">
      <w:pPr>
        <w:pStyle w:val="Heading4"/>
      </w:pPr>
      <w:bookmarkStart w:id="66" w:name="_Ref508009315"/>
      <w:r>
        <w:t>Triangular prediction unit mode</w:t>
      </w:r>
      <w:bookmarkEnd w:id="66"/>
    </w:p>
    <w:p w14:paraId="1729CCFF" w14:textId="3216043F" w:rsidR="00A74824" w:rsidRDefault="00A74824" w:rsidP="0023757F">
      <w:pPr>
        <w:jc w:val="both"/>
        <w:rPr>
          <w:szCs w:val="22"/>
          <w:lang w:val="en-SG"/>
        </w:rPr>
      </w:pPr>
      <w:r>
        <w:rPr>
          <w:szCs w:val="22"/>
          <w:lang w:val="en-SG"/>
        </w:rPr>
        <w:t>PEM introduces new triang</w:t>
      </w:r>
      <w:r w:rsidR="00FC5683">
        <w:rPr>
          <w:szCs w:val="22"/>
          <w:lang w:val="en-SG"/>
        </w:rPr>
        <w:t>ular</w:t>
      </w:r>
      <w:r>
        <w:rPr>
          <w:szCs w:val="22"/>
          <w:lang w:val="en-SG"/>
        </w:rPr>
        <w:t xml:space="preserve"> partitions for motion compensated prediction.</w:t>
      </w:r>
      <w:r w:rsidR="00395679">
        <w:rPr>
          <w:szCs w:val="22"/>
          <w:lang w:val="en-SG"/>
        </w:rPr>
        <w:t xml:space="preserve"> A CU can be splitted using two triang</w:t>
      </w:r>
      <w:r w:rsidR="00FC5683">
        <w:rPr>
          <w:szCs w:val="22"/>
          <w:lang w:val="en-SG"/>
        </w:rPr>
        <w:t>ular</w:t>
      </w:r>
      <w:r w:rsidR="00395679">
        <w:rPr>
          <w:szCs w:val="22"/>
          <w:lang w:val="en-SG"/>
        </w:rPr>
        <w:t xml:space="preserve"> prediction units, either in diagonal or inverse diagonal direction. The triang</w:t>
      </w:r>
      <w:r w:rsidR="00FC5683">
        <w:rPr>
          <w:szCs w:val="22"/>
          <w:lang w:val="en-SG"/>
        </w:rPr>
        <w:t>ular</w:t>
      </w:r>
      <w:r w:rsidR="00395679">
        <w:rPr>
          <w:szCs w:val="22"/>
          <w:lang w:val="en-SG"/>
        </w:rPr>
        <w:t xml:space="preserve"> prediction unit mode is only applied to CUs in skip or merge mode. Each triang</w:t>
      </w:r>
      <w:r w:rsidR="00FC5683">
        <w:rPr>
          <w:szCs w:val="22"/>
          <w:lang w:val="en-SG"/>
        </w:rPr>
        <w:t>ular</w:t>
      </w:r>
      <w:r w:rsidR="00395679">
        <w:rPr>
          <w:szCs w:val="22"/>
          <w:lang w:val="en-SG"/>
        </w:rPr>
        <w:t xml:space="preserve"> prediction unit in the CU has its own motion vectors and reference frame index. Triang</w:t>
      </w:r>
      <w:r w:rsidR="00FC5683">
        <w:rPr>
          <w:szCs w:val="22"/>
          <w:lang w:val="en-SG"/>
        </w:rPr>
        <w:t>ular</w:t>
      </w:r>
      <w:r w:rsidR="00395679">
        <w:rPr>
          <w:szCs w:val="22"/>
          <w:lang w:val="en-SG"/>
        </w:rPr>
        <w:t xml:space="preserve"> partitioning is only applied to motion compensated prediction, which means that the transform and quantization process is applied to the whole CU formed by combining together the two triangl</w:t>
      </w:r>
      <w:r w:rsidR="00FC5683">
        <w:rPr>
          <w:szCs w:val="22"/>
          <w:lang w:val="en-SG"/>
        </w:rPr>
        <w:t>es</w:t>
      </w:r>
      <w:r w:rsidR="00395679">
        <w:rPr>
          <w:szCs w:val="22"/>
          <w:lang w:val="en-SG"/>
        </w:rPr>
        <w:t>. This technique shares some similarities with JVET-H0087</w:t>
      </w:r>
      <w:r w:rsidR="006B52A3">
        <w:rPr>
          <w:szCs w:val="22"/>
          <w:lang w:val="en-SG"/>
        </w:rPr>
        <w:t xml:space="preserve"> </w:t>
      </w:r>
      <w:r w:rsidR="006B52A3">
        <w:rPr>
          <w:szCs w:val="22"/>
          <w:lang w:val="en-SG"/>
        </w:rPr>
        <w:fldChar w:fldCharType="begin"/>
      </w:r>
      <w:r w:rsidR="006B52A3">
        <w:rPr>
          <w:szCs w:val="22"/>
          <w:lang w:val="en-SG"/>
        </w:rPr>
        <w:instrText xml:space="preserve"> REF _Ref508973590 \n \h </w:instrText>
      </w:r>
      <w:r w:rsidR="006B52A3">
        <w:rPr>
          <w:szCs w:val="22"/>
          <w:lang w:val="en-SG"/>
        </w:rPr>
      </w:r>
      <w:r w:rsidR="006B52A3">
        <w:rPr>
          <w:szCs w:val="22"/>
          <w:lang w:val="en-SG"/>
        </w:rPr>
        <w:fldChar w:fldCharType="separate"/>
      </w:r>
      <w:r w:rsidR="00CF0150">
        <w:rPr>
          <w:szCs w:val="22"/>
          <w:lang w:val="en-SG"/>
        </w:rPr>
        <w:t>[6]</w:t>
      </w:r>
      <w:r w:rsidR="006B52A3">
        <w:rPr>
          <w:szCs w:val="22"/>
          <w:lang w:val="en-SG"/>
        </w:rPr>
        <w:fldChar w:fldCharType="end"/>
      </w:r>
      <w:r w:rsidR="00395679">
        <w:rPr>
          <w:szCs w:val="22"/>
          <w:lang w:val="en-SG"/>
        </w:rPr>
        <w:t>.</w:t>
      </w:r>
    </w:p>
    <w:p w14:paraId="7FED9C43" w14:textId="6890D434" w:rsidR="0023757F" w:rsidRDefault="0023757F" w:rsidP="0023757F">
      <w:pPr>
        <w:jc w:val="both"/>
        <w:rPr>
          <w:szCs w:val="22"/>
          <w:lang w:val="en-SG"/>
        </w:rPr>
      </w:pPr>
      <w:r>
        <w:rPr>
          <w:szCs w:val="22"/>
          <w:lang w:val="en-SG"/>
        </w:rPr>
        <w:t>In PEM, a SPS flag is signalled to indicate whether the triangular prediction unit mode is enabled or not. For a CU coded in a skip or a merge mode, a CU level flag (</w:t>
      </w:r>
      <w:r w:rsidRPr="0020299A">
        <w:rPr>
          <w:szCs w:val="22"/>
          <w:lang w:val="en-SG"/>
        </w:rPr>
        <w:t>triangle_merge_flag</w:t>
      </w:r>
      <w:r>
        <w:rPr>
          <w:szCs w:val="22"/>
          <w:lang w:val="en-SG"/>
        </w:rPr>
        <w:t>) is signalled to indicate whether the triangular prediction unit mode is applied or not for the current CU. The flag is CABAC-coded with 3 context models. The context model selection is based on the coding mode of the left and the above neighbouring block as follows:</w:t>
      </w:r>
    </w:p>
    <w:p w14:paraId="5990BAE3" w14:textId="4B04BDFF" w:rsidR="0023757F" w:rsidRDefault="0023757F" w:rsidP="0023757F">
      <w:pPr>
        <w:ind w:firstLine="720"/>
        <w:jc w:val="both"/>
        <w:rPr>
          <w:szCs w:val="22"/>
          <w:lang w:val="en-SG"/>
        </w:rPr>
      </w:pPr>
      <w:r>
        <w:rPr>
          <w:szCs w:val="22"/>
          <w:lang w:val="en-SG"/>
        </w:rPr>
        <w:t xml:space="preserve">If both left and above neighbouring block </w:t>
      </w:r>
      <w:r w:rsidR="00BA4362">
        <w:rPr>
          <w:szCs w:val="22"/>
          <w:lang w:val="en-SG"/>
        </w:rPr>
        <w:t xml:space="preserve">use </w:t>
      </w:r>
      <w:r>
        <w:rPr>
          <w:szCs w:val="22"/>
          <w:lang w:val="en-SG"/>
        </w:rPr>
        <w:t>triangular prediction unit mode,</w:t>
      </w:r>
    </w:p>
    <w:p w14:paraId="205E7CBF" w14:textId="77777777" w:rsidR="0023757F" w:rsidRDefault="0023757F" w:rsidP="0023757F">
      <w:pPr>
        <w:spacing w:before="0"/>
        <w:ind w:left="720" w:firstLine="720"/>
        <w:jc w:val="both"/>
        <w:rPr>
          <w:szCs w:val="22"/>
          <w:lang w:val="en-SG"/>
        </w:rPr>
      </w:pPr>
      <w:r>
        <w:rPr>
          <w:szCs w:val="22"/>
          <w:lang w:val="en-SG"/>
        </w:rPr>
        <w:t>the third context model is used;</w:t>
      </w:r>
    </w:p>
    <w:p w14:paraId="63E45C8A" w14:textId="0FF9CE62" w:rsidR="0023757F" w:rsidRDefault="0023757F" w:rsidP="0023757F">
      <w:pPr>
        <w:spacing w:before="0"/>
        <w:ind w:firstLine="720"/>
        <w:jc w:val="both"/>
        <w:rPr>
          <w:szCs w:val="22"/>
          <w:lang w:val="en-SG"/>
        </w:rPr>
      </w:pPr>
      <w:r>
        <w:rPr>
          <w:szCs w:val="22"/>
          <w:lang w:val="en-SG"/>
        </w:rPr>
        <w:t xml:space="preserve">Otherwise, if either left or above neighbouring block </w:t>
      </w:r>
      <w:r w:rsidR="00BA4362">
        <w:rPr>
          <w:szCs w:val="22"/>
          <w:lang w:val="en-SG"/>
        </w:rPr>
        <w:t xml:space="preserve">use </w:t>
      </w:r>
      <w:r>
        <w:rPr>
          <w:szCs w:val="22"/>
          <w:lang w:val="en-SG"/>
        </w:rPr>
        <w:t>triangular prediction unit mode,</w:t>
      </w:r>
    </w:p>
    <w:p w14:paraId="4ABEF9F7" w14:textId="77777777" w:rsidR="0023757F" w:rsidRDefault="0023757F" w:rsidP="0023757F">
      <w:pPr>
        <w:spacing w:before="0"/>
        <w:ind w:left="720" w:firstLine="720"/>
        <w:jc w:val="both"/>
        <w:rPr>
          <w:szCs w:val="22"/>
          <w:lang w:val="en-SG"/>
        </w:rPr>
      </w:pPr>
      <w:r>
        <w:rPr>
          <w:szCs w:val="22"/>
          <w:lang w:val="en-SG"/>
        </w:rPr>
        <w:t>the second context model is used;</w:t>
      </w:r>
    </w:p>
    <w:p w14:paraId="1B885EC9" w14:textId="77777777" w:rsidR="0023757F" w:rsidRDefault="0023757F" w:rsidP="0023757F">
      <w:pPr>
        <w:spacing w:before="0"/>
        <w:ind w:firstLine="720"/>
        <w:jc w:val="both"/>
        <w:rPr>
          <w:szCs w:val="22"/>
          <w:lang w:val="en-SG"/>
        </w:rPr>
      </w:pPr>
      <w:r>
        <w:rPr>
          <w:szCs w:val="22"/>
          <w:lang w:val="en-SG"/>
        </w:rPr>
        <w:t>Otherwise,</w:t>
      </w:r>
    </w:p>
    <w:p w14:paraId="59A907A1" w14:textId="77777777" w:rsidR="0023757F" w:rsidRDefault="0023757F" w:rsidP="0023757F">
      <w:pPr>
        <w:spacing w:before="0"/>
        <w:ind w:left="720" w:firstLine="720"/>
        <w:jc w:val="both"/>
        <w:rPr>
          <w:szCs w:val="22"/>
          <w:lang w:val="en-SG"/>
        </w:rPr>
      </w:pPr>
      <w:r>
        <w:rPr>
          <w:szCs w:val="22"/>
          <w:lang w:val="en-SG"/>
        </w:rPr>
        <w:t>the first context model is used.</w:t>
      </w:r>
    </w:p>
    <w:p w14:paraId="449697AF" w14:textId="70EFB0BB" w:rsidR="0023757F" w:rsidRDefault="0023757F" w:rsidP="0023757F">
      <w:pPr>
        <w:jc w:val="both"/>
        <w:rPr>
          <w:szCs w:val="22"/>
          <w:lang w:val="en-SG"/>
        </w:rPr>
      </w:pPr>
      <w:r>
        <w:rPr>
          <w:szCs w:val="22"/>
          <w:lang w:val="en-SG"/>
        </w:rPr>
        <w:t>When the triangular prediction unit mode is applied to the CU, an index (</w:t>
      </w:r>
      <w:r w:rsidRPr="00D76F7F">
        <w:rPr>
          <w:szCs w:val="22"/>
          <w:lang w:val="en-SG"/>
        </w:rPr>
        <w:t>triangle_idx</w:t>
      </w:r>
      <w:r>
        <w:rPr>
          <w:szCs w:val="22"/>
          <w:lang w:val="en-SG"/>
        </w:rPr>
        <w:t>) indicating the direction of splitting the CU into two triangles and the motion vectors of</w:t>
      </w:r>
      <w:r w:rsidR="00BA4362">
        <w:rPr>
          <w:szCs w:val="22"/>
          <w:lang w:val="en-SG"/>
        </w:rPr>
        <w:t xml:space="preserve"> the</w:t>
      </w:r>
      <w:r>
        <w:rPr>
          <w:szCs w:val="22"/>
          <w:lang w:val="en-SG"/>
        </w:rPr>
        <w:t xml:space="preserve"> two triangles is signalled. The triangle index range</w:t>
      </w:r>
      <w:r w:rsidR="00B23428">
        <w:rPr>
          <w:szCs w:val="22"/>
          <w:lang w:val="en-SG"/>
        </w:rPr>
        <w:t>s</w:t>
      </w:r>
      <w:r>
        <w:rPr>
          <w:szCs w:val="22"/>
          <w:lang w:val="en-SG"/>
        </w:rPr>
        <w:t xml:space="preserve"> from 0 to 61 and is binarized using EG-1. The first bin of the triangle index is </w:t>
      </w:r>
      <w:r>
        <w:rPr>
          <w:szCs w:val="22"/>
          <w:lang w:val="en-SG"/>
        </w:rPr>
        <w:lastRenderedPageBreak/>
        <w:t xml:space="preserve">CABAC-coded with 1 context model, and the rest bins are bypass-coded. A look-up table is used for deriving splitting direction and motion vectors from the index, as shown in </w:t>
      </w:r>
      <w:r>
        <w:rPr>
          <w:szCs w:val="22"/>
          <w:lang w:val="en-SG"/>
        </w:rPr>
        <w:fldChar w:fldCharType="begin"/>
      </w:r>
      <w:r>
        <w:rPr>
          <w:szCs w:val="22"/>
          <w:lang w:val="en-SG"/>
        </w:rPr>
        <w:instrText xml:space="preserve"> REF _Ref507589306 \h  \* MERGEFORMAT </w:instrText>
      </w:r>
      <w:r>
        <w:rPr>
          <w:szCs w:val="22"/>
          <w:lang w:val="en-SG"/>
        </w:rPr>
      </w:r>
      <w:r>
        <w:rPr>
          <w:szCs w:val="22"/>
          <w:lang w:val="en-SG"/>
        </w:rPr>
        <w:fldChar w:fldCharType="separate"/>
      </w:r>
      <w:r w:rsidR="00DC0F49" w:rsidRPr="00CE14D5">
        <w:t xml:space="preserve">Table </w:t>
      </w:r>
      <w:r w:rsidR="00DC0F49">
        <w:rPr>
          <w:noProof/>
        </w:rPr>
        <w:t>4</w:t>
      </w:r>
      <w:r>
        <w:rPr>
          <w:szCs w:val="22"/>
          <w:lang w:val="en-SG"/>
        </w:rPr>
        <w:fldChar w:fldCharType="end"/>
      </w:r>
      <w:r>
        <w:rPr>
          <w:szCs w:val="22"/>
          <w:lang w:val="en-SG"/>
        </w:rPr>
        <w:t>.</w:t>
      </w:r>
    </w:p>
    <w:p w14:paraId="6045F980" w14:textId="3C6D9D74" w:rsidR="0023757F" w:rsidRPr="00CE14D5" w:rsidRDefault="0023757F" w:rsidP="00CE14D5">
      <w:pPr>
        <w:pStyle w:val="Caption"/>
      </w:pPr>
      <w:bookmarkStart w:id="67" w:name="_Ref507589306"/>
      <w:r w:rsidRPr="00CE14D5">
        <w:t xml:space="preserve">Table </w:t>
      </w:r>
      <w:r w:rsidRPr="00CE14D5">
        <w:fldChar w:fldCharType="begin"/>
      </w:r>
      <w:r w:rsidRPr="00CE14D5">
        <w:instrText xml:space="preserve"> SEQ Table \* ARABIC </w:instrText>
      </w:r>
      <w:r w:rsidRPr="00CE14D5">
        <w:fldChar w:fldCharType="separate"/>
      </w:r>
      <w:r w:rsidR="0009175C">
        <w:rPr>
          <w:noProof/>
        </w:rPr>
        <w:t>4</w:t>
      </w:r>
      <w:r w:rsidRPr="00CE14D5">
        <w:fldChar w:fldCharType="end"/>
      </w:r>
      <w:bookmarkEnd w:id="67"/>
      <w:r w:rsidRPr="00CE14D5">
        <w:t>: The look-up table of triangle index</w:t>
      </w:r>
    </w:p>
    <w:tbl>
      <w:tblPr>
        <w:tblStyle w:val="TableGrid"/>
        <w:tblW w:w="0" w:type="auto"/>
        <w:jc w:val="center"/>
        <w:tblCellMar>
          <w:left w:w="0" w:type="dxa"/>
          <w:right w:w="0" w:type="dxa"/>
        </w:tblCellMar>
        <w:tblLook w:val="04A0" w:firstRow="1" w:lastRow="0" w:firstColumn="1" w:lastColumn="0" w:noHBand="0" w:noVBand="1"/>
      </w:tblPr>
      <w:tblGrid>
        <w:gridCol w:w="962"/>
        <w:gridCol w:w="3420"/>
        <w:gridCol w:w="2348"/>
        <w:gridCol w:w="2394"/>
      </w:tblGrid>
      <w:tr w:rsidR="0023757F" w14:paraId="18A09D2F" w14:textId="77777777" w:rsidTr="00855D80">
        <w:trPr>
          <w:trHeight w:val="1191"/>
          <w:jc w:val="center"/>
        </w:trPr>
        <w:tc>
          <w:tcPr>
            <w:tcW w:w="962" w:type="dxa"/>
            <w:vAlign w:val="center"/>
          </w:tcPr>
          <w:p w14:paraId="77819709" w14:textId="77777777" w:rsidR="0023757F" w:rsidRDefault="0023757F" w:rsidP="00855D80">
            <w:pPr>
              <w:keepNext/>
              <w:keepLines/>
              <w:jc w:val="center"/>
            </w:pPr>
            <w:r>
              <w:t>Triangle index</w:t>
            </w:r>
          </w:p>
        </w:tc>
        <w:tc>
          <w:tcPr>
            <w:tcW w:w="3420" w:type="dxa"/>
            <w:vAlign w:val="center"/>
          </w:tcPr>
          <w:p w14:paraId="418C37EB" w14:textId="77777777" w:rsidR="0023757F" w:rsidRDefault="0023757F" w:rsidP="00855D80">
            <w:pPr>
              <w:keepNext/>
              <w:keepLines/>
              <w:jc w:val="center"/>
            </w:pPr>
            <w:r>
              <w:t>Splitting direction (from top-left corner to bottom right corner (TL-BR) / from top-right corner to bottom left corner (TR-BL))</w:t>
            </w:r>
          </w:p>
        </w:tc>
        <w:tc>
          <w:tcPr>
            <w:tcW w:w="2348" w:type="dxa"/>
            <w:vAlign w:val="center"/>
          </w:tcPr>
          <w:p w14:paraId="3B4A11C1" w14:textId="77777777" w:rsidR="0023757F" w:rsidRDefault="0023757F" w:rsidP="00855D80">
            <w:pPr>
              <w:keepNext/>
              <w:keepLines/>
              <w:jc w:val="center"/>
            </w:pPr>
            <w:r>
              <w:t xml:space="preserve">The candidate selected from the motion vector candidate list for </w:t>
            </w:r>
            <w:r w:rsidRPr="00C21508">
              <w:rPr>
                <w:i/>
              </w:rPr>
              <w:t>PU</w:t>
            </w:r>
            <w:r w:rsidRPr="00C21508">
              <w:rPr>
                <w:i/>
                <w:vertAlign w:val="subscript"/>
              </w:rPr>
              <w:t>1</w:t>
            </w:r>
          </w:p>
        </w:tc>
        <w:tc>
          <w:tcPr>
            <w:tcW w:w="2394" w:type="dxa"/>
            <w:vAlign w:val="center"/>
          </w:tcPr>
          <w:p w14:paraId="2397FBB9" w14:textId="77777777" w:rsidR="0023757F" w:rsidRDefault="0023757F" w:rsidP="00855D80">
            <w:pPr>
              <w:keepNext/>
              <w:keepLines/>
              <w:jc w:val="center"/>
            </w:pPr>
            <w:r>
              <w:t xml:space="preserve">The candidate selected from the motion vector candidate list for </w:t>
            </w:r>
            <w:r w:rsidRPr="00040152">
              <w:rPr>
                <w:i/>
              </w:rPr>
              <w:t>PU</w:t>
            </w:r>
            <w:r>
              <w:rPr>
                <w:i/>
                <w:vertAlign w:val="subscript"/>
              </w:rPr>
              <w:t>2</w:t>
            </w:r>
          </w:p>
        </w:tc>
      </w:tr>
      <w:tr w:rsidR="0023757F" w14:paraId="044FD426" w14:textId="77777777" w:rsidTr="00855D80">
        <w:trPr>
          <w:trHeight w:val="340"/>
          <w:jc w:val="center"/>
        </w:trPr>
        <w:tc>
          <w:tcPr>
            <w:tcW w:w="962" w:type="dxa"/>
            <w:vAlign w:val="center"/>
          </w:tcPr>
          <w:p w14:paraId="64BAD7A8" w14:textId="77777777" w:rsidR="0023757F" w:rsidRDefault="0023757F" w:rsidP="00855D80">
            <w:pPr>
              <w:keepNext/>
              <w:keepLines/>
              <w:jc w:val="center"/>
            </w:pPr>
            <w:r>
              <w:t>0</w:t>
            </w:r>
          </w:p>
        </w:tc>
        <w:tc>
          <w:tcPr>
            <w:tcW w:w="3420" w:type="dxa"/>
            <w:vAlign w:val="center"/>
          </w:tcPr>
          <w:p w14:paraId="6EF04216" w14:textId="77777777" w:rsidR="0023757F" w:rsidRDefault="0023757F" w:rsidP="00855D80">
            <w:pPr>
              <w:keepNext/>
              <w:keepLines/>
              <w:jc w:val="center"/>
            </w:pPr>
            <w:r>
              <w:t>TL-BR</w:t>
            </w:r>
          </w:p>
        </w:tc>
        <w:tc>
          <w:tcPr>
            <w:tcW w:w="2348" w:type="dxa"/>
            <w:vAlign w:val="center"/>
          </w:tcPr>
          <w:p w14:paraId="12244214" w14:textId="77777777" w:rsidR="0023757F" w:rsidRDefault="0023757F" w:rsidP="00855D80">
            <w:pPr>
              <w:keepNext/>
              <w:keepLines/>
              <w:jc w:val="center"/>
            </w:pPr>
            <w:r>
              <w:t>1</w:t>
            </w:r>
          </w:p>
        </w:tc>
        <w:tc>
          <w:tcPr>
            <w:tcW w:w="2394" w:type="dxa"/>
            <w:vAlign w:val="center"/>
          </w:tcPr>
          <w:p w14:paraId="1407A4F4" w14:textId="77777777" w:rsidR="0023757F" w:rsidRDefault="0023757F" w:rsidP="00855D80">
            <w:pPr>
              <w:keepNext/>
              <w:keepLines/>
              <w:jc w:val="center"/>
            </w:pPr>
            <w:r>
              <w:t>0</w:t>
            </w:r>
          </w:p>
        </w:tc>
      </w:tr>
      <w:tr w:rsidR="0023757F" w14:paraId="033536BE" w14:textId="77777777" w:rsidTr="00855D80">
        <w:trPr>
          <w:trHeight w:val="340"/>
          <w:jc w:val="center"/>
        </w:trPr>
        <w:tc>
          <w:tcPr>
            <w:tcW w:w="962" w:type="dxa"/>
            <w:vAlign w:val="center"/>
          </w:tcPr>
          <w:p w14:paraId="058A6F6E" w14:textId="77777777" w:rsidR="0023757F" w:rsidRDefault="0023757F" w:rsidP="00855D80">
            <w:pPr>
              <w:keepNext/>
              <w:keepLines/>
              <w:jc w:val="center"/>
            </w:pPr>
            <w:r>
              <w:t>1</w:t>
            </w:r>
          </w:p>
        </w:tc>
        <w:tc>
          <w:tcPr>
            <w:tcW w:w="3420" w:type="dxa"/>
            <w:vAlign w:val="center"/>
          </w:tcPr>
          <w:p w14:paraId="2AE1763A" w14:textId="77777777" w:rsidR="0023757F" w:rsidRDefault="0023757F" w:rsidP="00855D80">
            <w:pPr>
              <w:keepNext/>
              <w:keepLines/>
              <w:jc w:val="center"/>
            </w:pPr>
            <w:r>
              <w:t>TR-BL</w:t>
            </w:r>
          </w:p>
        </w:tc>
        <w:tc>
          <w:tcPr>
            <w:tcW w:w="2348" w:type="dxa"/>
            <w:vAlign w:val="center"/>
          </w:tcPr>
          <w:p w14:paraId="26814971" w14:textId="77777777" w:rsidR="0023757F" w:rsidRDefault="0023757F" w:rsidP="00855D80">
            <w:pPr>
              <w:keepNext/>
              <w:keepLines/>
              <w:jc w:val="center"/>
            </w:pPr>
            <w:r>
              <w:t>0</w:t>
            </w:r>
          </w:p>
        </w:tc>
        <w:tc>
          <w:tcPr>
            <w:tcW w:w="2394" w:type="dxa"/>
            <w:vAlign w:val="center"/>
          </w:tcPr>
          <w:p w14:paraId="48EB3AA2" w14:textId="77777777" w:rsidR="0023757F" w:rsidRDefault="0023757F" w:rsidP="00855D80">
            <w:pPr>
              <w:keepNext/>
              <w:keepLines/>
              <w:jc w:val="center"/>
            </w:pPr>
            <w:r>
              <w:t>1</w:t>
            </w:r>
          </w:p>
        </w:tc>
      </w:tr>
      <w:tr w:rsidR="0023757F" w14:paraId="5026F840" w14:textId="77777777" w:rsidTr="00855D80">
        <w:trPr>
          <w:trHeight w:val="340"/>
          <w:jc w:val="center"/>
        </w:trPr>
        <w:tc>
          <w:tcPr>
            <w:tcW w:w="962" w:type="dxa"/>
            <w:vAlign w:val="center"/>
          </w:tcPr>
          <w:p w14:paraId="2B81BAFE" w14:textId="77777777" w:rsidR="0023757F" w:rsidRDefault="0023757F" w:rsidP="00855D80">
            <w:pPr>
              <w:keepNext/>
              <w:keepLines/>
              <w:jc w:val="center"/>
            </w:pPr>
            <w:r>
              <w:t>2</w:t>
            </w:r>
          </w:p>
        </w:tc>
        <w:tc>
          <w:tcPr>
            <w:tcW w:w="3420" w:type="dxa"/>
            <w:vAlign w:val="center"/>
          </w:tcPr>
          <w:p w14:paraId="2AEF5CF2" w14:textId="77777777" w:rsidR="0023757F" w:rsidRDefault="0023757F" w:rsidP="00855D80">
            <w:pPr>
              <w:keepNext/>
              <w:keepLines/>
              <w:jc w:val="center"/>
            </w:pPr>
            <w:r>
              <w:t>TL-BR</w:t>
            </w:r>
          </w:p>
        </w:tc>
        <w:tc>
          <w:tcPr>
            <w:tcW w:w="2348" w:type="dxa"/>
            <w:vAlign w:val="center"/>
          </w:tcPr>
          <w:p w14:paraId="3BCD8303" w14:textId="77777777" w:rsidR="0023757F" w:rsidRDefault="0023757F" w:rsidP="00855D80">
            <w:pPr>
              <w:keepNext/>
              <w:keepLines/>
              <w:jc w:val="center"/>
            </w:pPr>
            <w:r>
              <w:t>1</w:t>
            </w:r>
          </w:p>
        </w:tc>
        <w:tc>
          <w:tcPr>
            <w:tcW w:w="2394" w:type="dxa"/>
            <w:vAlign w:val="center"/>
          </w:tcPr>
          <w:p w14:paraId="5627CE6C" w14:textId="77777777" w:rsidR="0023757F" w:rsidRDefault="0023757F" w:rsidP="00855D80">
            <w:pPr>
              <w:keepNext/>
              <w:keepLines/>
              <w:jc w:val="center"/>
            </w:pPr>
            <w:r>
              <w:t>2</w:t>
            </w:r>
          </w:p>
        </w:tc>
      </w:tr>
      <w:tr w:rsidR="0023757F" w14:paraId="18BE7CFD" w14:textId="77777777" w:rsidTr="00855D80">
        <w:trPr>
          <w:trHeight w:val="340"/>
          <w:jc w:val="center"/>
        </w:trPr>
        <w:tc>
          <w:tcPr>
            <w:tcW w:w="962" w:type="dxa"/>
            <w:vAlign w:val="center"/>
          </w:tcPr>
          <w:p w14:paraId="020E8220" w14:textId="77777777" w:rsidR="0023757F" w:rsidRDefault="0023757F" w:rsidP="00855D80">
            <w:pPr>
              <w:keepNext/>
              <w:keepLines/>
              <w:jc w:val="center"/>
            </w:pPr>
            <w:r>
              <w:t>3</w:t>
            </w:r>
          </w:p>
        </w:tc>
        <w:tc>
          <w:tcPr>
            <w:tcW w:w="3420" w:type="dxa"/>
            <w:vAlign w:val="center"/>
          </w:tcPr>
          <w:p w14:paraId="01A2B50F" w14:textId="77777777" w:rsidR="0023757F" w:rsidRDefault="0023757F" w:rsidP="00855D80">
            <w:pPr>
              <w:keepNext/>
              <w:keepLines/>
              <w:jc w:val="center"/>
            </w:pPr>
            <w:r>
              <w:t>TR-BL</w:t>
            </w:r>
          </w:p>
        </w:tc>
        <w:tc>
          <w:tcPr>
            <w:tcW w:w="2348" w:type="dxa"/>
            <w:vAlign w:val="center"/>
          </w:tcPr>
          <w:p w14:paraId="5A08B31A" w14:textId="77777777" w:rsidR="0023757F" w:rsidRDefault="0023757F" w:rsidP="00855D80">
            <w:pPr>
              <w:keepNext/>
              <w:keepLines/>
              <w:jc w:val="center"/>
            </w:pPr>
            <w:r>
              <w:t>1</w:t>
            </w:r>
          </w:p>
        </w:tc>
        <w:tc>
          <w:tcPr>
            <w:tcW w:w="2394" w:type="dxa"/>
            <w:vAlign w:val="center"/>
          </w:tcPr>
          <w:p w14:paraId="1ACBD531" w14:textId="77777777" w:rsidR="0023757F" w:rsidRDefault="0023757F" w:rsidP="00855D80">
            <w:pPr>
              <w:keepNext/>
              <w:keepLines/>
              <w:jc w:val="center"/>
            </w:pPr>
            <w:r>
              <w:t>0</w:t>
            </w:r>
          </w:p>
        </w:tc>
      </w:tr>
      <w:tr w:rsidR="0023757F" w14:paraId="4D809EDF" w14:textId="77777777" w:rsidTr="00855D80">
        <w:trPr>
          <w:trHeight w:val="340"/>
          <w:jc w:val="center"/>
        </w:trPr>
        <w:tc>
          <w:tcPr>
            <w:tcW w:w="962" w:type="dxa"/>
            <w:vAlign w:val="center"/>
          </w:tcPr>
          <w:p w14:paraId="5ECDB4A0" w14:textId="77777777" w:rsidR="0023757F" w:rsidRDefault="0023757F" w:rsidP="00855D80">
            <w:pPr>
              <w:keepNext/>
              <w:keepLines/>
              <w:jc w:val="center"/>
            </w:pPr>
            <w:r>
              <w:t>4</w:t>
            </w:r>
          </w:p>
        </w:tc>
        <w:tc>
          <w:tcPr>
            <w:tcW w:w="3420" w:type="dxa"/>
            <w:vAlign w:val="center"/>
          </w:tcPr>
          <w:p w14:paraId="1497393E" w14:textId="77777777" w:rsidR="0023757F" w:rsidRDefault="0023757F" w:rsidP="00855D80">
            <w:pPr>
              <w:keepNext/>
              <w:keepLines/>
              <w:jc w:val="center"/>
            </w:pPr>
            <w:r>
              <w:t>TR-BL</w:t>
            </w:r>
          </w:p>
        </w:tc>
        <w:tc>
          <w:tcPr>
            <w:tcW w:w="2348" w:type="dxa"/>
            <w:vAlign w:val="center"/>
          </w:tcPr>
          <w:p w14:paraId="087BAE35" w14:textId="77777777" w:rsidR="0023757F" w:rsidRDefault="0023757F" w:rsidP="00855D80">
            <w:pPr>
              <w:keepNext/>
              <w:keepLines/>
              <w:jc w:val="center"/>
            </w:pPr>
            <w:r>
              <w:t>0</w:t>
            </w:r>
          </w:p>
        </w:tc>
        <w:tc>
          <w:tcPr>
            <w:tcW w:w="2394" w:type="dxa"/>
            <w:vAlign w:val="center"/>
          </w:tcPr>
          <w:p w14:paraId="0BD6E0F4" w14:textId="77777777" w:rsidR="0023757F" w:rsidRDefault="0023757F" w:rsidP="00855D80">
            <w:pPr>
              <w:keepNext/>
              <w:keepLines/>
              <w:jc w:val="center"/>
            </w:pPr>
            <w:r>
              <w:t>2</w:t>
            </w:r>
          </w:p>
        </w:tc>
      </w:tr>
      <w:tr w:rsidR="0023757F" w14:paraId="7467A153" w14:textId="77777777" w:rsidTr="00855D80">
        <w:trPr>
          <w:trHeight w:val="340"/>
          <w:jc w:val="center"/>
        </w:trPr>
        <w:tc>
          <w:tcPr>
            <w:tcW w:w="962" w:type="dxa"/>
            <w:vAlign w:val="center"/>
          </w:tcPr>
          <w:p w14:paraId="5A5BAD9F" w14:textId="77777777" w:rsidR="0023757F" w:rsidRDefault="0023757F" w:rsidP="00855D80">
            <w:pPr>
              <w:keepNext/>
              <w:keepLines/>
              <w:jc w:val="center"/>
            </w:pPr>
            <w:r>
              <w:t>5</w:t>
            </w:r>
          </w:p>
        </w:tc>
        <w:tc>
          <w:tcPr>
            <w:tcW w:w="3420" w:type="dxa"/>
            <w:vAlign w:val="center"/>
          </w:tcPr>
          <w:p w14:paraId="0A209A16" w14:textId="77777777" w:rsidR="0023757F" w:rsidRDefault="0023757F" w:rsidP="00855D80">
            <w:pPr>
              <w:keepNext/>
              <w:keepLines/>
              <w:jc w:val="center"/>
            </w:pPr>
            <w:r>
              <w:t>TR-BL</w:t>
            </w:r>
          </w:p>
        </w:tc>
        <w:tc>
          <w:tcPr>
            <w:tcW w:w="2348" w:type="dxa"/>
            <w:vAlign w:val="center"/>
          </w:tcPr>
          <w:p w14:paraId="1FC3F1FF" w14:textId="77777777" w:rsidR="0023757F" w:rsidRDefault="0023757F" w:rsidP="00855D80">
            <w:pPr>
              <w:keepNext/>
              <w:keepLines/>
              <w:jc w:val="center"/>
            </w:pPr>
            <w:r>
              <w:t>1</w:t>
            </w:r>
          </w:p>
        </w:tc>
        <w:tc>
          <w:tcPr>
            <w:tcW w:w="2394" w:type="dxa"/>
            <w:vAlign w:val="center"/>
          </w:tcPr>
          <w:p w14:paraId="3B27795C" w14:textId="77777777" w:rsidR="0023757F" w:rsidRDefault="0023757F" w:rsidP="00855D80">
            <w:pPr>
              <w:keepNext/>
              <w:keepLines/>
              <w:jc w:val="center"/>
            </w:pPr>
            <w:r>
              <w:t>2</w:t>
            </w:r>
          </w:p>
        </w:tc>
      </w:tr>
      <w:tr w:rsidR="0023757F" w14:paraId="71410EE9" w14:textId="77777777" w:rsidTr="00855D80">
        <w:trPr>
          <w:trHeight w:val="340"/>
          <w:jc w:val="center"/>
        </w:trPr>
        <w:tc>
          <w:tcPr>
            <w:tcW w:w="962" w:type="dxa"/>
            <w:vAlign w:val="center"/>
          </w:tcPr>
          <w:p w14:paraId="46A4E45D" w14:textId="77777777" w:rsidR="0023757F" w:rsidRDefault="0023757F" w:rsidP="00855D80">
            <w:pPr>
              <w:keepNext/>
              <w:keepLines/>
              <w:jc w:val="center"/>
            </w:pPr>
            <w:r>
              <w:t>6</w:t>
            </w:r>
          </w:p>
        </w:tc>
        <w:tc>
          <w:tcPr>
            <w:tcW w:w="3420" w:type="dxa"/>
            <w:vAlign w:val="center"/>
          </w:tcPr>
          <w:p w14:paraId="3ED99D53" w14:textId="77777777" w:rsidR="0023757F" w:rsidRDefault="0023757F" w:rsidP="00855D80">
            <w:pPr>
              <w:keepNext/>
              <w:keepLines/>
              <w:jc w:val="center"/>
            </w:pPr>
            <w:r>
              <w:t>TL-BR</w:t>
            </w:r>
          </w:p>
        </w:tc>
        <w:tc>
          <w:tcPr>
            <w:tcW w:w="2348" w:type="dxa"/>
            <w:vAlign w:val="center"/>
          </w:tcPr>
          <w:p w14:paraId="3D755551" w14:textId="77777777" w:rsidR="0023757F" w:rsidRDefault="0023757F" w:rsidP="00855D80">
            <w:pPr>
              <w:keepNext/>
              <w:keepLines/>
              <w:jc w:val="center"/>
            </w:pPr>
            <w:r>
              <w:t>2</w:t>
            </w:r>
          </w:p>
        </w:tc>
        <w:tc>
          <w:tcPr>
            <w:tcW w:w="2394" w:type="dxa"/>
            <w:vAlign w:val="center"/>
          </w:tcPr>
          <w:p w14:paraId="5956C7EF" w14:textId="77777777" w:rsidR="0023757F" w:rsidRDefault="0023757F" w:rsidP="00855D80">
            <w:pPr>
              <w:keepNext/>
              <w:keepLines/>
              <w:jc w:val="center"/>
            </w:pPr>
            <w:r>
              <w:t>0</w:t>
            </w:r>
          </w:p>
        </w:tc>
      </w:tr>
      <w:tr w:rsidR="0023757F" w14:paraId="7DBB5693" w14:textId="77777777" w:rsidTr="00855D80">
        <w:trPr>
          <w:cantSplit/>
          <w:trHeight w:val="340"/>
          <w:jc w:val="center"/>
        </w:trPr>
        <w:tc>
          <w:tcPr>
            <w:tcW w:w="9124" w:type="dxa"/>
            <w:gridSpan w:val="4"/>
            <w:textDirection w:val="tbRl"/>
            <w:vAlign w:val="center"/>
          </w:tcPr>
          <w:p w14:paraId="67E600D8" w14:textId="77777777" w:rsidR="0023757F" w:rsidRDefault="0023757F" w:rsidP="00855D80">
            <w:pPr>
              <w:ind w:left="113" w:right="113"/>
              <w:jc w:val="center"/>
            </w:pPr>
            <w:r>
              <w:t>…</w:t>
            </w:r>
          </w:p>
        </w:tc>
      </w:tr>
    </w:tbl>
    <w:p w14:paraId="16F54C20" w14:textId="160DDFB9" w:rsidR="0023757F" w:rsidRDefault="0023757F" w:rsidP="0023757F">
      <w:pPr>
        <w:jc w:val="both"/>
        <w:rPr>
          <w:szCs w:val="22"/>
          <w:lang w:val="en-SG"/>
        </w:rPr>
      </w:pPr>
      <w:r>
        <w:rPr>
          <w:szCs w:val="22"/>
          <w:lang w:val="en-SG"/>
        </w:rPr>
        <w:t>When a CU is coded with the triangular prediction unit mode, the CU is firstly split into two triangles, either from top-left corner to bottom-right corner or from top-right corner to bottom-left corner, according to the triangle index.</w:t>
      </w:r>
    </w:p>
    <w:p w14:paraId="5B7631E1" w14:textId="77777777" w:rsidR="0023757F" w:rsidRPr="00100305" w:rsidRDefault="0023757F" w:rsidP="0023757F">
      <w:pPr>
        <w:keepNext/>
        <w:jc w:val="center"/>
        <w:rPr>
          <w:szCs w:val="22"/>
          <w:lang w:val="en-SG"/>
        </w:rPr>
      </w:pPr>
      <w:r>
        <w:rPr>
          <w:noProof/>
          <w:szCs w:val="22"/>
          <w:lang w:val="en-SG" w:eastAsia="zh-CN"/>
        </w:rPr>
        <w:drawing>
          <wp:inline distT="0" distB="0" distL="0" distR="0" wp14:anchorId="6C98EEB1" wp14:editId="4209E6D9">
            <wp:extent cx="3078480" cy="1811877"/>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9330" cy="1818263"/>
                    </a:xfrm>
                    <a:prstGeom prst="rect">
                      <a:avLst/>
                    </a:prstGeom>
                    <a:noFill/>
                  </pic:spPr>
                </pic:pic>
              </a:graphicData>
            </a:graphic>
          </wp:inline>
        </w:drawing>
      </w:r>
    </w:p>
    <w:p w14:paraId="60645ECD" w14:textId="7537814B" w:rsidR="0023757F" w:rsidRPr="00AE3109" w:rsidRDefault="0023757F" w:rsidP="0023757F">
      <w:pPr>
        <w:pStyle w:val="Caption"/>
      </w:pPr>
      <w:r w:rsidRPr="00AE3109">
        <w:t xml:space="preserve">Figure </w:t>
      </w:r>
      <w:r w:rsidRPr="00AE3109">
        <w:fldChar w:fldCharType="begin"/>
      </w:r>
      <w:r w:rsidRPr="00AE3109">
        <w:instrText xml:space="preserve"> SEQ Figure \* ARABIC </w:instrText>
      </w:r>
      <w:r w:rsidRPr="00AE3109">
        <w:fldChar w:fldCharType="separate"/>
      </w:r>
      <w:r w:rsidR="00020744">
        <w:rPr>
          <w:noProof/>
        </w:rPr>
        <w:t>10</w:t>
      </w:r>
      <w:r w:rsidRPr="00AE3109">
        <w:fldChar w:fldCharType="end"/>
      </w:r>
      <w:r w:rsidRPr="00AE3109">
        <w:t>: Examples of splitting a CU into two triangles</w:t>
      </w:r>
    </w:p>
    <w:p w14:paraId="0595C50E" w14:textId="7E26346F" w:rsidR="0023757F" w:rsidRDefault="0023757F" w:rsidP="0023757F">
      <w:pPr>
        <w:jc w:val="both"/>
        <w:rPr>
          <w:szCs w:val="22"/>
          <w:lang w:val="en-SG"/>
        </w:rPr>
      </w:pPr>
      <w:r>
        <w:rPr>
          <w:szCs w:val="22"/>
          <w:lang w:val="en-SG"/>
        </w:rPr>
        <w:t>Then, two prediction blocks are inter-predicted using two</w:t>
      </w:r>
      <w:r w:rsidR="00B92078">
        <w:rPr>
          <w:szCs w:val="22"/>
          <w:lang w:val="en-SG"/>
        </w:rPr>
        <w:t xml:space="preserve"> different</w:t>
      </w:r>
      <w:r>
        <w:rPr>
          <w:szCs w:val="22"/>
          <w:lang w:val="en-SG"/>
        </w:rPr>
        <w:t xml:space="preserve"> motion vectors. The motion vectors are derived from a motion vector candidate list which is obtained from the merge candidate list used for </w:t>
      </w:r>
      <w:r w:rsidR="00B92078">
        <w:rPr>
          <w:szCs w:val="22"/>
          <w:lang w:val="en-SG"/>
        </w:rPr>
        <w:t>the</w:t>
      </w:r>
      <w:r>
        <w:rPr>
          <w:szCs w:val="22"/>
          <w:lang w:val="en-SG"/>
        </w:rPr>
        <w:t xml:space="preserve"> skip/merge mode. The candidates in the motion vector candidate list are copied from the candidates in the merge candidate list</w:t>
      </w:r>
      <w:r w:rsidR="00B92078">
        <w:rPr>
          <w:szCs w:val="22"/>
          <w:lang w:val="en-SG"/>
        </w:rPr>
        <w:t>, but</w:t>
      </w:r>
      <w:r>
        <w:rPr>
          <w:szCs w:val="22"/>
          <w:lang w:val="en-SG"/>
        </w:rPr>
        <w:t xml:space="preserve"> </w:t>
      </w:r>
      <w:r w:rsidR="00B92078">
        <w:rPr>
          <w:szCs w:val="22"/>
          <w:lang w:val="en-SG"/>
        </w:rPr>
        <w:t xml:space="preserve">not including </w:t>
      </w:r>
      <w:r>
        <w:rPr>
          <w:szCs w:val="22"/>
          <w:lang w:val="en-SG"/>
        </w:rPr>
        <w:t>sub-CU based motion vector prediction (i.e.</w:t>
      </w:r>
      <w:r w:rsidRPr="00FD27E1">
        <w:t xml:space="preserve"> </w:t>
      </w:r>
      <w:r>
        <w:rPr>
          <w:szCs w:val="22"/>
          <w:lang w:val="en-SG"/>
        </w:rPr>
        <w:t xml:space="preserve">ATMVP mode and STMVP mode). The inter prediction process </w:t>
      </w:r>
      <w:r w:rsidR="00B92078">
        <w:rPr>
          <w:szCs w:val="22"/>
          <w:lang w:val="en-SG"/>
        </w:rPr>
        <w:t xml:space="preserve">may </w:t>
      </w:r>
      <w:r>
        <w:rPr>
          <w:szCs w:val="22"/>
          <w:lang w:val="en-SG"/>
        </w:rPr>
        <w:t xml:space="preserve">include interpolation, LIC </w:t>
      </w:r>
      <w:r w:rsidR="00B92078">
        <w:rPr>
          <w:szCs w:val="22"/>
          <w:lang w:val="en-SG"/>
        </w:rPr>
        <w:t xml:space="preserve">or </w:t>
      </w:r>
      <w:r>
        <w:rPr>
          <w:szCs w:val="22"/>
          <w:lang w:val="en-SG"/>
        </w:rPr>
        <w:t>BIO, but excludes DMVR and OBMC</w:t>
      </w:r>
      <w:r w:rsidRPr="00100305">
        <w:rPr>
          <w:szCs w:val="22"/>
          <w:lang w:val="en-SG"/>
        </w:rPr>
        <w:t>.</w:t>
      </w:r>
    </w:p>
    <w:p w14:paraId="5DB550BF" w14:textId="745BDCAA" w:rsidR="0023757F" w:rsidRDefault="0023757F" w:rsidP="0023757F">
      <w:pPr>
        <w:jc w:val="both"/>
        <w:rPr>
          <w:szCs w:val="22"/>
          <w:lang w:val="en-SG"/>
        </w:rPr>
      </w:pPr>
      <w:r w:rsidRPr="00A05986">
        <w:t>A</w:t>
      </w:r>
      <w:r w:rsidRPr="00C84848">
        <w:rPr>
          <w:szCs w:val="22"/>
          <w:lang w:val="en-SG"/>
        </w:rPr>
        <w:t>n</w:t>
      </w:r>
      <w:r>
        <w:rPr>
          <w:szCs w:val="22"/>
          <w:lang w:val="en-SG"/>
        </w:rPr>
        <w:t xml:space="preserve"> adaptive weighting process is applied to the diagonal edge </w:t>
      </w:r>
      <w:r w:rsidR="002C20AF">
        <w:rPr>
          <w:szCs w:val="22"/>
          <w:lang w:val="en-SG"/>
        </w:rPr>
        <w:t xml:space="preserve">between the </w:t>
      </w:r>
      <w:r>
        <w:rPr>
          <w:szCs w:val="22"/>
          <w:lang w:val="en-SG"/>
        </w:rPr>
        <w:t>two triangular prediction units</w:t>
      </w:r>
      <w:r w:rsidR="002C20AF">
        <w:rPr>
          <w:szCs w:val="22"/>
          <w:lang w:val="en-SG"/>
        </w:rPr>
        <w:t xml:space="preserve"> to derive the final prediction for the whole CU using the two prediction blocks</w:t>
      </w:r>
      <w:r>
        <w:rPr>
          <w:szCs w:val="22"/>
          <w:lang w:val="en-SG"/>
        </w:rPr>
        <w:t>. As illustrated in</w:t>
      </w:r>
      <w:r w:rsidRPr="005F3981">
        <w:rPr>
          <w:szCs w:val="22"/>
          <w:lang w:val="en-SG"/>
        </w:rPr>
        <w:t xml:space="preserve"> </w:t>
      </w:r>
      <w:r>
        <w:fldChar w:fldCharType="begin"/>
      </w:r>
      <w:r>
        <w:instrText xml:space="preserve"> REF _Ref506997919 \h  \* MERGEFORMAT </w:instrText>
      </w:r>
      <w:r>
        <w:fldChar w:fldCharType="separate"/>
      </w:r>
      <w:r w:rsidR="00020744" w:rsidRPr="00A05986">
        <w:t xml:space="preserve">Figure </w:t>
      </w:r>
      <w:r w:rsidR="00020744">
        <w:t>11</w:t>
      </w:r>
      <w:r>
        <w:fldChar w:fldCharType="end"/>
      </w:r>
      <w:r>
        <w:rPr>
          <w:szCs w:val="22"/>
          <w:lang w:val="en-SG"/>
        </w:rPr>
        <w:t>, one out of two weighting factors group is selected based on the comparison of</w:t>
      </w:r>
      <w:r w:rsidR="00211E08">
        <w:rPr>
          <w:szCs w:val="22"/>
          <w:lang w:val="en-SG"/>
        </w:rPr>
        <w:t xml:space="preserve"> the</w:t>
      </w:r>
      <w:r>
        <w:rPr>
          <w:szCs w:val="22"/>
          <w:lang w:val="en-SG"/>
        </w:rPr>
        <w:t xml:space="preserve"> two motion vectors, which are denoted as </w:t>
      </w:r>
      <w:r w:rsidRPr="00A05986">
        <w:rPr>
          <w:i/>
          <w:szCs w:val="22"/>
          <w:lang w:val="en-SG"/>
        </w:rPr>
        <w:t>MV</w:t>
      </w:r>
      <w:r w:rsidRPr="00A05986">
        <w:rPr>
          <w:i/>
          <w:szCs w:val="22"/>
          <w:vertAlign w:val="subscript"/>
          <w:lang w:val="en-SG"/>
        </w:rPr>
        <w:t>1</w:t>
      </w:r>
      <w:r>
        <w:rPr>
          <w:szCs w:val="22"/>
          <w:lang w:val="en-SG"/>
        </w:rPr>
        <w:t xml:space="preserve"> and </w:t>
      </w:r>
      <w:r w:rsidRPr="00A05986">
        <w:rPr>
          <w:i/>
          <w:szCs w:val="22"/>
          <w:lang w:val="en-SG"/>
        </w:rPr>
        <w:t>MV</w:t>
      </w:r>
      <w:r w:rsidRPr="00A05986">
        <w:rPr>
          <w:i/>
          <w:szCs w:val="22"/>
          <w:vertAlign w:val="subscript"/>
          <w:lang w:val="en-SG"/>
        </w:rPr>
        <w:t>2</w:t>
      </w:r>
      <w:r w:rsidRPr="005F3981">
        <w:rPr>
          <w:szCs w:val="22"/>
          <w:lang w:val="en-SG"/>
        </w:rPr>
        <w:t>.</w:t>
      </w:r>
    </w:p>
    <w:p w14:paraId="0FE7A51A" w14:textId="77777777" w:rsidR="0023757F" w:rsidRDefault="0023757F" w:rsidP="0023757F">
      <w:pPr>
        <w:keepNext/>
        <w:jc w:val="center"/>
        <w:rPr>
          <w:szCs w:val="22"/>
          <w:lang w:val="en-SG"/>
        </w:rPr>
      </w:pPr>
      <w:r>
        <w:rPr>
          <w:i/>
          <w:noProof/>
          <w:szCs w:val="22"/>
          <w:lang w:val="en-SG" w:eastAsia="zh-CN"/>
        </w:rPr>
        <w:lastRenderedPageBreak/>
        <w:drawing>
          <wp:inline distT="0" distB="0" distL="0" distR="0" wp14:anchorId="10E9F810" wp14:editId="7ADE407F">
            <wp:extent cx="3700757" cy="3710305"/>
            <wp:effectExtent l="0" t="0" r="0" b="444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05779" cy="3715340"/>
                    </a:xfrm>
                    <a:prstGeom prst="rect">
                      <a:avLst/>
                    </a:prstGeom>
                    <a:noFill/>
                  </pic:spPr>
                </pic:pic>
              </a:graphicData>
            </a:graphic>
          </wp:inline>
        </w:drawing>
      </w:r>
    </w:p>
    <w:p w14:paraId="44B597A2" w14:textId="2F962EDD" w:rsidR="0023757F" w:rsidRDefault="0023757F" w:rsidP="0023757F">
      <w:pPr>
        <w:pStyle w:val="Caption"/>
        <w:spacing w:after="0"/>
      </w:pPr>
      <w:bookmarkStart w:id="68" w:name="_Ref506997919"/>
      <w:r w:rsidRPr="00A05986">
        <w:t xml:space="preserve">Figure </w:t>
      </w:r>
      <w:r w:rsidRPr="00A05986">
        <w:fldChar w:fldCharType="begin"/>
      </w:r>
      <w:r w:rsidRPr="00A05986">
        <w:instrText xml:space="preserve"> SEQ Figure \* ARABIC </w:instrText>
      </w:r>
      <w:r w:rsidRPr="00A05986">
        <w:fldChar w:fldCharType="separate"/>
      </w:r>
      <w:r w:rsidR="00020744">
        <w:rPr>
          <w:noProof/>
        </w:rPr>
        <w:t>11</w:t>
      </w:r>
      <w:r w:rsidRPr="00A05986">
        <w:fldChar w:fldCharType="end"/>
      </w:r>
      <w:bookmarkEnd w:id="68"/>
      <w:r w:rsidRPr="00A05986">
        <w:t>: The selection process based on the comparison of two motion vectors</w:t>
      </w:r>
    </w:p>
    <w:p w14:paraId="0586FCBE" w14:textId="1C1E805F" w:rsidR="0023757F" w:rsidRPr="00A05986" w:rsidRDefault="0023757F" w:rsidP="0023757F">
      <w:pPr>
        <w:jc w:val="both"/>
      </w:pPr>
      <w:r w:rsidRPr="00BF0B4B">
        <w:t xml:space="preserve">The two prediction blocks are denoted as </w:t>
      </w:r>
      <w:r w:rsidRPr="00A05986">
        <w:rPr>
          <w:i/>
        </w:rPr>
        <w:t>P</w:t>
      </w:r>
      <w:r w:rsidRPr="00A05986">
        <w:rPr>
          <w:i/>
          <w:vertAlign w:val="subscript"/>
        </w:rPr>
        <w:t>1</w:t>
      </w:r>
      <w:r w:rsidRPr="00BF0B4B">
        <w:t xml:space="preserve"> and </w:t>
      </w:r>
      <w:r w:rsidRPr="00A05986">
        <w:rPr>
          <w:i/>
        </w:rPr>
        <w:t>P</w:t>
      </w:r>
      <w:r w:rsidRPr="00A05986">
        <w:rPr>
          <w:i/>
          <w:vertAlign w:val="subscript"/>
        </w:rPr>
        <w:t>2</w:t>
      </w:r>
      <w:r w:rsidRPr="00BF0B4B">
        <w:t xml:space="preserve">. </w:t>
      </w:r>
      <w:r>
        <w:t>A</w:t>
      </w:r>
      <w:r w:rsidRPr="00BF0B4B">
        <w:t xml:space="preserve">s illustrated in </w:t>
      </w:r>
      <w:r>
        <w:fldChar w:fldCharType="begin"/>
      </w:r>
      <w:r>
        <w:instrText xml:space="preserve"> REF _Ref507158982 \h  \* MERGEFORMAT </w:instrText>
      </w:r>
      <w:r>
        <w:fldChar w:fldCharType="separate"/>
      </w:r>
      <w:r w:rsidR="00020744" w:rsidRPr="00A05986">
        <w:t xml:space="preserve">Figure </w:t>
      </w:r>
      <w:r w:rsidR="00020744">
        <w:t>12</w:t>
      </w:r>
      <w:r>
        <w:fldChar w:fldCharType="end"/>
      </w:r>
      <w:r>
        <w:t>, w</w:t>
      </w:r>
      <w:r w:rsidRPr="00BF0B4B">
        <w:t>hen the first weighting factors group is selected, {</w:t>
      </w:r>
      <w:r w:rsidRPr="004E65BB">
        <w:rPr>
          <w:iCs/>
        </w:rPr>
        <w:t>7/8, 6/8, 4/8, 2/8, 1/8</w:t>
      </w:r>
      <w:r w:rsidRPr="00BF0B4B">
        <w:t>}</w:t>
      </w:r>
      <w:r>
        <w:t xml:space="preserve"> and </w:t>
      </w:r>
      <w:r w:rsidRPr="00BF0B4B">
        <w:t>{</w:t>
      </w:r>
      <w:r w:rsidRPr="004E65BB">
        <w:rPr>
          <w:iCs/>
        </w:rPr>
        <w:t>7/8, 4/8, 1/8</w:t>
      </w:r>
      <w:r w:rsidRPr="00BF0B4B">
        <w:t>} are used for the</w:t>
      </w:r>
      <w:r>
        <w:t xml:space="preserve"> luminance and the </w:t>
      </w:r>
      <w:r w:rsidRPr="00BF0B4B">
        <w:t xml:space="preserve">chrominance samples in </w:t>
      </w:r>
      <w:r w:rsidRPr="001602E8">
        <w:rPr>
          <w:i/>
        </w:rPr>
        <w:t>P</w:t>
      </w:r>
      <w:r w:rsidRPr="001602E8">
        <w:rPr>
          <w:i/>
          <w:vertAlign w:val="subscript"/>
        </w:rPr>
        <w:t>1</w:t>
      </w:r>
      <w:r w:rsidRPr="00BF0B4B">
        <w:t>,</w:t>
      </w:r>
      <w:r>
        <w:t xml:space="preserve"> </w:t>
      </w:r>
      <w:r w:rsidRPr="004E65BB">
        <w:t>respectively. {1/8, 2/8, 4/8, 6/8, 7/8} and {1/8, 4/8, 7/8</w:t>
      </w:r>
      <w:r w:rsidRPr="00BF0B4B">
        <w:t xml:space="preserve">} are used for the luminance </w:t>
      </w:r>
      <w:r>
        <w:t>and</w:t>
      </w:r>
      <w:r w:rsidRPr="00BF0B4B">
        <w:t xml:space="preserve"> the chrominance samples in </w:t>
      </w:r>
      <w:r w:rsidRPr="001602E8">
        <w:rPr>
          <w:i/>
        </w:rPr>
        <w:t>P</w:t>
      </w:r>
      <w:r w:rsidRPr="001602E8">
        <w:rPr>
          <w:i/>
          <w:vertAlign w:val="subscript"/>
        </w:rPr>
        <w:t>2</w:t>
      </w:r>
      <w:r>
        <w:t>, respectively.</w:t>
      </w:r>
      <w:r w:rsidRPr="00BF0B4B">
        <w:t xml:space="preserve"> </w:t>
      </w:r>
      <w:r>
        <w:t>A</w:t>
      </w:r>
      <w:r w:rsidRPr="00BF0B4B">
        <w:t>s illustrated in</w:t>
      </w:r>
      <w:r w:rsidRPr="00A05986">
        <w:t xml:space="preserve"> </w:t>
      </w:r>
      <w:r>
        <w:fldChar w:fldCharType="begin"/>
      </w:r>
      <w:r>
        <w:instrText xml:space="preserve"> REF _Ref507158981 \h  \* MERGEFORMAT </w:instrText>
      </w:r>
      <w:r>
        <w:fldChar w:fldCharType="separate"/>
      </w:r>
      <w:r w:rsidR="00020744" w:rsidRPr="00A05986">
        <w:t xml:space="preserve">Figure </w:t>
      </w:r>
      <w:r w:rsidR="00020744">
        <w:t>13</w:t>
      </w:r>
      <w:r>
        <w:fldChar w:fldCharType="end"/>
      </w:r>
      <w:r>
        <w:t>, w</w:t>
      </w:r>
      <w:r w:rsidRPr="00BF0B4B">
        <w:t xml:space="preserve">hen the second weighting factors group is selected, </w:t>
      </w:r>
      <w:r w:rsidRPr="004E65BB">
        <w:t>{7/8, 6/8, 5/8, 4/8, 3/8, 2/8, 1/8} and {6/8, 4/8, 2/8}</w:t>
      </w:r>
      <w:r>
        <w:t xml:space="preserve"> </w:t>
      </w:r>
      <w:r w:rsidRPr="00BF0B4B">
        <w:t>are used for the</w:t>
      </w:r>
      <w:r>
        <w:t xml:space="preserve"> luminance and the </w:t>
      </w:r>
      <w:r w:rsidRPr="00BF0B4B">
        <w:t xml:space="preserve">chrominance samples in </w:t>
      </w:r>
      <w:r w:rsidRPr="001602E8">
        <w:rPr>
          <w:i/>
        </w:rPr>
        <w:t>P</w:t>
      </w:r>
      <w:r w:rsidRPr="001602E8">
        <w:rPr>
          <w:i/>
          <w:vertAlign w:val="subscript"/>
        </w:rPr>
        <w:t>1</w:t>
      </w:r>
      <w:r w:rsidRPr="00BF0B4B">
        <w:t>,</w:t>
      </w:r>
      <w:r>
        <w:t xml:space="preserve"> respectively.</w:t>
      </w:r>
      <w:r w:rsidRPr="00BF0B4B">
        <w:t xml:space="preserve"> </w:t>
      </w:r>
      <w:r w:rsidRPr="004E65BB">
        <w:t>{1/8, 2/8, 3/8, 4/8, 5/8, 6/8, 7/8} and {2/8, 4/8, 6/8}</w:t>
      </w:r>
      <w:r w:rsidRPr="00BF0B4B">
        <w:t xml:space="preserve"> are used for the luminance </w:t>
      </w:r>
      <w:r>
        <w:t>and</w:t>
      </w:r>
      <w:r w:rsidRPr="00BF0B4B">
        <w:t xml:space="preserve"> the chrominance samples in </w:t>
      </w:r>
      <w:r w:rsidRPr="001602E8">
        <w:rPr>
          <w:i/>
        </w:rPr>
        <w:t>P</w:t>
      </w:r>
      <w:r w:rsidRPr="001602E8">
        <w:rPr>
          <w:i/>
          <w:vertAlign w:val="subscript"/>
        </w:rPr>
        <w:t>2</w:t>
      </w:r>
      <w:r>
        <w:t>, respectively.</w:t>
      </w:r>
    </w:p>
    <w:p w14:paraId="269AC52A" w14:textId="77777777" w:rsidR="0023757F" w:rsidRDefault="0023757F" w:rsidP="0023757F">
      <w:pPr>
        <w:pStyle w:val="Caption"/>
        <w:keepNext/>
        <w:spacing w:before="136" w:after="0"/>
        <w:rPr>
          <w:b/>
          <w:i w:val="0"/>
        </w:rPr>
      </w:pPr>
      <w:bookmarkStart w:id="69" w:name="_Ref506997924"/>
      <w:r>
        <w:rPr>
          <w:b/>
          <w:i w:val="0"/>
          <w:noProof/>
          <w:lang w:val="en-SG" w:eastAsia="zh-CN"/>
        </w:rPr>
        <w:drawing>
          <wp:inline distT="0" distB="0" distL="0" distR="0" wp14:anchorId="3B5D3B4D" wp14:editId="02B8D9DC">
            <wp:extent cx="4320000" cy="255561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0000" cy="2555615"/>
                    </a:xfrm>
                    <a:prstGeom prst="rect">
                      <a:avLst/>
                    </a:prstGeom>
                    <a:noFill/>
                  </pic:spPr>
                </pic:pic>
              </a:graphicData>
            </a:graphic>
          </wp:inline>
        </w:drawing>
      </w:r>
    </w:p>
    <w:p w14:paraId="1A8AA252" w14:textId="78A8EBEF" w:rsidR="0023757F" w:rsidRPr="00A05986" w:rsidRDefault="0023757F" w:rsidP="0023757F">
      <w:pPr>
        <w:pStyle w:val="Caption"/>
        <w:spacing w:after="0"/>
      </w:pPr>
      <w:bookmarkStart w:id="70" w:name="_Ref507158982"/>
      <w:r w:rsidRPr="00A05986">
        <w:t xml:space="preserve">Figure </w:t>
      </w:r>
      <w:r w:rsidRPr="00A05986">
        <w:fldChar w:fldCharType="begin"/>
      </w:r>
      <w:r w:rsidRPr="00A05986">
        <w:instrText xml:space="preserve"> SEQ Figure \* ARABIC </w:instrText>
      </w:r>
      <w:r w:rsidRPr="00A05986">
        <w:fldChar w:fldCharType="separate"/>
      </w:r>
      <w:r w:rsidR="00020744">
        <w:rPr>
          <w:noProof/>
        </w:rPr>
        <w:t>12</w:t>
      </w:r>
      <w:r w:rsidRPr="00A05986">
        <w:fldChar w:fldCharType="end"/>
      </w:r>
      <w:bookmarkEnd w:id="69"/>
      <w:bookmarkEnd w:id="70"/>
      <w:r w:rsidRPr="00A05986">
        <w:t>: An example of a CU appl</w:t>
      </w:r>
      <w:r>
        <w:t>ying</w:t>
      </w:r>
      <w:r w:rsidRPr="00A05986">
        <w:t xml:space="preserve"> the first weighting factors group</w:t>
      </w:r>
    </w:p>
    <w:p w14:paraId="5381D0E5" w14:textId="77777777" w:rsidR="0023757F" w:rsidRDefault="0023757F" w:rsidP="0023757F">
      <w:pPr>
        <w:pStyle w:val="Caption"/>
        <w:keepNext/>
        <w:spacing w:before="136" w:after="0"/>
        <w:rPr>
          <w:b/>
          <w:i w:val="0"/>
        </w:rPr>
      </w:pPr>
      <w:bookmarkStart w:id="71" w:name="_Ref506997930"/>
      <w:r>
        <w:rPr>
          <w:b/>
          <w:i w:val="0"/>
          <w:noProof/>
          <w:lang w:val="en-SG" w:eastAsia="zh-CN"/>
        </w:rPr>
        <w:lastRenderedPageBreak/>
        <w:drawing>
          <wp:inline distT="0" distB="0" distL="0" distR="0" wp14:anchorId="088A7B15" wp14:editId="43A083E9">
            <wp:extent cx="4320000" cy="2555614"/>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0000" cy="2555614"/>
                    </a:xfrm>
                    <a:prstGeom prst="rect">
                      <a:avLst/>
                    </a:prstGeom>
                    <a:noFill/>
                  </pic:spPr>
                </pic:pic>
              </a:graphicData>
            </a:graphic>
          </wp:inline>
        </w:drawing>
      </w:r>
    </w:p>
    <w:p w14:paraId="3E20C5C7" w14:textId="1CAE3829" w:rsidR="006B455A" w:rsidRDefault="0023757F" w:rsidP="0023757F">
      <w:pPr>
        <w:pStyle w:val="Caption"/>
        <w:spacing w:after="0"/>
      </w:pPr>
      <w:bookmarkStart w:id="72" w:name="_Ref507158981"/>
      <w:r w:rsidRPr="00A05986">
        <w:t xml:space="preserve">Figure </w:t>
      </w:r>
      <w:r w:rsidRPr="00A05986">
        <w:fldChar w:fldCharType="begin"/>
      </w:r>
      <w:r w:rsidRPr="00A05986">
        <w:instrText xml:space="preserve"> SEQ Figure \* ARABIC </w:instrText>
      </w:r>
      <w:r w:rsidRPr="00A05986">
        <w:fldChar w:fldCharType="separate"/>
      </w:r>
      <w:r w:rsidR="00020744">
        <w:rPr>
          <w:noProof/>
        </w:rPr>
        <w:t>13</w:t>
      </w:r>
      <w:r w:rsidRPr="00A05986">
        <w:fldChar w:fldCharType="end"/>
      </w:r>
      <w:bookmarkEnd w:id="71"/>
      <w:bookmarkEnd w:id="72"/>
      <w:r w:rsidRPr="00A05986">
        <w:t>: An example of a CU appl</w:t>
      </w:r>
      <w:r>
        <w:t>ying</w:t>
      </w:r>
      <w:r w:rsidRPr="00A05986">
        <w:t xml:space="preserve"> the second weighting factors group</w:t>
      </w:r>
    </w:p>
    <w:p w14:paraId="22B30831" w14:textId="6B9DC977" w:rsidR="00DF1B58" w:rsidRDefault="0009175C" w:rsidP="0009175C">
      <w:pPr>
        <w:jc w:val="both"/>
      </w:pPr>
      <w:r>
        <w:t xml:space="preserve">Results for the triangular prediction unit mode can be found in </w:t>
      </w:r>
      <w:r>
        <w:fldChar w:fldCharType="begin"/>
      </w:r>
      <w:r>
        <w:instrText xml:space="preserve"> REF _Ref508975618 \h </w:instrText>
      </w:r>
      <w:r>
        <w:fldChar w:fldCharType="separate"/>
      </w:r>
      <w:r>
        <w:t xml:space="preserve">Table </w:t>
      </w:r>
      <w:r>
        <w:rPr>
          <w:noProof/>
        </w:rPr>
        <w:t>5</w:t>
      </w:r>
      <w:r>
        <w:fldChar w:fldCharType="end"/>
      </w:r>
      <w:r w:rsidR="00094EF3">
        <w:t xml:space="preserve"> </w:t>
      </w:r>
      <w:r>
        <w:t xml:space="preserve">for different coding conditions. The same methodology has been used as for the results in section </w:t>
      </w:r>
      <w:r>
        <w:fldChar w:fldCharType="begin"/>
      </w:r>
      <w:r>
        <w:instrText xml:space="preserve"> REF _Ref508361445 \n \h </w:instrText>
      </w:r>
      <w:r>
        <w:fldChar w:fldCharType="separate"/>
      </w:r>
      <w:r>
        <w:t>12.2.10</w:t>
      </w:r>
      <w:r>
        <w:fldChar w:fldCharType="end"/>
      </w:r>
      <w:r>
        <w:t xml:space="preserve"> (which means that </w:t>
      </w:r>
      <w:r w:rsidR="00EF5BAC">
        <w:t>only the first second of the test sequences is used</w:t>
      </w:r>
      <w:r>
        <w:t>).</w:t>
      </w:r>
    </w:p>
    <w:p w14:paraId="2027F5F9" w14:textId="03938424" w:rsidR="0009175C" w:rsidRDefault="0009175C" w:rsidP="0009175C">
      <w:pPr>
        <w:pStyle w:val="Caption"/>
        <w:keepNext/>
      </w:pPr>
      <w:bookmarkStart w:id="73" w:name="_Ref508975618"/>
      <w:r>
        <w:t xml:space="preserve">Table </w:t>
      </w:r>
      <w:r>
        <w:fldChar w:fldCharType="begin"/>
      </w:r>
      <w:r>
        <w:instrText xml:space="preserve"> SEQ Table \* ARABIC </w:instrText>
      </w:r>
      <w:r>
        <w:fldChar w:fldCharType="separate"/>
      </w:r>
      <w:r>
        <w:rPr>
          <w:noProof/>
        </w:rPr>
        <w:t>5</w:t>
      </w:r>
      <w:r>
        <w:fldChar w:fldCharType="end"/>
      </w:r>
      <w:bookmarkEnd w:id="73"/>
      <w:r>
        <w:t>: Results of "tool-off" and "tool-on" tests for triangular prediction unit mode</w:t>
      </w:r>
    </w:p>
    <w:tbl>
      <w:tblPr>
        <w:tblW w:w="9746" w:type="dxa"/>
        <w:tblCellMar>
          <w:left w:w="70" w:type="dxa"/>
          <w:right w:w="70" w:type="dxa"/>
        </w:tblCellMar>
        <w:tblLook w:val="04A0" w:firstRow="1" w:lastRow="0" w:firstColumn="1" w:lastColumn="0" w:noHBand="0" w:noVBand="1"/>
      </w:tblPr>
      <w:tblGrid>
        <w:gridCol w:w="1746"/>
        <w:gridCol w:w="800"/>
        <w:gridCol w:w="800"/>
        <w:gridCol w:w="800"/>
        <w:gridCol w:w="800"/>
        <w:gridCol w:w="800"/>
        <w:gridCol w:w="800"/>
        <w:gridCol w:w="800"/>
        <w:gridCol w:w="800"/>
        <w:gridCol w:w="800"/>
        <w:gridCol w:w="800"/>
      </w:tblGrid>
      <w:tr w:rsidR="0009175C" w:rsidRPr="0009175C" w14:paraId="6E57B2D7" w14:textId="77777777" w:rsidTr="00A035DE">
        <w:trPr>
          <w:trHeight w:val="330"/>
        </w:trPr>
        <w:tc>
          <w:tcPr>
            <w:tcW w:w="1746"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6301BDBE" w14:textId="77777777" w:rsidR="0009175C" w:rsidRPr="007A371C" w:rsidRDefault="0009175C" w:rsidP="0009175C">
            <w:pPr>
              <w:spacing w:before="0"/>
              <w:jc w:val="center"/>
              <w:rPr>
                <w:b/>
                <w:bCs/>
                <w:color w:val="000000"/>
                <w:szCs w:val="22"/>
                <w:lang w:val="de-DE" w:eastAsia="de-DE"/>
              </w:rPr>
            </w:pPr>
            <w:r w:rsidRPr="007A371C">
              <w:rPr>
                <w:b/>
                <w:bCs/>
                <w:color w:val="000000"/>
                <w:szCs w:val="22"/>
                <w:lang w:val="de-DE" w:eastAsia="de-DE"/>
              </w:rPr>
              <w:t>Condition</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54D90EBE" w14:textId="77777777" w:rsidR="0009175C" w:rsidRPr="007A371C" w:rsidRDefault="0009175C" w:rsidP="0009175C">
            <w:pPr>
              <w:spacing w:before="0"/>
              <w:jc w:val="center"/>
              <w:rPr>
                <w:b/>
                <w:bCs/>
                <w:color w:val="000000"/>
                <w:szCs w:val="22"/>
                <w:lang w:val="de-DE" w:eastAsia="de-DE"/>
              </w:rPr>
            </w:pPr>
            <w:r w:rsidRPr="007A371C">
              <w:rPr>
                <w:b/>
                <w:bCs/>
                <w:color w:val="000000"/>
                <w:szCs w:val="22"/>
                <w:lang w:val="de-DE" w:eastAsia="de-DE"/>
              </w:rPr>
              <w:t>Tool-off test</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26177E5E" w14:textId="77777777" w:rsidR="0009175C" w:rsidRPr="007A371C" w:rsidRDefault="0009175C" w:rsidP="0009175C">
            <w:pPr>
              <w:spacing w:before="0"/>
              <w:jc w:val="center"/>
              <w:rPr>
                <w:b/>
                <w:bCs/>
                <w:color w:val="000000"/>
                <w:szCs w:val="22"/>
                <w:lang w:val="de-DE" w:eastAsia="de-DE"/>
              </w:rPr>
            </w:pPr>
            <w:r w:rsidRPr="007A371C">
              <w:rPr>
                <w:b/>
                <w:bCs/>
                <w:color w:val="000000"/>
                <w:szCs w:val="22"/>
                <w:lang w:val="de-DE" w:eastAsia="de-DE"/>
              </w:rPr>
              <w:t>Tool-on test</w:t>
            </w:r>
          </w:p>
        </w:tc>
      </w:tr>
      <w:tr w:rsidR="0009175C" w:rsidRPr="0009175C" w14:paraId="2D4AD778" w14:textId="77777777" w:rsidTr="00A035DE">
        <w:trPr>
          <w:trHeight w:val="320"/>
        </w:trPr>
        <w:tc>
          <w:tcPr>
            <w:tcW w:w="1746" w:type="dxa"/>
            <w:vMerge/>
            <w:tcBorders>
              <w:top w:val="single" w:sz="12" w:space="0" w:color="auto"/>
              <w:left w:val="single" w:sz="12" w:space="0" w:color="auto"/>
              <w:bottom w:val="single" w:sz="12" w:space="0" w:color="000000"/>
              <w:right w:val="single" w:sz="12" w:space="0" w:color="auto"/>
            </w:tcBorders>
            <w:vAlign w:val="center"/>
            <w:hideMark/>
          </w:tcPr>
          <w:p w14:paraId="3574C204" w14:textId="77777777" w:rsidR="0009175C" w:rsidRPr="002B240A" w:rsidRDefault="0009175C" w:rsidP="0009175C">
            <w:pPr>
              <w:spacing w:before="0"/>
              <w:rPr>
                <w:b/>
                <w:bCs/>
                <w:color w:val="000000"/>
                <w:szCs w:val="22"/>
                <w:lang w:val="de-DE" w:eastAsia="de-DE"/>
              </w:rPr>
            </w:pP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5B43DA1C"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55134906"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Runtime</w:t>
            </w: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5FE557C0"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7C644227"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Runtime</w:t>
            </w:r>
          </w:p>
        </w:tc>
      </w:tr>
      <w:tr w:rsidR="0009175C" w:rsidRPr="0009175C" w14:paraId="222986B0" w14:textId="77777777" w:rsidTr="00A035DE">
        <w:trPr>
          <w:trHeight w:val="320"/>
        </w:trPr>
        <w:tc>
          <w:tcPr>
            <w:tcW w:w="1746" w:type="dxa"/>
            <w:vMerge/>
            <w:tcBorders>
              <w:top w:val="single" w:sz="12" w:space="0" w:color="auto"/>
              <w:left w:val="single" w:sz="12" w:space="0" w:color="auto"/>
              <w:bottom w:val="single" w:sz="12" w:space="0" w:color="000000"/>
              <w:right w:val="single" w:sz="12" w:space="0" w:color="auto"/>
            </w:tcBorders>
            <w:vAlign w:val="center"/>
            <w:hideMark/>
          </w:tcPr>
          <w:p w14:paraId="2B38CF77" w14:textId="77777777" w:rsidR="0009175C" w:rsidRPr="002B240A" w:rsidRDefault="0009175C" w:rsidP="0009175C">
            <w:pPr>
              <w:spacing w:before="0"/>
              <w:rPr>
                <w:b/>
                <w:bCs/>
                <w:color w:val="000000"/>
                <w:szCs w:val="22"/>
                <w:lang w:val="de-DE" w:eastAsia="de-DE"/>
              </w:rPr>
            </w:pPr>
          </w:p>
        </w:tc>
        <w:tc>
          <w:tcPr>
            <w:tcW w:w="800" w:type="dxa"/>
            <w:tcBorders>
              <w:top w:val="nil"/>
              <w:left w:val="nil"/>
              <w:bottom w:val="single" w:sz="12" w:space="0" w:color="auto"/>
              <w:right w:val="single" w:sz="8" w:space="0" w:color="auto"/>
            </w:tcBorders>
            <w:shd w:val="clear" w:color="auto" w:fill="auto"/>
            <w:vAlign w:val="center"/>
            <w:hideMark/>
          </w:tcPr>
          <w:p w14:paraId="3D7BDCE6"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53D64722"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5E73CC8D"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1B7B17F7"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5C5310EE"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Dec</w:t>
            </w:r>
          </w:p>
        </w:tc>
        <w:tc>
          <w:tcPr>
            <w:tcW w:w="800" w:type="dxa"/>
            <w:tcBorders>
              <w:top w:val="nil"/>
              <w:left w:val="nil"/>
              <w:bottom w:val="single" w:sz="12" w:space="0" w:color="auto"/>
              <w:right w:val="single" w:sz="8" w:space="0" w:color="auto"/>
            </w:tcBorders>
            <w:shd w:val="clear" w:color="auto" w:fill="auto"/>
            <w:vAlign w:val="center"/>
            <w:hideMark/>
          </w:tcPr>
          <w:p w14:paraId="79BD6F1F"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735CF158"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4FA3AB30"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54EB31C5"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5DE12A88" w14:textId="77777777" w:rsidR="0009175C" w:rsidRPr="002B240A" w:rsidRDefault="0009175C" w:rsidP="0009175C">
            <w:pPr>
              <w:spacing w:before="0"/>
              <w:jc w:val="center"/>
              <w:rPr>
                <w:color w:val="000000"/>
                <w:szCs w:val="22"/>
                <w:lang w:val="de-DE" w:eastAsia="de-DE"/>
              </w:rPr>
            </w:pPr>
            <w:r w:rsidRPr="002B240A">
              <w:rPr>
                <w:color w:val="000000"/>
                <w:szCs w:val="22"/>
                <w:lang w:val="de-DE" w:eastAsia="de-DE"/>
              </w:rPr>
              <w:t>Dec</w:t>
            </w:r>
          </w:p>
        </w:tc>
      </w:tr>
      <w:tr w:rsidR="0009175C" w:rsidRPr="0009175C" w14:paraId="6ACABC12" w14:textId="77777777" w:rsidTr="00A035DE">
        <w:trPr>
          <w:trHeight w:val="330"/>
        </w:trPr>
        <w:tc>
          <w:tcPr>
            <w:tcW w:w="1746" w:type="dxa"/>
            <w:tcBorders>
              <w:top w:val="nil"/>
              <w:left w:val="single" w:sz="12" w:space="0" w:color="auto"/>
              <w:bottom w:val="single" w:sz="8" w:space="0" w:color="auto"/>
              <w:right w:val="single" w:sz="12" w:space="0" w:color="auto"/>
            </w:tcBorders>
            <w:shd w:val="clear" w:color="auto" w:fill="auto"/>
            <w:vAlign w:val="center"/>
            <w:hideMark/>
          </w:tcPr>
          <w:p w14:paraId="2E20DB44" w14:textId="77777777" w:rsidR="0009175C" w:rsidRPr="007A371C" w:rsidRDefault="0009175C" w:rsidP="0009175C">
            <w:pPr>
              <w:spacing w:before="0"/>
              <w:rPr>
                <w:color w:val="000000"/>
                <w:szCs w:val="22"/>
                <w:lang w:val="de-DE" w:eastAsia="de-DE"/>
              </w:rPr>
            </w:pPr>
            <w:r w:rsidRPr="007A371C">
              <w:rPr>
                <w:color w:val="000000"/>
                <w:szCs w:val="22"/>
                <w:lang w:val="de-DE" w:eastAsia="de-DE"/>
              </w:rPr>
              <w:t>Constraint set 1</w:t>
            </w:r>
          </w:p>
        </w:tc>
        <w:tc>
          <w:tcPr>
            <w:tcW w:w="800" w:type="dxa"/>
            <w:tcBorders>
              <w:top w:val="nil"/>
              <w:left w:val="nil"/>
              <w:bottom w:val="single" w:sz="8" w:space="0" w:color="auto"/>
              <w:right w:val="single" w:sz="8" w:space="0" w:color="auto"/>
            </w:tcBorders>
            <w:shd w:val="clear" w:color="auto" w:fill="auto"/>
            <w:noWrap/>
            <w:vAlign w:val="center"/>
            <w:hideMark/>
          </w:tcPr>
          <w:p w14:paraId="3D888490"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0.40%</w:t>
            </w:r>
          </w:p>
        </w:tc>
        <w:tc>
          <w:tcPr>
            <w:tcW w:w="800" w:type="dxa"/>
            <w:tcBorders>
              <w:top w:val="nil"/>
              <w:left w:val="nil"/>
              <w:bottom w:val="single" w:sz="8" w:space="0" w:color="auto"/>
              <w:right w:val="single" w:sz="8" w:space="0" w:color="auto"/>
            </w:tcBorders>
            <w:shd w:val="clear" w:color="auto" w:fill="auto"/>
            <w:noWrap/>
            <w:vAlign w:val="center"/>
            <w:hideMark/>
          </w:tcPr>
          <w:p w14:paraId="39525F61"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0.46%</w:t>
            </w:r>
          </w:p>
        </w:tc>
        <w:tc>
          <w:tcPr>
            <w:tcW w:w="800" w:type="dxa"/>
            <w:tcBorders>
              <w:top w:val="nil"/>
              <w:left w:val="nil"/>
              <w:bottom w:val="single" w:sz="8" w:space="0" w:color="auto"/>
              <w:right w:val="single" w:sz="8" w:space="0" w:color="auto"/>
            </w:tcBorders>
            <w:shd w:val="clear" w:color="auto" w:fill="auto"/>
            <w:noWrap/>
            <w:vAlign w:val="center"/>
            <w:hideMark/>
          </w:tcPr>
          <w:p w14:paraId="2821E8A0"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0.64%</w:t>
            </w:r>
          </w:p>
        </w:tc>
        <w:tc>
          <w:tcPr>
            <w:tcW w:w="800" w:type="dxa"/>
            <w:tcBorders>
              <w:top w:val="nil"/>
              <w:left w:val="nil"/>
              <w:bottom w:val="single" w:sz="8" w:space="0" w:color="auto"/>
              <w:right w:val="single" w:sz="8" w:space="0" w:color="auto"/>
            </w:tcBorders>
            <w:shd w:val="clear" w:color="auto" w:fill="auto"/>
            <w:noWrap/>
            <w:vAlign w:val="center"/>
            <w:hideMark/>
          </w:tcPr>
          <w:p w14:paraId="37E61A8B"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93%</w:t>
            </w:r>
          </w:p>
        </w:tc>
        <w:tc>
          <w:tcPr>
            <w:tcW w:w="800" w:type="dxa"/>
            <w:tcBorders>
              <w:top w:val="nil"/>
              <w:left w:val="nil"/>
              <w:bottom w:val="single" w:sz="8" w:space="0" w:color="auto"/>
              <w:right w:val="single" w:sz="12" w:space="0" w:color="auto"/>
            </w:tcBorders>
            <w:shd w:val="clear" w:color="auto" w:fill="auto"/>
            <w:noWrap/>
            <w:vAlign w:val="center"/>
            <w:hideMark/>
          </w:tcPr>
          <w:p w14:paraId="119506DD"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101%</w:t>
            </w:r>
          </w:p>
        </w:tc>
        <w:tc>
          <w:tcPr>
            <w:tcW w:w="800" w:type="dxa"/>
            <w:tcBorders>
              <w:top w:val="nil"/>
              <w:left w:val="nil"/>
              <w:bottom w:val="single" w:sz="8" w:space="0" w:color="auto"/>
              <w:right w:val="single" w:sz="8" w:space="0" w:color="auto"/>
            </w:tcBorders>
            <w:shd w:val="clear" w:color="auto" w:fill="auto"/>
            <w:noWrap/>
            <w:vAlign w:val="center"/>
            <w:hideMark/>
          </w:tcPr>
          <w:p w14:paraId="1D3500E3"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-0.27%</w:t>
            </w:r>
          </w:p>
        </w:tc>
        <w:tc>
          <w:tcPr>
            <w:tcW w:w="800" w:type="dxa"/>
            <w:tcBorders>
              <w:top w:val="nil"/>
              <w:left w:val="nil"/>
              <w:bottom w:val="single" w:sz="8" w:space="0" w:color="auto"/>
              <w:right w:val="single" w:sz="8" w:space="0" w:color="auto"/>
            </w:tcBorders>
            <w:shd w:val="clear" w:color="auto" w:fill="auto"/>
            <w:noWrap/>
            <w:vAlign w:val="center"/>
            <w:hideMark/>
          </w:tcPr>
          <w:p w14:paraId="156FCB93"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-0.31%</w:t>
            </w:r>
          </w:p>
        </w:tc>
        <w:tc>
          <w:tcPr>
            <w:tcW w:w="800" w:type="dxa"/>
            <w:tcBorders>
              <w:top w:val="nil"/>
              <w:left w:val="nil"/>
              <w:bottom w:val="single" w:sz="8" w:space="0" w:color="auto"/>
              <w:right w:val="single" w:sz="8" w:space="0" w:color="auto"/>
            </w:tcBorders>
            <w:shd w:val="clear" w:color="auto" w:fill="auto"/>
            <w:noWrap/>
            <w:vAlign w:val="center"/>
            <w:hideMark/>
          </w:tcPr>
          <w:p w14:paraId="7CE18856"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-0.54%</w:t>
            </w:r>
          </w:p>
        </w:tc>
        <w:tc>
          <w:tcPr>
            <w:tcW w:w="800" w:type="dxa"/>
            <w:tcBorders>
              <w:top w:val="nil"/>
              <w:left w:val="nil"/>
              <w:bottom w:val="single" w:sz="8" w:space="0" w:color="auto"/>
              <w:right w:val="single" w:sz="8" w:space="0" w:color="auto"/>
            </w:tcBorders>
            <w:shd w:val="clear" w:color="auto" w:fill="auto"/>
            <w:noWrap/>
            <w:vAlign w:val="center"/>
            <w:hideMark/>
          </w:tcPr>
          <w:p w14:paraId="73384573"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101%</w:t>
            </w:r>
          </w:p>
        </w:tc>
        <w:tc>
          <w:tcPr>
            <w:tcW w:w="800" w:type="dxa"/>
            <w:tcBorders>
              <w:top w:val="nil"/>
              <w:left w:val="nil"/>
              <w:bottom w:val="single" w:sz="8" w:space="0" w:color="auto"/>
              <w:right w:val="single" w:sz="12" w:space="0" w:color="auto"/>
            </w:tcBorders>
            <w:shd w:val="clear" w:color="auto" w:fill="auto"/>
            <w:noWrap/>
            <w:vAlign w:val="center"/>
            <w:hideMark/>
          </w:tcPr>
          <w:p w14:paraId="50CD3082"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101%</w:t>
            </w:r>
          </w:p>
        </w:tc>
      </w:tr>
      <w:tr w:rsidR="0009175C" w:rsidRPr="0009175C" w14:paraId="1C5786B7" w14:textId="77777777" w:rsidTr="00A035DE">
        <w:trPr>
          <w:trHeight w:val="320"/>
        </w:trPr>
        <w:tc>
          <w:tcPr>
            <w:tcW w:w="1746" w:type="dxa"/>
            <w:tcBorders>
              <w:top w:val="nil"/>
              <w:left w:val="single" w:sz="12" w:space="0" w:color="auto"/>
              <w:bottom w:val="single" w:sz="8" w:space="0" w:color="auto"/>
              <w:right w:val="single" w:sz="12" w:space="0" w:color="auto"/>
            </w:tcBorders>
            <w:shd w:val="clear" w:color="auto" w:fill="auto"/>
            <w:vAlign w:val="center"/>
            <w:hideMark/>
          </w:tcPr>
          <w:p w14:paraId="7E9DFE5D" w14:textId="77777777" w:rsidR="0009175C" w:rsidRPr="007A371C" w:rsidRDefault="0009175C" w:rsidP="0009175C">
            <w:pPr>
              <w:spacing w:before="0"/>
              <w:rPr>
                <w:color w:val="000000"/>
                <w:szCs w:val="22"/>
                <w:lang w:val="de-DE" w:eastAsia="de-DE"/>
              </w:rPr>
            </w:pPr>
            <w:r w:rsidRPr="007A371C">
              <w:rPr>
                <w:color w:val="000000"/>
                <w:szCs w:val="22"/>
                <w:lang w:val="de-DE" w:eastAsia="de-DE"/>
              </w:rPr>
              <w:t>Constraint set 2</w:t>
            </w:r>
          </w:p>
        </w:tc>
        <w:tc>
          <w:tcPr>
            <w:tcW w:w="800" w:type="dxa"/>
            <w:tcBorders>
              <w:top w:val="nil"/>
              <w:left w:val="nil"/>
              <w:bottom w:val="single" w:sz="8" w:space="0" w:color="auto"/>
              <w:right w:val="single" w:sz="8" w:space="0" w:color="auto"/>
            </w:tcBorders>
            <w:shd w:val="clear" w:color="auto" w:fill="auto"/>
            <w:noWrap/>
            <w:vAlign w:val="center"/>
            <w:hideMark/>
          </w:tcPr>
          <w:p w14:paraId="0E34317F"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0.64%</w:t>
            </w:r>
          </w:p>
        </w:tc>
        <w:tc>
          <w:tcPr>
            <w:tcW w:w="800" w:type="dxa"/>
            <w:tcBorders>
              <w:top w:val="nil"/>
              <w:left w:val="nil"/>
              <w:bottom w:val="single" w:sz="8" w:space="0" w:color="auto"/>
              <w:right w:val="single" w:sz="8" w:space="0" w:color="auto"/>
            </w:tcBorders>
            <w:shd w:val="clear" w:color="auto" w:fill="auto"/>
            <w:noWrap/>
            <w:vAlign w:val="center"/>
            <w:hideMark/>
          </w:tcPr>
          <w:p w14:paraId="035B846C"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1.21%</w:t>
            </w:r>
          </w:p>
        </w:tc>
        <w:tc>
          <w:tcPr>
            <w:tcW w:w="800" w:type="dxa"/>
            <w:tcBorders>
              <w:top w:val="nil"/>
              <w:left w:val="nil"/>
              <w:bottom w:val="single" w:sz="8" w:space="0" w:color="auto"/>
              <w:right w:val="single" w:sz="8" w:space="0" w:color="auto"/>
            </w:tcBorders>
            <w:shd w:val="clear" w:color="auto" w:fill="auto"/>
            <w:noWrap/>
            <w:vAlign w:val="center"/>
            <w:hideMark/>
          </w:tcPr>
          <w:p w14:paraId="68F3C7F2"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0.75%</w:t>
            </w:r>
          </w:p>
        </w:tc>
        <w:tc>
          <w:tcPr>
            <w:tcW w:w="800" w:type="dxa"/>
            <w:tcBorders>
              <w:top w:val="nil"/>
              <w:left w:val="nil"/>
              <w:bottom w:val="single" w:sz="8" w:space="0" w:color="auto"/>
              <w:right w:val="single" w:sz="8" w:space="0" w:color="auto"/>
            </w:tcBorders>
            <w:shd w:val="clear" w:color="auto" w:fill="auto"/>
            <w:noWrap/>
            <w:vAlign w:val="center"/>
            <w:hideMark/>
          </w:tcPr>
          <w:p w14:paraId="6B4A8F44"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95%</w:t>
            </w:r>
          </w:p>
        </w:tc>
        <w:tc>
          <w:tcPr>
            <w:tcW w:w="800" w:type="dxa"/>
            <w:tcBorders>
              <w:top w:val="nil"/>
              <w:left w:val="nil"/>
              <w:bottom w:val="single" w:sz="8" w:space="0" w:color="auto"/>
              <w:right w:val="single" w:sz="12" w:space="0" w:color="auto"/>
            </w:tcBorders>
            <w:shd w:val="clear" w:color="auto" w:fill="auto"/>
            <w:noWrap/>
            <w:vAlign w:val="center"/>
            <w:hideMark/>
          </w:tcPr>
          <w:p w14:paraId="26670350"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102%</w:t>
            </w:r>
          </w:p>
        </w:tc>
        <w:tc>
          <w:tcPr>
            <w:tcW w:w="800" w:type="dxa"/>
            <w:tcBorders>
              <w:top w:val="nil"/>
              <w:left w:val="nil"/>
              <w:bottom w:val="single" w:sz="8" w:space="0" w:color="auto"/>
              <w:right w:val="single" w:sz="8" w:space="0" w:color="auto"/>
            </w:tcBorders>
            <w:shd w:val="clear" w:color="auto" w:fill="auto"/>
            <w:noWrap/>
            <w:vAlign w:val="center"/>
            <w:hideMark/>
          </w:tcPr>
          <w:p w14:paraId="58F6E535"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-0.62%</w:t>
            </w:r>
          </w:p>
        </w:tc>
        <w:tc>
          <w:tcPr>
            <w:tcW w:w="800" w:type="dxa"/>
            <w:tcBorders>
              <w:top w:val="nil"/>
              <w:left w:val="nil"/>
              <w:bottom w:val="single" w:sz="8" w:space="0" w:color="auto"/>
              <w:right w:val="single" w:sz="8" w:space="0" w:color="auto"/>
            </w:tcBorders>
            <w:shd w:val="clear" w:color="auto" w:fill="auto"/>
            <w:noWrap/>
            <w:vAlign w:val="center"/>
            <w:hideMark/>
          </w:tcPr>
          <w:p w14:paraId="12C41798"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-0.53%</w:t>
            </w:r>
          </w:p>
        </w:tc>
        <w:tc>
          <w:tcPr>
            <w:tcW w:w="800" w:type="dxa"/>
            <w:tcBorders>
              <w:top w:val="nil"/>
              <w:left w:val="nil"/>
              <w:bottom w:val="single" w:sz="8" w:space="0" w:color="auto"/>
              <w:right w:val="single" w:sz="8" w:space="0" w:color="auto"/>
            </w:tcBorders>
            <w:shd w:val="clear" w:color="auto" w:fill="auto"/>
            <w:noWrap/>
            <w:vAlign w:val="center"/>
            <w:hideMark/>
          </w:tcPr>
          <w:p w14:paraId="07C9E6EF"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-0.33%</w:t>
            </w:r>
          </w:p>
        </w:tc>
        <w:tc>
          <w:tcPr>
            <w:tcW w:w="800" w:type="dxa"/>
            <w:tcBorders>
              <w:top w:val="nil"/>
              <w:left w:val="nil"/>
              <w:bottom w:val="single" w:sz="8" w:space="0" w:color="auto"/>
              <w:right w:val="single" w:sz="8" w:space="0" w:color="auto"/>
            </w:tcBorders>
            <w:shd w:val="clear" w:color="auto" w:fill="auto"/>
            <w:noWrap/>
            <w:vAlign w:val="center"/>
            <w:hideMark/>
          </w:tcPr>
          <w:p w14:paraId="67AD0197"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99%</w:t>
            </w:r>
          </w:p>
        </w:tc>
        <w:tc>
          <w:tcPr>
            <w:tcW w:w="800" w:type="dxa"/>
            <w:tcBorders>
              <w:top w:val="nil"/>
              <w:left w:val="nil"/>
              <w:bottom w:val="single" w:sz="8" w:space="0" w:color="auto"/>
              <w:right w:val="single" w:sz="12" w:space="0" w:color="auto"/>
            </w:tcBorders>
            <w:shd w:val="clear" w:color="auto" w:fill="auto"/>
            <w:noWrap/>
            <w:vAlign w:val="center"/>
            <w:hideMark/>
          </w:tcPr>
          <w:p w14:paraId="7322E27B"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100%</w:t>
            </w:r>
          </w:p>
        </w:tc>
      </w:tr>
      <w:tr w:rsidR="0009175C" w:rsidRPr="0009175C" w14:paraId="246397DE" w14:textId="77777777" w:rsidTr="00A035DE">
        <w:trPr>
          <w:trHeight w:val="320"/>
        </w:trPr>
        <w:tc>
          <w:tcPr>
            <w:tcW w:w="1746" w:type="dxa"/>
            <w:tcBorders>
              <w:top w:val="nil"/>
              <w:left w:val="single" w:sz="12" w:space="0" w:color="auto"/>
              <w:bottom w:val="single" w:sz="12" w:space="0" w:color="auto"/>
              <w:right w:val="single" w:sz="12" w:space="0" w:color="auto"/>
            </w:tcBorders>
            <w:shd w:val="clear" w:color="auto" w:fill="auto"/>
            <w:noWrap/>
            <w:vAlign w:val="bottom"/>
            <w:hideMark/>
          </w:tcPr>
          <w:p w14:paraId="64D7E209" w14:textId="77777777" w:rsidR="0009175C" w:rsidRPr="007A371C" w:rsidRDefault="0009175C" w:rsidP="0009175C">
            <w:pPr>
              <w:spacing w:before="0"/>
              <w:rPr>
                <w:color w:val="000000"/>
                <w:szCs w:val="22"/>
                <w:lang w:val="de-DE" w:eastAsia="de-DE"/>
              </w:rPr>
            </w:pPr>
            <w:r w:rsidRPr="007A371C">
              <w:rPr>
                <w:color w:val="000000"/>
                <w:szCs w:val="22"/>
                <w:lang w:val="de-DE" w:eastAsia="de-DE"/>
              </w:rPr>
              <w:t>Low Delay P</w:t>
            </w:r>
          </w:p>
        </w:tc>
        <w:tc>
          <w:tcPr>
            <w:tcW w:w="800" w:type="dxa"/>
            <w:tcBorders>
              <w:top w:val="nil"/>
              <w:left w:val="nil"/>
              <w:bottom w:val="single" w:sz="12" w:space="0" w:color="auto"/>
              <w:right w:val="single" w:sz="8" w:space="0" w:color="auto"/>
            </w:tcBorders>
            <w:shd w:val="clear" w:color="auto" w:fill="auto"/>
            <w:noWrap/>
            <w:vAlign w:val="center"/>
            <w:hideMark/>
          </w:tcPr>
          <w:p w14:paraId="49075F04"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0.99%</w:t>
            </w:r>
          </w:p>
        </w:tc>
        <w:tc>
          <w:tcPr>
            <w:tcW w:w="800" w:type="dxa"/>
            <w:tcBorders>
              <w:top w:val="nil"/>
              <w:left w:val="nil"/>
              <w:bottom w:val="single" w:sz="12" w:space="0" w:color="auto"/>
              <w:right w:val="single" w:sz="8" w:space="0" w:color="auto"/>
            </w:tcBorders>
            <w:shd w:val="clear" w:color="auto" w:fill="auto"/>
            <w:noWrap/>
            <w:vAlign w:val="center"/>
            <w:hideMark/>
          </w:tcPr>
          <w:p w14:paraId="3AD4FDEF"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0.88%</w:t>
            </w:r>
          </w:p>
        </w:tc>
        <w:tc>
          <w:tcPr>
            <w:tcW w:w="800" w:type="dxa"/>
            <w:tcBorders>
              <w:top w:val="nil"/>
              <w:left w:val="nil"/>
              <w:bottom w:val="single" w:sz="12" w:space="0" w:color="auto"/>
              <w:right w:val="single" w:sz="8" w:space="0" w:color="auto"/>
            </w:tcBorders>
            <w:shd w:val="clear" w:color="auto" w:fill="auto"/>
            <w:noWrap/>
            <w:vAlign w:val="center"/>
            <w:hideMark/>
          </w:tcPr>
          <w:p w14:paraId="181E9FBB"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1.13%</w:t>
            </w:r>
          </w:p>
        </w:tc>
        <w:tc>
          <w:tcPr>
            <w:tcW w:w="800" w:type="dxa"/>
            <w:tcBorders>
              <w:top w:val="nil"/>
              <w:left w:val="nil"/>
              <w:bottom w:val="single" w:sz="12" w:space="0" w:color="auto"/>
              <w:right w:val="single" w:sz="8" w:space="0" w:color="auto"/>
            </w:tcBorders>
            <w:shd w:val="clear" w:color="auto" w:fill="auto"/>
            <w:noWrap/>
            <w:vAlign w:val="center"/>
            <w:hideMark/>
          </w:tcPr>
          <w:p w14:paraId="69E27D9B"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93%</w:t>
            </w:r>
          </w:p>
        </w:tc>
        <w:tc>
          <w:tcPr>
            <w:tcW w:w="800" w:type="dxa"/>
            <w:tcBorders>
              <w:top w:val="nil"/>
              <w:left w:val="nil"/>
              <w:bottom w:val="single" w:sz="12" w:space="0" w:color="auto"/>
              <w:right w:val="single" w:sz="12" w:space="0" w:color="auto"/>
            </w:tcBorders>
            <w:shd w:val="clear" w:color="auto" w:fill="auto"/>
            <w:noWrap/>
            <w:vAlign w:val="center"/>
            <w:hideMark/>
          </w:tcPr>
          <w:p w14:paraId="30F997C0"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100%</w:t>
            </w:r>
          </w:p>
        </w:tc>
        <w:tc>
          <w:tcPr>
            <w:tcW w:w="800" w:type="dxa"/>
            <w:tcBorders>
              <w:top w:val="nil"/>
              <w:left w:val="nil"/>
              <w:bottom w:val="single" w:sz="12" w:space="0" w:color="auto"/>
              <w:right w:val="single" w:sz="8" w:space="0" w:color="auto"/>
            </w:tcBorders>
            <w:shd w:val="clear" w:color="auto" w:fill="auto"/>
            <w:noWrap/>
            <w:vAlign w:val="center"/>
            <w:hideMark/>
          </w:tcPr>
          <w:p w14:paraId="723F5E90"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-0.67%</w:t>
            </w:r>
          </w:p>
        </w:tc>
        <w:tc>
          <w:tcPr>
            <w:tcW w:w="800" w:type="dxa"/>
            <w:tcBorders>
              <w:top w:val="nil"/>
              <w:left w:val="nil"/>
              <w:bottom w:val="single" w:sz="12" w:space="0" w:color="auto"/>
              <w:right w:val="single" w:sz="8" w:space="0" w:color="auto"/>
            </w:tcBorders>
            <w:shd w:val="clear" w:color="auto" w:fill="auto"/>
            <w:noWrap/>
            <w:vAlign w:val="center"/>
            <w:hideMark/>
          </w:tcPr>
          <w:p w14:paraId="041BB4E6"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-1.41%</w:t>
            </w:r>
          </w:p>
        </w:tc>
        <w:tc>
          <w:tcPr>
            <w:tcW w:w="800" w:type="dxa"/>
            <w:tcBorders>
              <w:top w:val="nil"/>
              <w:left w:val="nil"/>
              <w:bottom w:val="single" w:sz="12" w:space="0" w:color="auto"/>
              <w:right w:val="single" w:sz="8" w:space="0" w:color="auto"/>
            </w:tcBorders>
            <w:shd w:val="clear" w:color="auto" w:fill="auto"/>
            <w:noWrap/>
            <w:vAlign w:val="center"/>
            <w:hideMark/>
          </w:tcPr>
          <w:p w14:paraId="35F79553"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-1.43%</w:t>
            </w:r>
          </w:p>
        </w:tc>
        <w:tc>
          <w:tcPr>
            <w:tcW w:w="800" w:type="dxa"/>
            <w:tcBorders>
              <w:top w:val="nil"/>
              <w:left w:val="nil"/>
              <w:bottom w:val="single" w:sz="12" w:space="0" w:color="auto"/>
              <w:right w:val="single" w:sz="8" w:space="0" w:color="auto"/>
            </w:tcBorders>
            <w:shd w:val="clear" w:color="auto" w:fill="auto"/>
            <w:noWrap/>
            <w:vAlign w:val="center"/>
            <w:hideMark/>
          </w:tcPr>
          <w:p w14:paraId="76286CB6"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101%</w:t>
            </w:r>
          </w:p>
        </w:tc>
        <w:tc>
          <w:tcPr>
            <w:tcW w:w="800" w:type="dxa"/>
            <w:tcBorders>
              <w:top w:val="nil"/>
              <w:left w:val="nil"/>
              <w:bottom w:val="single" w:sz="12" w:space="0" w:color="auto"/>
              <w:right w:val="single" w:sz="12" w:space="0" w:color="auto"/>
            </w:tcBorders>
            <w:shd w:val="clear" w:color="auto" w:fill="auto"/>
            <w:noWrap/>
            <w:vAlign w:val="center"/>
            <w:hideMark/>
          </w:tcPr>
          <w:p w14:paraId="07DF80F9" w14:textId="77777777" w:rsidR="0009175C" w:rsidRPr="007A371C" w:rsidRDefault="0009175C" w:rsidP="0009175C">
            <w:pPr>
              <w:spacing w:before="0"/>
              <w:jc w:val="right"/>
              <w:rPr>
                <w:color w:val="000000"/>
                <w:szCs w:val="22"/>
                <w:lang w:val="de-DE" w:eastAsia="de-DE"/>
              </w:rPr>
            </w:pPr>
            <w:r w:rsidRPr="007A371C">
              <w:rPr>
                <w:color w:val="000000"/>
                <w:szCs w:val="22"/>
                <w:lang w:val="de-DE" w:eastAsia="de-DE"/>
              </w:rPr>
              <w:t>99%</w:t>
            </w:r>
          </w:p>
        </w:tc>
      </w:tr>
    </w:tbl>
    <w:p w14:paraId="2E057E68" w14:textId="55809F8C" w:rsidR="003531BD" w:rsidRDefault="006B455A" w:rsidP="005D7BA7">
      <w:pPr>
        <w:pStyle w:val="Heading4"/>
      </w:pPr>
      <w:bookmarkStart w:id="74" w:name="_Ref508715543"/>
      <w:r>
        <w:t>Simplification of overlapped block motion compensation</w:t>
      </w:r>
      <w:bookmarkEnd w:id="74"/>
    </w:p>
    <w:p w14:paraId="1F324E54" w14:textId="35294B23" w:rsidR="0099113F" w:rsidRDefault="00266805" w:rsidP="003B250C">
      <w:pPr>
        <w:jc w:val="both"/>
      </w:pPr>
      <w:r>
        <w:t>In</w:t>
      </w:r>
      <w:r w:rsidR="00566CA4">
        <w:t xml:space="preserve"> the OBMC</w:t>
      </w:r>
      <w:r w:rsidR="00626EBA">
        <w:t xml:space="preserve"> </w:t>
      </w:r>
      <w:r w:rsidR="00566CA4">
        <w:t>process of</w:t>
      </w:r>
      <w:r>
        <w:t xml:space="preserve"> PEM, only prediction blocks based on motion vectors of above and left neighbouring sub-blocks </w:t>
      </w:r>
      <w:r w:rsidRPr="00A05952">
        <w:rPr>
          <w:szCs w:val="22"/>
        </w:rPr>
        <w:t>are used to derive</w:t>
      </w:r>
      <w:r w:rsidR="009B6B8F">
        <w:rPr>
          <w:szCs w:val="22"/>
        </w:rPr>
        <w:t xml:space="preserve"> a</w:t>
      </w:r>
      <w:r w:rsidRPr="00A05952">
        <w:rPr>
          <w:szCs w:val="22"/>
        </w:rPr>
        <w:t xml:space="preserve"> prediction for the current sub-block</w:t>
      </w:r>
      <w:r>
        <w:rPr>
          <w:szCs w:val="22"/>
        </w:rPr>
        <w:t>.</w:t>
      </w:r>
      <w:r w:rsidRPr="004E65BB">
        <w:fldChar w:fldCharType="begin"/>
      </w:r>
      <w:r w:rsidRPr="004E65BB">
        <w:instrText xml:space="preserve"> REF _Ref507503740 \h </w:instrText>
      </w:r>
      <w:r>
        <w:instrText xml:space="preserve"> \* MERGEFORMAT </w:instrText>
      </w:r>
      <w:r w:rsidRPr="004E65BB">
        <w:fldChar w:fldCharType="separate"/>
      </w:r>
    </w:p>
    <w:p w14:paraId="2A5B6EA7" w14:textId="378FADA3" w:rsidR="00266805" w:rsidRDefault="00020744" w:rsidP="00266805">
      <w:pPr>
        <w:jc w:val="both"/>
      </w:pPr>
      <w:r>
        <w:rPr>
          <w:szCs w:val="22"/>
        </w:rPr>
        <w:fldChar w:fldCharType="begin"/>
      </w:r>
      <w:r>
        <w:rPr>
          <w:szCs w:val="22"/>
        </w:rPr>
        <w:instrText xml:space="preserve"> REF _Ref508359649 \h </w:instrText>
      </w:r>
      <w:r>
        <w:rPr>
          <w:szCs w:val="22"/>
        </w:rPr>
      </w:r>
      <w:r>
        <w:rPr>
          <w:szCs w:val="22"/>
        </w:rPr>
        <w:fldChar w:fldCharType="separate"/>
      </w:r>
      <w:r w:rsidRPr="00AE3109">
        <w:t xml:space="preserve">Figure </w:t>
      </w:r>
      <w:r>
        <w:rPr>
          <w:noProof/>
        </w:rPr>
        <w:t>14</w:t>
      </w:r>
      <w:r>
        <w:rPr>
          <w:szCs w:val="22"/>
        </w:rPr>
        <w:fldChar w:fldCharType="end"/>
      </w:r>
      <w:r w:rsidR="00266805" w:rsidRPr="004E65BB">
        <w:rPr>
          <w:szCs w:val="22"/>
        </w:rPr>
        <w:fldChar w:fldCharType="end"/>
      </w:r>
      <w:r w:rsidR="00266805">
        <w:t xml:space="preserve"> shows an illustration of the sub-blocks where OBMC applies.</w:t>
      </w:r>
    </w:p>
    <w:p w14:paraId="67DAB0A9" w14:textId="1BDDC335" w:rsidR="00266805" w:rsidRDefault="003B250C" w:rsidP="00B757CF">
      <w:pPr>
        <w:jc w:val="center"/>
      </w:pPr>
      <w:bookmarkStart w:id="75" w:name="_Ref507503740"/>
      <w:r>
        <w:rPr>
          <w:noProof/>
        </w:rPr>
        <w:lastRenderedPageBreak/>
        <w:drawing>
          <wp:inline distT="0" distB="0" distL="0" distR="0" wp14:anchorId="47AB9491" wp14:editId="365C58A7">
            <wp:extent cx="5708650" cy="333557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27233" cy="3346428"/>
                    </a:xfrm>
                    <a:prstGeom prst="rect">
                      <a:avLst/>
                    </a:prstGeom>
                    <a:noFill/>
                  </pic:spPr>
                </pic:pic>
              </a:graphicData>
            </a:graphic>
          </wp:inline>
        </w:drawing>
      </w:r>
    </w:p>
    <w:p w14:paraId="42758EA2" w14:textId="673FD206" w:rsidR="006B455A" w:rsidRDefault="00266805" w:rsidP="00266805">
      <w:pPr>
        <w:pStyle w:val="Caption"/>
      </w:pPr>
      <w:bookmarkStart w:id="76" w:name="_Ref508359649"/>
      <w:r w:rsidRPr="00AE3109">
        <w:t xml:space="preserve">Figure </w:t>
      </w:r>
      <w:r w:rsidRPr="00AE3109">
        <w:fldChar w:fldCharType="begin"/>
      </w:r>
      <w:r w:rsidRPr="00AE3109">
        <w:instrText xml:space="preserve"> SEQ Figure \* ARABIC </w:instrText>
      </w:r>
      <w:r w:rsidRPr="00AE3109">
        <w:fldChar w:fldCharType="separate"/>
      </w:r>
      <w:r w:rsidR="00020744">
        <w:rPr>
          <w:noProof/>
        </w:rPr>
        <w:t>14</w:t>
      </w:r>
      <w:r w:rsidRPr="00AE3109">
        <w:fldChar w:fldCharType="end"/>
      </w:r>
      <w:bookmarkEnd w:id="75"/>
      <w:bookmarkEnd w:id="76"/>
      <w:r w:rsidRPr="00AE3109">
        <w:t>: Illustration of sub-blocks where OBMC applies</w:t>
      </w:r>
    </w:p>
    <w:p w14:paraId="18C78A63" w14:textId="0703B699" w:rsidR="00B34F77" w:rsidRDefault="00B34F77" w:rsidP="005F2FBD">
      <w:pPr>
        <w:jc w:val="both"/>
      </w:pPr>
      <w:r>
        <w:t>Furthermore, in PEM</w:t>
      </w:r>
      <w:r w:rsidR="00C014D4">
        <w:t>,</w:t>
      </w:r>
      <w:r>
        <w:t xml:space="preserve"> OBMC </w:t>
      </w:r>
      <w:r w:rsidR="00EE6039">
        <w:t>is disabled for</w:t>
      </w:r>
      <w:r w:rsidR="001F72DD">
        <w:t xml:space="preserve"> FRUC</w:t>
      </w:r>
      <w:r w:rsidR="00C014D4">
        <w:t xml:space="preserve"> merge</w:t>
      </w:r>
      <w:r w:rsidR="001F72DD">
        <w:t>, LIC or triangular prediction unit mode.</w:t>
      </w:r>
    </w:p>
    <w:p w14:paraId="67345BE5" w14:textId="7259F7DD" w:rsidR="000779F5" w:rsidRDefault="000779F5" w:rsidP="000779F5">
      <w:pPr>
        <w:pStyle w:val="Heading4"/>
      </w:pPr>
      <w:bookmarkStart w:id="77" w:name="_Ref508715660"/>
      <w:r>
        <w:t xml:space="preserve">SubCU </w:t>
      </w:r>
      <w:r w:rsidR="007158E3">
        <w:t xml:space="preserve">size </w:t>
      </w:r>
      <w:r>
        <w:t>restriction</w:t>
      </w:r>
      <w:r w:rsidR="00830827">
        <w:t xml:space="preserve"> </w:t>
      </w:r>
      <w:bookmarkEnd w:id="77"/>
      <w:r w:rsidR="008625ED">
        <w:t>for ATMVP/STMVP</w:t>
      </w:r>
    </w:p>
    <w:p w14:paraId="5EB63D07" w14:textId="4C2DB1F4" w:rsidR="000779F5" w:rsidRDefault="000779F5" w:rsidP="000779F5">
      <w:pPr>
        <w:jc w:val="both"/>
        <w:rPr>
          <w:lang w:eastAsia="ja-JP"/>
        </w:rPr>
      </w:pPr>
      <w:r>
        <w:t>In JEM, the size of the sub-CUs in ATMVP/STMVP</w:t>
      </w:r>
      <w:r w:rsidR="00CF73FB">
        <w:t xml:space="preserve"> </w:t>
      </w:r>
      <w:r>
        <w:t xml:space="preserve">is always equal to 4x4 even for large CUs. However, in most cases splitting a CU into such </w:t>
      </w:r>
      <w:r w:rsidR="00005C38">
        <w:t xml:space="preserve">a </w:t>
      </w:r>
      <w:r>
        <w:t>small size is not needed.</w:t>
      </w:r>
      <w:r>
        <w:rPr>
          <w:rFonts w:hint="eastAsia"/>
          <w:lang w:eastAsia="ja-JP"/>
        </w:rPr>
        <w:t xml:space="preserve"> P</w:t>
      </w:r>
      <w:r>
        <w:rPr>
          <w:lang w:eastAsia="ja-JP"/>
        </w:rPr>
        <w:t xml:space="preserve">EM restricts the </w:t>
      </w:r>
      <w:r w:rsidR="00C519D4">
        <w:rPr>
          <w:lang w:eastAsia="ja-JP"/>
        </w:rPr>
        <w:t xml:space="preserve">size </w:t>
      </w:r>
      <w:r>
        <w:rPr>
          <w:lang w:eastAsia="ja-JP"/>
        </w:rPr>
        <w:t>of each sub-CU</w:t>
      </w:r>
      <w:r w:rsidR="00F0652C">
        <w:rPr>
          <w:lang w:eastAsia="ja-JP"/>
        </w:rPr>
        <w:t>’</w:t>
      </w:r>
      <w:r>
        <w:rPr>
          <w:lang w:eastAsia="ja-JP"/>
        </w:rPr>
        <w:t>s</w:t>
      </w:r>
      <w:r w:rsidR="00F0652C">
        <w:rPr>
          <w:lang w:eastAsia="ja-JP"/>
        </w:rPr>
        <w:t xml:space="preserve"> width and height</w:t>
      </w:r>
      <w:r>
        <w:rPr>
          <w:lang w:eastAsia="ja-JP"/>
        </w:rPr>
        <w:t xml:space="preserve"> using the following equations:</w:t>
      </w:r>
    </w:p>
    <w:p w14:paraId="10501169" w14:textId="1EA7734C" w:rsidR="000779F5" w:rsidRDefault="000779F5" w:rsidP="000779F5">
      <w:pPr>
        <w:ind w:left="8505" w:hanging="5953"/>
        <w:jc w:val="both"/>
      </w:pPr>
      <m:oMath>
        <m:r>
          <w:rPr>
            <w:rFonts w:ascii="Cambria Math" w:hAnsi="Cambria Math"/>
          </w:rPr>
          <m:t>SubC</m:t>
        </m:r>
        <m:sSub>
          <m:sSubPr>
            <m:ctrlPr>
              <w:rPr>
                <w:rFonts w:ascii="Cambria Math" w:hAnsi="Cambria Math"/>
              </w:rPr>
            </m:ctrlPr>
          </m:sSubPr>
          <m:e>
            <m:r>
              <w:rPr>
                <w:rFonts w:ascii="Cambria Math" w:hAnsi="Cambria Math"/>
              </w:rPr>
              <m:t>U</m:t>
            </m:r>
          </m:e>
          <m:sub>
            <m:r>
              <w:rPr>
                <w:rFonts w:ascii="Cambria Math" w:hAnsi="Cambria Math"/>
              </w:rPr>
              <m:t>width</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w:rPr>
                    <w:rFonts w:ascii="Cambria Math" w:hAnsi="Cambria Math"/>
                  </w:rPr>
                  <m:t>C</m:t>
                </m:r>
                <m:sSub>
                  <m:sSubPr>
                    <m:ctrlPr>
                      <w:rPr>
                        <w:rFonts w:ascii="Cambria Math" w:hAnsi="Cambria Math"/>
                      </w:rPr>
                    </m:ctrlPr>
                  </m:sSubPr>
                  <m:e>
                    <m:r>
                      <w:rPr>
                        <w:rFonts w:ascii="Cambria Math" w:hAnsi="Cambria Math"/>
                      </w:rPr>
                      <m:t>U</m:t>
                    </m:r>
                  </m:e>
                  <m:sub>
                    <m:r>
                      <w:rPr>
                        <w:rFonts w:ascii="Cambria Math" w:hAnsi="Cambria Math"/>
                      </w:rPr>
                      <m:t>width</m:t>
                    </m:r>
                  </m:sub>
                </m:sSub>
                <m:r>
                  <m:rPr>
                    <m:sty m:val="p"/>
                  </m:rPr>
                  <w:rPr>
                    <w:rFonts w:ascii="Cambria Math" w:hAnsi="Cambria Math"/>
                  </w:rPr>
                  <m:t>≫</m:t>
                </m:r>
                <m:r>
                  <w:rPr>
                    <w:rFonts w:ascii="Cambria Math" w:hAnsi="Cambria Math"/>
                  </w:rPr>
                  <m:t>depth</m:t>
                </m:r>
                <m:r>
                  <m:rPr>
                    <m:sty m:val="p"/>
                  </m:rPr>
                  <w:rPr>
                    <w:rFonts w:ascii="Cambria Math" w:hAnsi="Cambria Math"/>
                  </w:rPr>
                  <m:t>, 4</m:t>
                </m:r>
              </m:e>
            </m:d>
            <m:r>
              <m:rPr>
                <m:sty m:val="p"/>
              </m:rPr>
              <w:rPr>
                <w:rFonts w:ascii="Cambria Math" w:hAnsi="Cambria Math"/>
              </w:rPr>
              <m:t xml:space="preserve"> </m:t>
            </m:r>
          </m:e>
        </m:func>
      </m:oMath>
      <w:r>
        <w:tab/>
        <w:t>(</w:t>
      </w:r>
      <w:r>
        <w:fldChar w:fldCharType="begin"/>
      </w:r>
      <w:r>
        <w:instrText xml:space="preserve"> SEQ Equation \* ARABIC </w:instrText>
      </w:r>
      <w:r>
        <w:fldChar w:fldCharType="separate"/>
      </w:r>
      <w:r w:rsidR="00A24793">
        <w:rPr>
          <w:noProof/>
        </w:rPr>
        <w:t>16</w:t>
      </w:r>
      <w:r>
        <w:fldChar w:fldCharType="end"/>
      </w:r>
      <w:r>
        <w:t>)</w:t>
      </w:r>
    </w:p>
    <w:p w14:paraId="6AB890C8" w14:textId="1E8D0BBF" w:rsidR="000779F5" w:rsidRDefault="000779F5" w:rsidP="000779F5">
      <w:pPr>
        <w:ind w:left="8505" w:hanging="5953"/>
        <w:jc w:val="both"/>
      </w:pPr>
      <m:oMath>
        <m:r>
          <w:rPr>
            <w:rFonts w:ascii="Cambria Math" w:hAnsi="Cambria Math"/>
            <w:szCs w:val="22"/>
          </w:rPr>
          <m:t>SubC</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height</m:t>
            </m:r>
          </m:sub>
        </m:sSub>
        <m:r>
          <w:rPr>
            <w:rFonts w:ascii="Cambria Math" w:hAnsi="Cambria Math"/>
            <w:szCs w:val="22"/>
          </w:rPr>
          <m:t>=</m:t>
        </m:r>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i/>
                    <w:szCs w:val="22"/>
                  </w:rPr>
                </m:ctrlPr>
              </m:dPr>
              <m:e>
                <m:r>
                  <w:rPr>
                    <w:rFonts w:ascii="Cambria Math" w:hAnsi="Cambria Math"/>
                    <w:szCs w:val="22"/>
                  </w:rPr>
                  <m:t>C</m:t>
                </m:r>
                <m:sSub>
                  <m:sSubPr>
                    <m:ctrlPr>
                      <w:rPr>
                        <w:rFonts w:ascii="Cambria Math" w:hAnsi="Cambria Math"/>
                        <w:i/>
                        <w:szCs w:val="22"/>
                      </w:rPr>
                    </m:ctrlPr>
                  </m:sSubPr>
                  <m:e>
                    <m:r>
                      <w:rPr>
                        <w:rFonts w:ascii="Cambria Math" w:hAnsi="Cambria Math"/>
                        <w:szCs w:val="22"/>
                      </w:rPr>
                      <m:t>U</m:t>
                    </m:r>
                  </m:e>
                  <m:sub>
                    <m:r>
                      <w:rPr>
                        <w:rFonts w:ascii="Cambria Math" w:hAnsi="Cambria Math"/>
                        <w:szCs w:val="22"/>
                      </w:rPr>
                      <m:t>height</m:t>
                    </m:r>
                  </m:sub>
                </m:sSub>
                <m:r>
                  <w:rPr>
                    <w:rFonts w:ascii="Cambria Math" w:hAnsi="Cambria Math"/>
                    <w:szCs w:val="22"/>
                  </w:rPr>
                  <m:t xml:space="preserve">≫depth, </m:t>
                </m:r>
                <m:r>
                  <w:rPr>
                    <w:rFonts w:ascii="Cambria Math" w:hAnsi="Cambria Math"/>
                    <w:szCs w:val="22"/>
                  </w:rPr>
                  <m:t>4</m:t>
                </m:r>
              </m:e>
            </m:d>
          </m:e>
        </m:func>
      </m:oMath>
      <w:r>
        <w:tab/>
        <w:t>(</w:t>
      </w:r>
      <w:r>
        <w:fldChar w:fldCharType="begin"/>
      </w:r>
      <w:r>
        <w:instrText xml:space="preserve"> SEQ Equation \* ARABIC </w:instrText>
      </w:r>
      <w:r>
        <w:fldChar w:fldCharType="separate"/>
      </w:r>
      <w:r w:rsidR="00A24793">
        <w:rPr>
          <w:noProof/>
        </w:rPr>
        <w:t>17</w:t>
      </w:r>
      <w:r>
        <w:fldChar w:fldCharType="end"/>
      </w:r>
      <w:r>
        <w:t>)</w:t>
      </w:r>
    </w:p>
    <w:p w14:paraId="459725DE" w14:textId="77777777" w:rsidR="000779F5" w:rsidRPr="00CA6DFA" w:rsidRDefault="000779F5" w:rsidP="000779F5">
      <w:pPr>
        <w:spacing w:before="120" w:after="120"/>
        <w:jc w:val="both"/>
      </w:pPr>
      <w:r w:rsidRPr="00D757E7">
        <w:rPr>
          <w:szCs w:val="22"/>
        </w:rPr>
        <w:t xml:space="preserve">where </w:t>
      </w:r>
      <m:oMath>
        <m:r>
          <w:rPr>
            <w:rFonts w:ascii="Cambria Math" w:hAnsi="Cambria Math"/>
            <w:szCs w:val="22"/>
          </w:rPr>
          <m:t>depth</m:t>
        </m:r>
      </m:oMath>
      <w:r w:rsidRPr="00D757E7">
        <w:rPr>
          <w:szCs w:val="22"/>
        </w:rPr>
        <w:t xml:space="preserve"> </w:t>
      </w:r>
      <w:r>
        <w:rPr>
          <w:szCs w:val="22"/>
        </w:rPr>
        <w:t xml:space="preserve">(indicating the depth from CU size) is set to 3 in PEM. </w:t>
      </w:r>
    </w:p>
    <w:p w14:paraId="52948DFD" w14:textId="77777777" w:rsidR="000779F5" w:rsidRPr="004F1BB7" w:rsidRDefault="000779F5" w:rsidP="000779F5">
      <w:pPr>
        <w:pStyle w:val="Heading4"/>
      </w:pPr>
      <w:bookmarkStart w:id="78" w:name="_Ref508715661"/>
      <w:r>
        <w:t>Modification of TMVP derivation for STMVP</w:t>
      </w:r>
      <w:bookmarkEnd w:id="78"/>
    </w:p>
    <w:p w14:paraId="281802AC" w14:textId="05018507" w:rsidR="000779F5" w:rsidRPr="00192364" w:rsidRDefault="00A24793" w:rsidP="000779F5">
      <w:pPr>
        <w:jc w:val="both"/>
        <w:rPr>
          <w:lang w:eastAsia="ja-JP"/>
        </w:rPr>
      </w:pPr>
      <w:r>
        <w:fldChar w:fldCharType="begin"/>
      </w:r>
      <w:r>
        <w:instrText xml:space="preserve"> REF _Ref508359784 \h </w:instrText>
      </w:r>
      <w:r>
        <w:fldChar w:fldCharType="separate"/>
      </w:r>
      <w:r w:rsidR="00447059" w:rsidRPr="00CE14D5">
        <w:t xml:space="preserve">Figure </w:t>
      </w:r>
      <w:r w:rsidR="00447059">
        <w:rPr>
          <w:noProof/>
        </w:rPr>
        <w:t>15</w:t>
      </w:r>
      <w:r>
        <w:fldChar w:fldCharType="end"/>
      </w:r>
      <w:r w:rsidR="000779F5">
        <w:t xml:space="preserve"> and </w:t>
      </w:r>
      <w:r>
        <w:fldChar w:fldCharType="begin"/>
      </w:r>
      <w:r>
        <w:instrText xml:space="preserve"> REF _Ref508359793 \h </w:instrText>
      </w:r>
      <w:r>
        <w:fldChar w:fldCharType="separate"/>
      </w:r>
      <w:r w:rsidR="00447059">
        <w:rPr>
          <w:lang w:eastAsia="ja-JP"/>
        </w:rPr>
        <w:t xml:space="preserve">Figure </w:t>
      </w:r>
      <w:r w:rsidR="00447059">
        <w:rPr>
          <w:noProof/>
        </w:rPr>
        <w:t>16</w:t>
      </w:r>
      <w:r>
        <w:fldChar w:fldCharType="end"/>
      </w:r>
      <w:r w:rsidR="000779F5">
        <w:t xml:space="preserve"> show the difference of STMVP derivation between JEM and PEM. The motion vector for sub-CU A is calculated from the average of a (spatial left), b (spatial upper) and c (TMVP). In JEM, TMVP is derived from bottom-right position of collocated Sub-CU. Therefore, there may be significant differences between the motion vectors of the sub-CUs located on the right or the bottom of the whole CU and the motion vectors of the sub-CUs in the rest of the CU. This creates subjective image quality problems. </w:t>
      </w:r>
      <w:r w:rsidR="000779F5">
        <w:rPr>
          <w:lang w:eastAsia="ja-JP"/>
        </w:rPr>
        <w:t xml:space="preserve">To solve these problems, PEM uses the </w:t>
      </w:r>
      <w:r w:rsidR="000779F5">
        <w:t>collocated sub-CU as prediction for TMVP in STMVP, so that all sub-CUs in the CU tend to have similar motion vectors.</w:t>
      </w:r>
    </w:p>
    <w:p w14:paraId="3C2B3935" w14:textId="77777777" w:rsidR="000779F5" w:rsidRDefault="000779F5" w:rsidP="000779F5">
      <w:pPr>
        <w:jc w:val="center"/>
        <w:rPr>
          <w:szCs w:val="22"/>
        </w:rPr>
      </w:pPr>
      <w:r w:rsidRPr="00796F40">
        <w:rPr>
          <w:noProof/>
        </w:rPr>
        <w:drawing>
          <wp:inline distT="0" distB="0" distL="0" distR="0" wp14:anchorId="5EAE0332" wp14:editId="54BD8614">
            <wp:extent cx="4070520" cy="1156320"/>
            <wp:effectExtent l="0" t="0" r="0" b="6350"/>
            <wp:docPr id="89"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70520" cy="1156320"/>
                    </a:xfrm>
                    <a:prstGeom prst="rect">
                      <a:avLst/>
                    </a:prstGeom>
                    <a:noFill/>
                    <a:ln>
                      <a:noFill/>
                    </a:ln>
                  </pic:spPr>
                </pic:pic>
              </a:graphicData>
            </a:graphic>
          </wp:inline>
        </w:drawing>
      </w:r>
    </w:p>
    <w:p w14:paraId="613E6CFC" w14:textId="4FC8D97F" w:rsidR="000779F5" w:rsidRPr="00CE14D5" w:rsidRDefault="000779F5" w:rsidP="000779F5">
      <w:pPr>
        <w:pStyle w:val="Caption"/>
      </w:pPr>
      <w:bookmarkStart w:id="79" w:name="_Ref508359784"/>
      <w:r w:rsidRPr="00CE14D5">
        <w:t xml:space="preserve">Figure </w:t>
      </w:r>
      <w:r w:rsidRPr="00CE14D5">
        <w:fldChar w:fldCharType="begin"/>
      </w:r>
      <w:r w:rsidRPr="00CE14D5">
        <w:instrText xml:space="preserve"> SEQ Figure \* ARABIC </w:instrText>
      </w:r>
      <w:r w:rsidRPr="00CE14D5">
        <w:fldChar w:fldCharType="separate"/>
      </w:r>
      <w:r w:rsidR="00447059">
        <w:rPr>
          <w:noProof/>
        </w:rPr>
        <w:t>15</w:t>
      </w:r>
      <w:r w:rsidRPr="00CE14D5">
        <w:fldChar w:fldCharType="end"/>
      </w:r>
      <w:bookmarkEnd w:id="79"/>
      <w:r w:rsidRPr="00CE14D5">
        <w:t>:</w:t>
      </w:r>
      <w:r w:rsidRPr="00CE14D5">
        <w:rPr>
          <w:rFonts w:hint="eastAsia"/>
        </w:rPr>
        <w:t xml:space="preserve"> </w:t>
      </w:r>
      <w:r w:rsidRPr="00CE14D5">
        <w:t>STMVP derivation in JEM</w:t>
      </w:r>
    </w:p>
    <w:p w14:paraId="32E7EB5F" w14:textId="77777777" w:rsidR="000779F5" w:rsidRDefault="000779F5" w:rsidP="000779F5">
      <w:pPr>
        <w:jc w:val="center"/>
        <w:rPr>
          <w:lang w:eastAsia="ja-JP"/>
        </w:rPr>
      </w:pPr>
    </w:p>
    <w:p w14:paraId="063D5D9A" w14:textId="77777777" w:rsidR="000779F5" w:rsidRPr="00796F40" w:rsidRDefault="000779F5" w:rsidP="000779F5">
      <w:pPr>
        <w:jc w:val="center"/>
        <w:rPr>
          <w:szCs w:val="22"/>
        </w:rPr>
      </w:pPr>
      <w:r w:rsidRPr="00796F40">
        <w:rPr>
          <w:noProof/>
        </w:rPr>
        <w:lastRenderedPageBreak/>
        <w:drawing>
          <wp:inline distT="0" distB="0" distL="0" distR="0" wp14:anchorId="05CDA335" wp14:editId="3CFAD7FC">
            <wp:extent cx="4015080" cy="1092960"/>
            <wp:effectExtent l="0" t="0" r="5080" b="0"/>
            <wp:docPr id="123"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15080" cy="1092960"/>
                    </a:xfrm>
                    <a:prstGeom prst="rect">
                      <a:avLst/>
                    </a:prstGeom>
                    <a:noFill/>
                    <a:ln>
                      <a:noFill/>
                    </a:ln>
                  </pic:spPr>
                </pic:pic>
              </a:graphicData>
            </a:graphic>
          </wp:inline>
        </w:drawing>
      </w:r>
    </w:p>
    <w:p w14:paraId="4CCCC87E" w14:textId="46F458DE" w:rsidR="000779F5" w:rsidRPr="00A24793" w:rsidRDefault="000779F5" w:rsidP="00A24793">
      <w:pPr>
        <w:pStyle w:val="Caption"/>
        <w:rPr>
          <w:szCs w:val="20"/>
          <w:lang w:eastAsia="ja-JP"/>
        </w:rPr>
      </w:pPr>
      <w:bookmarkStart w:id="80" w:name="_Ref508359793"/>
      <w:r>
        <w:rPr>
          <w:lang w:eastAsia="ja-JP"/>
        </w:rPr>
        <w:t xml:space="preserve">Figure </w:t>
      </w:r>
      <w:r w:rsidRPr="00A40151">
        <w:fldChar w:fldCharType="begin"/>
      </w:r>
      <w:r w:rsidRPr="00A40151">
        <w:instrText xml:space="preserve"> SEQ Figure \* ARABIC </w:instrText>
      </w:r>
      <w:r w:rsidRPr="00A40151">
        <w:fldChar w:fldCharType="separate"/>
      </w:r>
      <w:r w:rsidR="00447059">
        <w:rPr>
          <w:noProof/>
        </w:rPr>
        <w:t>16</w:t>
      </w:r>
      <w:r w:rsidRPr="00A40151">
        <w:fldChar w:fldCharType="end"/>
      </w:r>
      <w:bookmarkEnd w:id="80"/>
      <w:r>
        <w:rPr>
          <w:lang w:eastAsia="ja-JP"/>
        </w:rPr>
        <w:t>:</w:t>
      </w:r>
      <w:r>
        <w:rPr>
          <w:rFonts w:hint="eastAsia"/>
          <w:lang w:eastAsia="ja-JP"/>
        </w:rPr>
        <w:t xml:space="preserve"> </w:t>
      </w:r>
      <w:r>
        <w:rPr>
          <w:lang w:eastAsia="ja-JP"/>
        </w:rPr>
        <w:t>STMVP derivation in PEM</w:t>
      </w:r>
    </w:p>
    <w:p w14:paraId="533F9724" w14:textId="0678366E" w:rsidR="000D4B44" w:rsidRDefault="000D4B44" w:rsidP="000D4B44">
      <w:pPr>
        <w:pStyle w:val="Heading4"/>
      </w:pPr>
      <w:r>
        <w:t>Constraint on usage of LIC</w:t>
      </w:r>
    </w:p>
    <w:p w14:paraId="1D6CFAB3" w14:textId="41D1FFC8" w:rsidR="000D4B44" w:rsidRPr="000D4B44" w:rsidRDefault="000D4B44" w:rsidP="001A3AB0">
      <w:pPr>
        <w:jc w:val="both"/>
      </w:pPr>
      <w:r>
        <w:t>In PEM, LIC</w:t>
      </w:r>
      <w:r w:rsidR="00CF73FB">
        <w:t xml:space="preserve"> </w:t>
      </w:r>
      <w:r>
        <w:t>is disabled for normal inter prediction, i.e. LIC can only be used together with skip/merge modes.</w:t>
      </w:r>
    </w:p>
    <w:p w14:paraId="0D416C14" w14:textId="74B813AF" w:rsidR="00F325F8" w:rsidRPr="00421CEB" w:rsidRDefault="00F325F8" w:rsidP="00AC428F">
      <w:pPr>
        <w:pStyle w:val="Heading3"/>
      </w:pPr>
      <w:bookmarkStart w:id="81" w:name="_Ref508715774"/>
      <w:bookmarkStart w:id="82" w:name="_Toc510426379"/>
      <w:r w:rsidRPr="00421CEB">
        <w:t>Intra prediction</w:t>
      </w:r>
      <w:r w:rsidR="000807A9">
        <w:t>: improved filtering</w:t>
      </w:r>
      <w:bookmarkEnd w:id="81"/>
      <w:bookmarkEnd w:id="82"/>
    </w:p>
    <w:p w14:paraId="30029A1D" w14:textId="304E77E5" w:rsidR="000807A9" w:rsidRDefault="000807A9" w:rsidP="000807A9">
      <w:pPr>
        <w:jc w:val="both"/>
        <w:rPr>
          <w:szCs w:val="22"/>
        </w:rPr>
      </w:pPr>
      <w:r>
        <w:rPr>
          <w:szCs w:val="22"/>
        </w:rPr>
        <w:t xml:space="preserve">In both HEVC and JEM,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the samples located left of the block are projected in the above row (see </w:t>
      </w:r>
      <w:r>
        <w:rPr>
          <w:szCs w:val="22"/>
        </w:rPr>
        <w:fldChar w:fldCharType="begin"/>
      </w:r>
      <w:r>
        <w:rPr>
          <w:szCs w:val="22"/>
        </w:rPr>
        <w:instrText xml:space="preserve"> REF _Ref506560515 \h  \* MERGEFORMAT </w:instrText>
      </w:r>
      <w:r>
        <w:rPr>
          <w:szCs w:val="22"/>
        </w:rPr>
      </w:r>
      <w:r>
        <w:rPr>
          <w:szCs w:val="22"/>
        </w:rPr>
        <w:fldChar w:fldCharType="separate"/>
      </w:r>
      <w:r w:rsidR="00447059">
        <w:t xml:space="preserve">Figure </w:t>
      </w:r>
      <w:r w:rsidR="00447059">
        <w:rPr>
          <w:noProof/>
        </w:rPr>
        <w:t>17</w:t>
      </w:r>
      <w:r>
        <w:rPr>
          <w:szCs w:val="22"/>
        </w:rPr>
        <w:fldChar w:fldCharType="end"/>
      </w:r>
      <w:r>
        <w:rPr>
          <w:szCs w:val="22"/>
        </w:rPr>
        <w:t>). For horizontal prediction modes, the samples located above the block are projected in the left column.</w:t>
      </w:r>
    </w:p>
    <w:p w14:paraId="6EDF2293" w14:textId="184EDEC3" w:rsidR="000807A9" w:rsidRDefault="000807A9" w:rsidP="000807A9">
      <w:pPr>
        <w:keepNext/>
        <w:jc w:val="center"/>
      </w:pPr>
      <w:r>
        <w:rPr>
          <w:noProof/>
          <w:szCs w:val="22"/>
        </w:rPr>
        <w:drawing>
          <wp:inline distT="0" distB="0" distL="0" distR="0" wp14:anchorId="521BE156" wp14:editId="0904CD91">
            <wp:extent cx="3108960" cy="22739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8960" cy="2273935"/>
                    </a:xfrm>
                    <a:prstGeom prst="rect">
                      <a:avLst/>
                    </a:prstGeom>
                    <a:noFill/>
                    <a:ln>
                      <a:noFill/>
                    </a:ln>
                  </pic:spPr>
                </pic:pic>
              </a:graphicData>
            </a:graphic>
          </wp:inline>
        </w:drawing>
      </w:r>
    </w:p>
    <w:p w14:paraId="013E4BA8" w14:textId="66C40A0B" w:rsidR="000807A9" w:rsidRDefault="000807A9" w:rsidP="000807A9">
      <w:pPr>
        <w:pStyle w:val="Caption"/>
      </w:pPr>
      <w:bookmarkStart w:id="83" w:name="_Ref506560515"/>
      <w:r>
        <w:t xml:space="preserve">Figure </w:t>
      </w:r>
      <w:r>
        <w:fldChar w:fldCharType="begin"/>
      </w:r>
      <w:r>
        <w:instrText xml:space="preserve"> SEQ Figure \* ARABIC </w:instrText>
      </w:r>
      <w:r>
        <w:fldChar w:fldCharType="separate"/>
      </w:r>
      <w:r w:rsidR="00447059">
        <w:rPr>
          <w:noProof/>
        </w:rPr>
        <w:t>17</w:t>
      </w:r>
      <w:r>
        <w:fldChar w:fldCharType="end"/>
      </w:r>
      <w:bookmarkEnd w:id="83"/>
      <w:r>
        <w:t>: Projection of reference samples for a vertical mode</w:t>
      </w:r>
    </w:p>
    <w:p w14:paraId="4DE90F06" w14:textId="5A4349F9" w:rsidR="000807A9" w:rsidRDefault="000807A9" w:rsidP="000807A9">
      <w:pPr>
        <w:jc w:val="both"/>
      </w:pPr>
      <w:r>
        <w:t>PEM introduces two modifications to this process: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r w:rsidR="009C5C13">
        <w:t xml:space="preserve"> using equation </w:t>
      </w:r>
      <w:r w:rsidR="009C5C13">
        <w:fldChar w:fldCharType="begin"/>
      </w:r>
      <w:r w:rsidR="009C5C13">
        <w:instrText xml:space="preserve"> REF _Ref508724455 \h </w:instrText>
      </w:r>
      <w:r w:rsidR="009C5C13">
        <w:fldChar w:fldCharType="separate"/>
      </w:r>
      <w:r w:rsidR="009C5C13">
        <w:t>(</w:t>
      </w:r>
      <w:r w:rsidR="009C5C13">
        <w:rPr>
          <w:noProof/>
        </w:rPr>
        <w:t>18</w:t>
      </w:r>
      <w:r w:rsidR="009C5C13">
        <w:fldChar w:fldCharType="end"/>
      </w:r>
      <w:r w:rsidR="009C5C13">
        <w:t>)</w:t>
      </w:r>
      <w:r w:rsidR="0071307A">
        <w:t xml:space="preserve">. Equation </w:t>
      </w:r>
      <w:r w:rsidR="0071307A">
        <w:fldChar w:fldCharType="begin"/>
      </w:r>
      <w:r w:rsidR="0071307A">
        <w:instrText xml:space="preserve"> REF _Ref508724455 \h </w:instrText>
      </w:r>
      <w:r w:rsidR="0071307A">
        <w:fldChar w:fldCharType="separate"/>
      </w:r>
      <w:r w:rsidR="0071307A">
        <w:t>(</w:t>
      </w:r>
      <w:r w:rsidR="0071307A">
        <w:rPr>
          <w:noProof/>
        </w:rPr>
        <w:t>18</w:t>
      </w:r>
      <w:r w:rsidR="0071307A">
        <w:fldChar w:fldCharType="end"/>
      </w:r>
      <w:r w:rsidR="0071307A">
        <w:t xml:space="preserve">) is based on equation (8-54) in the HEVC standard to extend the main reference </w:t>
      </w:r>
      <w:r w:rsidR="00C0500E">
        <w:t>array but</w:t>
      </w:r>
      <w:r w:rsidR="0071307A">
        <w:t xml:space="preserve"> includes bilinear interpolation instead of simply copying the closest pixel.</w:t>
      </w:r>
      <w:r>
        <w:t xml:space="preserve"> </w:t>
      </w:r>
    </w:p>
    <w:p w14:paraId="00F22C5B" w14:textId="5FA4F858" w:rsidR="000807A9" w:rsidRPr="00681501" w:rsidRDefault="000807A9" w:rsidP="000807A9">
      <w:pPr>
        <w:jc w:val="both"/>
      </w:pPr>
      <m:oMathPara>
        <m:oMath>
          <m:r>
            <w:rPr>
              <w:rFonts w:ascii="Cambria Math" w:hAnsi="Cambria Math"/>
              <w:lang w:val="de-DE"/>
            </w:rPr>
            <m:t>ref</m:t>
          </m:r>
          <m:d>
            <m:dPr>
              <m:begChr m:val="["/>
              <m:endChr m:val="]"/>
              <m:ctrlPr>
                <w:rPr>
                  <w:rFonts w:ascii="Cambria Math" w:hAnsi="Cambria Math"/>
                  <w:i/>
                  <w:iCs/>
                </w:rPr>
              </m:ctrlPr>
            </m:dPr>
            <m:e>
              <m:r>
                <w:rPr>
                  <w:rFonts w:ascii="Cambria Math" w:hAnsi="Cambria Math"/>
                  <w:lang w:val="de-DE"/>
                </w:rPr>
                <m:t>x</m:t>
              </m:r>
            </m:e>
          </m:d>
          <m:r>
            <w:rPr>
              <w:rFonts w:ascii="Cambria Math" w:hAnsi="Cambria Math"/>
            </w:rPr>
            <m:t>=</m:t>
          </m:r>
          <m:d>
            <m:dPr>
              <m:begChr m:val="["/>
              <m:endChr m:val="]"/>
              <m:ctrlPr>
                <w:rPr>
                  <w:rFonts w:ascii="Cambria Math" w:hAnsi="Cambria Math"/>
                  <w:i/>
                  <w:iCs/>
                </w:rPr>
              </m:ctrlPr>
            </m:dPr>
            <m:e>
              <m:d>
                <m:dPr>
                  <m:ctrlPr>
                    <w:rPr>
                      <w:rFonts w:ascii="Cambria Math" w:hAnsi="Cambria Math"/>
                      <w:i/>
                      <w:iCs/>
                    </w:rPr>
                  </m:ctrlPr>
                </m:dPr>
                <m:e>
                  <m:r>
                    <w:rPr>
                      <w:rFonts w:ascii="Cambria Math" w:hAnsi="Cambria Math"/>
                    </w:rPr>
                    <m:t>256-</m:t>
                  </m:r>
                  <m:d>
                    <m:dPr>
                      <m:ctrlPr>
                        <w:rPr>
                          <w:rFonts w:ascii="Cambria Math" w:hAnsi="Cambria Math"/>
                          <w:i/>
                          <w:iCs/>
                        </w:rPr>
                      </m:ctrlPr>
                    </m:dPr>
                    <m:e>
                      <m:r>
                        <w:rPr>
                          <w:rFonts w:ascii="Cambria Math" w:hAnsi="Cambria Math"/>
                          <w:lang w:val="de-DE"/>
                        </w:rPr>
                        <m:t>x</m:t>
                      </m:r>
                      <m:r>
                        <w:rPr>
                          <w:rFonts w:ascii="Cambria Math" w:hAnsi="Cambria Math"/>
                        </w:rPr>
                        <m:t>×</m:t>
                      </m:r>
                      <m:r>
                        <w:rPr>
                          <w:rFonts w:ascii="Cambria Math" w:hAnsi="Cambria Math"/>
                          <w:lang w:val="de-DE"/>
                        </w:rPr>
                        <m:t>invAngle</m:t>
                      </m:r>
                    </m:e>
                  </m:d>
                  <m:r>
                    <w:rPr>
                      <w:rFonts w:ascii="Cambria Math" w:hAnsi="Cambria Math"/>
                    </w:rPr>
                    <m:t>&amp;255</m:t>
                  </m:r>
                </m:e>
              </m:d>
              <m:r>
                <w:rPr>
                  <w:rFonts w:ascii="Cambria Math" w:hAnsi="Cambria Math"/>
                </w:rPr>
                <m:t>×</m:t>
              </m:r>
              <m:r>
                <w:rPr>
                  <w:rFonts w:ascii="Cambria Math" w:hAnsi="Cambria Math"/>
                  <w:lang w:val="de-DE"/>
                </w:rPr>
                <m:t>p</m:t>
              </m:r>
              <m:d>
                <m:dPr>
                  <m:begChr m:val="["/>
                  <m:endChr m:val="]"/>
                  <m:ctrlPr>
                    <w:rPr>
                      <w:rFonts w:ascii="Cambria Math" w:hAnsi="Cambria Math"/>
                      <w:i/>
                      <w:iCs/>
                    </w:rPr>
                  </m:ctrlPr>
                </m:dPr>
                <m:e>
                  <m:r>
                    <w:rPr>
                      <w:rFonts w:ascii="Cambria Math" w:hAnsi="Cambria Math"/>
                    </w:rPr>
                    <m:t>-1</m:t>
                  </m:r>
                </m:e>
              </m:d>
              <m:d>
                <m:dPr>
                  <m:begChr m:val="["/>
                  <m:endChr m:val="]"/>
                  <m:ctrlPr>
                    <w:rPr>
                      <w:rFonts w:ascii="Cambria Math" w:hAnsi="Cambria Math"/>
                      <w:i/>
                      <w:iCs/>
                    </w:rPr>
                  </m:ctrlPr>
                </m:dPr>
                <m:e>
                  <m:r>
                    <w:rPr>
                      <w:rFonts w:ascii="Cambria Math" w:hAnsi="Cambria Math"/>
                    </w:rPr>
                    <m:t>-1+</m:t>
                  </m:r>
                  <m:d>
                    <m:dPr>
                      <m:ctrlPr>
                        <w:rPr>
                          <w:rFonts w:ascii="Cambria Math" w:hAnsi="Cambria Math"/>
                          <w:i/>
                          <w:iCs/>
                        </w:rPr>
                      </m:ctrlPr>
                    </m:dPr>
                    <m:e>
                      <m:r>
                        <w:rPr>
                          <w:rFonts w:ascii="Cambria Math" w:hAnsi="Cambria Math"/>
                          <w:lang w:val="de-DE"/>
                        </w:rPr>
                        <m:t>x</m:t>
                      </m:r>
                      <m:r>
                        <w:rPr>
                          <w:rFonts w:ascii="Cambria Math" w:hAnsi="Cambria Math"/>
                        </w:rPr>
                        <m:t>×</m:t>
                      </m:r>
                      <m:r>
                        <w:rPr>
                          <w:rFonts w:ascii="Cambria Math" w:hAnsi="Cambria Math"/>
                          <w:lang w:val="de-DE"/>
                        </w:rPr>
                        <m:t>invAngle</m:t>
                      </m:r>
                    </m:e>
                  </m:d>
                  <m:r>
                    <w:rPr>
                      <w:rFonts w:ascii="Cambria Math" w:hAnsi="Cambria Math"/>
                    </w:rPr>
                    <m:t>≫8</m:t>
                  </m:r>
                </m:e>
              </m:d>
              <m:r>
                <w:rPr>
                  <w:rFonts w:ascii="Cambria Math" w:hAnsi="Cambria Math"/>
                </w:rPr>
                <m:t>+</m:t>
              </m:r>
              <m:d>
                <m:dPr>
                  <m:ctrlPr>
                    <w:rPr>
                      <w:rFonts w:ascii="Cambria Math" w:hAnsi="Cambria Math"/>
                      <w:i/>
                      <w:iCs/>
                    </w:rPr>
                  </m:ctrlPr>
                </m:dPr>
                <m:e>
                  <m:d>
                    <m:dPr>
                      <m:ctrlPr>
                        <w:rPr>
                          <w:rFonts w:ascii="Cambria Math" w:hAnsi="Cambria Math"/>
                          <w:i/>
                          <w:iCs/>
                        </w:rPr>
                      </m:ctrlPr>
                    </m:dPr>
                    <m:e>
                      <m:r>
                        <w:rPr>
                          <w:rFonts w:ascii="Cambria Math" w:hAnsi="Cambria Math"/>
                          <w:lang w:val="de-DE"/>
                        </w:rPr>
                        <m:t>x</m:t>
                      </m:r>
                      <m:r>
                        <w:rPr>
                          <w:rFonts w:ascii="Cambria Math" w:hAnsi="Cambria Math"/>
                        </w:rPr>
                        <m:t>×</m:t>
                      </m:r>
                      <m:r>
                        <w:rPr>
                          <w:rFonts w:ascii="Cambria Math" w:hAnsi="Cambria Math"/>
                          <w:lang w:val="de-DE"/>
                        </w:rPr>
                        <m:t>invAngle</m:t>
                      </m:r>
                    </m:e>
                  </m:d>
                  <m:r>
                    <w:rPr>
                      <w:rFonts w:ascii="Cambria Math" w:hAnsi="Cambria Math"/>
                    </w:rPr>
                    <m:t>&amp;255</m:t>
                  </m:r>
                </m:e>
              </m:d>
              <m:r>
                <w:rPr>
                  <w:rFonts w:ascii="Cambria Math" w:hAnsi="Cambria Math"/>
                </w:rPr>
                <m:t>×</m:t>
              </m:r>
              <m:r>
                <w:rPr>
                  <w:rFonts w:ascii="Cambria Math" w:hAnsi="Cambria Math"/>
                  <w:lang w:val="de-DE"/>
                </w:rPr>
                <m:t>p</m:t>
              </m:r>
              <m:d>
                <m:dPr>
                  <m:begChr m:val="["/>
                  <m:endChr m:val="]"/>
                  <m:ctrlPr>
                    <w:rPr>
                      <w:rFonts w:ascii="Cambria Math" w:hAnsi="Cambria Math"/>
                      <w:i/>
                      <w:iCs/>
                    </w:rPr>
                  </m:ctrlPr>
                </m:dPr>
                <m:e>
                  <m:r>
                    <w:rPr>
                      <w:rFonts w:ascii="Cambria Math" w:hAnsi="Cambria Math"/>
                    </w:rPr>
                    <m:t>-1</m:t>
                  </m:r>
                </m:e>
              </m:d>
              <m:d>
                <m:dPr>
                  <m:begChr m:val="["/>
                  <m:endChr m:val="]"/>
                  <m:ctrlPr>
                    <w:rPr>
                      <w:rFonts w:ascii="Cambria Math" w:hAnsi="Cambria Math"/>
                      <w:i/>
                      <w:iCs/>
                    </w:rPr>
                  </m:ctrlPr>
                </m:dPr>
                <m:e>
                  <m:d>
                    <m:dPr>
                      <m:ctrlPr>
                        <w:rPr>
                          <w:rFonts w:ascii="Cambria Math" w:hAnsi="Cambria Math"/>
                          <w:i/>
                          <w:iCs/>
                        </w:rPr>
                      </m:ctrlPr>
                    </m:dPr>
                    <m:e>
                      <m:r>
                        <w:rPr>
                          <w:rFonts w:ascii="Cambria Math" w:hAnsi="Cambria Math"/>
                          <w:lang w:val="de-DE"/>
                        </w:rPr>
                        <m:t>x</m:t>
                      </m:r>
                      <m:r>
                        <w:rPr>
                          <w:rFonts w:ascii="Cambria Math" w:hAnsi="Cambria Math"/>
                        </w:rPr>
                        <m:t>×</m:t>
                      </m:r>
                      <m:r>
                        <w:rPr>
                          <w:rFonts w:ascii="Cambria Math" w:hAnsi="Cambria Math"/>
                          <w:lang w:val="de-DE"/>
                        </w:rPr>
                        <m:t>invAngle</m:t>
                      </m:r>
                    </m:e>
                  </m:d>
                  <m:r>
                    <w:rPr>
                      <w:rFonts w:ascii="Cambria Math" w:hAnsi="Cambria Math"/>
                    </w:rPr>
                    <m:t>≫8</m:t>
                  </m:r>
                </m:e>
              </m:d>
            </m:e>
          </m:d>
          <m:r>
            <w:rPr>
              <w:rFonts w:ascii="Cambria Math" w:hAnsi="Cambria Math"/>
            </w:rPr>
            <m:t>≫8</m:t>
          </m:r>
        </m:oMath>
      </m:oMathPara>
    </w:p>
    <w:p w14:paraId="56D82BEC" w14:textId="1ACF93F4" w:rsidR="00681501" w:rsidRPr="00681501" w:rsidRDefault="00681501" w:rsidP="00681501">
      <w:pPr>
        <w:ind w:left="8640"/>
        <w:jc w:val="both"/>
      </w:pPr>
      <w:bookmarkStart w:id="84" w:name="_Ref508724455"/>
      <w:r>
        <w:t>(</w:t>
      </w:r>
      <w:r w:rsidR="000E5854">
        <w:fldChar w:fldCharType="begin"/>
      </w:r>
      <w:r w:rsidR="000E5854">
        <w:instrText xml:space="preserve"> SEQ Equation \* ARABIC </w:instrText>
      </w:r>
      <w:r w:rsidR="000E5854">
        <w:fldChar w:fldCharType="separate"/>
      </w:r>
      <w:r w:rsidR="0099113F">
        <w:rPr>
          <w:noProof/>
        </w:rPr>
        <w:t>18</w:t>
      </w:r>
      <w:r w:rsidR="000E5854">
        <w:fldChar w:fldCharType="end"/>
      </w:r>
      <w:bookmarkEnd w:id="84"/>
      <w:r w:rsidR="000E5854">
        <w:t>)</w:t>
      </w:r>
    </w:p>
    <w:p w14:paraId="659C4F76" w14:textId="18B94BD2" w:rsidR="000807A9" w:rsidRPr="006D60D2" w:rsidRDefault="000807A9" w:rsidP="000807A9">
      <w:pPr>
        <w:jc w:val="both"/>
        <w:rPr>
          <w:szCs w:val="22"/>
        </w:rPr>
      </w:pPr>
      <w:r>
        <w:t xml:space="preserve">The same smoothing filter as in HEVC and JEM is then applied to the projected array of reference samples, thereby smoothing only the samples actually used for prediction (see </w:t>
      </w:r>
      <w:r>
        <w:fldChar w:fldCharType="begin"/>
      </w:r>
      <w:r>
        <w:instrText xml:space="preserve"> REF _Ref506561164 \h  \* MERGEFORMAT </w:instrText>
      </w:r>
      <w:r>
        <w:fldChar w:fldCharType="separate"/>
      </w:r>
      <w:r w:rsidR="00447059">
        <w:t xml:space="preserve">Figure </w:t>
      </w:r>
      <w:r w:rsidR="00447059">
        <w:rPr>
          <w:noProof/>
        </w:rPr>
        <w:t>18</w:t>
      </w:r>
      <w:r>
        <w:fldChar w:fldCharType="end"/>
      </w:r>
      <w:r>
        <w:t>).</w:t>
      </w:r>
      <w:r w:rsidR="006D60D2">
        <w:t xml:space="preserve"> </w:t>
      </w:r>
      <w:r w:rsidR="006D60D2">
        <w:rPr>
          <w:szCs w:val="22"/>
        </w:rPr>
        <w:t>Furthermore, in JEM, MDIS is applied for a block only when the nsst_idx is non-zero (i.e. NSST is applied). In PEM, MDIS is always applied independently from the value of nsst_idx.</w:t>
      </w:r>
    </w:p>
    <w:p w14:paraId="38A148BF" w14:textId="2C282E61" w:rsidR="000807A9" w:rsidRDefault="000807A9" w:rsidP="000807A9">
      <w:pPr>
        <w:keepNext/>
        <w:jc w:val="center"/>
      </w:pPr>
      <w:r>
        <w:rPr>
          <w:noProof/>
        </w:rPr>
        <w:lastRenderedPageBreak/>
        <w:drawing>
          <wp:inline distT="0" distB="0" distL="0" distR="0" wp14:anchorId="12A07058" wp14:editId="6256848E">
            <wp:extent cx="3021330" cy="2600325"/>
            <wp:effectExtent l="0" t="0" r="762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1330" cy="2600325"/>
                    </a:xfrm>
                    <a:prstGeom prst="rect">
                      <a:avLst/>
                    </a:prstGeom>
                    <a:noFill/>
                    <a:ln>
                      <a:noFill/>
                    </a:ln>
                    <a:effectLst/>
                  </pic:spPr>
                </pic:pic>
              </a:graphicData>
            </a:graphic>
          </wp:inline>
        </w:drawing>
      </w:r>
    </w:p>
    <w:p w14:paraId="1E709564" w14:textId="6A4F4D88" w:rsidR="000807A9" w:rsidRDefault="000807A9" w:rsidP="000807A9">
      <w:pPr>
        <w:pStyle w:val="Caption"/>
      </w:pPr>
      <w:bookmarkStart w:id="85" w:name="_Ref506561164"/>
      <w:r>
        <w:t xml:space="preserve">Figure </w:t>
      </w:r>
      <w:r>
        <w:fldChar w:fldCharType="begin"/>
      </w:r>
      <w:r>
        <w:instrText xml:space="preserve"> SEQ Figure \* ARABIC </w:instrText>
      </w:r>
      <w:r>
        <w:fldChar w:fldCharType="separate"/>
      </w:r>
      <w:r w:rsidR="00447059">
        <w:rPr>
          <w:noProof/>
        </w:rPr>
        <w:t>18</w:t>
      </w:r>
      <w:r>
        <w:fldChar w:fldCharType="end"/>
      </w:r>
      <w:bookmarkEnd w:id="85"/>
      <w:r>
        <w:t>: Improved projection and smoothing after projection</w:t>
      </w:r>
    </w:p>
    <w:p w14:paraId="5451D2F0" w14:textId="457A2887" w:rsidR="000B6517" w:rsidRPr="006D60D2" w:rsidRDefault="000807A9" w:rsidP="000807A9">
      <w:pPr>
        <w:jc w:val="both"/>
      </w:pPr>
      <w:r>
        <w:t>In addition, PEM harmonises the calculation of prediction compared to JEM by using 4-tap interpolation filters to calculate the prediction of all the pixels in the block, including the ones that use integer reference samples as references. While it does not make any difference compared to JEM for the cubic 4-tap interpolation filter, it does make a difference when the gaussian 4-tap interpolation filter is used.</w:t>
      </w:r>
    </w:p>
    <w:p w14:paraId="21DBF56A" w14:textId="77777777" w:rsidR="00F325F8" w:rsidRPr="00421CEB" w:rsidRDefault="00F325F8" w:rsidP="00AC428F">
      <w:pPr>
        <w:pStyle w:val="Heading3"/>
      </w:pPr>
      <w:bookmarkStart w:id="86" w:name="_Toc510426380"/>
      <w:r w:rsidRPr="00421CEB">
        <w:t>In-loop filtering</w:t>
      </w:r>
      <w:bookmarkEnd w:id="86"/>
    </w:p>
    <w:p w14:paraId="0E5775A9" w14:textId="5465E0E2" w:rsidR="007F51F9" w:rsidRDefault="007F51F9" w:rsidP="007F51F9">
      <w:pPr>
        <w:pStyle w:val="Heading4"/>
      </w:pPr>
      <w:bookmarkStart w:id="87" w:name="_Ref508715843"/>
      <w:r>
        <w:t>Asymmetric deblocking filter</w:t>
      </w:r>
      <w:bookmarkEnd w:id="87"/>
    </w:p>
    <w:p w14:paraId="1546038D" w14:textId="19A7C43F" w:rsidR="007F51F9" w:rsidRPr="002714E7" w:rsidRDefault="008532B4" w:rsidP="007F51F9">
      <w:pPr>
        <w:jc w:val="both"/>
        <w:rPr>
          <w:szCs w:val="22"/>
          <w:lang w:eastAsia="ja-JP"/>
        </w:rPr>
      </w:pPr>
      <w:r>
        <w:rPr>
          <w:szCs w:val="22"/>
          <w:lang w:eastAsia="ja-JP"/>
        </w:rPr>
        <w:t>Generally, the i</w:t>
      </w:r>
      <w:r w:rsidR="007F51F9">
        <w:rPr>
          <w:rFonts w:hint="eastAsia"/>
          <w:szCs w:val="22"/>
          <w:lang w:eastAsia="ja-JP"/>
        </w:rPr>
        <w:t>mage quality on</w:t>
      </w:r>
      <w:r>
        <w:rPr>
          <w:szCs w:val="22"/>
          <w:lang w:eastAsia="ja-JP"/>
        </w:rPr>
        <w:t xml:space="preserve"> the</w:t>
      </w:r>
      <w:r w:rsidR="007F51F9">
        <w:rPr>
          <w:rFonts w:hint="eastAsia"/>
          <w:szCs w:val="22"/>
          <w:lang w:eastAsia="ja-JP"/>
        </w:rPr>
        <w:t xml:space="preserve"> top</w:t>
      </w:r>
      <w:r>
        <w:rPr>
          <w:szCs w:val="22"/>
          <w:lang w:eastAsia="ja-JP"/>
        </w:rPr>
        <w:t xml:space="preserve"> or </w:t>
      </w:r>
      <w:r w:rsidR="007F51F9">
        <w:rPr>
          <w:rFonts w:hint="eastAsia"/>
          <w:szCs w:val="22"/>
          <w:lang w:eastAsia="ja-JP"/>
        </w:rPr>
        <w:t>left boundar</w:t>
      </w:r>
      <w:r>
        <w:rPr>
          <w:szCs w:val="22"/>
          <w:lang w:eastAsia="ja-JP"/>
        </w:rPr>
        <w:t>ies</w:t>
      </w:r>
      <w:r w:rsidR="007F51F9">
        <w:rPr>
          <w:rFonts w:hint="eastAsia"/>
          <w:szCs w:val="22"/>
          <w:lang w:eastAsia="ja-JP"/>
        </w:rPr>
        <w:t xml:space="preserve"> of a CU is likely to be better than </w:t>
      </w:r>
      <w:r>
        <w:rPr>
          <w:szCs w:val="22"/>
          <w:lang w:eastAsia="ja-JP"/>
        </w:rPr>
        <w:t>the image quality</w:t>
      </w:r>
      <w:r>
        <w:rPr>
          <w:rFonts w:hint="eastAsia"/>
          <w:szCs w:val="22"/>
          <w:lang w:eastAsia="ja-JP"/>
        </w:rPr>
        <w:t xml:space="preserve"> </w:t>
      </w:r>
      <w:r w:rsidR="007F51F9">
        <w:rPr>
          <w:rFonts w:hint="eastAsia"/>
          <w:szCs w:val="22"/>
          <w:lang w:eastAsia="ja-JP"/>
        </w:rPr>
        <w:t>o</w:t>
      </w:r>
      <w:r>
        <w:rPr>
          <w:szCs w:val="22"/>
          <w:lang w:eastAsia="ja-JP"/>
        </w:rPr>
        <w:t>n the</w:t>
      </w:r>
      <w:r w:rsidR="007F51F9">
        <w:rPr>
          <w:rFonts w:hint="eastAsia"/>
          <w:szCs w:val="22"/>
          <w:lang w:eastAsia="ja-JP"/>
        </w:rPr>
        <w:t xml:space="preserve"> bottom</w:t>
      </w:r>
      <w:r>
        <w:rPr>
          <w:szCs w:val="22"/>
          <w:lang w:eastAsia="ja-JP"/>
        </w:rPr>
        <w:t xml:space="preserve"> or </w:t>
      </w:r>
      <w:r w:rsidR="007F51F9">
        <w:rPr>
          <w:rFonts w:hint="eastAsia"/>
          <w:szCs w:val="22"/>
          <w:lang w:eastAsia="ja-JP"/>
        </w:rPr>
        <w:t>right</w:t>
      </w:r>
      <w:r>
        <w:rPr>
          <w:szCs w:val="22"/>
          <w:lang w:eastAsia="ja-JP"/>
        </w:rPr>
        <w:t xml:space="preserve"> boundaries</w:t>
      </w:r>
      <w:r w:rsidR="007F51F9">
        <w:rPr>
          <w:rFonts w:hint="eastAsia"/>
          <w:szCs w:val="22"/>
          <w:lang w:eastAsia="ja-JP"/>
        </w:rPr>
        <w:t>. Therefore,</w:t>
      </w:r>
      <w:r>
        <w:rPr>
          <w:szCs w:val="22"/>
          <w:lang w:eastAsia="ja-JP"/>
        </w:rPr>
        <w:t xml:space="preserve"> the</w:t>
      </w:r>
      <w:r w:rsidR="007F51F9">
        <w:rPr>
          <w:rFonts w:hint="eastAsia"/>
          <w:szCs w:val="22"/>
          <w:lang w:eastAsia="ja-JP"/>
        </w:rPr>
        <w:t xml:space="preserve"> symmetric</w:t>
      </w:r>
      <w:r>
        <w:rPr>
          <w:szCs w:val="22"/>
          <w:lang w:eastAsia="ja-JP"/>
        </w:rPr>
        <w:t xml:space="preserve"> deblocking</w:t>
      </w:r>
      <w:r w:rsidR="007F51F9">
        <w:rPr>
          <w:rFonts w:hint="eastAsia"/>
          <w:szCs w:val="22"/>
          <w:lang w:eastAsia="ja-JP"/>
        </w:rPr>
        <w:t xml:space="preserve"> filter</w:t>
      </w:r>
      <w:r>
        <w:rPr>
          <w:szCs w:val="22"/>
          <w:lang w:eastAsia="ja-JP"/>
        </w:rPr>
        <w:t xml:space="preserve"> of HEVC and JEM</w:t>
      </w:r>
      <w:r w:rsidR="007F51F9">
        <w:rPr>
          <w:rFonts w:hint="eastAsia"/>
          <w:szCs w:val="22"/>
          <w:lang w:eastAsia="ja-JP"/>
        </w:rPr>
        <w:t xml:space="preserve"> tends to increase the SAD of the top</w:t>
      </w:r>
      <w:r>
        <w:rPr>
          <w:szCs w:val="22"/>
          <w:lang w:eastAsia="ja-JP"/>
        </w:rPr>
        <w:t xml:space="preserve"> and </w:t>
      </w:r>
      <w:r w:rsidR="007F51F9">
        <w:rPr>
          <w:rFonts w:hint="eastAsia"/>
          <w:szCs w:val="22"/>
          <w:lang w:eastAsia="ja-JP"/>
        </w:rPr>
        <w:t>left boundar</w:t>
      </w:r>
      <w:r>
        <w:rPr>
          <w:szCs w:val="22"/>
          <w:lang w:eastAsia="ja-JP"/>
        </w:rPr>
        <w:t>ies, whereas the</w:t>
      </w:r>
      <w:r w:rsidR="007F51F9">
        <w:rPr>
          <w:rFonts w:hint="eastAsia"/>
          <w:szCs w:val="22"/>
          <w:lang w:eastAsia="ja-JP"/>
        </w:rPr>
        <w:t xml:space="preserve"> SAD o</w:t>
      </w:r>
      <w:r>
        <w:rPr>
          <w:szCs w:val="22"/>
          <w:lang w:eastAsia="ja-JP"/>
        </w:rPr>
        <w:t>f</w:t>
      </w:r>
      <w:r w:rsidR="007F51F9">
        <w:rPr>
          <w:rFonts w:hint="eastAsia"/>
          <w:szCs w:val="22"/>
          <w:lang w:eastAsia="ja-JP"/>
        </w:rPr>
        <w:t xml:space="preserve"> the bottom</w:t>
      </w:r>
      <w:r>
        <w:rPr>
          <w:szCs w:val="22"/>
          <w:lang w:eastAsia="ja-JP"/>
        </w:rPr>
        <w:t xml:space="preserve"> and </w:t>
      </w:r>
      <w:r w:rsidR="007F51F9">
        <w:rPr>
          <w:rFonts w:hint="eastAsia"/>
          <w:szCs w:val="22"/>
          <w:lang w:eastAsia="ja-JP"/>
        </w:rPr>
        <w:t>right boundar</w:t>
      </w:r>
      <w:r>
        <w:rPr>
          <w:szCs w:val="22"/>
          <w:lang w:eastAsia="ja-JP"/>
        </w:rPr>
        <w:t>ies</w:t>
      </w:r>
      <w:r w:rsidR="007F51F9">
        <w:rPr>
          <w:rFonts w:hint="eastAsia"/>
          <w:szCs w:val="22"/>
          <w:lang w:eastAsia="ja-JP"/>
        </w:rPr>
        <w:t xml:space="preserve"> tends to decrease.</w:t>
      </w:r>
    </w:p>
    <w:p w14:paraId="3A02E242" w14:textId="77777777" w:rsidR="007F51F9" w:rsidRDefault="007F51F9" w:rsidP="007F51F9">
      <w:pPr>
        <w:rPr>
          <w:lang w:eastAsia="ja-JP"/>
        </w:rPr>
      </w:pPr>
      <w:r>
        <w:object w:dxaOrig="12504" w:dyaOrig="5833" w14:anchorId="53022B5A">
          <v:shape id="_x0000_i1026" type="#_x0000_t75" style="width:468.5pt;height:218pt" o:ole="">
            <v:imagedata r:id="rId41" o:title=""/>
          </v:shape>
          <o:OLEObject Type="Embed" ProgID="Visio.Drawing.15" ShapeID="_x0000_i1026" DrawAspect="Content" ObjectID="_1584168811" r:id="rId42"/>
        </w:object>
      </w:r>
    </w:p>
    <w:p w14:paraId="1BAED3FF" w14:textId="310DC0BD" w:rsidR="007F51F9" w:rsidRPr="002B2BF9" w:rsidRDefault="007F51F9" w:rsidP="007F51F9">
      <w:pPr>
        <w:pStyle w:val="Caption"/>
        <w:rPr>
          <w:lang w:eastAsia="ja-JP"/>
        </w:rPr>
      </w:pPr>
      <w:r w:rsidRPr="00A05952">
        <w:t>Figure </w:t>
      </w:r>
      <w:r>
        <w:fldChar w:fldCharType="begin"/>
      </w:r>
      <w:r>
        <w:instrText xml:space="preserve"> SEQ Figure \* ARABIC </w:instrText>
      </w:r>
      <w:r>
        <w:fldChar w:fldCharType="separate"/>
      </w:r>
      <w:r w:rsidR="00447059">
        <w:rPr>
          <w:noProof/>
        </w:rPr>
        <w:t>19</w:t>
      </w:r>
      <w:r>
        <w:fldChar w:fldCharType="end"/>
      </w:r>
      <w:r w:rsidRPr="00A05952">
        <w:t xml:space="preserve">: </w:t>
      </w:r>
      <w:r>
        <w:rPr>
          <w:rFonts w:hint="eastAsia"/>
          <w:lang w:eastAsia="ja-JP"/>
        </w:rPr>
        <w:t>SAD change caused by symmetric deblocking filter used in HEVC and JEM</w:t>
      </w:r>
    </w:p>
    <w:p w14:paraId="63711025" w14:textId="62D727E9" w:rsidR="007F51F9" w:rsidRPr="007F51F9" w:rsidRDefault="007F51F9" w:rsidP="007F51F9">
      <w:pPr>
        <w:jc w:val="both"/>
        <w:rPr>
          <w:szCs w:val="22"/>
          <w:lang w:eastAsia="ja-JP"/>
        </w:rPr>
      </w:pPr>
      <w:r>
        <w:rPr>
          <w:rFonts w:hint="eastAsia"/>
          <w:szCs w:val="22"/>
          <w:lang w:eastAsia="ja-JP"/>
        </w:rPr>
        <w:t xml:space="preserve">The deblocking filter in HEVC and JEM changes the pixel value as </w:t>
      </w:r>
      <m:oMath>
        <m:sSup>
          <m:sSupPr>
            <m:ctrlPr>
              <w:rPr>
                <w:rFonts w:ascii="Cambria Math" w:hAnsi="Cambria Math"/>
                <w:szCs w:val="22"/>
                <w:lang w:eastAsia="ja-JP"/>
              </w:rPr>
            </m:ctrlPr>
          </m:sSupPr>
          <m:e>
            <m:r>
              <w:rPr>
                <w:rFonts w:ascii="Cambria Math" w:hAnsi="Cambria Math"/>
                <w:szCs w:val="22"/>
                <w:lang w:eastAsia="ja-JP"/>
              </w:rPr>
              <m:t>p</m:t>
            </m:r>
          </m:e>
          <m:sup>
            <m:r>
              <w:rPr>
                <w:rFonts w:ascii="Cambria Math" w:hAnsi="Cambria Math"/>
                <w:szCs w:val="22"/>
                <w:lang w:eastAsia="ja-JP"/>
              </w:rPr>
              <m:t>'</m:t>
            </m:r>
          </m:sup>
        </m:sSup>
        <m:r>
          <w:rPr>
            <w:rFonts w:ascii="Cambria Math" w:hAnsi="Cambria Math"/>
            <w:szCs w:val="22"/>
            <w:lang w:eastAsia="ja-JP"/>
          </w:rPr>
          <m:t>=p+∆</m:t>
        </m:r>
      </m:oMath>
      <w:r>
        <w:rPr>
          <w:rFonts w:hint="eastAsia"/>
          <w:szCs w:val="22"/>
          <w:lang w:eastAsia="ja-JP"/>
        </w:rPr>
        <w:t xml:space="preserve">, where </w:t>
      </w:r>
      <m:oMath>
        <m:sSup>
          <m:sSupPr>
            <m:ctrlPr>
              <w:rPr>
                <w:rFonts w:ascii="Cambria Math" w:hAnsi="Cambria Math"/>
                <w:szCs w:val="22"/>
                <w:lang w:eastAsia="ja-JP"/>
              </w:rPr>
            </m:ctrlPr>
          </m:sSupPr>
          <m:e>
            <m:r>
              <w:rPr>
                <w:rFonts w:ascii="Cambria Math" w:hAnsi="Cambria Math"/>
                <w:szCs w:val="22"/>
                <w:lang w:eastAsia="ja-JP"/>
              </w:rPr>
              <m:t>p</m:t>
            </m:r>
          </m:e>
          <m:sup>
            <m:r>
              <w:rPr>
                <w:rFonts w:ascii="Cambria Math" w:hAnsi="Cambria Math"/>
                <w:szCs w:val="22"/>
                <w:lang w:eastAsia="ja-JP"/>
              </w:rPr>
              <m:t>'</m:t>
            </m:r>
          </m:sup>
        </m:sSup>
      </m:oMath>
      <w:r>
        <w:rPr>
          <w:rFonts w:hint="eastAsia"/>
          <w:szCs w:val="22"/>
          <w:lang w:eastAsia="ja-JP"/>
        </w:rPr>
        <w:t xml:space="preserve"> and </w:t>
      </w:r>
      <m:oMath>
        <m:r>
          <w:rPr>
            <w:rFonts w:ascii="Cambria Math" w:hAnsi="Cambria Math"/>
            <w:szCs w:val="22"/>
            <w:lang w:eastAsia="ja-JP"/>
          </w:rPr>
          <m:t>p</m:t>
        </m:r>
      </m:oMath>
      <w:r>
        <w:rPr>
          <w:rFonts w:hint="eastAsia"/>
          <w:szCs w:val="22"/>
          <w:lang w:eastAsia="ja-JP"/>
        </w:rPr>
        <w:t xml:space="preserve"> are filtered and original pixel value</w:t>
      </w:r>
      <w:r w:rsidR="008532B4">
        <w:rPr>
          <w:szCs w:val="22"/>
          <w:lang w:eastAsia="ja-JP"/>
        </w:rPr>
        <w:t>s</w:t>
      </w:r>
      <w:r>
        <w:rPr>
          <w:rFonts w:hint="eastAsia"/>
          <w:szCs w:val="22"/>
          <w:lang w:eastAsia="ja-JP"/>
        </w:rPr>
        <w:t xml:space="preserve"> respectively,</w:t>
      </w:r>
      <w:r w:rsidR="008532B4">
        <w:rPr>
          <w:szCs w:val="22"/>
          <w:lang w:eastAsia="ja-JP"/>
        </w:rPr>
        <w:t xml:space="preserve"> and</w:t>
      </w:r>
      <w:r>
        <w:rPr>
          <w:rFonts w:hint="eastAsia"/>
          <w:szCs w:val="22"/>
          <w:lang w:eastAsia="ja-JP"/>
        </w:rPr>
        <w:t xml:space="preserve"> </w:t>
      </w:r>
      <m:oMath>
        <m:r>
          <w:rPr>
            <w:rFonts w:ascii="Cambria Math" w:hAnsi="Cambria Math"/>
            <w:szCs w:val="22"/>
            <w:lang w:eastAsia="ja-JP"/>
          </w:rPr>
          <m:t>∆</m:t>
        </m:r>
      </m:oMath>
      <w:r>
        <w:rPr>
          <w:rFonts w:hint="eastAsia"/>
          <w:szCs w:val="22"/>
          <w:lang w:eastAsia="ja-JP"/>
        </w:rPr>
        <w:t xml:space="preserve"> is the displacement of the deblocking filter. In</w:t>
      </w:r>
      <w:r w:rsidR="00C84379">
        <w:rPr>
          <w:szCs w:val="22"/>
          <w:lang w:eastAsia="ja-JP"/>
        </w:rPr>
        <w:t xml:space="preserve"> PEM, in</w:t>
      </w:r>
      <w:r>
        <w:rPr>
          <w:rFonts w:hint="eastAsia"/>
          <w:szCs w:val="22"/>
          <w:lang w:eastAsia="ja-JP"/>
        </w:rPr>
        <w:t xml:space="preserve"> order to further reduce </w:t>
      </w:r>
      <w:r w:rsidRPr="00C253D7">
        <w:rPr>
          <w:szCs w:val="22"/>
        </w:rPr>
        <w:t xml:space="preserve">SAD </w:t>
      </w:r>
      <w:r>
        <w:rPr>
          <w:rFonts w:hint="eastAsia"/>
          <w:szCs w:val="22"/>
          <w:lang w:eastAsia="ja-JP"/>
        </w:rPr>
        <w:t xml:space="preserve">both </w:t>
      </w:r>
      <w:r w:rsidRPr="00C253D7">
        <w:rPr>
          <w:szCs w:val="22"/>
        </w:rPr>
        <w:t xml:space="preserve">in the </w:t>
      </w:r>
      <w:r>
        <w:rPr>
          <w:szCs w:val="22"/>
        </w:rPr>
        <w:t>bottom</w:t>
      </w:r>
      <w:r>
        <w:rPr>
          <w:rFonts w:hint="eastAsia"/>
          <w:szCs w:val="22"/>
          <w:lang w:eastAsia="ja-JP"/>
        </w:rPr>
        <w:t>/</w:t>
      </w:r>
      <w:r w:rsidRPr="00C253D7">
        <w:rPr>
          <w:szCs w:val="22"/>
        </w:rPr>
        <w:t xml:space="preserve">right part </w:t>
      </w:r>
      <w:r>
        <w:rPr>
          <w:rFonts w:hint="eastAsia"/>
          <w:szCs w:val="22"/>
          <w:lang w:eastAsia="ja-JP"/>
        </w:rPr>
        <w:t>and</w:t>
      </w:r>
      <w:r w:rsidRPr="00C253D7">
        <w:rPr>
          <w:szCs w:val="22"/>
        </w:rPr>
        <w:t xml:space="preserve"> in the </w:t>
      </w:r>
      <w:r>
        <w:rPr>
          <w:szCs w:val="22"/>
        </w:rPr>
        <w:t>top</w:t>
      </w:r>
      <w:r>
        <w:rPr>
          <w:rFonts w:hint="eastAsia"/>
          <w:szCs w:val="22"/>
          <w:lang w:eastAsia="ja-JP"/>
        </w:rPr>
        <w:t>/</w:t>
      </w:r>
      <w:r w:rsidRPr="00C253D7">
        <w:rPr>
          <w:szCs w:val="22"/>
        </w:rPr>
        <w:t>left part</w:t>
      </w:r>
      <w:r w:rsidR="008532B4">
        <w:rPr>
          <w:szCs w:val="22"/>
        </w:rPr>
        <w:t xml:space="preserve"> of the CU</w:t>
      </w:r>
      <w:r w:rsidRPr="00C253D7">
        <w:rPr>
          <w:szCs w:val="22"/>
        </w:rPr>
        <w:t xml:space="preserve">, </w:t>
      </w:r>
      <w:r w:rsidR="008532B4">
        <w:rPr>
          <w:szCs w:val="22"/>
        </w:rPr>
        <w:t xml:space="preserve">an </w:t>
      </w:r>
      <w:r w:rsidRPr="00C253D7">
        <w:rPr>
          <w:szCs w:val="22"/>
        </w:rPr>
        <w:t xml:space="preserve">asymmetric weight is </w:t>
      </w:r>
      <w:r>
        <w:rPr>
          <w:szCs w:val="22"/>
          <w:lang w:eastAsia="ja-JP"/>
        </w:rPr>
        <w:t>introduced to</w:t>
      </w:r>
      <w:r>
        <w:rPr>
          <w:szCs w:val="22"/>
        </w:rPr>
        <w:t xml:space="preserve"> </w:t>
      </w:r>
      <w:r>
        <w:rPr>
          <w:rFonts w:hint="eastAsia"/>
          <w:szCs w:val="22"/>
          <w:lang w:eastAsia="ja-JP"/>
        </w:rPr>
        <w:t xml:space="preserve">the </w:t>
      </w:r>
      <w:r>
        <w:rPr>
          <w:szCs w:val="22"/>
        </w:rPr>
        <w:t>original displacement</w:t>
      </w:r>
      <w:r w:rsidR="00C84379">
        <w:rPr>
          <w:szCs w:val="22"/>
        </w:rPr>
        <w:t>.</w:t>
      </w:r>
      <w:r w:rsidR="002C480A">
        <w:rPr>
          <w:szCs w:val="22"/>
        </w:rPr>
        <w:t xml:space="preserve"> </w:t>
      </w:r>
      <w:r w:rsidR="008532B4">
        <w:rPr>
          <w:szCs w:val="22"/>
          <w:lang w:eastAsia="ja-JP"/>
        </w:rPr>
        <w:t>A pixel value is filtered</w:t>
      </w:r>
      <w:r>
        <w:rPr>
          <w:szCs w:val="22"/>
        </w:rPr>
        <w:t xml:space="preserve"> as</w:t>
      </w:r>
      <w:r>
        <w:rPr>
          <w:rFonts w:hint="eastAsia"/>
          <w:szCs w:val="22"/>
          <w:lang w:eastAsia="ja-JP"/>
        </w:rPr>
        <w:t xml:space="preserve"> </w:t>
      </w:r>
      <m:oMath>
        <m:sSup>
          <m:sSupPr>
            <m:ctrlPr>
              <w:rPr>
                <w:rFonts w:ascii="Cambria Math" w:hAnsi="Cambria Math"/>
                <w:szCs w:val="22"/>
                <w:lang w:eastAsia="ja-JP"/>
              </w:rPr>
            </m:ctrlPr>
          </m:sSupPr>
          <m:e>
            <m:r>
              <w:rPr>
                <w:rFonts w:ascii="Cambria Math" w:hAnsi="Cambria Math"/>
                <w:szCs w:val="22"/>
                <w:lang w:eastAsia="ja-JP"/>
              </w:rPr>
              <m:t>p</m:t>
            </m:r>
          </m:e>
          <m:sup>
            <m:r>
              <w:rPr>
                <w:rFonts w:ascii="Cambria Math" w:hAnsi="Cambria Math"/>
                <w:szCs w:val="22"/>
                <w:lang w:eastAsia="ja-JP"/>
              </w:rPr>
              <m:t>'</m:t>
            </m:r>
          </m:sup>
        </m:sSup>
        <m:r>
          <w:rPr>
            <w:rFonts w:ascii="Cambria Math" w:hAnsi="Cambria Math"/>
            <w:szCs w:val="22"/>
            <w:lang w:eastAsia="ja-JP"/>
          </w:rPr>
          <m:t>=p+w*∆</m:t>
        </m:r>
      </m:oMath>
      <w:r>
        <w:rPr>
          <w:rFonts w:hint="eastAsia"/>
          <w:szCs w:val="22"/>
          <w:lang w:eastAsia="ja-JP"/>
        </w:rPr>
        <w:t xml:space="preserve">, </w:t>
      </w:r>
      <w:r>
        <w:rPr>
          <w:rFonts w:hint="eastAsia"/>
          <w:szCs w:val="22"/>
          <w:lang w:eastAsia="ja-JP"/>
        </w:rPr>
        <w:lastRenderedPageBreak/>
        <w:t xml:space="preserve">where </w:t>
      </w:r>
      <m:oMath>
        <m:r>
          <w:rPr>
            <w:rFonts w:ascii="Cambria Math" w:hAnsi="Cambria Math"/>
            <w:szCs w:val="22"/>
            <w:lang w:eastAsia="ja-JP"/>
          </w:rPr>
          <m:t>w</m:t>
        </m:r>
      </m:oMath>
      <w:r>
        <w:rPr>
          <w:rFonts w:hint="eastAsia"/>
          <w:szCs w:val="22"/>
          <w:lang w:eastAsia="ja-JP"/>
        </w:rPr>
        <w:t xml:space="preserve"> is a weight for the displacement of the deblocking filter. </w:t>
      </w:r>
      <m:oMath>
        <m:r>
          <w:rPr>
            <w:rFonts w:ascii="Cambria Math" w:hAnsi="Cambria Math"/>
            <w:szCs w:val="22"/>
            <w:lang w:eastAsia="ja-JP"/>
          </w:rPr>
          <m:t>w</m:t>
        </m:r>
      </m:oMath>
      <w:r>
        <w:rPr>
          <w:rFonts w:hint="eastAsia"/>
          <w:szCs w:val="22"/>
          <w:lang w:eastAsia="ja-JP"/>
        </w:rPr>
        <w:t xml:space="preserve"> for the top/left boundary is set to be 0.75. </w:t>
      </w:r>
      <m:oMath>
        <m:r>
          <w:rPr>
            <w:rFonts w:ascii="Cambria Math" w:hAnsi="Cambria Math"/>
            <w:szCs w:val="22"/>
            <w:lang w:eastAsia="ja-JP"/>
          </w:rPr>
          <m:t>w</m:t>
        </m:r>
      </m:oMath>
      <w:r>
        <w:rPr>
          <w:rFonts w:hint="eastAsia"/>
          <w:szCs w:val="22"/>
          <w:lang w:eastAsia="ja-JP"/>
        </w:rPr>
        <w:t xml:space="preserve"> for the bottom/right boundary is set to be 1.25. This asymmetric weight is applied only to the weak deblocking filter for luma component. Calculation for </w:t>
      </w:r>
      <m:oMath>
        <m:r>
          <w:rPr>
            <w:rFonts w:ascii="Cambria Math" w:hAnsi="Cambria Math"/>
            <w:szCs w:val="22"/>
            <w:lang w:eastAsia="ja-JP"/>
          </w:rPr>
          <m:t>∆</m:t>
        </m:r>
      </m:oMath>
      <w:r>
        <w:rPr>
          <w:rFonts w:hint="eastAsia"/>
          <w:szCs w:val="22"/>
          <w:lang w:eastAsia="ja-JP"/>
        </w:rPr>
        <w:t xml:space="preserve"> is the same as </w:t>
      </w:r>
      <w:r w:rsidR="00520FD1">
        <w:rPr>
          <w:szCs w:val="22"/>
          <w:lang w:eastAsia="ja-JP"/>
        </w:rPr>
        <w:t>in</w:t>
      </w:r>
      <w:r>
        <w:rPr>
          <w:rFonts w:hint="eastAsia"/>
          <w:szCs w:val="22"/>
          <w:lang w:eastAsia="ja-JP"/>
        </w:rPr>
        <w:t xml:space="preserve"> HEVC and JEM. </w:t>
      </w:r>
    </w:p>
    <w:p w14:paraId="05BDC0D2" w14:textId="5F3E10F2" w:rsidR="007F51F9" w:rsidRDefault="007F51F9" w:rsidP="007F51F9">
      <w:pPr>
        <w:pStyle w:val="Heading4"/>
      </w:pPr>
      <w:bookmarkStart w:id="88" w:name="_Ref508715844"/>
      <w:r>
        <w:t>Bs derivation process</w:t>
      </w:r>
      <w:r w:rsidR="009800FA">
        <w:t xml:space="preserve"> for deblocking filter</w:t>
      </w:r>
      <w:bookmarkEnd w:id="88"/>
    </w:p>
    <w:p w14:paraId="074BD624" w14:textId="4E4F4B99" w:rsidR="00CE14D5" w:rsidRDefault="009800FA" w:rsidP="00723701">
      <w:pPr>
        <w:jc w:val="both"/>
        <w:rPr>
          <w:szCs w:val="22"/>
          <w:lang w:eastAsia="ja-JP"/>
        </w:rPr>
      </w:pPr>
      <w:r>
        <w:rPr>
          <w:szCs w:val="22"/>
          <w:lang w:eastAsia="ja-JP"/>
        </w:rPr>
        <w:t>The d</w:t>
      </w:r>
      <w:r w:rsidR="00CE14D5">
        <w:rPr>
          <w:rFonts w:hint="eastAsia"/>
          <w:szCs w:val="22"/>
          <w:lang w:eastAsia="ja-JP"/>
        </w:rPr>
        <w:t xml:space="preserve">erivation process on Bs, which controls the deblocking filter operation, is modified by adding </w:t>
      </w:r>
      <w:r w:rsidR="00993847">
        <w:rPr>
          <w:szCs w:val="22"/>
          <w:lang w:eastAsia="ja-JP"/>
        </w:rPr>
        <w:t>a</w:t>
      </w:r>
      <w:r w:rsidR="00993847">
        <w:rPr>
          <w:rFonts w:hint="eastAsia"/>
          <w:szCs w:val="22"/>
          <w:lang w:eastAsia="ja-JP"/>
        </w:rPr>
        <w:t xml:space="preserve"> </w:t>
      </w:r>
      <w:r w:rsidR="00CE14D5">
        <w:rPr>
          <w:rFonts w:hint="eastAsia"/>
          <w:szCs w:val="22"/>
          <w:lang w:eastAsia="ja-JP"/>
        </w:rPr>
        <w:t xml:space="preserve">decision </w:t>
      </w:r>
      <w:r w:rsidR="00993847">
        <w:rPr>
          <w:szCs w:val="22"/>
          <w:lang w:eastAsia="ja-JP"/>
        </w:rPr>
        <w:t>based on</w:t>
      </w:r>
      <w:r w:rsidR="00993847">
        <w:rPr>
          <w:rFonts w:hint="eastAsia"/>
          <w:szCs w:val="22"/>
          <w:lang w:eastAsia="ja-JP"/>
        </w:rPr>
        <w:t xml:space="preserve"> </w:t>
      </w:r>
      <w:r w:rsidR="00CE14D5">
        <w:rPr>
          <w:rFonts w:hint="eastAsia"/>
          <w:szCs w:val="22"/>
          <w:lang w:eastAsia="ja-JP"/>
        </w:rPr>
        <w:t>LIC usage.</w:t>
      </w:r>
    </w:p>
    <w:p w14:paraId="7DAE8613" w14:textId="4055BB68" w:rsidR="00CE14D5" w:rsidRPr="009E4930" w:rsidRDefault="00CE14D5" w:rsidP="00CE14D5">
      <w:pPr>
        <w:pStyle w:val="Caption"/>
        <w:rPr>
          <w:lang w:eastAsia="ja-JP"/>
        </w:rPr>
      </w:pPr>
      <w:r w:rsidRPr="009E4930">
        <w:rPr>
          <w:rFonts w:hint="eastAsia"/>
          <w:lang w:eastAsia="ja-JP"/>
        </w:rPr>
        <w:t>Table</w:t>
      </w:r>
      <w:r>
        <w:rPr>
          <w:lang w:eastAsia="ja-JP"/>
        </w:rPr>
        <w:t xml:space="preserve"> </w:t>
      </w:r>
      <w:r w:rsidRPr="00CE14D5">
        <w:fldChar w:fldCharType="begin"/>
      </w:r>
      <w:r w:rsidRPr="00CE14D5">
        <w:instrText xml:space="preserve"> SEQ Table \* ARABIC </w:instrText>
      </w:r>
      <w:r w:rsidRPr="00CE14D5">
        <w:fldChar w:fldCharType="separate"/>
      </w:r>
      <w:r w:rsidR="0009175C">
        <w:rPr>
          <w:noProof/>
        </w:rPr>
        <w:t>6</w:t>
      </w:r>
      <w:r w:rsidRPr="00CE14D5">
        <w:fldChar w:fldCharType="end"/>
      </w:r>
      <w:r w:rsidRPr="009E4930">
        <w:t xml:space="preserve">: </w:t>
      </w:r>
      <w:r w:rsidRPr="009E4930">
        <w:rPr>
          <w:rFonts w:hint="eastAsia"/>
          <w:lang w:eastAsia="ja-JP"/>
        </w:rPr>
        <w:t>Bs decision criteria</w:t>
      </w:r>
    </w:p>
    <w:tbl>
      <w:tblPr>
        <w:tblStyle w:val="TableGrid"/>
        <w:tblW w:w="0" w:type="auto"/>
        <w:jc w:val="center"/>
        <w:tblLook w:val="04A0" w:firstRow="1" w:lastRow="0" w:firstColumn="1" w:lastColumn="0" w:noHBand="0" w:noVBand="1"/>
      </w:tblPr>
      <w:tblGrid>
        <w:gridCol w:w="6095"/>
        <w:gridCol w:w="945"/>
      </w:tblGrid>
      <w:tr w:rsidR="00CE14D5" w14:paraId="2F29803A" w14:textId="77777777" w:rsidTr="004E5E48">
        <w:trPr>
          <w:jc w:val="center"/>
        </w:trPr>
        <w:tc>
          <w:tcPr>
            <w:tcW w:w="6095" w:type="dxa"/>
          </w:tcPr>
          <w:p w14:paraId="2B5A89A7" w14:textId="77777777" w:rsidR="00CE14D5" w:rsidRPr="00831366" w:rsidRDefault="00CE14D5" w:rsidP="004E5E48">
            <w:pPr>
              <w:jc w:val="center"/>
              <w:rPr>
                <w:b/>
                <w:szCs w:val="22"/>
                <w:lang w:eastAsia="ja-JP"/>
              </w:rPr>
            </w:pPr>
            <w:r w:rsidRPr="00831366">
              <w:rPr>
                <w:rFonts w:hint="eastAsia"/>
                <w:b/>
                <w:szCs w:val="22"/>
                <w:lang w:eastAsia="ja-JP"/>
              </w:rPr>
              <w:t>Conditions</w:t>
            </w:r>
          </w:p>
        </w:tc>
        <w:tc>
          <w:tcPr>
            <w:tcW w:w="945" w:type="dxa"/>
          </w:tcPr>
          <w:p w14:paraId="4B5FA428" w14:textId="77777777" w:rsidR="00CE14D5" w:rsidRPr="00831366" w:rsidRDefault="00CE14D5" w:rsidP="004E5E48">
            <w:pPr>
              <w:jc w:val="center"/>
              <w:rPr>
                <w:b/>
                <w:szCs w:val="22"/>
                <w:lang w:eastAsia="ja-JP"/>
              </w:rPr>
            </w:pPr>
            <w:r w:rsidRPr="00831366">
              <w:rPr>
                <w:rFonts w:hint="eastAsia"/>
                <w:b/>
                <w:szCs w:val="22"/>
                <w:lang w:eastAsia="ja-JP"/>
              </w:rPr>
              <w:t>Bs</w:t>
            </w:r>
          </w:p>
        </w:tc>
      </w:tr>
      <w:tr w:rsidR="00CE14D5" w14:paraId="4EF29730" w14:textId="77777777" w:rsidTr="004E5E48">
        <w:trPr>
          <w:jc w:val="center"/>
        </w:trPr>
        <w:tc>
          <w:tcPr>
            <w:tcW w:w="6095" w:type="dxa"/>
          </w:tcPr>
          <w:p w14:paraId="662907E9" w14:textId="77777777" w:rsidR="00CE14D5" w:rsidRDefault="00CE14D5" w:rsidP="004E5E48">
            <w:pPr>
              <w:jc w:val="center"/>
              <w:rPr>
                <w:szCs w:val="22"/>
                <w:lang w:eastAsia="ja-JP"/>
              </w:rPr>
            </w:pPr>
            <w:r>
              <w:rPr>
                <w:rFonts w:hint="eastAsia"/>
                <w:szCs w:val="22"/>
                <w:lang w:eastAsia="ja-JP"/>
              </w:rPr>
              <w:t>At least one of the blocks uses</w:t>
            </w:r>
            <w:r>
              <w:rPr>
                <w:szCs w:val="22"/>
                <w:lang w:eastAsia="ja-JP"/>
              </w:rPr>
              <w:t xml:space="preserve"> </w:t>
            </w:r>
            <w:r>
              <w:rPr>
                <w:rFonts w:hint="eastAsia"/>
                <w:szCs w:val="22"/>
                <w:lang w:eastAsia="ja-JP"/>
              </w:rPr>
              <w:t>Intra prediction</w:t>
            </w:r>
          </w:p>
        </w:tc>
        <w:tc>
          <w:tcPr>
            <w:tcW w:w="945" w:type="dxa"/>
          </w:tcPr>
          <w:p w14:paraId="4F21637D" w14:textId="77777777" w:rsidR="00CE14D5" w:rsidRDefault="00CE14D5" w:rsidP="004E5E48">
            <w:pPr>
              <w:jc w:val="center"/>
              <w:rPr>
                <w:szCs w:val="22"/>
                <w:lang w:eastAsia="ja-JP"/>
              </w:rPr>
            </w:pPr>
            <w:r>
              <w:rPr>
                <w:rFonts w:hint="eastAsia"/>
                <w:szCs w:val="22"/>
                <w:lang w:eastAsia="ja-JP"/>
              </w:rPr>
              <w:t>2</w:t>
            </w:r>
          </w:p>
        </w:tc>
      </w:tr>
      <w:tr w:rsidR="00CE14D5" w14:paraId="58C1B674" w14:textId="77777777" w:rsidTr="004E5E48">
        <w:trPr>
          <w:jc w:val="center"/>
        </w:trPr>
        <w:tc>
          <w:tcPr>
            <w:tcW w:w="6095" w:type="dxa"/>
          </w:tcPr>
          <w:p w14:paraId="4B9EF20A" w14:textId="77777777" w:rsidR="00CE14D5" w:rsidRPr="00831366" w:rsidRDefault="00CE14D5" w:rsidP="004E5E48">
            <w:pPr>
              <w:jc w:val="center"/>
              <w:rPr>
                <w:szCs w:val="22"/>
                <w:lang w:eastAsia="ja-JP"/>
              </w:rPr>
            </w:pPr>
            <w:r>
              <w:rPr>
                <w:rFonts w:hint="eastAsia"/>
                <w:szCs w:val="22"/>
                <w:lang w:eastAsia="ja-JP"/>
              </w:rPr>
              <w:t>At least one of the blocks has non-zero coded residual coefficient</w:t>
            </w:r>
          </w:p>
        </w:tc>
        <w:tc>
          <w:tcPr>
            <w:tcW w:w="945" w:type="dxa"/>
          </w:tcPr>
          <w:p w14:paraId="2BB84F2A" w14:textId="77777777" w:rsidR="00CE14D5" w:rsidRDefault="00CE14D5" w:rsidP="004E5E48">
            <w:pPr>
              <w:jc w:val="center"/>
              <w:rPr>
                <w:szCs w:val="22"/>
                <w:lang w:eastAsia="ja-JP"/>
              </w:rPr>
            </w:pPr>
            <w:r>
              <w:rPr>
                <w:rFonts w:hint="eastAsia"/>
                <w:szCs w:val="22"/>
                <w:lang w:eastAsia="ja-JP"/>
              </w:rPr>
              <w:t>1</w:t>
            </w:r>
          </w:p>
        </w:tc>
      </w:tr>
      <w:tr w:rsidR="00CE14D5" w14:paraId="028C510D" w14:textId="77777777" w:rsidTr="004E5E48">
        <w:trPr>
          <w:jc w:val="center"/>
        </w:trPr>
        <w:tc>
          <w:tcPr>
            <w:tcW w:w="6095" w:type="dxa"/>
          </w:tcPr>
          <w:p w14:paraId="1A8162D3" w14:textId="77777777" w:rsidR="00CE14D5" w:rsidRPr="00831366" w:rsidRDefault="00CE14D5" w:rsidP="004E5E48">
            <w:pPr>
              <w:jc w:val="center"/>
              <w:rPr>
                <w:szCs w:val="22"/>
                <w:lang w:eastAsia="ja-JP"/>
              </w:rPr>
            </w:pPr>
            <w:r>
              <w:rPr>
                <w:rFonts w:hint="eastAsia"/>
                <w:szCs w:val="22"/>
                <w:lang w:eastAsia="ja-JP"/>
              </w:rPr>
              <w:t>Absolute difference between corresponding spatial motion vector components of the two blocks are &gt;=1 in units of integer pixels</w:t>
            </w:r>
          </w:p>
        </w:tc>
        <w:tc>
          <w:tcPr>
            <w:tcW w:w="945" w:type="dxa"/>
          </w:tcPr>
          <w:p w14:paraId="70B8F498" w14:textId="77777777" w:rsidR="00CE14D5" w:rsidRDefault="00CE14D5" w:rsidP="004E5E48">
            <w:pPr>
              <w:jc w:val="center"/>
              <w:rPr>
                <w:szCs w:val="22"/>
                <w:lang w:eastAsia="ja-JP"/>
              </w:rPr>
            </w:pPr>
            <w:r>
              <w:rPr>
                <w:rFonts w:hint="eastAsia"/>
                <w:szCs w:val="22"/>
                <w:lang w:eastAsia="ja-JP"/>
              </w:rPr>
              <w:t>1</w:t>
            </w:r>
          </w:p>
        </w:tc>
      </w:tr>
      <w:tr w:rsidR="00CE14D5" w14:paraId="1633EE3B" w14:textId="77777777" w:rsidTr="004E5E48">
        <w:trPr>
          <w:jc w:val="center"/>
        </w:trPr>
        <w:tc>
          <w:tcPr>
            <w:tcW w:w="6095" w:type="dxa"/>
          </w:tcPr>
          <w:p w14:paraId="5C0E0D81" w14:textId="600ECC6B" w:rsidR="00CE14D5" w:rsidRPr="00831366" w:rsidRDefault="00CE14D5" w:rsidP="004E5E48">
            <w:pPr>
              <w:jc w:val="center"/>
              <w:rPr>
                <w:szCs w:val="22"/>
                <w:lang w:eastAsia="ja-JP"/>
              </w:rPr>
            </w:pPr>
            <w:r>
              <w:rPr>
                <w:rFonts w:hint="eastAsia"/>
                <w:szCs w:val="22"/>
                <w:lang w:eastAsia="ja-JP"/>
              </w:rPr>
              <w:t xml:space="preserve">Motion-compensated </w:t>
            </w:r>
            <w:r w:rsidR="006E0149">
              <w:rPr>
                <w:szCs w:val="22"/>
                <w:lang w:eastAsia="ja-JP"/>
              </w:rPr>
              <w:t>prediction</w:t>
            </w:r>
            <w:r>
              <w:rPr>
                <w:rFonts w:hint="eastAsia"/>
                <w:szCs w:val="22"/>
                <w:lang w:eastAsia="ja-JP"/>
              </w:rPr>
              <w:t xml:space="preserve"> for the two blocks refers to different reference pictures or the number of motion vectors is different for the two blocks</w:t>
            </w:r>
          </w:p>
        </w:tc>
        <w:tc>
          <w:tcPr>
            <w:tcW w:w="945" w:type="dxa"/>
          </w:tcPr>
          <w:p w14:paraId="2228E708" w14:textId="77777777" w:rsidR="00CE14D5" w:rsidRDefault="00CE14D5" w:rsidP="004E5E48">
            <w:pPr>
              <w:jc w:val="center"/>
              <w:rPr>
                <w:szCs w:val="22"/>
                <w:lang w:eastAsia="ja-JP"/>
              </w:rPr>
            </w:pPr>
            <w:r>
              <w:rPr>
                <w:rFonts w:hint="eastAsia"/>
                <w:szCs w:val="22"/>
                <w:lang w:eastAsia="ja-JP"/>
              </w:rPr>
              <w:t>1</w:t>
            </w:r>
          </w:p>
        </w:tc>
      </w:tr>
      <w:tr w:rsidR="00CE14D5" w14:paraId="624F8094" w14:textId="77777777" w:rsidTr="004E5E48">
        <w:trPr>
          <w:jc w:val="center"/>
        </w:trPr>
        <w:tc>
          <w:tcPr>
            <w:tcW w:w="6095" w:type="dxa"/>
          </w:tcPr>
          <w:p w14:paraId="61471C7B" w14:textId="77777777" w:rsidR="00CE14D5" w:rsidRPr="00831366" w:rsidRDefault="00CE14D5" w:rsidP="004E5E48">
            <w:pPr>
              <w:jc w:val="center"/>
              <w:rPr>
                <w:szCs w:val="22"/>
                <w:lang w:eastAsia="ja-JP"/>
              </w:rPr>
            </w:pPr>
            <w:r>
              <w:rPr>
                <w:rFonts w:hint="eastAsia"/>
                <w:szCs w:val="22"/>
                <w:lang w:eastAsia="ja-JP"/>
              </w:rPr>
              <w:t>At least one of the blocks uses LIC</w:t>
            </w:r>
          </w:p>
        </w:tc>
        <w:tc>
          <w:tcPr>
            <w:tcW w:w="945" w:type="dxa"/>
          </w:tcPr>
          <w:p w14:paraId="001C8CBB" w14:textId="77777777" w:rsidR="00CE14D5" w:rsidRDefault="00CE14D5" w:rsidP="004E5E48">
            <w:pPr>
              <w:jc w:val="center"/>
              <w:rPr>
                <w:szCs w:val="22"/>
                <w:lang w:eastAsia="ja-JP"/>
              </w:rPr>
            </w:pPr>
            <w:r>
              <w:rPr>
                <w:rFonts w:hint="eastAsia"/>
                <w:szCs w:val="22"/>
                <w:lang w:eastAsia="ja-JP"/>
              </w:rPr>
              <w:t>1</w:t>
            </w:r>
          </w:p>
        </w:tc>
      </w:tr>
      <w:tr w:rsidR="00CE14D5" w14:paraId="6D48FD73" w14:textId="77777777" w:rsidTr="004E5E48">
        <w:trPr>
          <w:jc w:val="center"/>
        </w:trPr>
        <w:tc>
          <w:tcPr>
            <w:tcW w:w="6095" w:type="dxa"/>
          </w:tcPr>
          <w:p w14:paraId="1F0492C6" w14:textId="65BBB9D7" w:rsidR="00CE14D5" w:rsidRPr="00831366" w:rsidRDefault="00CE14D5" w:rsidP="004E5E48">
            <w:pPr>
              <w:jc w:val="center"/>
              <w:rPr>
                <w:szCs w:val="22"/>
                <w:lang w:eastAsia="ja-JP"/>
              </w:rPr>
            </w:pPr>
            <w:r>
              <w:rPr>
                <w:rFonts w:hint="eastAsia"/>
                <w:szCs w:val="22"/>
                <w:lang w:eastAsia="ja-JP"/>
              </w:rPr>
              <w:t>Oth</w:t>
            </w:r>
            <w:r w:rsidR="006E0149">
              <w:rPr>
                <w:szCs w:val="22"/>
                <w:lang w:eastAsia="ja-JP"/>
              </w:rPr>
              <w:t>er</w:t>
            </w:r>
            <w:r>
              <w:rPr>
                <w:rFonts w:hint="eastAsia"/>
                <w:szCs w:val="22"/>
                <w:lang w:eastAsia="ja-JP"/>
              </w:rPr>
              <w:t>wise</w:t>
            </w:r>
          </w:p>
        </w:tc>
        <w:tc>
          <w:tcPr>
            <w:tcW w:w="945" w:type="dxa"/>
          </w:tcPr>
          <w:p w14:paraId="0D7F721A" w14:textId="77777777" w:rsidR="00CE14D5" w:rsidRDefault="00CE14D5" w:rsidP="004E5E48">
            <w:pPr>
              <w:jc w:val="center"/>
              <w:rPr>
                <w:szCs w:val="22"/>
                <w:lang w:eastAsia="ja-JP"/>
              </w:rPr>
            </w:pPr>
            <w:r>
              <w:rPr>
                <w:rFonts w:hint="eastAsia"/>
                <w:szCs w:val="22"/>
                <w:lang w:eastAsia="ja-JP"/>
              </w:rPr>
              <w:t>0</w:t>
            </w:r>
          </w:p>
        </w:tc>
      </w:tr>
    </w:tbl>
    <w:p w14:paraId="1FA07362" w14:textId="43A8BF00" w:rsidR="00DA7A4F" w:rsidRDefault="00DA7A4F" w:rsidP="00DA7A4F">
      <w:pPr>
        <w:pStyle w:val="Heading3"/>
      </w:pPr>
      <w:bookmarkStart w:id="89" w:name="_Toc510426381"/>
      <w:r w:rsidRPr="00421CEB">
        <w:t>Additional tools</w:t>
      </w:r>
      <w:bookmarkEnd w:id="89"/>
    </w:p>
    <w:p w14:paraId="5DE649FD" w14:textId="334188BE" w:rsidR="003531BD" w:rsidRPr="00421CEB" w:rsidRDefault="00514F33" w:rsidP="009372FD">
      <w:r>
        <w:t>None.</w:t>
      </w:r>
    </w:p>
    <w:p w14:paraId="69774127" w14:textId="529BF98A" w:rsidR="00DA7A4F" w:rsidRPr="00421CEB" w:rsidRDefault="00DA7A4F" w:rsidP="00DA7A4F">
      <w:pPr>
        <w:pStyle w:val="Heading3"/>
      </w:pPr>
      <w:bookmarkStart w:id="90" w:name="_Toc510426382"/>
      <w:r w:rsidRPr="00421CEB">
        <w:t>Additional algorithmic description topics</w:t>
      </w:r>
      <w:bookmarkEnd w:id="90"/>
    </w:p>
    <w:p w14:paraId="51AF13A5" w14:textId="3A2FA6D9" w:rsidR="001B3DC7" w:rsidRDefault="001B3DC7" w:rsidP="001B3DC7">
      <w:pPr>
        <w:pStyle w:val="Heading4"/>
      </w:pPr>
      <w:bookmarkStart w:id="91" w:name="_Ref508715273"/>
      <w:r>
        <w:t>Tools combinations for inter prediction</w:t>
      </w:r>
      <w:bookmarkEnd w:id="91"/>
    </w:p>
    <w:p w14:paraId="1E7334B4" w14:textId="0B4DBB3B" w:rsidR="000720B9" w:rsidRDefault="000720B9" w:rsidP="000720B9">
      <w:pPr>
        <w:jc w:val="both"/>
      </w:pPr>
      <w:r>
        <w:t>PEM uses almost all JEM tools. But some combination rules</w:t>
      </w:r>
      <w:r w:rsidR="00F91D9C">
        <w:t xml:space="preserve"> have been introduced</w:t>
      </w:r>
      <w:r>
        <w:t xml:space="preserve"> to reduce the complexity especially for worst process path. </w:t>
      </w:r>
      <w:r w:rsidR="00862582">
        <w:fldChar w:fldCharType="begin"/>
      </w:r>
      <w:r w:rsidR="00862582">
        <w:instrText xml:space="preserve"> REF _Ref507676084 \h </w:instrText>
      </w:r>
      <w:r w:rsidR="00862582">
        <w:fldChar w:fldCharType="separate"/>
      </w:r>
      <w:r w:rsidR="004C79B3">
        <w:rPr>
          <w:rFonts w:hint="eastAsia"/>
          <w:lang w:eastAsia="ja-JP"/>
        </w:rPr>
        <w:t>T</w:t>
      </w:r>
      <w:r w:rsidR="004C79B3">
        <w:rPr>
          <w:lang w:eastAsia="ja-JP"/>
        </w:rPr>
        <w:t xml:space="preserve">able </w:t>
      </w:r>
      <w:r w:rsidR="004C79B3">
        <w:rPr>
          <w:noProof/>
        </w:rPr>
        <w:t>7</w:t>
      </w:r>
      <w:r w:rsidR="00862582">
        <w:fldChar w:fldCharType="end"/>
      </w:r>
      <w:r>
        <w:t xml:space="preserve"> shows</w:t>
      </w:r>
      <w:r w:rsidR="00F91D9C">
        <w:t xml:space="preserve"> inter</w:t>
      </w:r>
      <w:r>
        <w:t xml:space="preserve"> tool</w:t>
      </w:r>
      <w:r w:rsidR="00F91D9C">
        <w:t>s</w:t>
      </w:r>
      <w:r>
        <w:t xml:space="preserve"> combination</w:t>
      </w:r>
      <w:r w:rsidR="00F91D9C">
        <w:t>s</w:t>
      </w:r>
      <w:r>
        <w:t xml:space="preserve"> for each inter mode.</w:t>
      </w:r>
    </w:p>
    <w:p w14:paraId="44B99DFB" w14:textId="446296DF" w:rsidR="000720B9" w:rsidRDefault="000720B9" w:rsidP="00862582">
      <w:pPr>
        <w:pStyle w:val="Caption"/>
        <w:rPr>
          <w:lang w:eastAsia="ja-JP"/>
        </w:rPr>
      </w:pPr>
      <w:bookmarkStart w:id="92" w:name="_Ref507676084"/>
      <w:r>
        <w:rPr>
          <w:rFonts w:hint="eastAsia"/>
          <w:lang w:eastAsia="ja-JP"/>
        </w:rPr>
        <w:t>T</w:t>
      </w:r>
      <w:r>
        <w:rPr>
          <w:lang w:eastAsia="ja-JP"/>
        </w:rPr>
        <w:t xml:space="preserve">able </w:t>
      </w:r>
      <w:r w:rsidR="00862582" w:rsidRPr="00CE14D5">
        <w:fldChar w:fldCharType="begin"/>
      </w:r>
      <w:r w:rsidR="00862582" w:rsidRPr="00CE14D5">
        <w:instrText xml:space="preserve"> SEQ Table \* ARABIC </w:instrText>
      </w:r>
      <w:r w:rsidR="00862582" w:rsidRPr="00CE14D5">
        <w:fldChar w:fldCharType="separate"/>
      </w:r>
      <w:r w:rsidR="004C79B3">
        <w:rPr>
          <w:noProof/>
        </w:rPr>
        <w:t>7</w:t>
      </w:r>
      <w:r w:rsidR="00862582" w:rsidRPr="00CE14D5">
        <w:fldChar w:fldCharType="end"/>
      </w:r>
      <w:bookmarkEnd w:id="92"/>
      <w:r>
        <w:rPr>
          <w:lang w:eastAsia="ja-JP"/>
        </w:rPr>
        <w:t>:</w:t>
      </w:r>
      <w:r>
        <w:rPr>
          <w:rFonts w:hint="eastAsia"/>
          <w:lang w:eastAsia="ja-JP"/>
        </w:rPr>
        <w:t xml:space="preserve"> Tool</w:t>
      </w:r>
      <w:r w:rsidR="00F91D9C">
        <w:rPr>
          <w:lang w:eastAsia="ja-JP"/>
        </w:rPr>
        <w:t>s</w:t>
      </w:r>
      <w:r>
        <w:rPr>
          <w:rFonts w:hint="eastAsia"/>
          <w:lang w:eastAsia="ja-JP"/>
        </w:rPr>
        <w:t xml:space="preserve"> combination</w:t>
      </w:r>
      <w:r w:rsidR="00F91D9C">
        <w:rPr>
          <w:lang w:eastAsia="ja-JP"/>
        </w:rPr>
        <w:t>s</w:t>
      </w:r>
      <w:r>
        <w:rPr>
          <w:rFonts w:hint="eastAsia"/>
          <w:lang w:eastAsia="ja-JP"/>
        </w:rPr>
        <w:t xml:space="preserve"> for Inter CU</w:t>
      </w:r>
      <w:r w:rsidR="00F91D9C">
        <w:rPr>
          <w:lang w:eastAsia="ja-JP"/>
        </w:rPr>
        <w:t xml:space="preserve"> in PEM</w:t>
      </w:r>
    </w:p>
    <w:tbl>
      <w:tblPr>
        <w:tblpPr w:leftFromText="142" w:rightFromText="142" w:vertAnchor="text" w:tblpX="118" w:tblpY="151"/>
        <w:tblW w:w="9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59"/>
        <w:gridCol w:w="708"/>
        <w:gridCol w:w="709"/>
        <w:gridCol w:w="703"/>
        <w:gridCol w:w="715"/>
        <w:gridCol w:w="708"/>
        <w:gridCol w:w="709"/>
        <w:gridCol w:w="709"/>
        <w:gridCol w:w="709"/>
        <w:gridCol w:w="567"/>
        <w:gridCol w:w="567"/>
        <w:gridCol w:w="1134"/>
      </w:tblGrid>
      <w:tr w:rsidR="000720B9" w14:paraId="481E0429" w14:textId="77777777" w:rsidTr="004E5E48">
        <w:trPr>
          <w:trHeight w:val="70"/>
        </w:trPr>
        <w:tc>
          <w:tcPr>
            <w:tcW w:w="1659" w:type="dxa"/>
            <w:vMerge w:val="restart"/>
            <w:vAlign w:val="center"/>
          </w:tcPr>
          <w:p w14:paraId="1FEE6FB1" w14:textId="77777777" w:rsidR="000720B9" w:rsidRDefault="000720B9" w:rsidP="004E5E48">
            <w:pPr>
              <w:jc w:val="center"/>
              <w:rPr>
                <w:lang w:eastAsia="ja-JP"/>
              </w:rPr>
            </w:pPr>
            <w:r>
              <w:rPr>
                <w:rFonts w:hint="eastAsia"/>
                <w:lang w:eastAsia="ja-JP"/>
              </w:rPr>
              <w:t>T</w:t>
            </w:r>
            <w:r>
              <w:rPr>
                <w:lang w:eastAsia="ja-JP"/>
              </w:rPr>
              <w:t>ools</w:t>
            </w:r>
          </w:p>
        </w:tc>
        <w:tc>
          <w:tcPr>
            <w:tcW w:w="1417" w:type="dxa"/>
            <w:gridSpan w:val="2"/>
            <w:vMerge w:val="restart"/>
            <w:vAlign w:val="center"/>
          </w:tcPr>
          <w:p w14:paraId="193F940C" w14:textId="77777777" w:rsidR="000720B9" w:rsidRDefault="000720B9" w:rsidP="004E5E48">
            <w:pPr>
              <w:jc w:val="center"/>
              <w:rPr>
                <w:lang w:eastAsia="ja-JP"/>
              </w:rPr>
            </w:pPr>
            <w:r>
              <w:rPr>
                <w:rFonts w:hint="eastAsia"/>
                <w:lang w:eastAsia="ja-JP"/>
              </w:rPr>
              <w:t>Normal</w:t>
            </w:r>
          </w:p>
          <w:p w14:paraId="371F536C" w14:textId="77777777" w:rsidR="000720B9" w:rsidRDefault="000720B9" w:rsidP="004E5E48">
            <w:pPr>
              <w:jc w:val="center"/>
              <w:rPr>
                <w:lang w:eastAsia="ja-JP"/>
              </w:rPr>
            </w:pPr>
            <w:r>
              <w:rPr>
                <w:rFonts w:hint="eastAsia"/>
                <w:lang w:eastAsia="ja-JP"/>
              </w:rPr>
              <w:t>Inter</w:t>
            </w:r>
          </w:p>
        </w:tc>
        <w:tc>
          <w:tcPr>
            <w:tcW w:w="2835" w:type="dxa"/>
            <w:gridSpan w:val="4"/>
            <w:vAlign w:val="center"/>
          </w:tcPr>
          <w:p w14:paraId="47D01F84" w14:textId="77777777" w:rsidR="000720B9" w:rsidRDefault="000720B9" w:rsidP="004E5E48">
            <w:pPr>
              <w:jc w:val="center"/>
              <w:rPr>
                <w:lang w:eastAsia="ja-JP"/>
              </w:rPr>
            </w:pPr>
            <w:r>
              <w:rPr>
                <w:rFonts w:hint="eastAsia"/>
                <w:lang w:eastAsia="ja-JP"/>
              </w:rPr>
              <w:t>Normal Merge</w:t>
            </w:r>
          </w:p>
        </w:tc>
        <w:tc>
          <w:tcPr>
            <w:tcW w:w="1418" w:type="dxa"/>
            <w:gridSpan w:val="2"/>
            <w:vMerge w:val="restart"/>
            <w:vAlign w:val="center"/>
          </w:tcPr>
          <w:p w14:paraId="1655D728" w14:textId="77777777" w:rsidR="000720B9" w:rsidRDefault="000720B9" w:rsidP="004E5E48">
            <w:pPr>
              <w:jc w:val="center"/>
              <w:rPr>
                <w:lang w:eastAsia="ja-JP"/>
              </w:rPr>
            </w:pPr>
            <w:r>
              <w:rPr>
                <w:rFonts w:hint="eastAsia"/>
                <w:lang w:eastAsia="ja-JP"/>
              </w:rPr>
              <w:t>FRUC</w:t>
            </w:r>
          </w:p>
          <w:p w14:paraId="762BE8F4" w14:textId="77777777" w:rsidR="000720B9" w:rsidRDefault="000720B9" w:rsidP="004E5E48">
            <w:pPr>
              <w:jc w:val="center"/>
              <w:rPr>
                <w:lang w:eastAsia="ja-JP"/>
              </w:rPr>
            </w:pPr>
            <w:r>
              <w:rPr>
                <w:rFonts w:hint="eastAsia"/>
                <w:lang w:eastAsia="ja-JP"/>
              </w:rPr>
              <w:t>Merge</w:t>
            </w:r>
          </w:p>
        </w:tc>
        <w:tc>
          <w:tcPr>
            <w:tcW w:w="1134" w:type="dxa"/>
            <w:gridSpan w:val="2"/>
            <w:vMerge w:val="restart"/>
            <w:vAlign w:val="center"/>
          </w:tcPr>
          <w:p w14:paraId="0D94C72A" w14:textId="77777777" w:rsidR="000720B9" w:rsidRDefault="000720B9" w:rsidP="004E5E48">
            <w:pPr>
              <w:jc w:val="center"/>
              <w:rPr>
                <w:lang w:eastAsia="ja-JP"/>
              </w:rPr>
            </w:pPr>
            <w:r>
              <w:rPr>
                <w:rFonts w:hint="eastAsia"/>
                <w:lang w:eastAsia="ja-JP"/>
              </w:rPr>
              <w:t>Affine</w:t>
            </w:r>
          </w:p>
          <w:p w14:paraId="1FA946BD" w14:textId="77777777" w:rsidR="000720B9" w:rsidRDefault="000720B9" w:rsidP="004E5E48">
            <w:pPr>
              <w:jc w:val="center"/>
              <w:rPr>
                <w:lang w:eastAsia="ja-JP"/>
              </w:rPr>
            </w:pPr>
            <w:r>
              <w:rPr>
                <w:rFonts w:hint="eastAsia"/>
                <w:lang w:eastAsia="ja-JP"/>
              </w:rPr>
              <w:t>Inter</w:t>
            </w:r>
          </w:p>
        </w:tc>
        <w:tc>
          <w:tcPr>
            <w:tcW w:w="1134" w:type="dxa"/>
            <w:vMerge w:val="restart"/>
            <w:vAlign w:val="center"/>
          </w:tcPr>
          <w:p w14:paraId="3C0B8824" w14:textId="77777777" w:rsidR="000720B9" w:rsidRDefault="000720B9" w:rsidP="004E5E48">
            <w:pPr>
              <w:jc w:val="center"/>
              <w:rPr>
                <w:lang w:eastAsia="ja-JP"/>
              </w:rPr>
            </w:pPr>
            <w:r>
              <w:rPr>
                <w:rFonts w:hint="eastAsia"/>
                <w:lang w:eastAsia="ja-JP"/>
              </w:rPr>
              <w:t>Affine</w:t>
            </w:r>
          </w:p>
          <w:p w14:paraId="2172B1DC" w14:textId="77777777" w:rsidR="000720B9" w:rsidRDefault="000720B9" w:rsidP="004E5E48">
            <w:pPr>
              <w:jc w:val="center"/>
              <w:rPr>
                <w:lang w:eastAsia="ja-JP"/>
              </w:rPr>
            </w:pPr>
            <w:r>
              <w:rPr>
                <w:rFonts w:hint="eastAsia"/>
                <w:lang w:eastAsia="ja-JP"/>
              </w:rPr>
              <w:t>Merge</w:t>
            </w:r>
          </w:p>
        </w:tc>
      </w:tr>
      <w:tr w:rsidR="000720B9" w14:paraId="272F64B9" w14:textId="77777777" w:rsidTr="004E5E48">
        <w:trPr>
          <w:trHeight w:val="151"/>
        </w:trPr>
        <w:tc>
          <w:tcPr>
            <w:tcW w:w="1659" w:type="dxa"/>
            <w:vMerge/>
          </w:tcPr>
          <w:p w14:paraId="42927E6C" w14:textId="77777777" w:rsidR="000720B9" w:rsidRDefault="000720B9" w:rsidP="004E5E48"/>
        </w:tc>
        <w:tc>
          <w:tcPr>
            <w:tcW w:w="1417" w:type="dxa"/>
            <w:gridSpan w:val="2"/>
            <w:vMerge/>
          </w:tcPr>
          <w:p w14:paraId="0908D3CC" w14:textId="77777777" w:rsidR="000720B9" w:rsidRDefault="000720B9" w:rsidP="004E5E48">
            <w:pPr>
              <w:rPr>
                <w:lang w:eastAsia="ja-JP"/>
              </w:rPr>
            </w:pPr>
          </w:p>
        </w:tc>
        <w:tc>
          <w:tcPr>
            <w:tcW w:w="1418" w:type="dxa"/>
            <w:gridSpan w:val="2"/>
            <w:vAlign w:val="center"/>
          </w:tcPr>
          <w:p w14:paraId="32B1F56E" w14:textId="77777777" w:rsidR="000720B9" w:rsidRDefault="000720B9" w:rsidP="004E5E48">
            <w:pPr>
              <w:jc w:val="center"/>
              <w:rPr>
                <w:lang w:eastAsia="ja-JP"/>
              </w:rPr>
            </w:pPr>
            <w:r>
              <w:rPr>
                <w:rFonts w:hint="eastAsia"/>
                <w:lang w:eastAsia="ja-JP"/>
              </w:rPr>
              <w:t>CU</w:t>
            </w:r>
          </w:p>
        </w:tc>
        <w:tc>
          <w:tcPr>
            <w:tcW w:w="1417" w:type="dxa"/>
            <w:gridSpan w:val="2"/>
            <w:vAlign w:val="center"/>
          </w:tcPr>
          <w:p w14:paraId="702138E7" w14:textId="77777777" w:rsidR="000720B9" w:rsidRDefault="000720B9" w:rsidP="004E5E48">
            <w:pPr>
              <w:jc w:val="center"/>
              <w:rPr>
                <w:lang w:eastAsia="ja-JP"/>
              </w:rPr>
            </w:pPr>
            <w:r>
              <w:rPr>
                <w:rFonts w:hint="eastAsia"/>
                <w:lang w:eastAsia="ja-JP"/>
              </w:rPr>
              <w:t>SubCU</w:t>
            </w:r>
          </w:p>
        </w:tc>
        <w:tc>
          <w:tcPr>
            <w:tcW w:w="1418" w:type="dxa"/>
            <w:gridSpan w:val="2"/>
            <w:vMerge/>
          </w:tcPr>
          <w:p w14:paraId="4590DBBF" w14:textId="77777777" w:rsidR="000720B9" w:rsidRDefault="000720B9" w:rsidP="004E5E48">
            <w:pPr>
              <w:rPr>
                <w:lang w:eastAsia="ja-JP"/>
              </w:rPr>
            </w:pPr>
          </w:p>
        </w:tc>
        <w:tc>
          <w:tcPr>
            <w:tcW w:w="1134" w:type="dxa"/>
            <w:gridSpan w:val="2"/>
            <w:vMerge/>
          </w:tcPr>
          <w:p w14:paraId="614B0288" w14:textId="77777777" w:rsidR="000720B9" w:rsidRDefault="000720B9" w:rsidP="004E5E48">
            <w:pPr>
              <w:rPr>
                <w:lang w:eastAsia="ja-JP"/>
              </w:rPr>
            </w:pPr>
          </w:p>
        </w:tc>
        <w:tc>
          <w:tcPr>
            <w:tcW w:w="1134" w:type="dxa"/>
            <w:vMerge/>
          </w:tcPr>
          <w:p w14:paraId="15ACF493" w14:textId="77777777" w:rsidR="000720B9" w:rsidRDefault="000720B9" w:rsidP="004E5E48">
            <w:pPr>
              <w:rPr>
                <w:lang w:eastAsia="ja-JP"/>
              </w:rPr>
            </w:pPr>
          </w:p>
        </w:tc>
      </w:tr>
      <w:tr w:rsidR="000720B9" w14:paraId="326A4C29" w14:textId="77777777" w:rsidTr="004E5E48">
        <w:trPr>
          <w:trHeight w:val="375"/>
        </w:trPr>
        <w:tc>
          <w:tcPr>
            <w:tcW w:w="1659" w:type="dxa"/>
          </w:tcPr>
          <w:p w14:paraId="6037E552" w14:textId="77777777" w:rsidR="000720B9" w:rsidRDefault="000720B9" w:rsidP="004E5E48">
            <w:pPr>
              <w:rPr>
                <w:lang w:eastAsia="ja-JP"/>
              </w:rPr>
            </w:pPr>
            <w:r>
              <w:rPr>
                <w:rFonts w:hint="eastAsia"/>
                <w:lang w:eastAsia="ja-JP"/>
              </w:rPr>
              <w:t>FRUC</w:t>
            </w:r>
            <w:r>
              <w:rPr>
                <w:lang w:eastAsia="ja-JP"/>
              </w:rPr>
              <w:t>(CU)</w:t>
            </w:r>
          </w:p>
        </w:tc>
        <w:tc>
          <w:tcPr>
            <w:tcW w:w="1417" w:type="dxa"/>
            <w:gridSpan w:val="2"/>
            <w:vAlign w:val="center"/>
          </w:tcPr>
          <w:p w14:paraId="5B656C01" w14:textId="77777777" w:rsidR="000720B9" w:rsidRDefault="000720B9" w:rsidP="004E5E48">
            <w:pPr>
              <w:jc w:val="center"/>
              <w:rPr>
                <w:lang w:eastAsia="ja-JP"/>
              </w:rPr>
            </w:pPr>
            <w:r>
              <w:rPr>
                <w:lang w:eastAsia="ja-JP"/>
              </w:rPr>
              <w:t>Y</w:t>
            </w:r>
          </w:p>
        </w:tc>
        <w:tc>
          <w:tcPr>
            <w:tcW w:w="1418" w:type="dxa"/>
            <w:gridSpan w:val="2"/>
            <w:vAlign w:val="center"/>
          </w:tcPr>
          <w:p w14:paraId="5CED4DCF" w14:textId="77777777" w:rsidR="000720B9" w:rsidRDefault="000720B9" w:rsidP="004E5E48">
            <w:pPr>
              <w:jc w:val="center"/>
            </w:pPr>
          </w:p>
        </w:tc>
        <w:tc>
          <w:tcPr>
            <w:tcW w:w="1417" w:type="dxa"/>
            <w:gridSpan w:val="2"/>
            <w:vAlign w:val="center"/>
          </w:tcPr>
          <w:p w14:paraId="16CEEA2C" w14:textId="77777777" w:rsidR="000720B9" w:rsidRDefault="000720B9" w:rsidP="004E5E48">
            <w:pPr>
              <w:jc w:val="center"/>
            </w:pPr>
          </w:p>
        </w:tc>
        <w:tc>
          <w:tcPr>
            <w:tcW w:w="1418" w:type="dxa"/>
            <w:gridSpan w:val="2"/>
            <w:vAlign w:val="center"/>
          </w:tcPr>
          <w:p w14:paraId="1AFA6A03" w14:textId="77777777" w:rsidR="000720B9" w:rsidRDefault="000720B9" w:rsidP="004E5E48">
            <w:pPr>
              <w:jc w:val="center"/>
              <w:rPr>
                <w:lang w:eastAsia="ja-JP"/>
              </w:rPr>
            </w:pPr>
            <w:r>
              <w:rPr>
                <w:rFonts w:hint="eastAsia"/>
                <w:lang w:eastAsia="ja-JP"/>
              </w:rPr>
              <w:t>Y</w:t>
            </w:r>
          </w:p>
        </w:tc>
        <w:tc>
          <w:tcPr>
            <w:tcW w:w="1134" w:type="dxa"/>
            <w:gridSpan w:val="2"/>
            <w:vAlign w:val="center"/>
          </w:tcPr>
          <w:p w14:paraId="13C1A845" w14:textId="77777777" w:rsidR="000720B9" w:rsidRDefault="000720B9" w:rsidP="004E5E48">
            <w:pPr>
              <w:jc w:val="center"/>
            </w:pPr>
          </w:p>
        </w:tc>
        <w:tc>
          <w:tcPr>
            <w:tcW w:w="1134" w:type="dxa"/>
            <w:vAlign w:val="center"/>
          </w:tcPr>
          <w:p w14:paraId="076114DE" w14:textId="77777777" w:rsidR="000720B9" w:rsidRDefault="000720B9" w:rsidP="004E5E48">
            <w:pPr>
              <w:jc w:val="center"/>
            </w:pPr>
          </w:p>
        </w:tc>
      </w:tr>
      <w:tr w:rsidR="000720B9" w14:paraId="6A5DAD48" w14:textId="77777777" w:rsidTr="004E5E48">
        <w:trPr>
          <w:trHeight w:val="405"/>
        </w:trPr>
        <w:tc>
          <w:tcPr>
            <w:tcW w:w="1659" w:type="dxa"/>
          </w:tcPr>
          <w:p w14:paraId="32F88D9F" w14:textId="77777777" w:rsidR="000720B9" w:rsidRDefault="000720B9" w:rsidP="004E5E48">
            <w:pPr>
              <w:rPr>
                <w:lang w:eastAsia="ja-JP"/>
              </w:rPr>
            </w:pPr>
            <w:r>
              <w:rPr>
                <w:rFonts w:hint="eastAsia"/>
                <w:lang w:eastAsia="ja-JP"/>
              </w:rPr>
              <w:t>FRUC(</w:t>
            </w:r>
            <w:r>
              <w:rPr>
                <w:lang w:eastAsia="ja-JP"/>
              </w:rPr>
              <w:t>SubCU</w:t>
            </w:r>
            <w:r>
              <w:rPr>
                <w:rFonts w:hint="eastAsia"/>
                <w:lang w:eastAsia="ja-JP"/>
              </w:rPr>
              <w:t>)</w:t>
            </w:r>
          </w:p>
        </w:tc>
        <w:tc>
          <w:tcPr>
            <w:tcW w:w="1417" w:type="dxa"/>
            <w:gridSpan w:val="2"/>
            <w:vAlign w:val="center"/>
          </w:tcPr>
          <w:p w14:paraId="045DE69B" w14:textId="77777777" w:rsidR="000720B9" w:rsidRDefault="000720B9" w:rsidP="004E5E48">
            <w:pPr>
              <w:jc w:val="center"/>
            </w:pPr>
          </w:p>
        </w:tc>
        <w:tc>
          <w:tcPr>
            <w:tcW w:w="1418" w:type="dxa"/>
            <w:gridSpan w:val="2"/>
            <w:vAlign w:val="center"/>
          </w:tcPr>
          <w:p w14:paraId="2164739F" w14:textId="77777777" w:rsidR="000720B9" w:rsidRDefault="000720B9" w:rsidP="004E5E48">
            <w:pPr>
              <w:jc w:val="center"/>
            </w:pPr>
          </w:p>
        </w:tc>
        <w:tc>
          <w:tcPr>
            <w:tcW w:w="1417" w:type="dxa"/>
            <w:gridSpan w:val="2"/>
            <w:vAlign w:val="center"/>
          </w:tcPr>
          <w:p w14:paraId="25B44DCA" w14:textId="77777777" w:rsidR="000720B9" w:rsidRDefault="000720B9" w:rsidP="004E5E48">
            <w:pPr>
              <w:jc w:val="center"/>
            </w:pPr>
          </w:p>
        </w:tc>
        <w:tc>
          <w:tcPr>
            <w:tcW w:w="1418" w:type="dxa"/>
            <w:gridSpan w:val="2"/>
            <w:shd w:val="clear" w:color="auto" w:fill="D9D9D9" w:themeFill="background1" w:themeFillShade="D9"/>
            <w:vAlign w:val="center"/>
          </w:tcPr>
          <w:p w14:paraId="11190C9C" w14:textId="77777777" w:rsidR="000720B9" w:rsidRDefault="000720B9" w:rsidP="004E5E48">
            <w:pPr>
              <w:jc w:val="center"/>
              <w:rPr>
                <w:lang w:eastAsia="ja-JP"/>
              </w:rPr>
            </w:pPr>
            <w:r>
              <w:rPr>
                <w:lang w:eastAsia="ja-JP"/>
              </w:rPr>
              <w:t>N</w:t>
            </w:r>
          </w:p>
        </w:tc>
        <w:tc>
          <w:tcPr>
            <w:tcW w:w="1134" w:type="dxa"/>
            <w:gridSpan w:val="2"/>
            <w:vAlign w:val="center"/>
          </w:tcPr>
          <w:p w14:paraId="0905886E" w14:textId="77777777" w:rsidR="000720B9" w:rsidRDefault="000720B9" w:rsidP="004E5E48">
            <w:pPr>
              <w:jc w:val="center"/>
            </w:pPr>
          </w:p>
        </w:tc>
        <w:tc>
          <w:tcPr>
            <w:tcW w:w="1134" w:type="dxa"/>
            <w:vAlign w:val="center"/>
          </w:tcPr>
          <w:p w14:paraId="344F8993" w14:textId="77777777" w:rsidR="000720B9" w:rsidRDefault="000720B9" w:rsidP="004E5E48">
            <w:pPr>
              <w:jc w:val="center"/>
            </w:pPr>
          </w:p>
        </w:tc>
      </w:tr>
      <w:tr w:rsidR="000720B9" w14:paraId="16E1E249" w14:textId="77777777" w:rsidTr="004E5E48">
        <w:trPr>
          <w:trHeight w:val="345"/>
        </w:trPr>
        <w:tc>
          <w:tcPr>
            <w:tcW w:w="1659" w:type="dxa"/>
          </w:tcPr>
          <w:p w14:paraId="26CD9E0A" w14:textId="77777777" w:rsidR="000720B9" w:rsidRDefault="000720B9" w:rsidP="004E5E48">
            <w:pPr>
              <w:rPr>
                <w:lang w:eastAsia="ja-JP"/>
              </w:rPr>
            </w:pPr>
            <w:r>
              <w:rPr>
                <w:rFonts w:hint="eastAsia"/>
                <w:lang w:eastAsia="ja-JP"/>
              </w:rPr>
              <w:t>AMVR</w:t>
            </w:r>
          </w:p>
        </w:tc>
        <w:tc>
          <w:tcPr>
            <w:tcW w:w="1417" w:type="dxa"/>
            <w:gridSpan w:val="2"/>
            <w:vAlign w:val="center"/>
          </w:tcPr>
          <w:p w14:paraId="3934BB47" w14:textId="77777777" w:rsidR="000720B9" w:rsidRDefault="000720B9" w:rsidP="004E5E48">
            <w:pPr>
              <w:jc w:val="center"/>
              <w:rPr>
                <w:lang w:eastAsia="ja-JP"/>
              </w:rPr>
            </w:pPr>
            <w:r>
              <w:rPr>
                <w:lang w:eastAsia="ja-JP"/>
              </w:rPr>
              <w:t>Y</w:t>
            </w:r>
          </w:p>
        </w:tc>
        <w:tc>
          <w:tcPr>
            <w:tcW w:w="1418" w:type="dxa"/>
            <w:gridSpan w:val="2"/>
            <w:vAlign w:val="center"/>
          </w:tcPr>
          <w:p w14:paraId="37015DDF" w14:textId="77777777" w:rsidR="000720B9" w:rsidRDefault="000720B9" w:rsidP="004E5E48">
            <w:pPr>
              <w:jc w:val="center"/>
            </w:pPr>
          </w:p>
        </w:tc>
        <w:tc>
          <w:tcPr>
            <w:tcW w:w="1417" w:type="dxa"/>
            <w:gridSpan w:val="2"/>
            <w:vAlign w:val="center"/>
          </w:tcPr>
          <w:p w14:paraId="4A7B0E00" w14:textId="77777777" w:rsidR="000720B9" w:rsidRDefault="000720B9" w:rsidP="004E5E48">
            <w:pPr>
              <w:jc w:val="center"/>
            </w:pPr>
          </w:p>
        </w:tc>
        <w:tc>
          <w:tcPr>
            <w:tcW w:w="1418" w:type="dxa"/>
            <w:gridSpan w:val="2"/>
            <w:vAlign w:val="center"/>
          </w:tcPr>
          <w:p w14:paraId="6DD4F59B" w14:textId="77777777" w:rsidR="000720B9" w:rsidRDefault="000720B9" w:rsidP="004E5E48">
            <w:pPr>
              <w:jc w:val="center"/>
            </w:pPr>
          </w:p>
        </w:tc>
        <w:tc>
          <w:tcPr>
            <w:tcW w:w="1134" w:type="dxa"/>
            <w:gridSpan w:val="2"/>
            <w:vAlign w:val="center"/>
          </w:tcPr>
          <w:p w14:paraId="1DDF32D2" w14:textId="77777777" w:rsidR="000720B9" w:rsidRDefault="000720B9" w:rsidP="004E5E48">
            <w:pPr>
              <w:jc w:val="center"/>
            </w:pPr>
          </w:p>
        </w:tc>
        <w:tc>
          <w:tcPr>
            <w:tcW w:w="1134" w:type="dxa"/>
            <w:vAlign w:val="center"/>
          </w:tcPr>
          <w:p w14:paraId="16AD7157" w14:textId="77777777" w:rsidR="000720B9" w:rsidRDefault="000720B9" w:rsidP="004E5E48">
            <w:pPr>
              <w:jc w:val="center"/>
            </w:pPr>
          </w:p>
        </w:tc>
      </w:tr>
      <w:tr w:rsidR="000720B9" w14:paraId="7FA3A0DC" w14:textId="77777777" w:rsidTr="004E5E48">
        <w:trPr>
          <w:trHeight w:val="240"/>
        </w:trPr>
        <w:tc>
          <w:tcPr>
            <w:tcW w:w="1659" w:type="dxa"/>
          </w:tcPr>
          <w:p w14:paraId="72B2CF87" w14:textId="77777777" w:rsidR="000720B9" w:rsidRDefault="000720B9" w:rsidP="004E5E48">
            <w:pPr>
              <w:rPr>
                <w:lang w:eastAsia="ja-JP"/>
              </w:rPr>
            </w:pPr>
            <w:r>
              <w:rPr>
                <w:rFonts w:hint="eastAsia"/>
                <w:lang w:eastAsia="ja-JP"/>
              </w:rPr>
              <w:t>LIC</w:t>
            </w:r>
          </w:p>
        </w:tc>
        <w:tc>
          <w:tcPr>
            <w:tcW w:w="1417" w:type="dxa"/>
            <w:gridSpan w:val="2"/>
            <w:shd w:val="clear" w:color="auto" w:fill="D9D9D9" w:themeFill="background1" w:themeFillShade="D9"/>
            <w:vAlign w:val="center"/>
          </w:tcPr>
          <w:p w14:paraId="50D0530C" w14:textId="77777777" w:rsidR="000720B9" w:rsidRDefault="000720B9" w:rsidP="004E5E48">
            <w:pPr>
              <w:jc w:val="center"/>
              <w:rPr>
                <w:lang w:eastAsia="ja-JP"/>
              </w:rPr>
            </w:pPr>
            <w:r>
              <w:rPr>
                <w:lang w:eastAsia="ja-JP"/>
              </w:rPr>
              <w:t>N</w:t>
            </w:r>
          </w:p>
        </w:tc>
        <w:tc>
          <w:tcPr>
            <w:tcW w:w="703" w:type="dxa"/>
            <w:vAlign w:val="center"/>
          </w:tcPr>
          <w:p w14:paraId="630EC781" w14:textId="77777777" w:rsidR="000720B9" w:rsidRDefault="000720B9" w:rsidP="004E5E48">
            <w:pPr>
              <w:jc w:val="center"/>
              <w:rPr>
                <w:lang w:eastAsia="ja-JP"/>
              </w:rPr>
            </w:pPr>
            <w:r>
              <w:rPr>
                <w:rFonts w:hint="eastAsia"/>
                <w:lang w:eastAsia="ja-JP"/>
              </w:rPr>
              <w:t>0</w:t>
            </w:r>
          </w:p>
        </w:tc>
        <w:tc>
          <w:tcPr>
            <w:tcW w:w="715" w:type="dxa"/>
            <w:vAlign w:val="center"/>
          </w:tcPr>
          <w:p w14:paraId="49087907" w14:textId="77777777" w:rsidR="000720B9" w:rsidRDefault="000720B9" w:rsidP="004E5E48">
            <w:pPr>
              <w:jc w:val="center"/>
              <w:rPr>
                <w:lang w:eastAsia="ja-JP"/>
              </w:rPr>
            </w:pPr>
            <w:r>
              <w:rPr>
                <w:rFonts w:hint="eastAsia"/>
                <w:lang w:eastAsia="ja-JP"/>
              </w:rPr>
              <w:t>1</w:t>
            </w:r>
          </w:p>
        </w:tc>
        <w:tc>
          <w:tcPr>
            <w:tcW w:w="708" w:type="dxa"/>
            <w:vAlign w:val="center"/>
          </w:tcPr>
          <w:p w14:paraId="6517E139" w14:textId="77777777" w:rsidR="000720B9" w:rsidRDefault="000720B9" w:rsidP="004E5E48">
            <w:pPr>
              <w:jc w:val="center"/>
              <w:rPr>
                <w:lang w:eastAsia="ja-JP"/>
              </w:rPr>
            </w:pPr>
            <w:r>
              <w:rPr>
                <w:rFonts w:hint="eastAsia"/>
                <w:lang w:eastAsia="ja-JP"/>
              </w:rPr>
              <w:t>0</w:t>
            </w:r>
          </w:p>
        </w:tc>
        <w:tc>
          <w:tcPr>
            <w:tcW w:w="709" w:type="dxa"/>
            <w:vAlign w:val="center"/>
          </w:tcPr>
          <w:p w14:paraId="6028462F" w14:textId="77777777" w:rsidR="000720B9" w:rsidRDefault="000720B9" w:rsidP="004E5E48">
            <w:pPr>
              <w:jc w:val="center"/>
              <w:rPr>
                <w:lang w:eastAsia="ja-JP"/>
              </w:rPr>
            </w:pPr>
            <w:r>
              <w:rPr>
                <w:rFonts w:hint="eastAsia"/>
                <w:lang w:eastAsia="ja-JP"/>
              </w:rPr>
              <w:t>1</w:t>
            </w:r>
          </w:p>
        </w:tc>
        <w:tc>
          <w:tcPr>
            <w:tcW w:w="709" w:type="dxa"/>
            <w:vAlign w:val="center"/>
          </w:tcPr>
          <w:p w14:paraId="04196A4B" w14:textId="77777777" w:rsidR="000720B9" w:rsidRDefault="000720B9" w:rsidP="004E5E48">
            <w:pPr>
              <w:jc w:val="center"/>
              <w:rPr>
                <w:lang w:eastAsia="ja-JP"/>
              </w:rPr>
            </w:pPr>
            <w:r>
              <w:rPr>
                <w:rFonts w:hint="eastAsia"/>
                <w:lang w:eastAsia="ja-JP"/>
              </w:rPr>
              <w:t>0</w:t>
            </w:r>
          </w:p>
        </w:tc>
        <w:tc>
          <w:tcPr>
            <w:tcW w:w="709" w:type="dxa"/>
            <w:vAlign w:val="center"/>
          </w:tcPr>
          <w:p w14:paraId="5E0F8454" w14:textId="77777777" w:rsidR="000720B9" w:rsidRDefault="000720B9" w:rsidP="004E5E48">
            <w:pPr>
              <w:jc w:val="center"/>
              <w:rPr>
                <w:lang w:eastAsia="ja-JP"/>
              </w:rPr>
            </w:pPr>
            <w:r>
              <w:rPr>
                <w:rFonts w:hint="eastAsia"/>
                <w:lang w:eastAsia="ja-JP"/>
              </w:rPr>
              <w:t>1</w:t>
            </w:r>
          </w:p>
        </w:tc>
        <w:tc>
          <w:tcPr>
            <w:tcW w:w="1134" w:type="dxa"/>
            <w:gridSpan w:val="2"/>
            <w:vAlign w:val="center"/>
          </w:tcPr>
          <w:p w14:paraId="1454767E" w14:textId="77777777" w:rsidR="000720B9" w:rsidRDefault="000720B9" w:rsidP="004E5E48">
            <w:pPr>
              <w:jc w:val="center"/>
            </w:pPr>
          </w:p>
        </w:tc>
        <w:tc>
          <w:tcPr>
            <w:tcW w:w="1134" w:type="dxa"/>
            <w:vAlign w:val="center"/>
          </w:tcPr>
          <w:p w14:paraId="07526970" w14:textId="77777777" w:rsidR="000720B9" w:rsidRDefault="000720B9" w:rsidP="004E5E48">
            <w:pPr>
              <w:jc w:val="center"/>
            </w:pPr>
          </w:p>
        </w:tc>
      </w:tr>
      <w:tr w:rsidR="000720B9" w14:paraId="7C79F019" w14:textId="77777777" w:rsidTr="004E5E48">
        <w:trPr>
          <w:trHeight w:val="210"/>
        </w:trPr>
        <w:tc>
          <w:tcPr>
            <w:tcW w:w="1659" w:type="dxa"/>
          </w:tcPr>
          <w:p w14:paraId="435F1A72" w14:textId="77777777" w:rsidR="000720B9" w:rsidRDefault="000720B9" w:rsidP="004E5E48">
            <w:pPr>
              <w:rPr>
                <w:lang w:eastAsia="ja-JP"/>
              </w:rPr>
            </w:pPr>
            <w:r>
              <w:rPr>
                <w:rFonts w:hint="eastAsia"/>
                <w:lang w:eastAsia="ja-JP"/>
              </w:rPr>
              <w:t>DMVR</w:t>
            </w:r>
          </w:p>
        </w:tc>
        <w:tc>
          <w:tcPr>
            <w:tcW w:w="1417" w:type="dxa"/>
            <w:gridSpan w:val="2"/>
            <w:vAlign w:val="center"/>
          </w:tcPr>
          <w:p w14:paraId="32867170" w14:textId="77777777" w:rsidR="000720B9" w:rsidRDefault="000720B9" w:rsidP="004E5E48">
            <w:pPr>
              <w:jc w:val="center"/>
            </w:pPr>
          </w:p>
        </w:tc>
        <w:tc>
          <w:tcPr>
            <w:tcW w:w="703" w:type="dxa"/>
            <w:vAlign w:val="center"/>
          </w:tcPr>
          <w:p w14:paraId="6ABAB059" w14:textId="77777777" w:rsidR="000720B9" w:rsidRDefault="000720B9" w:rsidP="004E5E48">
            <w:pPr>
              <w:jc w:val="center"/>
              <w:rPr>
                <w:lang w:eastAsia="ja-JP"/>
              </w:rPr>
            </w:pPr>
            <w:r>
              <w:rPr>
                <w:rFonts w:hint="eastAsia"/>
                <w:lang w:eastAsia="ja-JP"/>
              </w:rPr>
              <w:t>Y</w:t>
            </w:r>
          </w:p>
        </w:tc>
        <w:tc>
          <w:tcPr>
            <w:tcW w:w="715" w:type="dxa"/>
            <w:vAlign w:val="center"/>
          </w:tcPr>
          <w:p w14:paraId="170C3E4C" w14:textId="77777777" w:rsidR="000720B9" w:rsidRDefault="000720B9" w:rsidP="004E5E48">
            <w:pPr>
              <w:jc w:val="center"/>
            </w:pPr>
          </w:p>
        </w:tc>
        <w:tc>
          <w:tcPr>
            <w:tcW w:w="708" w:type="dxa"/>
            <w:vAlign w:val="center"/>
          </w:tcPr>
          <w:p w14:paraId="4BBE95AB" w14:textId="77777777" w:rsidR="000720B9" w:rsidRDefault="000720B9" w:rsidP="004E5E48">
            <w:pPr>
              <w:jc w:val="center"/>
            </w:pPr>
          </w:p>
        </w:tc>
        <w:tc>
          <w:tcPr>
            <w:tcW w:w="709" w:type="dxa"/>
            <w:vAlign w:val="center"/>
          </w:tcPr>
          <w:p w14:paraId="69809377" w14:textId="77777777" w:rsidR="000720B9" w:rsidRDefault="000720B9" w:rsidP="004E5E48">
            <w:pPr>
              <w:jc w:val="center"/>
            </w:pPr>
          </w:p>
        </w:tc>
        <w:tc>
          <w:tcPr>
            <w:tcW w:w="709" w:type="dxa"/>
            <w:vAlign w:val="center"/>
          </w:tcPr>
          <w:p w14:paraId="04A62DFA" w14:textId="77777777" w:rsidR="000720B9" w:rsidRDefault="000720B9" w:rsidP="004E5E48">
            <w:pPr>
              <w:jc w:val="center"/>
            </w:pPr>
          </w:p>
        </w:tc>
        <w:tc>
          <w:tcPr>
            <w:tcW w:w="709" w:type="dxa"/>
            <w:vAlign w:val="center"/>
          </w:tcPr>
          <w:p w14:paraId="763E78F4" w14:textId="77777777" w:rsidR="000720B9" w:rsidRDefault="000720B9" w:rsidP="004E5E48">
            <w:pPr>
              <w:jc w:val="center"/>
            </w:pPr>
          </w:p>
        </w:tc>
        <w:tc>
          <w:tcPr>
            <w:tcW w:w="1134" w:type="dxa"/>
            <w:gridSpan w:val="2"/>
            <w:vAlign w:val="center"/>
          </w:tcPr>
          <w:p w14:paraId="55B31E21" w14:textId="77777777" w:rsidR="000720B9" w:rsidRDefault="000720B9" w:rsidP="004E5E48">
            <w:pPr>
              <w:jc w:val="center"/>
            </w:pPr>
          </w:p>
        </w:tc>
        <w:tc>
          <w:tcPr>
            <w:tcW w:w="1134" w:type="dxa"/>
            <w:vAlign w:val="center"/>
          </w:tcPr>
          <w:p w14:paraId="5397AAA2" w14:textId="77777777" w:rsidR="000720B9" w:rsidRDefault="000720B9" w:rsidP="004E5E48">
            <w:pPr>
              <w:jc w:val="center"/>
            </w:pPr>
          </w:p>
        </w:tc>
      </w:tr>
      <w:tr w:rsidR="000720B9" w14:paraId="3AF7F7FF" w14:textId="77777777" w:rsidTr="004E5E48">
        <w:trPr>
          <w:trHeight w:val="164"/>
        </w:trPr>
        <w:tc>
          <w:tcPr>
            <w:tcW w:w="1659" w:type="dxa"/>
          </w:tcPr>
          <w:p w14:paraId="6CFCFAD2" w14:textId="77777777" w:rsidR="000720B9" w:rsidRDefault="000720B9" w:rsidP="004E5E48">
            <w:pPr>
              <w:rPr>
                <w:lang w:eastAsia="ja-JP"/>
              </w:rPr>
            </w:pPr>
            <w:r>
              <w:rPr>
                <w:rFonts w:hint="eastAsia"/>
                <w:lang w:eastAsia="ja-JP"/>
              </w:rPr>
              <w:t>BIO</w:t>
            </w:r>
          </w:p>
        </w:tc>
        <w:tc>
          <w:tcPr>
            <w:tcW w:w="1417" w:type="dxa"/>
            <w:gridSpan w:val="2"/>
            <w:vAlign w:val="center"/>
          </w:tcPr>
          <w:p w14:paraId="402F415A" w14:textId="77777777" w:rsidR="000720B9" w:rsidRDefault="000720B9" w:rsidP="004E5E48">
            <w:pPr>
              <w:jc w:val="center"/>
              <w:rPr>
                <w:lang w:eastAsia="ja-JP"/>
              </w:rPr>
            </w:pPr>
            <w:r>
              <w:rPr>
                <w:lang w:eastAsia="ja-JP"/>
              </w:rPr>
              <w:t>Y</w:t>
            </w:r>
          </w:p>
        </w:tc>
        <w:tc>
          <w:tcPr>
            <w:tcW w:w="703" w:type="dxa"/>
            <w:vAlign w:val="center"/>
          </w:tcPr>
          <w:p w14:paraId="6FEAE54C" w14:textId="77777777" w:rsidR="000720B9" w:rsidRDefault="000720B9" w:rsidP="004E5E48">
            <w:pPr>
              <w:jc w:val="center"/>
              <w:rPr>
                <w:lang w:eastAsia="ja-JP"/>
              </w:rPr>
            </w:pPr>
            <w:r>
              <w:rPr>
                <w:rFonts w:hint="eastAsia"/>
                <w:lang w:eastAsia="ja-JP"/>
              </w:rPr>
              <w:t>Y</w:t>
            </w:r>
          </w:p>
        </w:tc>
        <w:tc>
          <w:tcPr>
            <w:tcW w:w="715" w:type="dxa"/>
            <w:vAlign w:val="center"/>
          </w:tcPr>
          <w:p w14:paraId="216B7904" w14:textId="77777777" w:rsidR="000720B9" w:rsidRDefault="000720B9" w:rsidP="004E5E48">
            <w:pPr>
              <w:jc w:val="center"/>
            </w:pPr>
          </w:p>
        </w:tc>
        <w:tc>
          <w:tcPr>
            <w:tcW w:w="708" w:type="dxa"/>
            <w:shd w:val="clear" w:color="auto" w:fill="D9D9D9" w:themeFill="background1" w:themeFillShade="D9"/>
            <w:vAlign w:val="center"/>
          </w:tcPr>
          <w:p w14:paraId="330E5137" w14:textId="77777777" w:rsidR="000720B9" w:rsidRDefault="000720B9" w:rsidP="004E5E48">
            <w:pPr>
              <w:jc w:val="center"/>
              <w:rPr>
                <w:lang w:eastAsia="ja-JP"/>
              </w:rPr>
            </w:pPr>
            <w:r>
              <w:rPr>
                <w:rFonts w:hint="eastAsia"/>
                <w:lang w:eastAsia="ja-JP"/>
              </w:rPr>
              <w:t>N</w:t>
            </w:r>
          </w:p>
        </w:tc>
        <w:tc>
          <w:tcPr>
            <w:tcW w:w="709" w:type="dxa"/>
            <w:vAlign w:val="center"/>
          </w:tcPr>
          <w:p w14:paraId="474E7EC0" w14:textId="77777777" w:rsidR="000720B9" w:rsidRDefault="000720B9" w:rsidP="004E5E48">
            <w:pPr>
              <w:jc w:val="center"/>
            </w:pPr>
          </w:p>
        </w:tc>
        <w:tc>
          <w:tcPr>
            <w:tcW w:w="709" w:type="dxa"/>
            <w:vAlign w:val="center"/>
          </w:tcPr>
          <w:p w14:paraId="29616870" w14:textId="77777777" w:rsidR="000720B9" w:rsidRDefault="000720B9" w:rsidP="004E5E48">
            <w:pPr>
              <w:jc w:val="center"/>
              <w:rPr>
                <w:lang w:eastAsia="ja-JP"/>
              </w:rPr>
            </w:pPr>
            <w:r>
              <w:rPr>
                <w:rFonts w:hint="eastAsia"/>
                <w:lang w:eastAsia="ja-JP"/>
              </w:rPr>
              <w:t>Y</w:t>
            </w:r>
          </w:p>
        </w:tc>
        <w:tc>
          <w:tcPr>
            <w:tcW w:w="709" w:type="dxa"/>
            <w:vAlign w:val="center"/>
          </w:tcPr>
          <w:p w14:paraId="18F05E9E" w14:textId="77777777" w:rsidR="000720B9" w:rsidRDefault="000720B9" w:rsidP="004E5E48">
            <w:pPr>
              <w:jc w:val="center"/>
            </w:pPr>
          </w:p>
        </w:tc>
        <w:tc>
          <w:tcPr>
            <w:tcW w:w="1134" w:type="dxa"/>
            <w:gridSpan w:val="2"/>
            <w:vAlign w:val="center"/>
          </w:tcPr>
          <w:p w14:paraId="586A8347" w14:textId="77777777" w:rsidR="000720B9" w:rsidRDefault="000720B9" w:rsidP="004E5E48">
            <w:pPr>
              <w:jc w:val="center"/>
            </w:pPr>
          </w:p>
        </w:tc>
        <w:tc>
          <w:tcPr>
            <w:tcW w:w="1134" w:type="dxa"/>
            <w:vAlign w:val="center"/>
          </w:tcPr>
          <w:p w14:paraId="093B1742" w14:textId="77777777" w:rsidR="000720B9" w:rsidRDefault="000720B9" w:rsidP="004E5E48">
            <w:pPr>
              <w:jc w:val="center"/>
            </w:pPr>
          </w:p>
        </w:tc>
      </w:tr>
      <w:tr w:rsidR="000720B9" w14:paraId="7C57FFEF" w14:textId="77777777" w:rsidTr="004E5E48">
        <w:trPr>
          <w:trHeight w:val="195"/>
        </w:trPr>
        <w:tc>
          <w:tcPr>
            <w:tcW w:w="1659" w:type="dxa"/>
          </w:tcPr>
          <w:p w14:paraId="55F1D43E" w14:textId="77777777" w:rsidR="000720B9" w:rsidRDefault="000720B9" w:rsidP="004E5E48">
            <w:pPr>
              <w:rPr>
                <w:lang w:eastAsia="ja-JP"/>
              </w:rPr>
            </w:pPr>
            <w:r>
              <w:rPr>
                <w:rFonts w:hint="eastAsia"/>
                <w:lang w:eastAsia="ja-JP"/>
              </w:rPr>
              <w:t>OBMC</w:t>
            </w:r>
          </w:p>
        </w:tc>
        <w:tc>
          <w:tcPr>
            <w:tcW w:w="708" w:type="dxa"/>
            <w:vAlign w:val="center"/>
          </w:tcPr>
          <w:p w14:paraId="396829DD" w14:textId="77777777" w:rsidR="000720B9" w:rsidRDefault="000720B9" w:rsidP="004E5E48">
            <w:pPr>
              <w:jc w:val="center"/>
              <w:rPr>
                <w:lang w:eastAsia="ja-JP"/>
              </w:rPr>
            </w:pPr>
            <w:r>
              <w:rPr>
                <w:rFonts w:hint="eastAsia"/>
                <w:lang w:eastAsia="ja-JP"/>
              </w:rPr>
              <w:t>0</w:t>
            </w:r>
          </w:p>
        </w:tc>
        <w:tc>
          <w:tcPr>
            <w:tcW w:w="709" w:type="dxa"/>
            <w:vAlign w:val="center"/>
          </w:tcPr>
          <w:p w14:paraId="6C1AC6DE" w14:textId="77777777" w:rsidR="000720B9" w:rsidRDefault="000720B9" w:rsidP="004E5E48">
            <w:pPr>
              <w:jc w:val="center"/>
              <w:rPr>
                <w:lang w:eastAsia="ja-JP"/>
              </w:rPr>
            </w:pPr>
            <w:r>
              <w:rPr>
                <w:rFonts w:hint="eastAsia"/>
                <w:lang w:eastAsia="ja-JP"/>
              </w:rPr>
              <w:t>1</w:t>
            </w:r>
          </w:p>
        </w:tc>
        <w:tc>
          <w:tcPr>
            <w:tcW w:w="703" w:type="dxa"/>
            <w:vAlign w:val="center"/>
          </w:tcPr>
          <w:p w14:paraId="5A4C2CB5" w14:textId="77777777" w:rsidR="000720B9" w:rsidRDefault="000720B9" w:rsidP="004E5E48">
            <w:pPr>
              <w:jc w:val="center"/>
              <w:rPr>
                <w:lang w:eastAsia="ja-JP"/>
              </w:rPr>
            </w:pPr>
            <w:r>
              <w:rPr>
                <w:rFonts w:hint="eastAsia"/>
                <w:lang w:eastAsia="ja-JP"/>
              </w:rPr>
              <w:t>Y</w:t>
            </w:r>
          </w:p>
        </w:tc>
        <w:tc>
          <w:tcPr>
            <w:tcW w:w="715" w:type="dxa"/>
            <w:shd w:val="clear" w:color="auto" w:fill="D9D9D9" w:themeFill="background1" w:themeFillShade="D9"/>
            <w:vAlign w:val="center"/>
          </w:tcPr>
          <w:p w14:paraId="375BF18C" w14:textId="77777777" w:rsidR="000720B9" w:rsidRDefault="000720B9" w:rsidP="004E5E48">
            <w:pPr>
              <w:jc w:val="center"/>
              <w:rPr>
                <w:lang w:eastAsia="ja-JP"/>
              </w:rPr>
            </w:pPr>
            <w:r>
              <w:rPr>
                <w:rFonts w:hint="eastAsia"/>
                <w:lang w:eastAsia="ja-JP"/>
              </w:rPr>
              <w:t>N</w:t>
            </w:r>
          </w:p>
        </w:tc>
        <w:tc>
          <w:tcPr>
            <w:tcW w:w="708" w:type="dxa"/>
            <w:vAlign w:val="center"/>
          </w:tcPr>
          <w:p w14:paraId="5D4E60DF" w14:textId="77777777" w:rsidR="000720B9" w:rsidRDefault="000720B9" w:rsidP="004E5E48">
            <w:pPr>
              <w:jc w:val="center"/>
              <w:rPr>
                <w:lang w:eastAsia="ja-JP"/>
              </w:rPr>
            </w:pPr>
            <w:r>
              <w:rPr>
                <w:rFonts w:hint="eastAsia"/>
                <w:lang w:eastAsia="ja-JP"/>
              </w:rPr>
              <w:t>Y</w:t>
            </w:r>
          </w:p>
        </w:tc>
        <w:tc>
          <w:tcPr>
            <w:tcW w:w="709" w:type="dxa"/>
            <w:shd w:val="clear" w:color="auto" w:fill="D9D9D9" w:themeFill="background1" w:themeFillShade="D9"/>
            <w:vAlign w:val="center"/>
          </w:tcPr>
          <w:p w14:paraId="22E74320" w14:textId="77777777" w:rsidR="000720B9" w:rsidRDefault="000720B9" w:rsidP="004E5E48">
            <w:pPr>
              <w:jc w:val="center"/>
              <w:rPr>
                <w:lang w:eastAsia="ja-JP"/>
              </w:rPr>
            </w:pPr>
            <w:r>
              <w:rPr>
                <w:rFonts w:hint="eastAsia"/>
                <w:lang w:eastAsia="ja-JP"/>
              </w:rPr>
              <w:t>N</w:t>
            </w:r>
          </w:p>
        </w:tc>
        <w:tc>
          <w:tcPr>
            <w:tcW w:w="709" w:type="dxa"/>
            <w:shd w:val="clear" w:color="auto" w:fill="D9D9D9" w:themeFill="background1" w:themeFillShade="D9"/>
            <w:vAlign w:val="center"/>
          </w:tcPr>
          <w:p w14:paraId="1D06DC9F" w14:textId="77777777" w:rsidR="000720B9" w:rsidRDefault="000720B9" w:rsidP="004E5E48">
            <w:pPr>
              <w:jc w:val="center"/>
              <w:rPr>
                <w:lang w:eastAsia="ja-JP"/>
              </w:rPr>
            </w:pPr>
            <w:r>
              <w:rPr>
                <w:rFonts w:hint="eastAsia"/>
                <w:lang w:eastAsia="ja-JP"/>
              </w:rPr>
              <w:t>N</w:t>
            </w:r>
          </w:p>
        </w:tc>
        <w:tc>
          <w:tcPr>
            <w:tcW w:w="709" w:type="dxa"/>
            <w:shd w:val="clear" w:color="auto" w:fill="D9D9D9" w:themeFill="background1" w:themeFillShade="D9"/>
            <w:vAlign w:val="center"/>
          </w:tcPr>
          <w:p w14:paraId="2B4A89DE" w14:textId="77777777" w:rsidR="000720B9" w:rsidRDefault="000720B9" w:rsidP="004E5E48">
            <w:pPr>
              <w:jc w:val="center"/>
              <w:rPr>
                <w:lang w:eastAsia="ja-JP"/>
              </w:rPr>
            </w:pPr>
            <w:r>
              <w:rPr>
                <w:rFonts w:hint="eastAsia"/>
                <w:lang w:eastAsia="ja-JP"/>
              </w:rPr>
              <w:t>N</w:t>
            </w:r>
          </w:p>
        </w:tc>
        <w:tc>
          <w:tcPr>
            <w:tcW w:w="567" w:type="dxa"/>
            <w:vAlign w:val="center"/>
          </w:tcPr>
          <w:p w14:paraId="6597D5C6" w14:textId="77777777" w:rsidR="000720B9" w:rsidRDefault="000720B9" w:rsidP="004E5E48">
            <w:pPr>
              <w:jc w:val="center"/>
              <w:rPr>
                <w:lang w:eastAsia="ja-JP"/>
              </w:rPr>
            </w:pPr>
            <w:r>
              <w:rPr>
                <w:lang w:eastAsia="ja-JP"/>
              </w:rPr>
              <w:t>0</w:t>
            </w:r>
          </w:p>
        </w:tc>
        <w:tc>
          <w:tcPr>
            <w:tcW w:w="567" w:type="dxa"/>
            <w:vAlign w:val="center"/>
          </w:tcPr>
          <w:p w14:paraId="0CF0FBC1" w14:textId="77777777" w:rsidR="000720B9" w:rsidRDefault="000720B9" w:rsidP="004E5E48">
            <w:pPr>
              <w:jc w:val="center"/>
              <w:rPr>
                <w:lang w:eastAsia="ja-JP"/>
              </w:rPr>
            </w:pPr>
            <w:r>
              <w:rPr>
                <w:rFonts w:hint="eastAsia"/>
                <w:lang w:eastAsia="ja-JP"/>
              </w:rPr>
              <w:t>1</w:t>
            </w:r>
          </w:p>
        </w:tc>
        <w:tc>
          <w:tcPr>
            <w:tcW w:w="1134" w:type="dxa"/>
            <w:vAlign w:val="center"/>
          </w:tcPr>
          <w:p w14:paraId="13F6C108" w14:textId="77777777" w:rsidR="000720B9" w:rsidRDefault="000720B9" w:rsidP="004E5E48">
            <w:pPr>
              <w:jc w:val="center"/>
              <w:rPr>
                <w:lang w:eastAsia="ja-JP"/>
              </w:rPr>
            </w:pPr>
            <w:r>
              <w:rPr>
                <w:rFonts w:hint="eastAsia"/>
                <w:lang w:eastAsia="ja-JP"/>
              </w:rPr>
              <w:t>Y</w:t>
            </w:r>
          </w:p>
        </w:tc>
      </w:tr>
      <w:tr w:rsidR="000720B9" w14:paraId="2F7CCDE8" w14:textId="77777777" w:rsidTr="004E5E48">
        <w:trPr>
          <w:trHeight w:val="180"/>
        </w:trPr>
        <w:tc>
          <w:tcPr>
            <w:tcW w:w="1659" w:type="dxa"/>
          </w:tcPr>
          <w:p w14:paraId="57025E39" w14:textId="77777777" w:rsidR="000720B9" w:rsidRDefault="000720B9" w:rsidP="004E5E48">
            <w:pPr>
              <w:rPr>
                <w:lang w:eastAsia="ja-JP"/>
              </w:rPr>
            </w:pPr>
            <w:r>
              <w:rPr>
                <w:rFonts w:hint="eastAsia"/>
                <w:lang w:eastAsia="ja-JP"/>
              </w:rPr>
              <w:t>EMT</w:t>
            </w:r>
          </w:p>
        </w:tc>
        <w:tc>
          <w:tcPr>
            <w:tcW w:w="708" w:type="dxa"/>
            <w:shd w:val="clear" w:color="auto" w:fill="D9D9D9" w:themeFill="background1" w:themeFillShade="D9"/>
            <w:vAlign w:val="center"/>
          </w:tcPr>
          <w:p w14:paraId="10E587DA" w14:textId="77777777" w:rsidR="000720B9" w:rsidRDefault="000720B9" w:rsidP="004E5E48">
            <w:pPr>
              <w:jc w:val="center"/>
              <w:rPr>
                <w:lang w:eastAsia="ja-JP"/>
              </w:rPr>
            </w:pPr>
            <w:r>
              <w:rPr>
                <w:lang w:eastAsia="ja-JP"/>
              </w:rPr>
              <w:t>Y</w:t>
            </w:r>
          </w:p>
        </w:tc>
        <w:tc>
          <w:tcPr>
            <w:tcW w:w="709" w:type="dxa"/>
            <w:vAlign w:val="center"/>
          </w:tcPr>
          <w:p w14:paraId="50997330" w14:textId="77777777" w:rsidR="000720B9" w:rsidRDefault="000720B9" w:rsidP="004E5E48">
            <w:pPr>
              <w:jc w:val="center"/>
              <w:rPr>
                <w:lang w:eastAsia="ja-JP"/>
              </w:rPr>
            </w:pPr>
            <w:r>
              <w:rPr>
                <w:lang w:eastAsia="ja-JP"/>
              </w:rPr>
              <w:t>Y</w:t>
            </w:r>
          </w:p>
        </w:tc>
        <w:tc>
          <w:tcPr>
            <w:tcW w:w="703" w:type="dxa"/>
            <w:vAlign w:val="center"/>
          </w:tcPr>
          <w:p w14:paraId="29E4CCBC" w14:textId="77777777" w:rsidR="000720B9" w:rsidRDefault="000720B9" w:rsidP="004E5E48">
            <w:pPr>
              <w:jc w:val="center"/>
              <w:rPr>
                <w:lang w:eastAsia="ja-JP"/>
              </w:rPr>
            </w:pPr>
            <w:r>
              <w:rPr>
                <w:rFonts w:hint="eastAsia"/>
                <w:lang w:eastAsia="ja-JP"/>
              </w:rPr>
              <w:t>Y</w:t>
            </w:r>
          </w:p>
        </w:tc>
        <w:tc>
          <w:tcPr>
            <w:tcW w:w="715" w:type="dxa"/>
            <w:vAlign w:val="center"/>
          </w:tcPr>
          <w:p w14:paraId="498F0909" w14:textId="77777777" w:rsidR="000720B9" w:rsidRDefault="000720B9" w:rsidP="004E5E48">
            <w:pPr>
              <w:jc w:val="center"/>
              <w:rPr>
                <w:lang w:eastAsia="ja-JP"/>
              </w:rPr>
            </w:pPr>
            <w:r>
              <w:rPr>
                <w:rFonts w:hint="eastAsia"/>
                <w:lang w:eastAsia="ja-JP"/>
              </w:rPr>
              <w:t>Y</w:t>
            </w:r>
          </w:p>
        </w:tc>
        <w:tc>
          <w:tcPr>
            <w:tcW w:w="708" w:type="dxa"/>
            <w:vAlign w:val="center"/>
          </w:tcPr>
          <w:p w14:paraId="0F5A75B7" w14:textId="77777777" w:rsidR="000720B9" w:rsidRDefault="000720B9" w:rsidP="004E5E48">
            <w:pPr>
              <w:jc w:val="center"/>
              <w:rPr>
                <w:lang w:eastAsia="ja-JP"/>
              </w:rPr>
            </w:pPr>
            <w:r>
              <w:rPr>
                <w:rFonts w:hint="eastAsia"/>
                <w:lang w:eastAsia="ja-JP"/>
              </w:rPr>
              <w:t>Y</w:t>
            </w:r>
          </w:p>
        </w:tc>
        <w:tc>
          <w:tcPr>
            <w:tcW w:w="709" w:type="dxa"/>
            <w:vAlign w:val="center"/>
          </w:tcPr>
          <w:p w14:paraId="1C629FFC" w14:textId="77777777" w:rsidR="000720B9" w:rsidRDefault="000720B9" w:rsidP="004E5E48">
            <w:pPr>
              <w:jc w:val="center"/>
              <w:rPr>
                <w:lang w:eastAsia="ja-JP"/>
              </w:rPr>
            </w:pPr>
            <w:r>
              <w:rPr>
                <w:rFonts w:hint="eastAsia"/>
                <w:lang w:eastAsia="ja-JP"/>
              </w:rPr>
              <w:t>Y</w:t>
            </w:r>
          </w:p>
        </w:tc>
        <w:tc>
          <w:tcPr>
            <w:tcW w:w="709" w:type="dxa"/>
            <w:vAlign w:val="center"/>
          </w:tcPr>
          <w:p w14:paraId="0EA04A5C" w14:textId="77777777" w:rsidR="000720B9" w:rsidRDefault="000720B9" w:rsidP="004E5E48">
            <w:pPr>
              <w:jc w:val="center"/>
              <w:rPr>
                <w:lang w:eastAsia="ja-JP"/>
              </w:rPr>
            </w:pPr>
            <w:r>
              <w:rPr>
                <w:rFonts w:hint="eastAsia"/>
                <w:lang w:eastAsia="ja-JP"/>
              </w:rPr>
              <w:t>Y</w:t>
            </w:r>
          </w:p>
        </w:tc>
        <w:tc>
          <w:tcPr>
            <w:tcW w:w="709" w:type="dxa"/>
            <w:vAlign w:val="center"/>
          </w:tcPr>
          <w:p w14:paraId="36516DA9" w14:textId="77777777" w:rsidR="000720B9" w:rsidRDefault="000720B9" w:rsidP="004E5E48">
            <w:pPr>
              <w:jc w:val="center"/>
              <w:rPr>
                <w:lang w:eastAsia="ja-JP"/>
              </w:rPr>
            </w:pPr>
            <w:r>
              <w:rPr>
                <w:rFonts w:hint="eastAsia"/>
                <w:lang w:eastAsia="ja-JP"/>
              </w:rPr>
              <w:t>Y</w:t>
            </w:r>
          </w:p>
        </w:tc>
        <w:tc>
          <w:tcPr>
            <w:tcW w:w="567" w:type="dxa"/>
            <w:shd w:val="clear" w:color="auto" w:fill="D9D9D9" w:themeFill="background1" w:themeFillShade="D9"/>
            <w:vAlign w:val="center"/>
          </w:tcPr>
          <w:p w14:paraId="6CE8B5BF" w14:textId="77777777" w:rsidR="000720B9" w:rsidRDefault="000720B9" w:rsidP="004E5E48">
            <w:pPr>
              <w:jc w:val="center"/>
              <w:rPr>
                <w:lang w:eastAsia="ja-JP"/>
              </w:rPr>
            </w:pPr>
            <w:r>
              <w:rPr>
                <w:rFonts w:hint="eastAsia"/>
                <w:lang w:eastAsia="ja-JP"/>
              </w:rPr>
              <w:t>Y</w:t>
            </w:r>
          </w:p>
        </w:tc>
        <w:tc>
          <w:tcPr>
            <w:tcW w:w="567" w:type="dxa"/>
            <w:vAlign w:val="center"/>
          </w:tcPr>
          <w:p w14:paraId="369159EC" w14:textId="77777777" w:rsidR="000720B9" w:rsidRDefault="000720B9" w:rsidP="004E5E48">
            <w:pPr>
              <w:jc w:val="center"/>
              <w:rPr>
                <w:lang w:eastAsia="ja-JP"/>
              </w:rPr>
            </w:pPr>
            <w:r>
              <w:rPr>
                <w:rFonts w:hint="eastAsia"/>
                <w:lang w:eastAsia="ja-JP"/>
              </w:rPr>
              <w:t>Y</w:t>
            </w:r>
          </w:p>
        </w:tc>
        <w:tc>
          <w:tcPr>
            <w:tcW w:w="1134" w:type="dxa"/>
            <w:vAlign w:val="center"/>
          </w:tcPr>
          <w:p w14:paraId="01337E31" w14:textId="77777777" w:rsidR="000720B9" w:rsidRDefault="000720B9" w:rsidP="004E5E48">
            <w:pPr>
              <w:jc w:val="center"/>
              <w:rPr>
                <w:lang w:eastAsia="ja-JP"/>
              </w:rPr>
            </w:pPr>
            <w:r>
              <w:rPr>
                <w:rFonts w:hint="eastAsia"/>
                <w:lang w:eastAsia="ja-JP"/>
              </w:rPr>
              <w:t>Y</w:t>
            </w:r>
          </w:p>
        </w:tc>
      </w:tr>
    </w:tbl>
    <w:p w14:paraId="61F40849" w14:textId="52B4BB88" w:rsidR="000720B9" w:rsidRDefault="000720B9" w:rsidP="000720B9">
      <w:pPr>
        <w:jc w:val="both"/>
        <w:rPr>
          <w:lang w:eastAsia="ja-JP"/>
        </w:rPr>
      </w:pPr>
      <w:r>
        <w:rPr>
          <w:lang w:eastAsia="ja-JP"/>
        </w:rPr>
        <w:t xml:space="preserve">Gray cells </w:t>
      </w:r>
      <w:r w:rsidR="00A03E30">
        <w:rPr>
          <w:lang w:eastAsia="ja-JP"/>
        </w:rPr>
        <w:t>highlight the differences to</w:t>
      </w:r>
      <w:r>
        <w:rPr>
          <w:lang w:eastAsia="ja-JP"/>
        </w:rPr>
        <w:t xml:space="preserve"> JEM. PEM has 6 additional combination rules</w:t>
      </w:r>
      <w:r w:rsidR="00A03E30">
        <w:rPr>
          <w:lang w:eastAsia="ja-JP"/>
        </w:rPr>
        <w:t xml:space="preserve"> summarized below:</w:t>
      </w:r>
      <w:r>
        <w:rPr>
          <w:lang w:eastAsia="ja-JP"/>
        </w:rPr>
        <w:t xml:space="preserve"> </w:t>
      </w:r>
    </w:p>
    <w:p w14:paraId="69EEB70A" w14:textId="77777777" w:rsidR="000720B9" w:rsidRDefault="000720B9" w:rsidP="000720B9">
      <w:pPr>
        <w:pStyle w:val="ListParagraph"/>
        <w:numPr>
          <w:ilvl w:val="0"/>
          <w:numId w:val="27"/>
        </w:numPr>
        <w:jc w:val="both"/>
        <w:rPr>
          <w:lang w:eastAsia="ja-JP"/>
        </w:rPr>
      </w:pPr>
      <w:r>
        <w:rPr>
          <w:rFonts w:hint="eastAsia"/>
          <w:lang w:eastAsia="ja-JP"/>
        </w:rPr>
        <w:t xml:space="preserve">Remove SubCU </w:t>
      </w:r>
      <w:r>
        <w:rPr>
          <w:lang w:eastAsia="ja-JP"/>
        </w:rPr>
        <w:t xml:space="preserve">level </w:t>
      </w:r>
      <w:r>
        <w:rPr>
          <w:rFonts w:hint="eastAsia"/>
          <w:lang w:eastAsia="ja-JP"/>
        </w:rPr>
        <w:t>FRUC process.</w:t>
      </w:r>
    </w:p>
    <w:p w14:paraId="05F0ECFA" w14:textId="77777777" w:rsidR="000720B9" w:rsidRDefault="000720B9" w:rsidP="000720B9">
      <w:pPr>
        <w:pStyle w:val="ListParagraph"/>
        <w:numPr>
          <w:ilvl w:val="0"/>
          <w:numId w:val="27"/>
        </w:numPr>
        <w:jc w:val="both"/>
        <w:rPr>
          <w:lang w:eastAsia="ja-JP"/>
        </w:rPr>
      </w:pPr>
      <w:r>
        <w:rPr>
          <w:lang w:eastAsia="ja-JP"/>
        </w:rPr>
        <w:lastRenderedPageBreak/>
        <w:t>Disable LIC for Normal Inter.</w:t>
      </w:r>
    </w:p>
    <w:p w14:paraId="06BFED58" w14:textId="77777777" w:rsidR="000720B9" w:rsidRDefault="000720B9" w:rsidP="000720B9">
      <w:pPr>
        <w:pStyle w:val="ListParagraph"/>
        <w:numPr>
          <w:ilvl w:val="0"/>
          <w:numId w:val="27"/>
        </w:numPr>
        <w:jc w:val="both"/>
        <w:rPr>
          <w:lang w:eastAsia="ja-JP"/>
        </w:rPr>
      </w:pPr>
      <w:r>
        <w:rPr>
          <w:lang w:eastAsia="ja-JP"/>
        </w:rPr>
        <w:t>Disable BIO for SubCU Normal Merge (ATMVP/STMVP).</w:t>
      </w:r>
    </w:p>
    <w:p w14:paraId="0C00F721" w14:textId="77777777" w:rsidR="000720B9" w:rsidRDefault="000720B9" w:rsidP="000720B9">
      <w:pPr>
        <w:pStyle w:val="ListParagraph"/>
        <w:numPr>
          <w:ilvl w:val="0"/>
          <w:numId w:val="27"/>
        </w:numPr>
        <w:jc w:val="both"/>
        <w:rPr>
          <w:lang w:eastAsia="ja-JP"/>
        </w:rPr>
      </w:pPr>
      <w:r>
        <w:rPr>
          <w:lang w:eastAsia="ja-JP"/>
        </w:rPr>
        <w:t>Disable OBMC when LIC is used.</w:t>
      </w:r>
    </w:p>
    <w:p w14:paraId="1C155C45" w14:textId="77777777" w:rsidR="000720B9" w:rsidRDefault="000720B9" w:rsidP="000720B9">
      <w:pPr>
        <w:pStyle w:val="ListParagraph"/>
        <w:numPr>
          <w:ilvl w:val="0"/>
          <w:numId w:val="27"/>
        </w:numPr>
        <w:jc w:val="both"/>
        <w:rPr>
          <w:lang w:eastAsia="ja-JP"/>
        </w:rPr>
      </w:pPr>
      <w:r>
        <w:rPr>
          <w:lang w:eastAsia="ja-JP"/>
        </w:rPr>
        <w:t>Disable OBMC for FRUC Merge.</w:t>
      </w:r>
    </w:p>
    <w:p w14:paraId="5409517C" w14:textId="2DDD8747" w:rsidR="00BC237C" w:rsidRDefault="000720B9" w:rsidP="000720B9">
      <w:pPr>
        <w:pStyle w:val="ListParagraph"/>
        <w:numPr>
          <w:ilvl w:val="0"/>
          <w:numId w:val="27"/>
        </w:numPr>
        <w:jc w:val="both"/>
        <w:rPr>
          <w:lang w:eastAsia="ja-JP"/>
        </w:rPr>
      </w:pPr>
      <w:r>
        <w:rPr>
          <w:lang w:eastAsia="ja-JP"/>
        </w:rPr>
        <w:t>Enable EMT for all inter mode.</w:t>
      </w:r>
    </w:p>
    <w:p w14:paraId="269B8BEE" w14:textId="04A629F2" w:rsidR="00A03E30" w:rsidRDefault="00A03E30" w:rsidP="00A03E30">
      <w:pPr>
        <w:jc w:val="both"/>
        <w:rPr>
          <w:lang w:eastAsia="ja-JP"/>
        </w:rPr>
      </w:pPr>
      <w:r>
        <w:rPr>
          <w:lang w:eastAsia="ja-JP"/>
        </w:rPr>
        <w:t xml:space="preserve">1) and 5) shorten the worst process path, </w:t>
      </w:r>
      <w:r>
        <w:rPr>
          <w:rFonts w:hint="eastAsia"/>
          <w:lang w:eastAsia="ja-JP"/>
        </w:rPr>
        <w:t xml:space="preserve">3) and 4) reduce </w:t>
      </w:r>
      <w:r w:rsidR="00134929">
        <w:rPr>
          <w:lang w:eastAsia="ja-JP"/>
        </w:rPr>
        <w:t>overlapping of tools functionalities</w:t>
      </w:r>
      <w:r>
        <w:rPr>
          <w:rFonts w:hint="eastAsia"/>
          <w:lang w:eastAsia="ja-JP"/>
        </w:rPr>
        <w:t>,</w:t>
      </w:r>
      <w:r>
        <w:rPr>
          <w:lang w:eastAsia="ja-JP"/>
        </w:rPr>
        <w:t xml:space="preserve"> 2) remove</w:t>
      </w:r>
      <w:r w:rsidR="00134929">
        <w:rPr>
          <w:lang w:eastAsia="ja-JP"/>
        </w:rPr>
        <w:t>s</w:t>
      </w:r>
      <w:r>
        <w:rPr>
          <w:lang w:eastAsia="ja-JP"/>
        </w:rPr>
        <w:t xml:space="preserve"> </w:t>
      </w:r>
      <w:r w:rsidR="00134929">
        <w:rPr>
          <w:lang w:eastAsia="ja-JP"/>
        </w:rPr>
        <w:t>a</w:t>
      </w:r>
      <w:r>
        <w:rPr>
          <w:lang w:eastAsia="ja-JP"/>
        </w:rPr>
        <w:t xml:space="preserve"> combination of incompatible tools, 6) simplif</w:t>
      </w:r>
      <w:r w:rsidR="00134929">
        <w:rPr>
          <w:lang w:eastAsia="ja-JP"/>
        </w:rPr>
        <w:t>ies</w:t>
      </w:r>
      <w:r>
        <w:rPr>
          <w:lang w:eastAsia="ja-JP"/>
        </w:rPr>
        <w:t xml:space="preserve"> the algorithm.</w:t>
      </w:r>
    </w:p>
    <w:p w14:paraId="71829C42" w14:textId="727A3CD4" w:rsidR="00416065" w:rsidRDefault="00416065" w:rsidP="001B3DC7">
      <w:pPr>
        <w:pStyle w:val="Heading4"/>
        <w:rPr>
          <w:lang w:eastAsia="ja-JP"/>
        </w:rPr>
      </w:pPr>
      <w:bookmarkStart w:id="93" w:name="_Ref508715702"/>
      <w:r>
        <w:rPr>
          <w:lang w:eastAsia="ja-JP"/>
        </w:rPr>
        <w:t>Syntax simplification for skip mode</w:t>
      </w:r>
      <w:bookmarkEnd w:id="93"/>
    </w:p>
    <w:p w14:paraId="336238F5" w14:textId="4D234030" w:rsidR="00416065" w:rsidRDefault="00416065" w:rsidP="00416065">
      <w:pPr>
        <w:spacing w:after="240"/>
        <w:jc w:val="both"/>
        <w:rPr>
          <w:lang w:eastAsia="ja-JP"/>
        </w:rPr>
      </w:pPr>
      <w:r>
        <w:t xml:space="preserve">Both JEM and PEM have a lot of inter prediction tools compared to HEVC. Therefore, a lot of syntax elements are necessary even for Skip mode (Merge mode without residual). In order to simplify the syntax and increase the coding gain for content with easy scenes, </w:t>
      </w:r>
      <w:r>
        <w:rPr>
          <w:rFonts w:hint="eastAsia"/>
          <w:lang w:eastAsia="ja-JP"/>
        </w:rPr>
        <w:t xml:space="preserve">PEM prohibits coding Affine Merge </w:t>
      </w:r>
      <w:r>
        <w:rPr>
          <w:lang w:eastAsia="ja-JP"/>
        </w:rPr>
        <w:t xml:space="preserve">and </w:t>
      </w:r>
      <w:r>
        <w:rPr>
          <w:rFonts w:hint="eastAsia"/>
          <w:lang w:eastAsia="ja-JP"/>
        </w:rPr>
        <w:t>FRUC Merge using LIC as a Skip mode</w:t>
      </w:r>
      <w:r>
        <w:rPr>
          <w:lang w:eastAsia="ja-JP"/>
        </w:rPr>
        <w:t xml:space="preserve"> even if it doesn’t have residual</w:t>
      </w:r>
      <w:r w:rsidRPr="00481186">
        <w:rPr>
          <w:lang w:eastAsia="ja-JP"/>
        </w:rPr>
        <w:t xml:space="preserve">. </w:t>
      </w:r>
      <w:r w:rsidR="00481186" w:rsidRPr="00481186">
        <w:rPr>
          <w:lang w:eastAsia="ja-JP"/>
        </w:rPr>
        <w:t>Skip mode of JEM needs to signal fruc_flag, fruc_type, affine_flag, merge_idx, and lic_flag. affine_flag and lic_flag are removed from the syntax of the skip mode in PEM. A more detailed</w:t>
      </w:r>
      <w:r w:rsidR="00481186">
        <w:rPr>
          <w:lang w:eastAsia="ja-JP"/>
        </w:rPr>
        <w:t xml:space="preserve"> version of the syntax in PEM is available in section </w:t>
      </w:r>
      <w:r w:rsidR="00481186">
        <w:rPr>
          <w:lang w:eastAsia="ja-JP"/>
        </w:rPr>
        <w:fldChar w:fldCharType="begin"/>
      </w:r>
      <w:r w:rsidR="00481186">
        <w:rPr>
          <w:lang w:eastAsia="ja-JP"/>
        </w:rPr>
        <w:instrText xml:space="preserve"> REF _Ref508099155 \n \h </w:instrText>
      </w:r>
      <w:r w:rsidR="00481186">
        <w:rPr>
          <w:lang w:eastAsia="ja-JP"/>
        </w:rPr>
      </w:r>
      <w:r w:rsidR="00481186">
        <w:rPr>
          <w:lang w:eastAsia="ja-JP"/>
        </w:rPr>
        <w:fldChar w:fldCharType="separate"/>
      </w:r>
      <w:r w:rsidR="00481186">
        <w:rPr>
          <w:lang w:eastAsia="ja-JP"/>
        </w:rPr>
        <w:t>13</w:t>
      </w:r>
      <w:r w:rsidR="00481186">
        <w:rPr>
          <w:lang w:eastAsia="ja-JP"/>
        </w:rPr>
        <w:fldChar w:fldCharType="end"/>
      </w:r>
      <w:r w:rsidR="00481186">
        <w:rPr>
          <w:lang w:eastAsia="ja-JP"/>
        </w:rPr>
        <w:t xml:space="preserve"> Annex 2.</w:t>
      </w:r>
    </w:p>
    <w:p w14:paraId="23FD13AD" w14:textId="3E5C2EF7" w:rsidR="001B3DC7" w:rsidRDefault="000E5854" w:rsidP="001B3DC7">
      <w:pPr>
        <w:pStyle w:val="Heading4"/>
        <w:rPr>
          <w:lang w:eastAsia="ja-JP"/>
        </w:rPr>
      </w:pPr>
      <w:r>
        <w:rPr>
          <w:lang w:eastAsia="ja-JP"/>
        </w:rPr>
        <w:t>Bug fix for P-PDPC</w:t>
      </w:r>
    </w:p>
    <w:p w14:paraId="100AA976" w14:textId="4486B697" w:rsidR="000E5854" w:rsidRDefault="000E5854" w:rsidP="000E5854">
      <w:pPr>
        <w:jc w:val="both"/>
      </w:pPr>
      <w:r>
        <w:t>A subjective quality issue has been noticed in PEM, where vertical or horizontal lines appear in the middle of blocks encoded with the intra P-PDPC</w:t>
      </w:r>
      <w:r w:rsidR="00FD6038">
        <w:t xml:space="preserve"> </w:t>
      </w:r>
      <w:r>
        <w:t xml:space="preserve"> mode (see </w:t>
      </w:r>
      <w:r>
        <w:fldChar w:fldCharType="begin"/>
      </w:r>
      <w:r>
        <w:instrText xml:space="preserve"> REF _Ref506564317 \h  \* MERGEFORMAT </w:instrText>
      </w:r>
      <w:r>
        <w:fldChar w:fldCharType="separate"/>
      </w:r>
      <w:r w:rsidR="00447059">
        <w:t xml:space="preserve">Figure </w:t>
      </w:r>
      <w:r w:rsidR="00447059">
        <w:rPr>
          <w:noProof/>
        </w:rPr>
        <w:t>20</w:t>
      </w:r>
      <w:r>
        <w:fldChar w:fldCharType="end"/>
      </w:r>
      <w:r>
        <w:t>).</w:t>
      </w:r>
    </w:p>
    <w:p w14:paraId="0413BE95" w14:textId="31767706" w:rsidR="000E5854" w:rsidRDefault="000E5854" w:rsidP="000E5854">
      <w:pPr>
        <w:keepNext/>
        <w:jc w:val="center"/>
      </w:pPr>
      <w:r>
        <w:rPr>
          <w:noProof/>
        </w:rPr>
        <w:drawing>
          <wp:inline distT="0" distB="0" distL="0" distR="0" wp14:anchorId="2DB190BF" wp14:editId="01D05C6D">
            <wp:extent cx="2075180" cy="1534795"/>
            <wp:effectExtent l="0" t="0" r="127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5180" cy="1534795"/>
                    </a:xfrm>
                    <a:prstGeom prst="rect">
                      <a:avLst/>
                    </a:prstGeom>
                    <a:noFill/>
                    <a:ln>
                      <a:noFill/>
                    </a:ln>
                  </pic:spPr>
                </pic:pic>
              </a:graphicData>
            </a:graphic>
          </wp:inline>
        </w:drawing>
      </w:r>
    </w:p>
    <w:p w14:paraId="0482FBC7" w14:textId="22342900" w:rsidR="000E5854" w:rsidRDefault="000E5854" w:rsidP="000E5854">
      <w:pPr>
        <w:pStyle w:val="Caption"/>
      </w:pPr>
      <w:bookmarkStart w:id="94" w:name="_Ref506564317"/>
      <w:r>
        <w:t xml:space="preserve">Figure </w:t>
      </w:r>
      <w:r>
        <w:fldChar w:fldCharType="begin"/>
      </w:r>
      <w:r>
        <w:instrText xml:space="preserve"> SEQ Figure \* ARABIC </w:instrText>
      </w:r>
      <w:r>
        <w:fldChar w:fldCharType="separate"/>
      </w:r>
      <w:r w:rsidR="00447059">
        <w:rPr>
          <w:noProof/>
        </w:rPr>
        <w:t>20</w:t>
      </w:r>
      <w:r>
        <w:fldChar w:fldCharType="end"/>
      </w:r>
      <w:bookmarkEnd w:id="94"/>
      <w:r>
        <w:t>: Subjective artefacts in the form of horizontal lines in Intra P-PDPC predicted blocks</w:t>
      </w:r>
    </w:p>
    <w:p w14:paraId="3001A3C3" w14:textId="52946A91" w:rsidR="000E5854" w:rsidRDefault="000E5854" w:rsidP="000E5854">
      <w:pPr>
        <w:jc w:val="both"/>
      </w:pPr>
      <w:r>
        <w:t>The equation to calculate the P-PDPC prediction for a pixel is (copied from JVET-G1001</w:t>
      </w:r>
      <w:r w:rsidR="006B52A3">
        <w:t xml:space="preserve"> </w:t>
      </w:r>
      <w:r w:rsidR="006B52A3">
        <w:fldChar w:fldCharType="begin"/>
      </w:r>
      <w:r w:rsidR="006B52A3">
        <w:instrText xml:space="preserve"> REF _Ref508973602 \n \h </w:instrText>
      </w:r>
      <w:r w:rsidR="006B52A3">
        <w:fldChar w:fldCharType="separate"/>
      </w:r>
      <w:r w:rsidR="00CF0150">
        <w:t>[7]</w:t>
      </w:r>
      <w:r w:rsidR="006B52A3">
        <w:fldChar w:fldCharType="end"/>
      </w:r>
      <w:r>
        <w:t>):</w:t>
      </w:r>
    </w:p>
    <w:p w14:paraId="49F43898" w14:textId="58D1CA03" w:rsidR="000E5854" w:rsidRPr="000E5854" w:rsidRDefault="000E5854" w:rsidP="000E5854">
      <w:pPr>
        <w:rPr>
          <w:szCs w:val="22"/>
        </w:rPr>
      </w:pPr>
      <m:oMathPara>
        <m:oMath>
          <m:r>
            <w:rPr>
              <w:rFonts w:ascii="Cambria Math" w:hAnsi="Cambria Math"/>
              <w:szCs w:val="22"/>
            </w:rPr>
            <m:t>p</m:t>
          </m:r>
          <m:d>
            <m:dPr>
              <m:begChr m:val="["/>
              <m:endChr m:val="]"/>
              <m:ctrlPr>
                <w:rPr>
                  <w:rFonts w:ascii="Cambria Math" w:hAnsi="Cambria Math"/>
                  <w:i/>
                  <w:szCs w:val="22"/>
                </w:rPr>
              </m:ctrlPr>
            </m:dPr>
            <m:e>
              <m:r>
                <w:rPr>
                  <w:rFonts w:ascii="Cambria Math" w:hAnsi="Cambria Math"/>
                  <w:szCs w:val="22"/>
                </w:rPr>
                <m:t>x,y</m:t>
              </m:r>
            </m:e>
          </m:d>
          <m:r>
            <w:rPr>
              <w:rFonts w:ascii="Cambria Math" w:hAnsi="Cambria Math"/>
              <w:szCs w:val="22"/>
            </w:rPr>
            <m:t>=</m:t>
          </m:r>
          <m:d>
            <m:dPr>
              <m:begChr m:val="{"/>
              <m:endChr m:val="}"/>
              <m:ctrlPr>
                <w:rPr>
                  <w:rFonts w:ascii="Cambria Math" w:hAnsi="Cambria Math"/>
                  <w:i/>
                  <w:szCs w:val="22"/>
                </w:rPr>
              </m:ctrlPr>
            </m:dPr>
            <m:e>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c</m:t>
                      </m:r>
                    </m:e>
                    <m:sub>
                      <m:r>
                        <w:rPr>
                          <w:rFonts w:ascii="Cambria Math" w:hAnsi="Cambria Math"/>
                          <w:szCs w:val="22"/>
                        </w:rPr>
                        <m:t>1</m:t>
                      </m:r>
                    </m:sub>
                    <m:sup>
                      <m:r>
                        <w:rPr>
                          <w:rFonts w:ascii="Cambria Math" w:hAnsi="Cambria Math"/>
                          <w:szCs w:val="22"/>
                        </w:rPr>
                        <m:t>(v)</m:t>
                      </m:r>
                    </m:sup>
                  </m:sSubSup>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y/</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y</m:t>
                          </m:r>
                        </m:sub>
                      </m:sSub>
                    </m:e>
                  </m:d>
                </m:e>
              </m:d>
              <m:r>
                <w:rPr>
                  <w:rFonts w:ascii="Cambria Math" w:hAnsi="Cambria Math"/>
                  <w:szCs w:val="22"/>
                </w:rPr>
                <m:t>r</m:t>
              </m:r>
              <m:d>
                <m:dPr>
                  <m:begChr m:val="["/>
                  <m:endChr m:val="]"/>
                  <m:ctrlPr>
                    <w:rPr>
                      <w:rFonts w:ascii="Cambria Math" w:hAnsi="Cambria Math"/>
                      <w:i/>
                      <w:szCs w:val="22"/>
                    </w:rPr>
                  </m:ctrlPr>
                </m:dPr>
                <m:e>
                  <m:r>
                    <w:rPr>
                      <w:rFonts w:ascii="Cambria Math" w:hAnsi="Cambria Math"/>
                      <w:szCs w:val="22"/>
                    </w:rPr>
                    <m:t>x,-1</m:t>
                  </m:r>
                </m:e>
              </m:d>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c</m:t>
                      </m:r>
                    </m:e>
                    <m:sub>
                      <m:r>
                        <w:rPr>
                          <w:rFonts w:ascii="Cambria Math" w:hAnsi="Cambria Math"/>
                          <w:szCs w:val="22"/>
                        </w:rPr>
                        <m:t>2</m:t>
                      </m:r>
                    </m:sub>
                    <m:sup>
                      <m:r>
                        <w:rPr>
                          <w:rFonts w:ascii="Cambria Math" w:hAnsi="Cambria Math"/>
                          <w:szCs w:val="22"/>
                        </w:rPr>
                        <m:t>(v)</m:t>
                      </m:r>
                    </m:sup>
                  </m:sSubSup>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y/</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y</m:t>
                          </m:r>
                        </m:sub>
                      </m:sSub>
                    </m:e>
                  </m:d>
                </m:e>
              </m:d>
              <m:r>
                <w:rPr>
                  <w:rFonts w:ascii="Cambria Math" w:hAnsi="Cambria Math"/>
                  <w:szCs w:val="22"/>
                </w:rPr>
                <m:t>r</m:t>
              </m:r>
              <m:d>
                <m:dPr>
                  <m:begChr m:val="["/>
                  <m:endChr m:val="]"/>
                  <m:ctrlPr>
                    <w:rPr>
                      <w:rFonts w:ascii="Cambria Math" w:hAnsi="Cambria Math"/>
                      <w:i/>
                      <w:szCs w:val="22"/>
                    </w:rPr>
                  </m:ctrlPr>
                </m:dPr>
                <m:e>
                  <m:r>
                    <w:rPr>
                      <w:rFonts w:ascii="Cambria Math" w:hAnsi="Cambria Math"/>
                      <w:szCs w:val="22"/>
                    </w:rPr>
                    <m:t>-1,-1</m:t>
                  </m:r>
                </m:e>
              </m:d>
              <m:r>
                <w:rPr>
                  <w:rFonts w:ascii="Cambria Math" w:hAnsi="Cambria Math"/>
                  <w:szCs w:val="22"/>
                </w:rPr>
                <m:t xml:space="preserve">+ </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c</m:t>
                      </m:r>
                    </m:e>
                    <m:sub>
                      <m:r>
                        <w:rPr>
                          <w:rFonts w:ascii="Cambria Math" w:hAnsi="Cambria Math"/>
                          <w:szCs w:val="22"/>
                        </w:rPr>
                        <m:t>1</m:t>
                      </m:r>
                    </m:sub>
                    <m:sup>
                      <m:r>
                        <w:rPr>
                          <w:rFonts w:ascii="Cambria Math" w:hAnsi="Cambria Math"/>
                          <w:szCs w:val="22"/>
                        </w:rPr>
                        <m:t>(h)</m:t>
                      </m:r>
                    </m:sup>
                  </m:sSubSup>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x/</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x</m:t>
                          </m:r>
                        </m:sub>
                      </m:sSub>
                    </m:e>
                  </m:d>
                </m:e>
              </m:d>
              <m:r>
                <w:rPr>
                  <w:rFonts w:ascii="Cambria Math" w:hAnsi="Cambria Math"/>
                  <w:szCs w:val="22"/>
                </w:rPr>
                <m:t>r</m:t>
              </m:r>
              <m:d>
                <m:dPr>
                  <m:begChr m:val="["/>
                  <m:endChr m:val="]"/>
                  <m:ctrlPr>
                    <w:rPr>
                      <w:rFonts w:ascii="Cambria Math" w:hAnsi="Cambria Math"/>
                      <w:i/>
                      <w:szCs w:val="22"/>
                    </w:rPr>
                  </m:ctrlPr>
                </m:dPr>
                <m:e>
                  <m:r>
                    <w:rPr>
                      <w:rFonts w:ascii="Cambria Math" w:hAnsi="Cambria Math"/>
                      <w:szCs w:val="22"/>
                    </w:rPr>
                    <m:t>-1,y</m:t>
                  </m:r>
                </m:e>
              </m:d>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c</m:t>
                      </m:r>
                    </m:e>
                    <m:sub>
                      <m:r>
                        <w:rPr>
                          <w:rFonts w:ascii="Cambria Math" w:hAnsi="Cambria Math"/>
                          <w:szCs w:val="22"/>
                        </w:rPr>
                        <m:t>2</m:t>
                      </m:r>
                    </m:sub>
                    <m:sup>
                      <m:r>
                        <w:rPr>
                          <w:rFonts w:ascii="Cambria Math" w:hAnsi="Cambria Math"/>
                          <w:szCs w:val="22"/>
                        </w:rPr>
                        <m:t>(h)</m:t>
                      </m:r>
                    </m:sup>
                  </m:sSubSup>
                  <m:r>
                    <w:rPr>
                      <w:rFonts w:ascii="Cambria Math" w:hAnsi="Cambria Math"/>
                      <w:szCs w:val="22"/>
                    </w:rPr>
                    <m:t>≫</m:t>
                  </m:r>
                  <m:d>
                    <m:dPr>
                      <m:begChr m:val="⌊"/>
                      <m:endChr m:val="⌋"/>
                      <m:ctrlPr>
                        <w:rPr>
                          <w:rFonts w:ascii="Cambria Math" w:hAnsi="Cambria Math"/>
                          <w:i/>
                          <w:szCs w:val="22"/>
                        </w:rPr>
                      </m:ctrlPr>
                    </m:dPr>
                    <m:e>
                      <m:r>
                        <w:rPr>
                          <w:rFonts w:ascii="Cambria Math" w:hAnsi="Cambria Math"/>
                          <w:szCs w:val="22"/>
                        </w:rPr>
                        <m:t>x/</m:t>
                      </m:r>
                      <m:sSub>
                        <m:sSubPr>
                          <m:ctrlPr>
                            <w:rPr>
                              <w:rFonts w:ascii="Cambria Math" w:hAnsi="Cambria Math"/>
                              <w:i/>
                              <w:szCs w:val="22"/>
                            </w:rPr>
                          </m:ctrlPr>
                        </m:sSubPr>
                        <m:e>
                          <m:r>
                            <w:rPr>
                              <w:rFonts w:ascii="Cambria Math" w:hAnsi="Cambria Math"/>
                              <w:szCs w:val="22"/>
                            </w:rPr>
                            <m:t>d</m:t>
                          </m:r>
                        </m:e>
                        <m:sub>
                          <m:r>
                            <w:rPr>
                              <w:rFonts w:ascii="Cambria Math" w:hAnsi="Cambria Math"/>
                              <w:szCs w:val="22"/>
                            </w:rPr>
                            <m:t>x</m:t>
                          </m:r>
                        </m:sub>
                      </m:sSub>
                    </m:e>
                  </m:d>
                </m:e>
              </m:d>
              <m:r>
                <w:rPr>
                  <w:rFonts w:ascii="Cambria Math" w:hAnsi="Cambria Math"/>
                  <w:szCs w:val="22"/>
                </w:rPr>
                <m:t>r</m:t>
              </m:r>
              <m:d>
                <m:dPr>
                  <m:begChr m:val="["/>
                  <m:endChr m:val="]"/>
                  <m:ctrlPr>
                    <w:rPr>
                      <w:rFonts w:ascii="Cambria Math" w:hAnsi="Cambria Math"/>
                      <w:i/>
                      <w:szCs w:val="22"/>
                    </w:rPr>
                  </m:ctrlPr>
                </m:dPr>
                <m:e>
                  <m:r>
                    <w:rPr>
                      <w:rFonts w:ascii="Cambria Math" w:hAnsi="Cambria Math"/>
                      <w:szCs w:val="22"/>
                    </w:rPr>
                    <m:t>-1,-1</m:t>
                  </m:r>
                </m:e>
              </m:d>
              <m:r>
                <w:rPr>
                  <w:rFonts w:ascii="Cambria Math" w:hAnsi="Cambria Math"/>
                  <w:szCs w:val="22"/>
                </w:rPr>
                <m:t>+b</m:t>
              </m:r>
              <m:d>
                <m:dPr>
                  <m:begChr m:val="["/>
                  <m:endChr m:val="]"/>
                  <m:ctrlPr>
                    <w:rPr>
                      <w:rFonts w:ascii="Cambria Math" w:hAnsi="Cambria Math"/>
                      <w:i/>
                      <w:szCs w:val="22"/>
                    </w:rPr>
                  </m:ctrlPr>
                </m:dPr>
                <m:e>
                  <m:r>
                    <w:rPr>
                      <w:rFonts w:ascii="Cambria Math" w:hAnsi="Cambria Math"/>
                      <w:szCs w:val="22"/>
                    </w:rPr>
                    <m:t>x,y</m:t>
                  </m:r>
                </m:e>
              </m:d>
              <m:r>
                <w:rPr>
                  <w:rFonts w:ascii="Cambria Math" w:hAnsi="Cambria Math"/>
                  <w:szCs w:val="22"/>
                </w:rPr>
                <m:t>q</m:t>
              </m:r>
              <m:d>
                <m:dPr>
                  <m:begChr m:val="["/>
                  <m:endChr m:val="]"/>
                  <m:ctrlPr>
                    <w:rPr>
                      <w:rFonts w:ascii="Cambria Math" w:hAnsi="Cambria Math"/>
                      <w:i/>
                      <w:szCs w:val="22"/>
                    </w:rPr>
                  </m:ctrlPr>
                </m:dPr>
                <m:e>
                  <m:r>
                    <w:rPr>
                      <w:rFonts w:ascii="Cambria Math" w:hAnsi="Cambria Math"/>
                      <w:szCs w:val="22"/>
                    </w:rPr>
                    <m:t>x,y</m:t>
                  </m:r>
                </m:e>
              </m:d>
              <m:r>
                <w:rPr>
                  <w:rFonts w:ascii="Cambria Math" w:hAnsi="Cambria Math"/>
                  <w:szCs w:val="22"/>
                </w:rPr>
                <m:t>+64</m:t>
              </m:r>
            </m:e>
          </m:d>
          <m:r>
            <w:rPr>
              <w:rFonts w:ascii="Cambria Math" w:hAnsi="Cambria Math"/>
              <w:szCs w:val="22"/>
            </w:rPr>
            <m:t>≫7</m:t>
          </m:r>
        </m:oMath>
      </m:oMathPara>
    </w:p>
    <w:p w14:paraId="033FCD5B" w14:textId="22913C8A" w:rsidR="000E5854" w:rsidRDefault="000E5854" w:rsidP="000E5854">
      <w:pPr>
        <w:ind w:left="8505" w:hanging="8505"/>
        <w:rPr>
          <w:szCs w:val="22"/>
        </w:rPr>
      </w:pPr>
      <w:r>
        <w:rPr>
          <w:szCs w:val="22"/>
        </w:rPr>
        <w:tab/>
        <w:t>(</w:t>
      </w:r>
      <w:r>
        <w:fldChar w:fldCharType="begin"/>
      </w:r>
      <w:r>
        <w:instrText xml:space="preserve"> SEQ Equation \* ARABIC </w:instrText>
      </w:r>
      <w:r>
        <w:fldChar w:fldCharType="separate"/>
      </w:r>
      <w:r w:rsidR="0099113F">
        <w:rPr>
          <w:noProof/>
        </w:rPr>
        <w:t>19</w:t>
      </w:r>
      <w:r>
        <w:fldChar w:fldCharType="end"/>
      </w:r>
      <w:r>
        <w:t>)</w:t>
      </w:r>
    </w:p>
    <w:p w14:paraId="114CD86F" w14:textId="15C7C631" w:rsidR="000E5854" w:rsidRDefault="000E5854" w:rsidP="000E5854">
      <w:pPr>
        <w:jc w:val="both"/>
      </w:pPr>
      <w:r>
        <w:t>This is implemented using bit shifts in JEM. Unfortunately, when the height or width of a block gets bigger than 64, the value used for the shift gets bigger than the number of bits in the variable. On our platform, the effect is to give a very high value to the coefficients applied to the unfiltered reference samples in the equation above, instead of 0. It creates a line artefact that closely follows the pattern of the upper row of reference samples. Another minor problem in the implementation of P-PDPC is that bit shifts are used for division of negative numbers, which gives wrong results. These two problems in the code of P-PDPC were fixed in PEM.</w:t>
      </w:r>
    </w:p>
    <w:p w14:paraId="2C0B0DBC" w14:textId="0F43ABF8" w:rsidR="005B60BA" w:rsidRDefault="005B60BA" w:rsidP="005B60BA">
      <w:pPr>
        <w:pStyle w:val="Heading4"/>
      </w:pPr>
      <w:r>
        <w:t>Code optimization of BIO</w:t>
      </w:r>
    </w:p>
    <w:p w14:paraId="693A8109" w14:textId="743B21AA" w:rsidR="00FC7687" w:rsidRDefault="00FC7687" w:rsidP="004C79B3">
      <w:pPr>
        <w:jc w:val="both"/>
      </w:pPr>
      <w:r>
        <w:rPr>
          <w:lang w:eastAsia="ja-JP"/>
        </w:rPr>
        <w:t xml:space="preserve">The BIO process in PEM is optimized in terms of software implementation to reduce complexity without changing the algorithm itself. This optimization mainly consists of </w:t>
      </w:r>
      <w:r>
        <w:t>skipping calculation of BIO intermediate parameter when they are not used and optimization of reading arrays</w:t>
      </w:r>
      <w:r>
        <w:rPr>
          <w:lang w:eastAsia="ja-JP"/>
        </w:rPr>
        <w:t xml:space="preserve">, which are summarized in </w:t>
      </w:r>
      <w:r>
        <w:rPr>
          <w:lang w:eastAsia="ja-JP"/>
        </w:rPr>
        <w:fldChar w:fldCharType="begin"/>
      </w:r>
      <w:r>
        <w:rPr>
          <w:lang w:eastAsia="ja-JP"/>
        </w:rPr>
        <w:instrText xml:space="preserve"> REF _Ref508805132 \h  \* MERGEFORMAT </w:instrText>
      </w:r>
      <w:r>
        <w:rPr>
          <w:lang w:eastAsia="ja-JP"/>
        </w:rPr>
      </w:r>
      <w:r>
        <w:rPr>
          <w:lang w:eastAsia="ja-JP"/>
        </w:rPr>
        <w:fldChar w:fldCharType="separate"/>
      </w:r>
      <w:r w:rsidR="004C79B3">
        <w:t xml:space="preserve">Table </w:t>
      </w:r>
      <w:r w:rsidR="004C79B3">
        <w:rPr>
          <w:noProof/>
        </w:rPr>
        <w:t>8</w:t>
      </w:r>
      <w:r>
        <w:rPr>
          <w:lang w:eastAsia="ja-JP"/>
        </w:rPr>
        <w:fldChar w:fldCharType="end"/>
      </w:r>
      <w:r>
        <w:rPr>
          <w:lang w:eastAsia="ja-JP"/>
        </w:rPr>
        <w:t>.</w:t>
      </w:r>
    </w:p>
    <w:p w14:paraId="0475337B" w14:textId="5AEFEC53" w:rsidR="00FC7687" w:rsidRDefault="00FC7687" w:rsidP="00FC7687">
      <w:pPr>
        <w:pStyle w:val="Caption"/>
        <w:rPr>
          <w:lang w:eastAsia="ja-JP"/>
        </w:rPr>
      </w:pPr>
      <w:bookmarkStart w:id="95" w:name="_Ref508805132"/>
      <w:r>
        <w:lastRenderedPageBreak/>
        <w:t xml:space="preserve">Table </w:t>
      </w:r>
      <w:r>
        <w:fldChar w:fldCharType="begin"/>
      </w:r>
      <w:r>
        <w:instrText xml:space="preserve"> SEQ Table \* ARABIC </w:instrText>
      </w:r>
      <w:r>
        <w:fldChar w:fldCharType="separate"/>
      </w:r>
      <w:r w:rsidR="004C79B3">
        <w:rPr>
          <w:noProof/>
        </w:rPr>
        <w:t>8</w:t>
      </w:r>
      <w:r>
        <w:fldChar w:fldCharType="end"/>
      </w:r>
      <w:bookmarkEnd w:id="95"/>
      <w:r>
        <w:t>:</w:t>
      </w:r>
      <w:r>
        <w:rPr>
          <w:lang w:eastAsia="ja-JP"/>
        </w:rPr>
        <w:t xml:space="preserve"> PEM code optimization of BIO</w:t>
      </w:r>
    </w:p>
    <w:tbl>
      <w:tblPr>
        <w:tblStyle w:val="TableGrid"/>
        <w:tblW w:w="0" w:type="auto"/>
        <w:tblLook w:val="04A0" w:firstRow="1" w:lastRow="0" w:firstColumn="1" w:lastColumn="0" w:noHBand="0" w:noVBand="1"/>
      </w:tblPr>
      <w:tblGrid>
        <w:gridCol w:w="2518"/>
        <w:gridCol w:w="3854"/>
        <w:gridCol w:w="3186"/>
      </w:tblGrid>
      <w:tr w:rsidR="00FC7687" w14:paraId="476ECFB9" w14:textId="77777777" w:rsidTr="00C41EF8">
        <w:tc>
          <w:tcPr>
            <w:tcW w:w="2518" w:type="dxa"/>
            <w:tcBorders>
              <w:top w:val="single" w:sz="4" w:space="0" w:color="auto"/>
              <w:left w:val="single" w:sz="4" w:space="0" w:color="auto"/>
              <w:bottom w:val="double" w:sz="4" w:space="0" w:color="auto"/>
              <w:right w:val="single" w:sz="12" w:space="0" w:color="auto"/>
            </w:tcBorders>
            <w:vAlign w:val="center"/>
            <w:hideMark/>
          </w:tcPr>
          <w:p w14:paraId="1F4496CE" w14:textId="77777777" w:rsidR="00FC7687" w:rsidRDefault="00FC7687" w:rsidP="00C41EF8">
            <w:pPr>
              <w:jc w:val="center"/>
              <w:rPr>
                <w:lang w:eastAsia="ja-JP"/>
              </w:rPr>
            </w:pPr>
            <w:r>
              <w:rPr>
                <w:lang w:eastAsia="ja-JP"/>
              </w:rPr>
              <w:t>Optimized items</w:t>
            </w:r>
          </w:p>
        </w:tc>
        <w:tc>
          <w:tcPr>
            <w:tcW w:w="3854" w:type="dxa"/>
            <w:tcBorders>
              <w:top w:val="single" w:sz="4" w:space="0" w:color="auto"/>
              <w:left w:val="single" w:sz="12" w:space="0" w:color="auto"/>
              <w:bottom w:val="double" w:sz="4" w:space="0" w:color="auto"/>
              <w:right w:val="single" w:sz="4" w:space="0" w:color="auto"/>
            </w:tcBorders>
            <w:vAlign w:val="center"/>
            <w:hideMark/>
          </w:tcPr>
          <w:p w14:paraId="255A1B41" w14:textId="77777777" w:rsidR="00FC7687" w:rsidRDefault="00FC7687" w:rsidP="00C41EF8">
            <w:pPr>
              <w:jc w:val="center"/>
              <w:rPr>
                <w:lang w:eastAsia="ja-JP"/>
              </w:rPr>
            </w:pPr>
            <w:r>
              <w:rPr>
                <w:lang w:eastAsia="ja-JP"/>
              </w:rPr>
              <w:t>JEM 7.0</w:t>
            </w:r>
          </w:p>
        </w:tc>
        <w:tc>
          <w:tcPr>
            <w:tcW w:w="3186" w:type="dxa"/>
            <w:tcBorders>
              <w:top w:val="single" w:sz="4" w:space="0" w:color="auto"/>
              <w:left w:val="single" w:sz="4" w:space="0" w:color="auto"/>
              <w:bottom w:val="double" w:sz="4" w:space="0" w:color="auto"/>
              <w:right w:val="single" w:sz="4" w:space="0" w:color="auto"/>
            </w:tcBorders>
            <w:vAlign w:val="center"/>
            <w:hideMark/>
          </w:tcPr>
          <w:p w14:paraId="0CD44BDB" w14:textId="77777777" w:rsidR="00FC7687" w:rsidRDefault="00FC7687" w:rsidP="00C41EF8">
            <w:pPr>
              <w:jc w:val="center"/>
              <w:rPr>
                <w:lang w:eastAsia="ja-JP"/>
              </w:rPr>
            </w:pPr>
            <w:r>
              <w:rPr>
                <w:lang w:eastAsia="ja-JP"/>
              </w:rPr>
              <w:t>PEM</w:t>
            </w:r>
          </w:p>
        </w:tc>
      </w:tr>
      <w:tr w:rsidR="00FC7687" w:rsidRPr="003B152D" w14:paraId="6A454212" w14:textId="77777777" w:rsidTr="00C41EF8">
        <w:tc>
          <w:tcPr>
            <w:tcW w:w="2518" w:type="dxa"/>
            <w:tcBorders>
              <w:top w:val="double" w:sz="4" w:space="0" w:color="auto"/>
              <w:left w:val="single" w:sz="4" w:space="0" w:color="auto"/>
              <w:bottom w:val="single" w:sz="4" w:space="0" w:color="auto"/>
              <w:right w:val="single" w:sz="12" w:space="0" w:color="auto"/>
            </w:tcBorders>
            <w:vAlign w:val="center"/>
            <w:hideMark/>
          </w:tcPr>
          <w:p w14:paraId="0123CAC5" w14:textId="77777777" w:rsidR="00FC7687" w:rsidRDefault="00FC7687" w:rsidP="00C41EF8">
            <w:pPr>
              <w:jc w:val="center"/>
              <w:rPr>
                <w:sz w:val="21"/>
                <w:szCs w:val="21"/>
                <w:lang w:eastAsia="ja-JP"/>
              </w:rPr>
            </w:pPr>
            <w:r>
              <w:t>skipping calculation of BIO intermediate parameters when they are not used</w:t>
            </w:r>
          </w:p>
        </w:tc>
        <w:tc>
          <w:tcPr>
            <w:tcW w:w="3854" w:type="dxa"/>
            <w:tcBorders>
              <w:top w:val="double" w:sz="4" w:space="0" w:color="auto"/>
              <w:left w:val="single" w:sz="12" w:space="0" w:color="auto"/>
              <w:bottom w:val="single" w:sz="4" w:space="0" w:color="auto"/>
              <w:right w:val="single" w:sz="4" w:space="0" w:color="auto"/>
            </w:tcBorders>
            <w:vAlign w:val="center"/>
            <w:hideMark/>
          </w:tcPr>
          <w:p w14:paraId="5526A3E2" w14:textId="77777777" w:rsidR="00FC7687" w:rsidRDefault="00FC7687" w:rsidP="00C41EF8">
            <w:pPr>
              <w:rPr>
                <w:sz w:val="21"/>
                <w:szCs w:val="21"/>
                <w:lang w:eastAsia="ja-JP"/>
              </w:rPr>
            </w:pPr>
            <w:r>
              <w:rPr>
                <w:sz w:val="21"/>
                <w:szCs w:val="21"/>
                <w:lang w:eastAsia="ja-JP"/>
              </w:rPr>
              <w:t>Perform calculation for every BIO intermediate parameter</w:t>
            </w:r>
          </w:p>
        </w:tc>
        <w:tc>
          <w:tcPr>
            <w:tcW w:w="3186" w:type="dxa"/>
            <w:tcBorders>
              <w:top w:val="double" w:sz="4" w:space="0" w:color="auto"/>
              <w:left w:val="single" w:sz="4" w:space="0" w:color="auto"/>
              <w:bottom w:val="single" w:sz="4" w:space="0" w:color="auto"/>
              <w:right w:val="single" w:sz="4" w:space="0" w:color="auto"/>
            </w:tcBorders>
            <w:vAlign w:val="center"/>
            <w:hideMark/>
          </w:tcPr>
          <w:p w14:paraId="4669F769" w14:textId="77777777" w:rsidR="00FC7687" w:rsidRDefault="00FC7687" w:rsidP="00C41EF8">
            <w:pPr>
              <w:rPr>
                <w:sz w:val="21"/>
                <w:szCs w:val="21"/>
                <w:lang w:eastAsia="ja-JP"/>
              </w:rPr>
            </w:pPr>
            <w:r>
              <w:rPr>
                <w:sz w:val="21"/>
                <w:szCs w:val="21"/>
                <w:lang w:eastAsia="ja-JP"/>
              </w:rPr>
              <w:t>Judging if some of the intermediate parameters will be used in later calculation, if not, skip calculation for those parameters.</w:t>
            </w:r>
          </w:p>
        </w:tc>
      </w:tr>
      <w:tr w:rsidR="00FC7687" w:rsidRPr="003B152D" w14:paraId="5CFF25BE" w14:textId="77777777" w:rsidTr="00C41EF8">
        <w:tc>
          <w:tcPr>
            <w:tcW w:w="2518" w:type="dxa"/>
            <w:tcBorders>
              <w:top w:val="single" w:sz="4" w:space="0" w:color="auto"/>
              <w:left w:val="single" w:sz="4" w:space="0" w:color="auto"/>
              <w:bottom w:val="single" w:sz="4" w:space="0" w:color="auto"/>
              <w:right w:val="single" w:sz="12" w:space="0" w:color="auto"/>
            </w:tcBorders>
            <w:vAlign w:val="center"/>
            <w:hideMark/>
          </w:tcPr>
          <w:p w14:paraId="7E049EF3" w14:textId="77777777" w:rsidR="00FC7687" w:rsidRDefault="00FC7687" w:rsidP="00C41EF8">
            <w:pPr>
              <w:jc w:val="center"/>
              <w:rPr>
                <w:sz w:val="21"/>
                <w:szCs w:val="21"/>
                <w:lang w:eastAsia="ja-JP"/>
              </w:rPr>
            </w:pPr>
            <w:r>
              <w:t>optimization of reading arrays</w:t>
            </w:r>
          </w:p>
        </w:tc>
        <w:tc>
          <w:tcPr>
            <w:tcW w:w="3854" w:type="dxa"/>
            <w:tcBorders>
              <w:top w:val="single" w:sz="4" w:space="0" w:color="auto"/>
              <w:left w:val="single" w:sz="12" w:space="0" w:color="auto"/>
              <w:bottom w:val="single" w:sz="4" w:space="0" w:color="auto"/>
              <w:right w:val="single" w:sz="4" w:space="0" w:color="auto"/>
            </w:tcBorders>
            <w:vAlign w:val="center"/>
            <w:hideMark/>
          </w:tcPr>
          <w:p w14:paraId="1252DE7F" w14:textId="77777777" w:rsidR="00FC7687" w:rsidRDefault="00FC7687" w:rsidP="00C41EF8">
            <w:pPr>
              <w:rPr>
                <w:sz w:val="21"/>
                <w:szCs w:val="21"/>
                <w:lang w:eastAsia="ja-JP"/>
              </w:rPr>
            </w:pPr>
            <w:r>
              <w:rPr>
                <w:sz w:val="21"/>
                <w:szCs w:val="21"/>
                <w:lang w:eastAsia="ja-JP"/>
              </w:rPr>
              <w:t>Locations of array element needs to be specifically calculated during matrix multiplications</w:t>
            </w:r>
          </w:p>
        </w:tc>
        <w:tc>
          <w:tcPr>
            <w:tcW w:w="3186" w:type="dxa"/>
            <w:tcBorders>
              <w:top w:val="single" w:sz="4" w:space="0" w:color="auto"/>
              <w:left w:val="single" w:sz="4" w:space="0" w:color="auto"/>
              <w:bottom w:val="single" w:sz="4" w:space="0" w:color="auto"/>
              <w:right w:val="single" w:sz="4" w:space="0" w:color="auto"/>
            </w:tcBorders>
            <w:vAlign w:val="center"/>
            <w:hideMark/>
          </w:tcPr>
          <w:p w14:paraId="102E5853" w14:textId="77777777" w:rsidR="00FC7687" w:rsidRDefault="00FC7687" w:rsidP="00C41EF8">
            <w:pPr>
              <w:rPr>
                <w:sz w:val="21"/>
                <w:szCs w:val="21"/>
                <w:lang w:eastAsia="ja-JP"/>
              </w:rPr>
            </w:pPr>
            <w:r>
              <w:rPr>
                <w:sz w:val="21"/>
                <w:szCs w:val="21"/>
                <w:lang w:eastAsia="ja-JP"/>
              </w:rPr>
              <w:t>Padding matrix boundary and perform straightforward matrix multiplication without special calculation of element location</w:t>
            </w:r>
          </w:p>
        </w:tc>
      </w:tr>
    </w:tbl>
    <w:p w14:paraId="6FD72EFC" w14:textId="7B07335D" w:rsidR="005B60BA" w:rsidRDefault="005B60BA" w:rsidP="005B60BA">
      <w:pPr>
        <w:pStyle w:val="Heading4"/>
      </w:pPr>
      <w:r>
        <w:t>Code optimization of ALF</w:t>
      </w:r>
    </w:p>
    <w:p w14:paraId="6623235A" w14:textId="63CE45D6" w:rsidR="003861B1" w:rsidRDefault="003861B1" w:rsidP="003861B1">
      <w:pPr>
        <w:jc w:val="both"/>
        <w:rPr>
          <w:lang w:eastAsia="ja-JP"/>
        </w:rPr>
      </w:pPr>
      <w:r>
        <w:rPr>
          <w:lang w:eastAsia="ja-JP"/>
        </w:rPr>
        <w:t xml:space="preserve">The </w:t>
      </w:r>
      <w:r>
        <w:rPr>
          <w:rFonts w:hint="eastAsia"/>
          <w:lang w:eastAsia="ja-JP"/>
        </w:rPr>
        <w:t>ALF</w:t>
      </w:r>
      <w:r>
        <w:rPr>
          <w:lang w:eastAsia="ja-JP"/>
        </w:rPr>
        <w:t xml:space="preserve"> </w:t>
      </w:r>
      <w:r>
        <w:rPr>
          <w:rFonts w:hint="eastAsia"/>
          <w:lang w:eastAsia="ja-JP"/>
        </w:rPr>
        <w:t xml:space="preserve">process in </w:t>
      </w:r>
      <w:r>
        <w:rPr>
          <w:lang w:eastAsia="ja-JP"/>
        </w:rPr>
        <w:t>PEM</w:t>
      </w:r>
      <w:r>
        <w:rPr>
          <w:rFonts w:hint="eastAsia"/>
          <w:lang w:eastAsia="ja-JP"/>
        </w:rPr>
        <w:t xml:space="preserve"> is optimized in terms of software implementation to reduce complexity without changing</w:t>
      </w:r>
      <w:r>
        <w:rPr>
          <w:lang w:eastAsia="ja-JP"/>
        </w:rPr>
        <w:t xml:space="preserve"> the</w:t>
      </w:r>
      <w:r>
        <w:rPr>
          <w:rFonts w:hint="eastAsia"/>
          <w:lang w:eastAsia="ja-JP"/>
        </w:rPr>
        <w:t xml:space="preserve"> </w:t>
      </w:r>
      <w:r>
        <w:rPr>
          <w:lang w:eastAsia="ja-JP"/>
        </w:rPr>
        <w:t>algorithm</w:t>
      </w:r>
      <w:r>
        <w:rPr>
          <w:rFonts w:hint="eastAsia"/>
          <w:lang w:eastAsia="ja-JP"/>
        </w:rPr>
        <w:t xml:space="preserve"> itself. This optimization mainly consists of separating luma and chroma </w:t>
      </w:r>
      <w:r>
        <w:rPr>
          <w:lang w:eastAsia="ja-JP"/>
        </w:rPr>
        <w:t>process and</w:t>
      </w:r>
      <w:r>
        <w:rPr>
          <w:rFonts w:hint="eastAsia"/>
          <w:lang w:eastAsia="ja-JP"/>
        </w:rPr>
        <w:t xml:space="preserve"> changing filter selection from a pixel basis to 2x2 pixels basis</w:t>
      </w:r>
      <w:r>
        <w:rPr>
          <w:lang w:eastAsia="ja-JP"/>
        </w:rPr>
        <w:t xml:space="preserve">, which are summarized in </w:t>
      </w:r>
      <w:r w:rsidR="004A2694">
        <w:rPr>
          <w:lang w:eastAsia="ja-JP"/>
        </w:rPr>
        <w:fldChar w:fldCharType="begin"/>
      </w:r>
      <w:r w:rsidR="004A2694">
        <w:rPr>
          <w:lang w:eastAsia="ja-JP"/>
        </w:rPr>
        <w:instrText xml:space="preserve"> REF _Ref508980089 \h </w:instrText>
      </w:r>
      <w:r w:rsidR="004A2694">
        <w:rPr>
          <w:lang w:eastAsia="ja-JP"/>
        </w:rPr>
      </w:r>
      <w:r w:rsidR="004A2694">
        <w:rPr>
          <w:lang w:eastAsia="ja-JP"/>
        </w:rPr>
        <w:fldChar w:fldCharType="separate"/>
      </w:r>
      <w:r w:rsidR="004A2694">
        <w:rPr>
          <w:rFonts w:hint="eastAsia"/>
          <w:lang w:eastAsia="ja-JP"/>
        </w:rPr>
        <w:t xml:space="preserve">Table </w:t>
      </w:r>
      <w:r w:rsidR="004A2694">
        <w:rPr>
          <w:noProof/>
        </w:rPr>
        <w:t>9</w:t>
      </w:r>
      <w:r w:rsidR="004A2694">
        <w:rPr>
          <w:lang w:eastAsia="ja-JP"/>
        </w:rPr>
        <w:fldChar w:fldCharType="end"/>
      </w:r>
      <w:r>
        <w:rPr>
          <w:lang w:eastAsia="ja-JP"/>
        </w:rPr>
        <w:t>.</w:t>
      </w:r>
    </w:p>
    <w:p w14:paraId="6D1027D5" w14:textId="2E328F9A" w:rsidR="003861B1" w:rsidRDefault="003861B1" w:rsidP="003861B1">
      <w:pPr>
        <w:pStyle w:val="Caption"/>
        <w:rPr>
          <w:lang w:eastAsia="ja-JP"/>
        </w:rPr>
      </w:pPr>
      <w:bookmarkStart w:id="96" w:name="_Ref508980089"/>
      <w:r>
        <w:rPr>
          <w:rFonts w:hint="eastAsia"/>
          <w:lang w:eastAsia="ja-JP"/>
        </w:rPr>
        <w:t xml:space="preserve">Table </w:t>
      </w:r>
      <w:r w:rsidRPr="00CE14D5">
        <w:fldChar w:fldCharType="begin"/>
      </w:r>
      <w:r w:rsidRPr="00CE14D5">
        <w:instrText xml:space="preserve"> SEQ Table \* ARABIC </w:instrText>
      </w:r>
      <w:r w:rsidRPr="00CE14D5">
        <w:fldChar w:fldCharType="separate"/>
      </w:r>
      <w:r w:rsidR="004A2694">
        <w:rPr>
          <w:noProof/>
        </w:rPr>
        <w:t>9</w:t>
      </w:r>
      <w:r w:rsidRPr="00CE14D5">
        <w:fldChar w:fldCharType="end"/>
      </w:r>
      <w:bookmarkEnd w:id="96"/>
      <w:r w:rsidRPr="009E4930">
        <w:t>:</w:t>
      </w:r>
      <w:r>
        <w:rPr>
          <w:rFonts w:hint="eastAsia"/>
          <w:lang w:eastAsia="ja-JP"/>
        </w:rPr>
        <w:t xml:space="preserve"> </w:t>
      </w:r>
      <w:r>
        <w:rPr>
          <w:lang w:eastAsia="ja-JP"/>
        </w:rPr>
        <w:t>PEM</w:t>
      </w:r>
      <w:r>
        <w:rPr>
          <w:rFonts w:hint="eastAsia"/>
          <w:lang w:eastAsia="ja-JP"/>
        </w:rPr>
        <w:t xml:space="preserve"> code optimization of ALF</w:t>
      </w:r>
    </w:p>
    <w:tbl>
      <w:tblPr>
        <w:tblStyle w:val="TableGrid"/>
        <w:tblW w:w="0" w:type="auto"/>
        <w:tblLook w:val="04A0" w:firstRow="1" w:lastRow="0" w:firstColumn="1" w:lastColumn="0" w:noHBand="0" w:noVBand="1"/>
      </w:tblPr>
      <w:tblGrid>
        <w:gridCol w:w="2518"/>
        <w:gridCol w:w="3854"/>
        <w:gridCol w:w="3186"/>
      </w:tblGrid>
      <w:tr w:rsidR="003861B1" w14:paraId="724F2EF3" w14:textId="77777777" w:rsidTr="00C41EF8">
        <w:tc>
          <w:tcPr>
            <w:tcW w:w="2518" w:type="dxa"/>
            <w:tcBorders>
              <w:bottom w:val="double" w:sz="4" w:space="0" w:color="auto"/>
              <w:right w:val="single" w:sz="12" w:space="0" w:color="auto"/>
            </w:tcBorders>
            <w:vAlign w:val="center"/>
          </w:tcPr>
          <w:p w14:paraId="1FD5050D" w14:textId="77777777" w:rsidR="003861B1" w:rsidRDefault="003861B1" w:rsidP="00C41EF8">
            <w:pPr>
              <w:jc w:val="center"/>
              <w:rPr>
                <w:lang w:eastAsia="ja-JP"/>
              </w:rPr>
            </w:pPr>
            <w:r>
              <w:rPr>
                <w:rFonts w:hint="eastAsia"/>
                <w:lang w:eastAsia="ja-JP"/>
              </w:rPr>
              <w:t>Optimized items</w:t>
            </w:r>
          </w:p>
        </w:tc>
        <w:tc>
          <w:tcPr>
            <w:tcW w:w="3854" w:type="dxa"/>
            <w:tcBorders>
              <w:left w:val="single" w:sz="12" w:space="0" w:color="auto"/>
              <w:bottom w:val="double" w:sz="4" w:space="0" w:color="auto"/>
            </w:tcBorders>
            <w:vAlign w:val="center"/>
          </w:tcPr>
          <w:p w14:paraId="4A2F8223" w14:textId="77777777" w:rsidR="003861B1" w:rsidRDefault="003861B1" w:rsidP="00C41EF8">
            <w:pPr>
              <w:jc w:val="center"/>
              <w:rPr>
                <w:lang w:eastAsia="ja-JP"/>
              </w:rPr>
            </w:pPr>
            <w:r>
              <w:rPr>
                <w:rFonts w:hint="eastAsia"/>
                <w:lang w:eastAsia="ja-JP"/>
              </w:rPr>
              <w:t>JEM 7.0</w:t>
            </w:r>
          </w:p>
        </w:tc>
        <w:tc>
          <w:tcPr>
            <w:tcW w:w="3186" w:type="dxa"/>
            <w:tcBorders>
              <w:bottom w:val="double" w:sz="4" w:space="0" w:color="auto"/>
            </w:tcBorders>
            <w:vAlign w:val="center"/>
          </w:tcPr>
          <w:p w14:paraId="1BA05E52" w14:textId="77777777" w:rsidR="003861B1" w:rsidRDefault="003861B1" w:rsidP="00C41EF8">
            <w:pPr>
              <w:jc w:val="center"/>
              <w:rPr>
                <w:lang w:eastAsia="ja-JP"/>
              </w:rPr>
            </w:pPr>
            <w:r>
              <w:rPr>
                <w:rFonts w:hint="eastAsia"/>
                <w:lang w:eastAsia="ja-JP"/>
              </w:rPr>
              <w:t>PEM</w:t>
            </w:r>
          </w:p>
        </w:tc>
      </w:tr>
      <w:tr w:rsidR="003861B1" w14:paraId="1B308690" w14:textId="77777777" w:rsidTr="00C41EF8">
        <w:tc>
          <w:tcPr>
            <w:tcW w:w="2518" w:type="dxa"/>
            <w:tcBorders>
              <w:top w:val="double" w:sz="4" w:space="0" w:color="auto"/>
              <w:right w:val="single" w:sz="12" w:space="0" w:color="auto"/>
            </w:tcBorders>
            <w:vAlign w:val="center"/>
          </w:tcPr>
          <w:p w14:paraId="62C92533" w14:textId="77777777" w:rsidR="003861B1" w:rsidRPr="00EC67D5" w:rsidRDefault="003861B1" w:rsidP="00C41EF8">
            <w:pPr>
              <w:jc w:val="center"/>
              <w:rPr>
                <w:sz w:val="21"/>
                <w:szCs w:val="21"/>
                <w:lang w:eastAsia="ja-JP"/>
              </w:rPr>
            </w:pPr>
            <w:r>
              <w:rPr>
                <w:rFonts w:hint="eastAsia"/>
                <w:sz w:val="21"/>
                <w:szCs w:val="21"/>
                <w:lang w:eastAsia="ja-JP"/>
              </w:rPr>
              <w:t>Switching between luma and</w:t>
            </w:r>
            <w:r w:rsidRPr="00EC67D5">
              <w:rPr>
                <w:rFonts w:hint="eastAsia"/>
                <w:sz w:val="21"/>
                <w:szCs w:val="21"/>
                <w:lang w:eastAsia="ja-JP"/>
              </w:rPr>
              <w:t xml:space="preserve"> chroma process</w:t>
            </w:r>
          </w:p>
        </w:tc>
        <w:tc>
          <w:tcPr>
            <w:tcW w:w="3854" w:type="dxa"/>
            <w:tcBorders>
              <w:top w:val="double" w:sz="4" w:space="0" w:color="auto"/>
              <w:left w:val="single" w:sz="12" w:space="0" w:color="auto"/>
            </w:tcBorders>
            <w:vAlign w:val="center"/>
          </w:tcPr>
          <w:p w14:paraId="59A4F85B" w14:textId="77777777" w:rsidR="003861B1" w:rsidRPr="00EC67D5" w:rsidRDefault="003861B1" w:rsidP="00C41EF8">
            <w:pPr>
              <w:rPr>
                <w:sz w:val="21"/>
                <w:szCs w:val="21"/>
                <w:lang w:eastAsia="ja-JP"/>
              </w:rPr>
            </w:pPr>
            <w:r>
              <w:rPr>
                <w:rFonts w:hint="eastAsia"/>
                <w:sz w:val="21"/>
                <w:szCs w:val="21"/>
                <w:lang w:eastAsia="ja-JP"/>
              </w:rPr>
              <w:t>Luma and chroma process are in the same function. Decision if current process is luma or chroma happens every pixel</w:t>
            </w:r>
            <w:r>
              <w:rPr>
                <w:sz w:val="21"/>
                <w:szCs w:val="21"/>
                <w:lang w:eastAsia="ja-JP"/>
              </w:rPr>
              <w:t>.</w:t>
            </w:r>
          </w:p>
        </w:tc>
        <w:tc>
          <w:tcPr>
            <w:tcW w:w="3186" w:type="dxa"/>
            <w:tcBorders>
              <w:top w:val="double" w:sz="4" w:space="0" w:color="auto"/>
            </w:tcBorders>
            <w:vAlign w:val="center"/>
          </w:tcPr>
          <w:p w14:paraId="28D8AB4E" w14:textId="77777777" w:rsidR="003861B1" w:rsidRPr="00EC67D5" w:rsidRDefault="003861B1" w:rsidP="00C41EF8">
            <w:pPr>
              <w:rPr>
                <w:sz w:val="21"/>
                <w:szCs w:val="21"/>
                <w:lang w:eastAsia="ja-JP"/>
              </w:rPr>
            </w:pPr>
            <w:r>
              <w:rPr>
                <w:rFonts w:hint="eastAsia"/>
                <w:sz w:val="21"/>
                <w:szCs w:val="21"/>
                <w:lang w:eastAsia="ja-JP"/>
              </w:rPr>
              <w:t>Luma and chroma process are separated. No decision is needed</w:t>
            </w:r>
            <w:r>
              <w:rPr>
                <w:sz w:val="21"/>
                <w:szCs w:val="21"/>
                <w:lang w:eastAsia="ja-JP"/>
              </w:rPr>
              <w:t>.</w:t>
            </w:r>
          </w:p>
        </w:tc>
      </w:tr>
      <w:tr w:rsidR="003861B1" w14:paraId="64FADAF5" w14:textId="77777777" w:rsidTr="00C41EF8">
        <w:tc>
          <w:tcPr>
            <w:tcW w:w="2518" w:type="dxa"/>
            <w:tcBorders>
              <w:right w:val="single" w:sz="12" w:space="0" w:color="auto"/>
            </w:tcBorders>
            <w:vAlign w:val="center"/>
          </w:tcPr>
          <w:p w14:paraId="2FA6F0C5" w14:textId="77777777" w:rsidR="003861B1" w:rsidRPr="00EC67D5" w:rsidRDefault="003861B1" w:rsidP="00C41EF8">
            <w:pPr>
              <w:jc w:val="center"/>
              <w:rPr>
                <w:sz w:val="21"/>
                <w:szCs w:val="21"/>
                <w:lang w:eastAsia="ja-JP"/>
              </w:rPr>
            </w:pPr>
            <w:r>
              <w:rPr>
                <w:rFonts w:hint="eastAsia"/>
                <w:sz w:val="21"/>
                <w:szCs w:val="21"/>
                <w:lang w:eastAsia="ja-JP"/>
              </w:rPr>
              <w:t>Writing of filter index</w:t>
            </w:r>
          </w:p>
        </w:tc>
        <w:tc>
          <w:tcPr>
            <w:tcW w:w="3854" w:type="dxa"/>
            <w:tcBorders>
              <w:left w:val="single" w:sz="12" w:space="0" w:color="auto"/>
            </w:tcBorders>
            <w:vAlign w:val="center"/>
          </w:tcPr>
          <w:p w14:paraId="326F80B8" w14:textId="77777777" w:rsidR="003861B1" w:rsidRPr="00EC67D5" w:rsidRDefault="003861B1" w:rsidP="00C41EF8">
            <w:pPr>
              <w:rPr>
                <w:sz w:val="21"/>
                <w:szCs w:val="21"/>
                <w:lang w:eastAsia="ja-JP"/>
              </w:rPr>
            </w:pPr>
            <w:r>
              <w:rPr>
                <w:rFonts w:hint="eastAsia"/>
                <w:sz w:val="21"/>
                <w:szCs w:val="21"/>
                <w:lang w:eastAsia="ja-JP"/>
              </w:rPr>
              <w:t>Pixel basis operation resulting in writing the same index for 2x2 pixels</w:t>
            </w:r>
            <w:r>
              <w:rPr>
                <w:sz w:val="21"/>
                <w:szCs w:val="21"/>
                <w:lang w:eastAsia="ja-JP"/>
              </w:rPr>
              <w:t>.</w:t>
            </w:r>
          </w:p>
        </w:tc>
        <w:tc>
          <w:tcPr>
            <w:tcW w:w="3186" w:type="dxa"/>
            <w:vAlign w:val="center"/>
          </w:tcPr>
          <w:p w14:paraId="7AA9F3CC" w14:textId="77777777" w:rsidR="003861B1" w:rsidRPr="00EC67D5" w:rsidRDefault="003861B1" w:rsidP="00C41EF8">
            <w:pPr>
              <w:rPr>
                <w:sz w:val="21"/>
                <w:szCs w:val="21"/>
                <w:lang w:eastAsia="ja-JP"/>
              </w:rPr>
            </w:pPr>
            <w:r>
              <w:rPr>
                <w:rFonts w:hint="eastAsia"/>
                <w:sz w:val="21"/>
                <w:szCs w:val="21"/>
                <w:lang w:eastAsia="ja-JP"/>
              </w:rPr>
              <w:t>2x2 pixels basis operation</w:t>
            </w:r>
            <w:r>
              <w:rPr>
                <w:sz w:val="21"/>
                <w:szCs w:val="21"/>
                <w:lang w:eastAsia="ja-JP"/>
              </w:rPr>
              <w:t>.</w:t>
            </w:r>
          </w:p>
        </w:tc>
      </w:tr>
      <w:tr w:rsidR="003861B1" w14:paraId="65ADBB67" w14:textId="77777777" w:rsidTr="00C41EF8">
        <w:tc>
          <w:tcPr>
            <w:tcW w:w="2518" w:type="dxa"/>
            <w:tcBorders>
              <w:right w:val="single" w:sz="12" w:space="0" w:color="auto"/>
            </w:tcBorders>
            <w:vAlign w:val="center"/>
          </w:tcPr>
          <w:p w14:paraId="06AEE0F8" w14:textId="77777777" w:rsidR="003861B1" w:rsidRPr="00EC67D5" w:rsidRDefault="003861B1" w:rsidP="00C41EF8">
            <w:pPr>
              <w:jc w:val="center"/>
              <w:rPr>
                <w:sz w:val="21"/>
                <w:szCs w:val="21"/>
                <w:lang w:eastAsia="ja-JP"/>
              </w:rPr>
            </w:pPr>
            <w:r>
              <w:rPr>
                <w:rFonts w:hint="eastAsia"/>
                <w:sz w:val="21"/>
                <w:szCs w:val="21"/>
                <w:lang w:eastAsia="ja-JP"/>
              </w:rPr>
              <w:t>Reading of filter index</w:t>
            </w:r>
          </w:p>
        </w:tc>
        <w:tc>
          <w:tcPr>
            <w:tcW w:w="3854" w:type="dxa"/>
            <w:tcBorders>
              <w:left w:val="single" w:sz="12" w:space="0" w:color="auto"/>
            </w:tcBorders>
            <w:vAlign w:val="center"/>
          </w:tcPr>
          <w:p w14:paraId="7DF93626" w14:textId="77777777" w:rsidR="003861B1" w:rsidRPr="00EC67D5" w:rsidRDefault="003861B1" w:rsidP="00C41EF8">
            <w:pPr>
              <w:rPr>
                <w:sz w:val="21"/>
                <w:szCs w:val="21"/>
                <w:lang w:eastAsia="ja-JP"/>
              </w:rPr>
            </w:pPr>
            <w:r>
              <w:rPr>
                <w:rFonts w:hint="eastAsia"/>
                <w:sz w:val="21"/>
                <w:szCs w:val="21"/>
                <w:lang w:eastAsia="ja-JP"/>
              </w:rPr>
              <w:t>Pixel basis operation resulting in reading the same index for 2x2 pixels</w:t>
            </w:r>
            <w:r>
              <w:rPr>
                <w:sz w:val="21"/>
                <w:szCs w:val="21"/>
                <w:lang w:eastAsia="ja-JP"/>
              </w:rPr>
              <w:t>.</w:t>
            </w:r>
          </w:p>
        </w:tc>
        <w:tc>
          <w:tcPr>
            <w:tcW w:w="3186" w:type="dxa"/>
            <w:vAlign w:val="center"/>
          </w:tcPr>
          <w:p w14:paraId="5C9F4883" w14:textId="77777777" w:rsidR="003861B1" w:rsidRPr="00EC67D5" w:rsidRDefault="003861B1" w:rsidP="00C41EF8">
            <w:pPr>
              <w:rPr>
                <w:sz w:val="21"/>
                <w:szCs w:val="21"/>
                <w:lang w:eastAsia="ja-JP"/>
              </w:rPr>
            </w:pPr>
            <w:r>
              <w:rPr>
                <w:rFonts w:hint="eastAsia"/>
                <w:sz w:val="21"/>
                <w:szCs w:val="21"/>
                <w:lang w:eastAsia="ja-JP"/>
              </w:rPr>
              <w:t>2x2 pixels basis operation</w:t>
            </w:r>
            <w:r>
              <w:rPr>
                <w:sz w:val="21"/>
                <w:szCs w:val="21"/>
                <w:lang w:eastAsia="ja-JP"/>
              </w:rPr>
              <w:t>.</w:t>
            </w:r>
          </w:p>
        </w:tc>
      </w:tr>
    </w:tbl>
    <w:p w14:paraId="0E629530" w14:textId="09101CA8" w:rsidR="00F325F8" w:rsidRDefault="00F325F8">
      <w:pPr>
        <w:pStyle w:val="Heading2"/>
      </w:pPr>
      <w:bookmarkStart w:id="97" w:name="_Toc510426383"/>
      <w:r w:rsidRPr="00421CEB">
        <w:t>360° Video</w:t>
      </w:r>
      <w:r w:rsidR="00F63E9B">
        <w:t>: N/A</w:t>
      </w:r>
      <w:bookmarkEnd w:id="97"/>
    </w:p>
    <w:p w14:paraId="6C9DBBD1" w14:textId="761B643B" w:rsidR="00F63E9B" w:rsidRPr="00F63E9B" w:rsidRDefault="00F63E9B" w:rsidP="00F63E9B">
      <w:r>
        <w:t>There is nothing specific to 360° Video in this proposal.</w:t>
      </w:r>
    </w:p>
    <w:p w14:paraId="557AF070" w14:textId="4242EFCD" w:rsidR="00F325F8" w:rsidRDefault="00F325F8" w:rsidP="00AC428F">
      <w:pPr>
        <w:pStyle w:val="Heading2"/>
      </w:pPr>
      <w:bookmarkStart w:id="98" w:name="_Toc510426384"/>
      <w:r w:rsidRPr="00421CEB">
        <w:t>HDR</w:t>
      </w:r>
      <w:r w:rsidR="00F63E9B">
        <w:t>: N/A</w:t>
      </w:r>
      <w:bookmarkEnd w:id="98"/>
    </w:p>
    <w:p w14:paraId="3DF8391F" w14:textId="19D6A426" w:rsidR="00F63E9B" w:rsidRPr="00F63E9B" w:rsidRDefault="00F63E9B" w:rsidP="00F63E9B">
      <w:r>
        <w:t>There is nothing specific to HDR in this proposal.</w:t>
      </w:r>
    </w:p>
    <w:p w14:paraId="43448A1F" w14:textId="77777777" w:rsidR="00F325F8" w:rsidRPr="00421CEB" w:rsidRDefault="00F325F8" w:rsidP="00AC428F">
      <w:pPr>
        <w:pStyle w:val="Heading1"/>
      </w:pPr>
      <w:bookmarkStart w:id="99" w:name="_Toc504407281"/>
      <w:bookmarkStart w:id="100" w:name="_Toc504407429"/>
      <w:bookmarkStart w:id="101" w:name="_Toc504414284"/>
      <w:bookmarkStart w:id="102" w:name="_Toc504414428"/>
      <w:bookmarkStart w:id="103" w:name="_Toc504414605"/>
      <w:bookmarkStart w:id="104" w:name="_Toc504419913"/>
      <w:bookmarkStart w:id="105" w:name="_Toc504420064"/>
      <w:bookmarkStart w:id="106" w:name="_Toc504422390"/>
      <w:bookmarkStart w:id="107" w:name="_Toc504486645"/>
      <w:bookmarkStart w:id="108" w:name="_Toc504405739"/>
      <w:bookmarkStart w:id="109" w:name="_Toc504405884"/>
      <w:bookmarkStart w:id="110" w:name="_Toc504406029"/>
      <w:bookmarkStart w:id="111" w:name="_Toc504414285"/>
      <w:bookmarkStart w:id="112" w:name="_Toc504414429"/>
      <w:bookmarkStart w:id="113" w:name="_Toc504414606"/>
      <w:bookmarkStart w:id="114" w:name="_Toc504419914"/>
      <w:bookmarkStart w:id="115" w:name="_Toc504420065"/>
      <w:bookmarkStart w:id="116" w:name="_Toc504422391"/>
      <w:bookmarkStart w:id="117" w:name="_Toc504486646"/>
      <w:bookmarkStart w:id="118" w:name="_Toc504405740"/>
      <w:bookmarkStart w:id="119" w:name="_Toc504405885"/>
      <w:bookmarkStart w:id="120" w:name="_Toc504406030"/>
      <w:bookmarkStart w:id="121" w:name="_Toc504414286"/>
      <w:bookmarkStart w:id="122" w:name="_Toc504414430"/>
      <w:bookmarkStart w:id="123" w:name="_Toc504414607"/>
      <w:bookmarkStart w:id="124" w:name="_Toc504419915"/>
      <w:bookmarkStart w:id="125" w:name="_Toc504420066"/>
      <w:bookmarkStart w:id="126" w:name="_Toc504422392"/>
      <w:bookmarkStart w:id="127" w:name="_Toc504486647"/>
      <w:bookmarkStart w:id="128" w:name="_Toc504405741"/>
      <w:bookmarkStart w:id="129" w:name="_Toc504405886"/>
      <w:bookmarkStart w:id="130" w:name="_Toc504406031"/>
      <w:bookmarkStart w:id="131" w:name="_Toc504414287"/>
      <w:bookmarkStart w:id="132" w:name="_Toc504414431"/>
      <w:bookmarkStart w:id="133" w:name="_Toc504414608"/>
      <w:bookmarkStart w:id="134" w:name="_Toc504419916"/>
      <w:bookmarkStart w:id="135" w:name="_Toc504420067"/>
      <w:bookmarkStart w:id="136" w:name="_Toc504422393"/>
      <w:bookmarkStart w:id="137" w:name="_Toc504486648"/>
      <w:bookmarkStart w:id="138" w:name="_Toc510426385"/>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421CEB">
        <w:t>Encoder algorithm description</w:t>
      </w:r>
      <w:bookmarkEnd w:id="138"/>
    </w:p>
    <w:p w14:paraId="43F940C0" w14:textId="60546AB1" w:rsidR="001656C8" w:rsidRPr="00421CEB" w:rsidRDefault="001656C8" w:rsidP="00AC428F">
      <w:pPr>
        <w:pStyle w:val="Heading2"/>
      </w:pPr>
      <w:bookmarkStart w:id="139" w:name="_Toc504385851"/>
      <w:bookmarkStart w:id="140" w:name="_Toc504386016"/>
      <w:bookmarkStart w:id="141" w:name="_Toc496601789"/>
      <w:bookmarkStart w:id="142" w:name="_Toc510426386"/>
      <w:bookmarkEnd w:id="139"/>
      <w:bookmarkEnd w:id="140"/>
      <w:bookmarkEnd w:id="141"/>
      <w:r w:rsidRPr="00421CEB">
        <w:t>General algorithm description</w:t>
      </w:r>
      <w:bookmarkEnd w:id="142"/>
    </w:p>
    <w:p w14:paraId="377398B6" w14:textId="2725EACB" w:rsidR="00F325F8" w:rsidRPr="00421CEB" w:rsidRDefault="00F325F8" w:rsidP="00AC428F">
      <w:pPr>
        <w:pStyle w:val="Heading3"/>
      </w:pPr>
      <w:bookmarkStart w:id="143" w:name="_Toc510426387"/>
      <w:r w:rsidRPr="00421CEB">
        <w:t>Rate-distortion optimization</w:t>
      </w:r>
      <w:bookmarkEnd w:id="143"/>
      <w:r w:rsidR="003D14D3" w:rsidRPr="00421CEB">
        <w:t xml:space="preserve"> </w:t>
      </w:r>
    </w:p>
    <w:p w14:paraId="68B64299" w14:textId="77777777" w:rsidR="00F325F8" w:rsidRPr="00421CEB" w:rsidRDefault="00F325F8" w:rsidP="00AC428F">
      <w:pPr>
        <w:pStyle w:val="Heading4"/>
      </w:pPr>
      <w:r w:rsidRPr="00421CEB">
        <w:t>Distortion metrics</w:t>
      </w:r>
    </w:p>
    <w:p w14:paraId="4A97A710" w14:textId="00866199" w:rsidR="003531BD" w:rsidRPr="00421CEB" w:rsidRDefault="00824586" w:rsidP="003531BD">
      <w:pPr>
        <w:rPr>
          <w:szCs w:val="22"/>
        </w:rPr>
      </w:pPr>
      <w:r>
        <w:rPr>
          <w:szCs w:val="22"/>
        </w:rPr>
        <w:t>Same as JEM7.0.</w:t>
      </w:r>
    </w:p>
    <w:p w14:paraId="3325E889" w14:textId="4195C5EC" w:rsidR="00F325F8" w:rsidRPr="00FA1DE6" w:rsidRDefault="00F325F8" w:rsidP="00AC428F">
      <w:pPr>
        <w:pStyle w:val="Heading4"/>
      </w:pPr>
      <w:r w:rsidRPr="00FA1DE6">
        <w:t>Rate</w:t>
      </w:r>
      <w:r w:rsidR="00DC3EBA" w:rsidRPr="00FA1DE6">
        <w:t xml:space="preserve">-distortion dependency </w:t>
      </w:r>
      <w:r w:rsidR="00B03C4B" w:rsidRPr="00FA1DE6">
        <w:t>models</w:t>
      </w:r>
    </w:p>
    <w:p w14:paraId="339DF677" w14:textId="32571BF3" w:rsidR="003531BD" w:rsidRPr="00421CEB" w:rsidRDefault="00824586" w:rsidP="003531BD">
      <w:pPr>
        <w:rPr>
          <w:szCs w:val="22"/>
        </w:rPr>
      </w:pPr>
      <w:r>
        <w:rPr>
          <w:szCs w:val="22"/>
        </w:rPr>
        <w:t>Same as JEM7.0.</w:t>
      </w:r>
    </w:p>
    <w:p w14:paraId="50569A66" w14:textId="6E18995A" w:rsidR="00F325F8" w:rsidRPr="00421CEB" w:rsidRDefault="00F325F8">
      <w:pPr>
        <w:pStyle w:val="Heading3"/>
      </w:pPr>
      <w:bookmarkStart w:id="144" w:name="_Ref508293263"/>
      <w:bookmarkStart w:id="145" w:name="_Toc510426388"/>
      <w:r w:rsidRPr="00421CEB">
        <w:lastRenderedPageBreak/>
        <w:t>Partitioning structure selection</w:t>
      </w:r>
      <w:r w:rsidR="006E0C4D">
        <w:t>: fast algorithms</w:t>
      </w:r>
      <w:bookmarkEnd w:id="144"/>
      <w:bookmarkEnd w:id="145"/>
    </w:p>
    <w:p w14:paraId="2E458A75" w14:textId="1010B71C" w:rsidR="00B01888" w:rsidRPr="00D10427" w:rsidRDefault="00B01888" w:rsidP="003C74D0">
      <w:pPr>
        <w:spacing w:before="0"/>
        <w:jc w:val="both"/>
        <w:rPr>
          <w:sz w:val="24"/>
          <w:szCs w:val="24"/>
          <w:lang w:val="en-GB" w:eastAsia="de-DE"/>
        </w:rPr>
      </w:pPr>
      <w:r>
        <w:fldChar w:fldCharType="begin"/>
      </w:r>
      <w:r>
        <w:instrText xml:space="preserve"> REF _Ref507600579 \h </w:instrText>
      </w:r>
      <w:r>
        <w:fldChar w:fldCharType="separate"/>
      </w:r>
      <w:r w:rsidR="00447059" w:rsidRPr="00AE3109">
        <w:t xml:space="preserve">Figure </w:t>
      </w:r>
      <w:r w:rsidR="00447059">
        <w:rPr>
          <w:noProof/>
        </w:rPr>
        <w:t>21</w:t>
      </w:r>
      <w:r>
        <w:fldChar w:fldCharType="end"/>
      </w:r>
      <w:r>
        <w:t xml:space="preserve"> shows the </w:t>
      </w:r>
      <w:r>
        <w:rPr>
          <w:color w:val="000000" w:themeColor="text1"/>
        </w:rPr>
        <w:t>basic process flow of partitioning</w:t>
      </w:r>
      <w:r w:rsidR="008731AA">
        <w:rPr>
          <w:color w:val="000000" w:themeColor="text1"/>
        </w:rPr>
        <w:t xml:space="preserve"> selection for a coding unit at the encoder</w:t>
      </w:r>
      <w:r w:rsidR="003C74D0">
        <w:rPr>
          <w:color w:val="000000" w:themeColor="text1"/>
        </w:rPr>
        <w:t xml:space="preserve">, where BT, TT and QT are candidate partition structures for the CU. </w:t>
      </w:r>
      <w:r w:rsidR="005738A0">
        <w:rPr>
          <w:color w:val="000000" w:themeColor="text1"/>
        </w:rPr>
        <w:t>H</w:t>
      </w:r>
      <w:r>
        <w:rPr>
          <w:color w:val="000000" w:themeColor="text1"/>
        </w:rPr>
        <w:t>orizontal TT partitioning (TT Horizontal) and vertical TT partitioning (TT Vertical)</w:t>
      </w:r>
      <w:r w:rsidR="008731AA">
        <w:rPr>
          <w:color w:val="000000" w:themeColor="text1"/>
        </w:rPr>
        <w:t xml:space="preserve"> selections</w:t>
      </w:r>
      <w:r>
        <w:rPr>
          <w:color w:val="000000" w:themeColor="text1"/>
        </w:rPr>
        <w:t xml:space="preserve"> are applied after BT horizontal and BT</w:t>
      </w:r>
      <w:r w:rsidRPr="00226BAD">
        <w:rPr>
          <w:color w:val="000000" w:themeColor="text1"/>
        </w:rPr>
        <w:t xml:space="preserve"> </w:t>
      </w:r>
      <w:r>
        <w:rPr>
          <w:color w:val="000000" w:themeColor="text1"/>
        </w:rPr>
        <w:t>vertical</w:t>
      </w:r>
      <w:r w:rsidR="008731AA">
        <w:rPr>
          <w:color w:val="000000" w:themeColor="text1"/>
        </w:rPr>
        <w:t xml:space="preserve"> selections</w:t>
      </w:r>
      <w:r w:rsidR="00AE27E9">
        <w:rPr>
          <w:color w:val="000000" w:themeColor="text1"/>
        </w:rPr>
        <w:t>, but before QT partitioning selection</w:t>
      </w:r>
      <w:r>
        <w:rPr>
          <w:color w:val="000000" w:themeColor="text1"/>
        </w:rPr>
        <w:t>.</w:t>
      </w:r>
      <w:r w:rsidR="00266DA8">
        <w:rPr>
          <w:color w:val="000000" w:themeColor="text1"/>
        </w:rPr>
        <w:t xml:space="preserve"> To reduce encoding complexity, fast partitioning schemes are applied, in which BT, TT or QT partitioning selection</w:t>
      </w:r>
      <w:r w:rsidR="00CC2352">
        <w:rPr>
          <w:color w:val="000000" w:themeColor="text1"/>
        </w:rPr>
        <w:t>s</w:t>
      </w:r>
      <w:r w:rsidR="00266DA8">
        <w:rPr>
          <w:color w:val="000000" w:themeColor="text1"/>
        </w:rPr>
        <w:t xml:space="preserve"> from </w:t>
      </w:r>
      <w:r w:rsidR="00266DA8">
        <w:rPr>
          <w:color w:val="000000" w:themeColor="text1"/>
        </w:rPr>
        <w:fldChar w:fldCharType="begin"/>
      </w:r>
      <w:r w:rsidR="00266DA8">
        <w:rPr>
          <w:color w:val="000000" w:themeColor="text1"/>
        </w:rPr>
        <w:instrText xml:space="preserve"> REF _Ref507600579 \h </w:instrText>
      </w:r>
      <w:r w:rsidR="00266DA8">
        <w:rPr>
          <w:color w:val="000000" w:themeColor="text1"/>
        </w:rPr>
      </w:r>
      <w:r w:rsidR="00266DA8">
        <w:rPr>
          <w:color w:val="000000" w:themeColor="text1"/>
        </w:rPr>
        <w:fldChar w:fldCharType="separate"/>
      </w:r>
      <w:r w:rsidR="00447059" w:rsidRPr="00AE3109">
        <w:t xml:space="preserve">Figure </w:t>
      </w:r>
      <w:r w:rsidR="00447059">
        <w:rPr>
          <w:noProof/>
        </w:rPr>
        <w:t>21</w:t>
      </w:r>
      <w:r w:rsidR="00266DA8">
        <w:rPr>
          <w:color w:val="000000" w:themeColor="text1"/>
        </w:rPr>
        <w:fldChar w:fldCharType="end"/>
      </w:r>
      <w:r w:rsidR="00266DA8">
        <w:rPr>
          <w:color w:val="000000" w:themeColor="text1"/>
        </w:rPr>
        <w:t xml:space="preserve"> may be skipped. The subsections </w:t>
      </w:r>
      <w:r w:rsidR="00266DA8">
        <w:rPr>
          <w:color w:val="000000" w:themeColor="text1"/>
        </w:rPr>
        <w:fldChar w:fldCharType="begin"/>
      </w:r>
      <w:r w:rsidR="00266DA8">
        <w:rPr>
          <w:color w:val="000000" w:themeColor="text1"/>
        </w:rPr>
        <w:instrText xml:space="preserve"> REF _Ref508272047 \n \h </w:instrText>
      </w:r>
      <w:r w:rsidR="00266DA8">
        <w:rPr>
          <w:color w:val="000000" w:themeColor="text1"/>
        </w:rPr>
      </w:r>
      <w:r w:rsidR="00266DA8">
        <w:rPr>
          <w:color w:val="000000" w:themeColor="text1"/>
        </w:rPr>
        <w:fldChar w:fldCharType="separate"/>
      </w:r>
      <w:r w:rsidR="0099113F">
        <w:rPr>
          <w:color w:val="000000" w:themeColor="text1"/>
        </w:rPr>
        <w:t>3.1.2.1</w:t>
      </w:r>
      <w:r w:rsidR="00266DA8">
        <w:rPr>
          <w:color w:val="000000" w:themeColor="text1"/>
        </w:rPr>
        <w:fldChar w:fldCharType="end"/>
      </w:r>
      <w:r w:rsidR="00266DA8">
        <w:rPr>
          <w:color w:val="000000" w:themeColor="text1"/>
        </w:rPr>
        <w:t xml:space="preserve"> to </w:t>
      </w:r>
      <w:r w:rsidR="00266DA8">
        <w:rPr>
          <w:color w:val="000000" w:themeColor="text1"/>
        </w:rPr>
        <w:fldChar w:fldCharType="begin"/>
      </w:r>
      <w:r w:rsidR="00266DA8">
        <w:rPr>
          <w:color w:val="000000" w:themeColor="text1"/>
        </w:rPr>
        <w:instrText xml:space="preserve"> REF _Ref508272050 \n \h </w:instrText>
      </w:r>
      <w:r w:rsidR="00266DA8">
        <w:rPr>
          <w:color w:val="000000" w:themeColor="text1"/>
        </w:rPr>
      </w:r>
      <w:r w:rsidR="00266DA8">
        <w:rPr>
          <w:color w:val="000000" w:themeColor="text1"/>
        </w:rPr>
        <w:fldChar w:fldCharType="separate"/>
      </w:r>
      <w:r w:rsidR="0099113F">
        <w:rPr>
          <w:color w:val="000000" w:themeColor="text1"/>
        </w:rPr>
        <w:t>3.1.2.4</w:t>
      </w:r>
      <w:r w:rsidR="00266DA8">
        <w:rPr>
          <w:color w:val="000000" w:themeColor="text1"/>
        </w:rPr>
        <w:fldChar w:fldCharType="end"/>
      </w:r>
      <w:r w:rsidR="00266DA8">
        <w:rPr>
          <w:color w:val="000000" w:themeColor="text1"/>
        </w:rPr>
        <w:t xml:space="preserve"> details the fast partitioning selection schemes used in PEM.</w:t>
      </w:r>
    </w:p>
    <w:p w14:paraId="3CDD6FD0" w14:textId="77777777" w:rsidR="00B01888" w:rsidRDefault="00B01888" w:rsidP="00B01888">
      <w:pPr>
        <w:jc w:val="center"/>
      </w:pPr>
      <w:r>
        <w:rPr>
          <w:noProof/>
          <w:lang w:val="en-SG" w:eastAsia="zh-CN"/>
        </w:rPr>
        <w:drawing>
          <wp:inline distT="0" distB="0" distL="0" distR="0" wp14:anchorId="18C117EE" wp14:editId="42BFB9C3">
            <wp:extent cx="1828800" cy="314706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28800" cy="3147060"/>
                    </a:xfrm>
                    <a:prstGeom prst="rect">
                      <a:avLst/>
                    </a:prstGeom>
                    <a:noFill/>
                  </pic:spPr>
                </pic:pic>
              </a:graphicData>
            </a:graphic>
          </wp:inline>
        </w:drawing>
      </w:r>
    </w:p>
    <w:p w14:paraId="16175914" w14:textId="7597823E" w:rsidR="00B01888" w:rsidRPr="00AE3109" w:rsidRDefault="00B01888" w:rsidP="00B01888">
      <w:pPr>
        <w:pStyle w:val="Caption"/>
      </w:pPr>
      <w:bookmarkStart w:id="146" w:name="_Ref507600579"/>
      <w:r w:rsidRPr="00AE3109">
        <w:t xml:space="preserve">Figure </w:t>
      </w:r>
      <w:r w:rsidRPr="00AE3109">
        <w:fldChar w:fldCharType="begin"/>
      </w:r>
      <w:r w:rsidRPr="00AE3109">
        <w:instrText xml:space="preserve"> SEQ Figure \* ARABIC </w:instrText>
      </w:r>
      <w:r w:rsidRPr="00AE3109">
        <w:fldChar w:fldCharType="separate"/>
      </w:r>
      <w:r w:rsidR="00447059">
        <w:rPr>
          <w:noProof/>
        </w:rPr>
        <w:t>21</w:t>
      </w:r>
      <w:r w:rsidRPr="00AE3109">
        <w:fldChar w:fldCharType="end"/>
      </w:r>
      <w:bookmarkEnd w:id="146"/>
      <w:r w:rsidRPr="00AE3109">
        <w:t>: Basic process flow of partitioning</w:t>
      </w:r>
      <w:r w:rsidR="008731AA">
        <w:t xml:space="preserve"> selection</w:t>
      </w:r>
    </w:p>
    <w:p w14:paraId="461C9D7A" w14:textId="1846F705" w:rsidR="003531BD" w:rsidRDefault="00517C54" w:rsidP="00B01888">
      <w:pPr>
        <w:pStyle w:val="Heading4"/>
      </w:pPr>
      <w:bookmarkStart w:id="147" w:name="_Ref508272047"/>
      <w:bookmarkStart w:id="148" w:name="_Ref508978844"/>
      <w:r>
        <w:t>Disabling BT, TT and QT partitioning</w:t>
      </w:r>
      <w:r w:rsidR="00266DA8">
        <w:t xml:space="preserve"> selection</w:t>
      </w:r>
      <w:r>
        <w:t xml:space="preserve"> based on block shape or information from</w:t>
      </w:r>
      <w:r w:rsidR="00313C35">
        <w:t xml:space="preserve"> current and</w:t>
      </w:r>
      <w:r>
        <w:t xml:space="preserve"> lower depth</w:t>
      </w:r>
      <w:bookmarkEnd w:id="147"/>
      <w:r w:rsidR="00313C35">
        <w:t>s</w:t>
      </w:r>
      <w:bookmarkEnd w:id="148"/>
    </w:p>
    <w:p w14:paraId="695580A8" w14:textId="2F08372E" w:rsidR="00B01888" w:rsidRDefault="00322B5F" w:rsidP="00B01888">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BT, TT or QT partitioning selection</w:t>
      </w:r>
      <w:r w:rsidR="00AE27E9">
        <w:rPr>
          <w:lang w:val="en-US"/>
        </w:rPr>
        <w:t>s</w:t>
      </w:r>
      <w:r>
        <w:rPr>
          <w:lang w:val="en-US"/>
        </w:rPr>
        <w:t xml:space="preserve"> may be skipped </w:t>
      </w:r>
      <w:r w:rsidR="00B01888">
        <w:rPr>
          <w:lang w:val="en-US"/>
        </w:rPr>
        <w:t>according to partition structure constraint</w:t>
      </w:r>
      <w:r>
        <w:rPr>
          <w:lang w:val="en-US"/>
        </w:rPr>
        <w:t>s</w:t>
      </w:r>
      <w:r w:rsidR="00B01888">
        <w:rPr>
          <w:lang w:val="en-US"/>
        </w:rPr>
        <w:t>, or according to the total number of skip modes from current and parent CUs. The decision point</w:t>
      </w:r>
      <w:r>
        <w:rPr>
          <w:lang w:val="en-US"/>
        </w:rPr>
        <w:t xml:space="preserve"> for skipping these processes is located</w:t>
      </w:r>
      <w:r w:rsidR="00EF26F5">
        <w:rPr>
          <w:lang w:val="en-US"/>
        </w:rPr>
        <w:t xml:space="preserve"> after “no split” selection, but</w:t>
      </w:r>
      <w:r>
        <w:rPr>
          <w:lang w:val="en-US"/>
        </w:rPr>
        <w:t xml:space="preserve"> before BT partitioning selection</w:t>
      </w:r>
      <w:r w:rsidR="00B01888">
        <w:rPr>
          <w:lang w:val="en-US"/>
        </w:rPr>
        <w:t xml:space="preserve"> </w:t>
      </w:r>
      <w:r>
        <w:rPr>
          <w:lang w:val="en-US"/>
        </w:rPr>
        <w:t>as</w:t>
      </w:r>
      <w:r w:rsidR="00B01888">
        <w:rPr>
          <w:lang w:val="en-US"/>
        </w:rPr>
        <w:t xml:space="preserve"> shown in </w:t>
      </w:r>
      <w:r w:rsidR="00B01888">
        <w:rPr>
          <w:lang w:val="en-US"/>
        </w:rPr>
        <w:fldChar w:fldCharType="begin"/>
      </w:r>
      <w:r w:rsidR="00B01888">
        <w:rPr>
          <w:lang w:val="en-US"/>
        </w:rPr>
        <w:instrText xml:space="preserve"> REF _Ref507600675 \h </w:instrText>
      </w:r>
      <w:r w:rsidR="00B01888">
        <w:rPr>
          <w:lang w:val="en-US"/>
        </w:rPr>
      </w:r>
      <w:r w:rsidR="00B01888">
        <w:rPr>
          <w:lang w:val="en-US"/>
        </w:rPr>
        <w:fldChar w:fldCharType="separate"/>
      </w:r>
      <w:r w:rsidR="00447059" w:rsidRPr="00AE3109">
        <w:t xml:space="preserve">Figure </w:t>
      </w:r>
      <w:r w:rsidR="00447059">
        <w:rPr>
          <w:noProof/>
        </w:rPr>
        <w:t>22</w:t>
      </w:r>
      <w:r w:rsidR="00B01888">
        <w:rPr>
          <w:lang w:val="en-US"/>
        </w:rPr>
        <w:fldChar w:fldCharType="end"/>
      </w:r>
      <w:r>
        <w:rPr>
          <w:lang w:val="en-US"/>
        </w:rPr>
        <w:t xml:space="preserve">, which is a simplification of </w:t>
      </w:r>
      <w:r>
        <w:rPr>
          <w:lang w:val="en-US"/>
        </w:rPr>
        <w:fldChar w:fldCharType="begin"/>
      </w:r>
      <w:r>
        <w:rPr>
          <w:lang w:val="en-US"/>
        </w:rPr>
        <w:instrText xml:space="preserve"> REF _Ref507600579 \h </w:instrText>
      </w:r>
      <w:r>
        <w:rPr>
          <w:lang w:val="en-US"/>
        </w:rPr>
      </w:r>
      <w:r>
        <w:rPr>
          <w:lang w:val="en-US"/>
        </w:rPr>
        <w:fldChar w:fldCharType="separate"/>
      </w:r>
      <w:r w:rsidR="00447059" w:rsidRPr="00AE3109">
        <w:t xml:space="preserve">Figure </w:t>
      </w:r>
      <w:r w:rsidR="00447059">
        <w:rPr>
          <w:noProof/>
        </w:rPr>
        <w:t>21</w:t>
      </w:r>
      <w:r>
        <w:rPr>
          <w:lang w:val="en-US"/>
        </w:rPr>
        <w:fldChar w:fldCharType="end"/>
      </w:r>
      <w:r w:rsidR="00B01888">
        <w:rPr>
          <w:lang w:val="en-US"/>
        </w:rPr>
        <w:t>.</w:t>
      </w:r>
    </w:p>
    <w:p w14:paraId="10359B2E" w14:textId="77777777" w:rsidR="00B01888" w:rsidRDefault="00B01888" w:rsidP="00B01888">
      <w:pPr>
        <w:jc w:val="center"/>
        <w:rPr>
          <w:highlight w:val="darkYellow"/>
          <w:lang w:val="en-US"/>
        </w:rPr>
      </w:pPr>
      <w:r>
        <w:rPr>
          <w:noProof/>
          <w:lang w:val="en-SG" w:eastAsia="zh-CN"/>
        </w:rPr>
        <w:drawing>
          <wp:inline distT="0" distB="0" distL="0" distR="0" wp14:anchorId="6FD80C65" wp14:editId="4E60820A">
            <wp:extent cx="2491740" cy="224028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91740" cy="2240280"/>
                    </a:xfrm>
                    <a:prstGeom prst="rect">
                      <a:avLst/>
                    </a:prstGeom>
                    <a:noFill/>
                  </pic:spPr>
                </pic:pic>
              </a:graphicData>
            </a:graphic>
          </wp:inline>
        </w:drawing>
      </w:r>
    </w:p>
    <w:p w14:paraId="738EE7A2" w14:textId="11467779" w:rsidR="00B01888" w:rsidRDefault="00B01888" w:rsidP="00B01888">
      <w:pPr>
        <w:pStyle w:val="Caption"/>
      </w:pPr>
      <w:bookmarkStart w:id="149" w:name="_Ref507600675"/>
      <w:r w:rsidRPr="00AE3109">
        <w:t xml:space="preserve">Figure </w:t>
      </w:r>
      <w:r w:rsidRPr="00AE3109">
        <w:fldChar w:fldCharType="begin"/>
      </w:r>
      <w:r w:rsidRPr="00AE3109">
        <w:instrText xml:space="preserve"> SEQ Figure \* ARABIC </w:instrText>
      </w:r>
      <w:r w:rsidRPr="00AE3109">
        <w:fldChar w:fldCharType="separate"/>
      </w:r>
      <w:r w:rsidR="00447059">
        <w:rPr>
          <w:noProof/>
        </w:rPr>
        <w:t>22</w:t>
      </w:r>
      <w:r w:rsidRPr="00AE3109">
        <w:fldChar w:fldCharType="end"/>
      </w:r>
      <w:bookmarkEnd w:id="149"/>
      <w:r w:rsidRPr="00AE3109">
        <w:t xml:space="preserve">: </w:t>
      </w:r>
      <w:r>
        <w:t>Decision point of fast partitioning before BT</w:t>
      </w:r>
      <w:r w:rsidRPr="00AE3109">
        <w:t xml:space="preserve"> </w:t>
      </w:r>
      <w:r w:rsidR="00322B5F">
        <w:t>partitioning selection</w:t>
      </w:r>
    </w:p>
    <w:p w14:paraId="4C592D55" w14:textId="7B16B47E" w:rsidR="00B01888" w:rsidRDefault="008875D7" w:rsidP="00B01888">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When a block uses TT partitioning</w:t>
      </w:r>
      <w:r w:rsidR="00152E6F">
        <w:rPr>
          <w:lang w:val="en-US"/>
        </w:rPr>
        <w:t xml:space="preserve">, constraints are introduced for the middle block. Indeed, if this middle block was further partitioned using BT partitioning in the same direction, the block partitioning structure </w:t>
      </w:r>
      <w:r w:rsidR="00152E6F">
        <w:rPr>
          <w:lang w:val="en-US"/>
        </w:rPr>
        <w:lastRenderedPageBreak/>
        <w:t xml:space="preserve">obtained would be the same as applying BT partitioning twice, as shown in </w:t>
      </w:r>
      <w:r w:rsidR="00152E6F">
        <w:rPr>
          <w:lang w:val="en-US"/>
        </w:rPr>
        <w:fldChar w:fldCharType="begin"/>
      </w:r>
      <w:r w:rsidR="00152E6F">
        <w:rPr>
          <w:lang w:val="en-US"/>
        </w:rPr>
        <w:instrText xml:space="preserve"> REF _Ref507149181 \h </w:instrText>
      </w:r>
      <w:r w:rsidR="00152E6F">
        <w:rPr>
          <w:lang w:val="en-US"/>
        </w:rPr>
      </w:r>
      <w:r w:rsidR="00152E6F">
        <w:rPr>
          <w:lang w:val="en-US"/>
        </w:rPr>
        <w:fldChar w:fldCharType="separate"/>
      </w:r>
      <w:r w:rsidR="00DC41F8" w:rsidRPr="00AE3109">
        <w:t xml:space="preserve">Figure </w:t>
      </w:r>
      <w:r w:rsidR="00DC41F8">
        <w:rPr>
          <w:noProof/>
        </w:rPr>
        <w:t>23</w:t>
      </w:r>
      <w:r w:rsidR="00152E6F">
        <w:rPr>
          <w:lang w:val="en-US"/>
        </w:rPr>
        <w:fldChar w:fldCharType="end"/>
      </w:r>
      <w:r w:rsidR="00152E6F">
        <w:rPr>
          <w:lang w:val="en-US"/>
        </w:rPr>
        <w:t xml:space="preserve"> for vertical partitions. </w:t>
      </w:r>
      <w:r w:rsidR="00C15F79">
        <w:rPr>
          <w:lang w:val="en-US"/>
        </w:rPr>
        <w:t>To</w:t>
      </w:r>
      <w:r w:rsidR="00152E6F">
        <w:rPr>
          <w:lang w:val="en-US"/>
        </w:rPr>
        <w:t xml:space="preserve"> avoid applying rate distortion search twice for the same partitioning structure, BT partitioning selection is skipped for the middle block of a TT partition, when the</w:t>
      </w:r>
      <w:r w:rsidR="00A502A4">
        <w:rPr>
          <w:lang w:val="en-US"/>
        </w:rPr>
        <w:t xml:space="preserve"> splitting</w:t>
      </w:r>
      <w:r w:rsidR="00152E6F">
        <w:rPr>
          <w:lang w:val="en-US"/>
        </w:rPr>
        <w:t xml:space="preserve"> direction of the BT partition is the same as the</w:t>
      </w:r>
      <w:r w:rsidR="00A502A4">
        <w:rPr>
          <w:lang w:val="en-US"/>
        </w:rPr>
        <w:t xml:space="preserve"> splitting</w:t>
      </w:r>
      <w:r w:rsidR="00152E6F">
        <w:rPr>
          <w:lang w:val="en-US"/>
        </w:rPr>
        <w:t xml:space="preserve"> direction of the TT partition. However, this constraint is introduced only when the best mode for this middle block has been selected as being the skip mode during the “no-split” selection in </w:t>
      </w:r>
      <w:r w:rsidR="00152E6F">
        <w:rPr>
          <w:lang w:val="en-US"/>
        </w:rPr>
        <w:fldChar w:fldCharType="begin"/>
      </w:r>
      <w:r w:rsidR="00152E6F">
        <w:rPr>
          <w:lang w:val="en-US"/>
        </w:rPr>
        <w:instrText xml:space="preserve"> REF _Ref507600675 \h </w:instrText>
      </w:r>
      <w:r w:rsidR="00152E6F">
        <w:rPr>
          <w:lang w:val="en-US"/>
        </w:rPr>
      </w:r>
      <w:r w:rsidR="00152E6F">
        <w:rPr>
          <w:lang w:val="en-US"/>
        </w:rPr>
        <w:fldChar w:fldCharType="separate"/>
      </w:r>
      <w:r w:rsidR="00DC41F8" w:rsidRPr="00AE3109">
        <w:t xml:space="preserve">Figure </w:t>
      </w:r>
      <w:r w:rsidR="00DC41F8">
        <w:rPr>
          <w:noProof/>
        </w:rPr>
        <w:t>22</w:t>
      </w:r>
      <w:r w:rsidR="00152E6F">
        <w:rPr>
          <w:lang w:val="en-US"/>
        </w:rPr>
        <w:fldChar w:fldCharType="end"/>
      </w:r>
      <w:r w:rsidR="00152E6F">
        <w:rPr>
          <w:lang w:val="en-US"/>
        </w:rPr>
        <w:t xml:space="preserve">. </w:t>
      </w:r>
    </w:p>
    <w:p w14:paraId="142CFCE9" w14:textId="77777777" w:rsidR="00B01888" w:rsidRDefault="00B01888" w:rsidP="00B01888">
      <w:pPr>
        <w:jc w:val="center"/>
        <w:rPr>
          <w:lang w:val="en-US"/>
        </w:rPr>
      </w:pPr>
      <w:r>
        <w:rPr>
          <w:noProof/>
          <w:lang w:val="en-SG" w:eastAsia="zh-CN"/>
        </w:rPr>
        <w:drawing>
          <wp:inline distT="0" distB="0" distL="0" distR="0" wp14:anchorId="6769A381" wp14:editId="5AB27EF4">
            <wp:extent cx="5756910" cy="2494970"/>
            <wp:effectExtent l="19050" t="0" r="0" b="0"/>
            <wp:docPr id="1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5760075" cy="2496342"/>
                    </a:xfrm>
                    <a:prstGeom prst="rect">
                      <a:avLst/>
                    </a:prstGeom>
                    <a:noFill/>
                    <a:ln w="9525">
                      <a:noFill/>
                      <a:miter lim="800000"/>
                      <a:headEnd/>
                      <a:tailEnd/>
                    </a:ln>
                  </pic:spPr>
                </pic:pic>
              </a:graphicData>
            </a:graphic>
          </wp:inline>
        </w:drawing>
      </w:r>
    </w:p>
    <w:p w14:paraId="1CEF20C2" w14:textId="0FC95D88" w:rsidR="00B01888" w:rsidRDefault="00B01888" w:rsidP="00B01888">
      <w:pPr>
        <w:pStyle w:val="Caption"/>
      </w:pPr>
      <w:bookmarkStart w:id="150" w:name="_Ref507149181"/>
      <w:r w:rsidRPr="00AE3109">
        <w:t xml:space="preserve">Figure </w:t>
      </w:r>
      <w:r w:rsidRPr="00AE3109">
        <w:fldChar w:fldCharType="begin"/>
      </w:r>
      <w:r w:rsidRPr="00AE3109">
        <w:instrText xml:space="preserve"> SEQ Figure \* ARABIC </w:instrText>
      </w:r>
      <w:r w:rsidRPr="00AE3109">
        <w:fldChar w:fldCharType="separate"/>
      </w:r>
      <w:r w:rsidR="00447059">
        <w:rPr>
          <w:noProof/>
        </w:rPr>
        <w:t>23</w:t>
      </w:r>
      <w:r w:rsidRPr="00AE3109">
        <w:fldChar w:fldCharType="end"/>
      </w:r>
      <w:bookmarkEnd w:id="150"/>
      <w:r w:rsidRPr="00AE3109">
        <w:t xml:space="preserve">: </w:t>
      </w:r>
      <w:r>
        <w:t>F</w:t>
      </w:r>
      <w:r w:rsidRPr="00AE3109">
        <w:t>ast partitioning</w:t>
      </w:r>
      <w:r w:rsidR="00FA602A">
        <w:t xml:space="preserve"> selection</w:t>
      </w:r>
      <w:r w:rsidRPr="00AE3109">
        <w:t xml:space="preserve"> </w:t>
      </w:r>
      <w:r>
        <w:t>according to</w:t>
      </w:r>
      <w:r w:rsidRPr="00AE3109">
        <w:t xml:space="preserve"> partition structure constraints </w:t>
      </w:r>
    </w:p>
    <w:p w14:paraId="4F74CDE1" w14:textId="1A17F91B" w:rsidR="00B01888" w:rsidRDefault="00AE27E9" w:rsidP="009372FD">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BT and TT partitioning selections can be skipped using knowledge about the best selected modes for partition structures of</w:t>
      </w:r>
      <w:r w:rsidR="00286792">
        <w:rPr>
          <w:lang w:val="en-US"/>
        </w:rPr>
        <w:t xml:space="preserve"> current and</w:t>
      </w:r>
      <w:r>
        <w:rPr>
          <w:lang w:val="en-US"/>
        </w:rPr>
        <w:t xml:space="preserve"> lower depth</w:t>
      </w:r>
      <w:r w:rsidR="00286792">
        <w:rPr>
          <w:lang w:val="en-US"/>
        </w:rPr>
        <w:t>s</w:t>
      </w:r>
      <w:r>
        <w:rPr>
          <w:lang w:val="en-US"/>
        </w:rPr>
        <w:t>. Specifically, when the skip mode has been selected as</w:t>
      </w:r>
      <w:r w:rsidR="00286792">
        <w:rPr>
          <w:lang w:val="en-US"/>
        </w:rPr>
        <w:t xml:space="preserve"> the</w:t>
      </w:r>
      <w:r>
        <w:rPr>
          <w:lang w:val="en-US"/>
        </w:rPr>
        <w:t xml:space="preserve"> best mode for the current CU</w:t>
      </w:r>
      <w:r w:rsidR="00286792">
        <w:rPr>
          <w:lang w:val="en-US"/>
        </w:rPr>
        <w:t xml:space="preserve"> at current depth (depth equal to 2 for example)</w:t>
      </w:r>
      <w:r>
        <w:rPr>
          <w:lang w:val="en-US"/>
        </w:rPr>
        <w:t xml:space="preserve"> during the “no split” selection from </w:t>
      </w:r>
      <w:r>
        <w:rPr>
          <w:lang w:val="en-US"/>
        </w:rPr>
        <w:fldChar w:fldCharType="begin"/>
      </w:r>
      <w:r>
        <w:rPr>
          <w:lang w:val="en-US"/>
        </w:rPr>
        <w:instrText xml:space="preserve"> REF _Ref507600675 \h </w:instrText>
      </w:r>
      <w:r>
        <w:rPr>
          <w:lang w:val="en-US"/>
        </w:rPr>
      </w:r>
      <w:r>
        <w:rPr>
          <w:lang w:val="en-US"/>
        </w:rPr>
        <w:fldChar w:fldCharType="separate"/>
      </w:r>
      <w:r w:rsidR="00DC41F8" w:rsidRPr="00AE3109">
        <w:t xml:space="preserve">Figure </w:t>
      </w:r>
      <w:r w:rsidR="00DC41F8">
        <w:rPr>
          <w:noProof/>
        </w:rPr>
        <w:t>22</w:t>
      </w:r>
      <w:r>
        <w:rPr>
          <w:lang w:val="en-US"/>
        </w:rPr>
        <w:fldChar w:fldCharType="end"/>
      </w:r>
      <w:r>
        <w:rPr>
          <w:lang w:val="en-US"/>
        </w:rPr>
        <w:t>, and the skip mode has been selected as</w:t>
      </w:r>
      <w:r w:rsidR="00286792">
        <w:rPr>
          <w:lang w:val="en-US"/>
        </w:rPr>
        <w:t xml:space="preserve"> the</w:t>
      </w:r>
      <w:r>
        <w:rPr>
          <w:lang w:val="en-US"/>
        </w:rPr>
        <w:t xml:space="preserve"> best mode during the “no split” selections of the two parent CUs</w:t>
      </w:r>
      <w:r w:rsidR="00286792">
        <w:rPr>
          <w:lang w:val="en-US"/>
        </w:rPr>
        <w:t xml:space="preserve"> at lower depths (depth equal to 0 and 1 for example)</w:t>
      </w:r>
      <w:r>
        <w:rPr>
          <w:lang w:val="en-US"/>
        </w:rPr>
        <w:t>, then BT, TT and QT partitioning selections are skipped for the current CU</w:t>
      </w:r>
      <w:r w:rsidR="00264D0D">
        <w:rPr>
          <w:lang w:val="en-US"/>
        </w:rPr>
        <w:t xml:space="preserve"> (see </w:t>
      </w:r>
      <w:r w:rsidR="00264D0D">
        <w:rPr>
          <w:lang w:val="en-US"/>
        </w:rPr>
        <w:fldChar w:fldCharType="begin"/>
      </w:r>
      <w:r w:rsidR="00264D0D">
        <w:rPr>
          <w:lang w:val="en-US"/>
        </w:rPr>
        <w:instrText xml:space="preserve"> REF _Ref507083196 \h </w:instrText>
      </w:r>
      <w:r w:rsidR="00264D0D">
        <w:rPr>
          <w:lang w:val="en-US"/>
        </w:rPr>
      </w:r>
      <w:r w:rsidR="00264D0D">
        <w:rPr>
          <w:lang w:val="en-US"/>
        </w:rPr>
        <w:fldChar w:fldCharType="separate"/>
      </w:r>
      <w:r w:rsidR="00DC41F8" w:rsidRPr="00AE3109">
        <w:t xml:space="preserve">Figure </w:t>
      </w:r>
      <w:r w:rsidR="00DC41F8">
        <w:rPr>
          <w:noProof/>
        </w:rPr>
        <w:t>24</w:t>
      </w:r>
      <w:r w:rsidR="00264D0D">
        <w:rPr>
          <w:lang w:val="en-US"/>
        </w:rPr>
        <w:fldChar w:fldCharType="end"/>
      </w:r>
      <w:r w:rsidR="00264D0D">
        <w:rPr>
          <w:lang w:val="en-US"/>
        </w:rPr>
        <w:t xml:space="preserve"> where CU3 is the current CU, and CU1 and CU2 are the parents CUs)</w:t>
      </w:r>
      <w:r>
        <w:rPr>
          <w:lang w:val="en-US"/>
        </w:rPr>
        <w:t xml:space="preserve">. This technique is an extension of a similar technique used in </w:t>
      </w:r>
      <w:r w:rsidR="00B01888">
        <w:t>JVET</w:t>
      </w:r>
      <w:r w:rsidR="00B01888" w:rsidRPr="005B217D">
        <w:t>-</w:t>
      </w:r>
      <w:r w:rsidR="00B01888">
        <w:t>H</w:t>
      </w:r>
      <w:r w:rsidR="00B01888" w:rsidRPr="009F0901">
        <w:t>0084</w:t>
      </w:r>
      <w:r w:rsidR="006B52A3">
        <w:t xml:space="preserve"> </w:t>
      </w:r>
      <w:r w:rsidR="006B52A3">
        <w:fldChar w:fldCharType="begin"/>
      </w:r>
      <w:r w:rsidR="006B52A3">
        <w:instrText xml:space="preserve"> REF _Ref508973616 \n \h </w:instrText>
      </w:r>
      <w:r w:rsidR="006B52A3">
        <w:fldChar w:fldCharType="separate"/>
      </w:r>
      <w:r w:rsidR="00CF0150">
        <w:t>[8]</w:t>
      </w:r>
      <w:r w:rsidR="006B52A3">
        <w:fldChar w:fldCharType="end"/>
      </w:r>
      <w:r w:rsidR="00B01888">
        <w:t xml:space="preserve"> (HHI’s NextSoftware)</w:t>
      </w:r>
      <w:r>
        <w:t>.</w:t>
      </w:r>
      <w:r w:rsidR="00B01888">
        <w:t xml:space="preserve"> </w:t>
      </w:r>
    </w:p>
    <w:p w14:paraId="4F0B1CDC" w14:textId="77777777" w:rsidR="00B01888" w:rsidRPr="00E70613" w:rsidRDefault="00B01888" w:rsidP="00B01888">
      <w:pPr>
        <w:jc w:val="center"/>
      </w:pPr>
      <w:r>
        <w:rPr>
          <w:noProof/>
          <w:lang w:val="en-SG" w:eastAsia="zh-CN"/>
        </w:rPr>
        <w:drawing>
          <wp:inline distT="0" distB="0" distL="0" distR="0" wp14:anchorId="0CBD307C" wp14:editId="50F9B05B">
            <wp:extent cx="3348990" cy="2525853"/>
            <wp:effectExtent l="19050" t="0" r="381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47346" cy="2524613"/>
                    </a:xfrm>
                    <a:prstGeom prst="rect">
                      <a:avLst/>
                    </a:prstGeom>
                    <a:noFill/>
                  </pic:spPr>
                </pic:pic>
              </a:graphicData>
            </a:graphic>
          </wp:inline>
        </w:drawing>
      </w:r>
    </w:p>
    <w:p w14:paraId="69149785" w14:textId="39F8B9DD" w:rsidR="00B01888" w:rsidRDefault="00B01888" w:rsidP="00B01888">
      <w:pPr>
        <w:pStyle w:val="Caption"/>
      </w:pPr>
      <w:bookmarkStart w:id="151" w:name="_Ref507083196"/>
      <w:r w:rsidRPr="00AE3109">
        <w:t xml:space="preserve">Figure </w:t>
      </w:r>
      <w:r w:rsidRPr="00AE3109">
        <w:fldChar w:fldCharType="begin"/>
      </w:r>
      <w:r w:rsidRPr="00AE3109">
        <w:instrText xml:space="preserve"> SEQ Figure \* ARABIC </w:instrText>
      </w:r>
      <w:r w:rsidRPr="00AE3109">
        <w:fldChar w:fldCharType="separate"/>
      </w:r>
      <w:r w:rsidR="00DC41F8">
        <w:rPr>
          <w:noProof/>
        </w:rPr>
        <w:t>24</w:t>
      </w:r>
      <w:r w:rsidRPr="00AE3109">
        <w:fldChar w:fldCharType="end"/>
      </w:r>
      <w:bookmarkEnd w:id="151"/>
      <w:r w:rsidRPr="00AE3109">
        <w:t xml:space="preserve">: </w:t>
      </w:r>
      <w:r>
        <w:t>Fast BT, TT, QT partitioning</w:t>
      </w:r>
      <w:r w:rsidR="00264D0D">
        <w:t xml:space="preserve"> selection</w:t>
      </w:r>
      <w:r>
        <w:t xml:space="preserve"> according to </w:t>
      </w:r>
      <w:r w:rsidRPr="001C19BD">
        <w:t xml:space="preserve">the total number of skip modes from current </w:t>
      </w:r>
      <w:r>
        <w:t xml:space="preserve">CU (CU3) </w:t>
      </w:r>
      <w:r w:rsidRPr="001C19BD">
        <w:t xml:space="preserve">and </w:t>
      </w:r>
      <w:r>
        <w:t xml:space="preserve">its </w:t>
      </w:r>
      <w:r w:rsidRPr="001C19BD">
        <w:t>parent CUs</w:t>
      </w:r>
      <w:r>
        <w:t>(CU1 and CU2)</w:t>
      </w:r>
    </w:p>
    <w:p w14:paraId="49525444" w14:textId="1DB0BDD5" w:rsidR="00B01888" w:rsidRDefault="00B01888" w:rsidP="00B01888">
      <w:pPr>
        <w:pStyle w:val="Heading4"/>
      </w:pPr>
      <w:bookmarkStart w:id="152" w:name="_Ref508978856"/>
      <w:r>
        <w:lastRenderedPageBreak/>
        <w:t>Disabling</w:t>
      </w:r>
      <w:r w:rsidR="00266DA8">
        <w:t xml:space="preserve"> BT and TT</w:t>
      </w:r>
      <w:r>
        <w:t xml:space="preserve"> partitioning </w:t>
      </w:r>
      <w:r w:rsidR="00CE02BC">
        <w:t>selection</w:t>
      </w:r>
      <w:r>
        <w:t xml:space="preserve"> when QT</w:t>
      </w:r>
      <w:r w:rsidR="00CE02BC">
        <w:t xml:space="preserve"> selection</w:t>
      </w:r>
      <w:r>
        <w:t xml:space="preserve"> is applied before BT </w:t>
      </w:r>
      <w:r w:rsidR="00CE02BC">
        <w:t>selection</w:t>
      </w:r>
      <w:bookmarkEnd w:id="152"/>
    </w:p>
    <w:p w14:paraId="60B0D76C" w14:textId="0B4D8CA6" w:rsidR="00CE02BC" w:rsidRDefault="00CE02BC" w:rsidP="004E5E48">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 xml:space="preserve">In some cases, the order of partitioning selections shown in </w:t>
      </w:r>
      <w:r w:rsidR="00C03C61">
        <w:rPr>
          <w:lang w:val="en-US"/>
        </w:rPr>
        <w:fldChar w:fldCharType="begin"/>
      </w:r>
      <w:r w:rsidR="00C03C61">
        <w:rPr>
          <w:lang w:val="en-US"/>
        </w:rPr>
        <w:instrText xml:space="preserve"> REF _Ref507600675 \h </w:instrText>
      </w:r>
      <w:r w:rsidR="00C03C61">
        <w:rPr>
          <w:lang w:val="en-US"/>
        </w:rPr>
      </w:r>
      <w:r w:rsidR="00C03C61">
        <w:rPr>
          <w:lang w:val="en-US"/>
        </w:rPr>
        <w:fldChar w:fldCharType="separate"/>
      </w:r>
      <w:r w:rsidR="00DC41F8" w:rsidRPr="00AE3109">
        <w:t xml:space="preserve">Figure </w:t>
      </w:r>
      <w:r w:rsidR="00DC41F8">
        <w:rPr>
          <w:noProof/>
        </w:rPr>
        <w:t>22</w:t>
      </w:r>
      <w:r w:rsidR="00C03C61">
        <w:rPr>
          <w:lang w:val="en-US"/>
        </w:rPr>
        <w:fldChar w:fldCharType="end"/>
      </w:r>
      <w:r>
        <w:rPr>
          <w:lang w:val="en-US"/>
        </w:rPr>
        <w:t xml:space="preserve"> can be modified as in </w:t>
      </w:r>
      <w:r>
        <w:rPr>
          <w:lang w:val="en-US"/>
        </w:rPr>
        <w:fldChar w:fldCharType="begin"/>
      </w:r>
      <w:r>
        <w:rPr>
          <w:lang w:val="en-US"/>
        </w:rPr>
        <w:instrText xml:space="preserve"> REF _Ref508270801 \h </w:instrText>
      </w:r>
      <w:r>
        <w:rPr>
          <w:lang w:val="en-US"/>
        </w:rPr>
      </w:r>
      <w:r>
        <w:rPr>
          <w:lang w:val="en-US"/>
        </w:rPr>
        <w:fldChar w:fldCharType="separate"/>
      </w:r>
      <w:r w:rsidR="00DC41F8" w:rsidRPr="00AE3109">
        <w:t xml:space="preserve">Figure </w:t>
      </w:r>
      <w:r w:rsidR="00DC41F8">
        <w:rPr>
          <w:noProof/>
        </w:rPr>
        <w:t>25</w:t>
      </w:r>
      <w:r>
        <w:rPr>
          <w:lang w:val="en-US"/>
        </w:rPr>
        <w:fldChar w:fldCharType="end"/>
      </w:r>
      <w:r>
        <w:rPr>
          <w:lang w:val="en-US"/>
        </w:rPr>
        <w:t xml:space="preserve"> by performing QT partitioning selection before BT and TT partitioning selection. This alternative order of partitioning selection is applied when the </w:t>
      </w:r>
      <w:r w:rsidR="004D7893">
        <w:rPr>
          <w:lang w:val="en-US"/>
        </w:rPr>
        <w:t xml:space="preserve">CUs located above and left of the current CU use only QT partitioning (see </w:t>
      </w:r>
      <w:r w:rsidR="004D7893">
        <w:rPr>
          <w:lang w:val="en-US"/>
        </w:rPr>
        <w:fldChar w:fldCharType="begin"/>
      </w:r>
      <w:r w:rsidR="004D7893">
        <w:rPr>
          <w:lang w:val="en-US"/>
        </w:rPr>
        <w:instrText xml:space="preserve"> REF _Ref507077200 \h </w:instrText>
      </w:r>
      <w:r w:rsidR="004D7893">
        <w:rPr>
          <w:lang w:val="en-US"/>
        </w:rPr>
      </w:r>
      <w:r w:rsidR="004D7893">
        <w:rPr>
          <w:lang w:val="en-US"/>
        </w:rPr>
        <w:fldChar w:fldCharType="separate"/>
      </w:r>
      <w:r w:rsidR="00DC41F8" w:rsidRPr="00AE3109">
        <w:t xml:space="preserve">Figure </w:t>
      </w:r>
      <w:r w:rsidR="00DC41F8">
        <w:rPr>
          <w:noProof/>
        </w:rPr>
        <w:t>26</w:t>
      </w:r>
      <w:r w:rsidR="004D7893">
        <w:rPr>
          <w:lang w:val="en-US"/>
        </w:rPr>
        <w:fldChar w:fldCharType="end"/>
      </w:r>
      <w:r w:rsidR="004D7893">
        <w:rPr>
          <w:lang w:val="en-US"/>
        </w:rPr>
        <w:t xml:space="preserve"> (a) for an example). In such cases, information from QT partitioning selection is used to determine if BT and TT partitioning selection is applied, as shown in </w:t>
      </w:r>
      <w:r w:rsidR="004D7893">
        <w:rPr>
          <w:lang w:val="en-US"/>
        </w:rPr>
        <w:fldChar w:fldCharType="begin"/>
      </w:r>
      <w:r w:rsidR="004D7893">
        <w:rPr>
          <w:lang w:val="en-US"/>
        </w:rPr>
        <w:instrText xml:space="preserve"> REF _Ref508270801 \h </w:instrText>
      </w:r>
      <w:r w:rsidR="004D7893">
        <w:rPr>
          <w:lang w:val="en-US"/>
        </w:rPr>
      </w:r>
      <w:r w:rsidR="004D7893">
        <w:rPr>
          <w:lang w:val="en-US"/>
        </w:rPr>
        <w:fldChar w:fldCharType="separate"/>
      </w:r>
      <w:r w:rsidR="00DC41F8" w:rsidRPr="00AE3109">
        <w:t xml:space="preserve">Figure </w:t>
      </w:r>
      <w:r w:rsidR="00DC41F8">
        <w:rPr>
          <w:noProof/>
        </w:rPr>
        <w:t>25</w:t>
      </w:r>
      <w:r w:rsidR="004D7893">
        <w:rPr>
          <w:lang w:val="en-US"/>
        </w:rPr>
        <w:fldChar w:fldCharType="end"/>
      </w:r>
      <w:r w:rsidR="004D7893">
        <w:rPr>
          <w:lang w:val="en-US"/>
        </w:rPr>
        <w:t>.</w:t>
      </w:r>
    </w:p>
    <w:p w14:paraId="2D1386AD" w14:textId="77777777" w:rsidR="00CE02BC" w:rsidRDefault="00CE02BC" w:rsidP="00CE02BC">
      <w:pPr>
        <w:jc w:val="center"/>
        <w:rPr>
          <w:highlight w:val="darkYellow"/>
          <w:lang w:val="en-US"/>
        </w:rPr>
      </w:pPr>
      <w:r>
        <w:rPr>
          <w:noProof/>
          <w:lang w:val="en-SG" w:eastAsia="zh-CN"/>
        </w:rPr>
        <w:drawing>
          <wp:inline distT="0" distB="0" distL="0" distR="0" wp14:anchorId="7DE403A5" wp14:editId="2F6CD9FD">
            <wp:extent cx="2506980" cy="220218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06980" cy="2202180"/>
                    </a:xfrm>
                    <a:prstGeom prst="rect">
                      <a:avLst/>
                    </a:prstGeom>
                    <a:noFill/>
                  </pic:spPr>
                </pic:pic>
              </a:graphicData>
            </a:graphic>
          </wp:inline>
        </w:drawing>
      </w:r>
    </w:p>
    <w:p w14:paraId="6036B03A" w14:textId="119E8D28" w:rsidR="00CE02BC" w:rsidRPr="001A3AB0" w:rsidRDefault="00CE02BC" w:rsidP="00510762">
      <w:pPr>
        <w:pStyle w:val="Caption"/>
      </w:pPr>
      <w:bookmarkStart w:id="153" w:name="_Ref508270801"/>
      <w:r w:rsidRPr="00AE3109">
        <w:t xml:space="preserve">Figure </w:t>
      </w:r>
      <w:r w:rsidRPr="00AE3109">
        <w:fldChar w:fldCharType="begin"/>
      </w:r>
      <w:r w:rsidRPr="00AE3109">
        <w:instrText xml:space="preserve"> SEQ Figure \* ARABIC </w:instrText>
      </w:r>
      <w:r w:rsidRPr="00AE3109">
        <w:fldChar w:fldCharType="separate"/>
      </w:r>
      <w:r w:rsidR="00DC41F8">
        <w:rPr>
          <w:noProof/>
        </w:rPr>
        <w:t>25</w:t>
      </w:r>
      <w:r w:rsidRPr="00AE3109">
        <w:fldChar w:fldCharType="end"/>
      </w:r>
      <w:bookmarkEnd w:id="153"/>
      <w:r w:rsidRPr="00AE3109">
        <w:t xml:space="preserve">: </w:t>
      </w:r>
      <w:r>
        <w:t>Decision point of fast partitioning before BT</w:t>
      </w:r>
      <w:r w:rsidR="00EF26F5">
        <w:t xml:space="preserve"> partitioning selection</w:t>
      </w:r>
      <w:r>
        <w:t xml:space="preserve"> when QT</w:t>
      </w:r>
      <w:r w:rsidR="00EF26F5">
        <w:t xml:space="preserve"> selection is applied</w:t>
      </w:r>
      <w:r>
        <w:t xml:space="preserve"> before BT </w:t>
      </w:r>
      <w:r w:rsidR="00EF26F5">
        <w:t>selection</w:t>
      </w:r>
      <w:r w:rsidRPr="00AE3109">
        <w:t xml:space="preserve"> </w:t>
      </w:r>
    </w:p>
    <w:p w14:paraId="5B710117" w14:textId="66D7BC07" w:rsidR="004E5E48" w:rsidRDefault="008C10A1" w:rsidP="004E5E48">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 xml:space="preserve">Specifically, BT and TT partitioning selections are skipped </w:t>
      </w:r>
      <w:r w:rsidR="004E5E48">
        <w:t>when</w:t>
      </w:r>
      <w:r w:rsidR="004E5E48" w:rsidRPr="00053D97">
        <w:rPr>
          <w:lang w:val="en-US"/>
        </w:rPr>
        <w:t xml:space="preserve"> </w:t>
      </w:r>
      <w:r w:rsidR="004E5E48">
        <w:rPr>
          <w:lang w:val="en-US"/>
        </w:rPr>
        <w:t>the best partition structure of current CU contains only QT</w:t>
      </w:r>
      <w:r w:rsidR="004E5E48" w:rsidRPr="00053D97">
        <w:rPr>
          <w:lang w:val="en-US"/>
        </w:rPr>
        <w:t xml:space="preserve"> </w:t>
      </w:r>
      <w:r w:rsidR="004E5E48">
        <w:rPr>
          <w:lang w:val="en-US"/>
        </w:rPr>
        <w:t xml:space="preserve">partitioning </w:t>
      </w:r>
      <w:r w:rsidR="004E5E48" w:rsidRPr="00053D97">
        <w:rPr>
          <w:lang w:val="en-US"/>
        </w:rPr>
        <w:t xml:space="preserve">and </w:t>
      </w:r>
      <w:r w:rsidR="004E5E48">
        <w:rPr>
          <w:lang w:val="en-US"/>
        </w:rPr>
        <w:t>the</w:t>
      </w:r>
      <w:r w:rsidR="004E5E48" w:rsidRPr="00053D97">
        <w:rPr>
          <w:lang w:val="en-US"/>
        </w:rPr>
        <w:t xml:space="preserve"> </w:t>
      </w:r>
      <w:r w:rsidR="004E5E48">
        <w:rPr>
          <w:lang w:val="en-US"/>
        </w:rPr>
        <w:t xml:space="preserve">partitioning depth </w:t>
      </w:r>
      <w:r w:rsidR="004E5E48" w:rsidRPr="00053D97">
        <w:rPr>
          <w:lang w:val="en-US"/>
        </w:rPr>
        <w:t xml:space="preserve">is </w:t>
      </w:r>
      <w:r w:rsidR="004E5E48">
        <w:rPr>
          <w:lang w:val="en-US"/>
        </w:rPr>
        <w:t>greater than 1</w:t>
      </w:r>
      <w:r>
        <w:rPr>
          <w:lang w:val="en-US"/>
        </w:rPr>
        <w:t xml:space="preserve"> (see </w:t>
      </w:r>
      <w:r>
        <w:rPr>
          <w:lang w:val="en-US"/>
        </w:rPr>
        <w:fldChar w:fldCharType="begin"/>
      </w:r>
      <w:r>
        <w:rPr>
          <w:lang w:val="en-US"/>
        </w:rPr>
        <w:instrText xml:space="preserve"> REF _Ref507077200 \h </w:instrText>
      </w:r>
      <w:r>
        <w:rPr>
          <w:lang w:val="en-US"/>
        </w:rPr>
      </w:r>
      <w:r>
        <w:rPr>
          <w:lang w:val="en-US"/>
        </w:rPr>
        <w:fldChar w:fldCharType="separate"/>
      </w:r>
      <w:r w:rsidR="00DC41F8" w:rsidRPr="00AE3109">
        <w:t xml:space="preserve">Figure </w:t>
      </w:r>
      <w:r w:rsidR="00DC41F8">
        <w:rPr>
          <w:noProof/>
        </w:rPr>
        <w:t>26</w:t>
      </w:r>
      <w:r>
        <w:rPr>
          <w:lang w:val="en-US"/>
        </w:rPr>
        <w:fldChar w:fldCharType="end"/>
      </w:r>
      <w:r>
        <w:rPr>
          <w:lang w:val="en-US"/>
        </w:rPr>
        <w:t xml:space="preserve"> (b) for an example)</w:t>
      </w:r>
      <w:r w:rsidR="004E5E48">
        <w:rPr>
          <w:lang w:val="en-US"/>
        </w:rPr>
        <w:t xml:space="preserve">. </w:t>
      </w:r>
      <w:r>
        <w:rPr>
          <w:lang w:val="en-US"/>
        </w:rPr>
        <w:t xml:space="preserve"> This technique is an extension of a similar technique used in </w:t>
      </w:r>
      <w:r>
        <w:t>JVET</w:t>
      </w:r>
      <w:r w:rsidRPr="005B217D">
        <w:t>-</w:t>
      </w:r>
      <w:r>
        <w:t>H</w:t>
      </w:r>
      <w:r w:rsidRPr="009F0901">
        <w:t>0084</w:t>
      </w:r>
      <w:r>
        <w:t xml:space="preserve"> </w:t>
      </w:r>
      <w:r w:rsidR="006B52A3">
        <w:fldChar w:fldCharType="begin"/>
      </w:r>
      <w:r w:rsidR="006B52A3">
        <w:instrText xml:space="preserve"> REF _Ref508973616 \n \h </w:instrText>
      </w:r>
      <w:r w:rsidR="006B52A3">
        <w:fldChar w:fldCharType="separate"/>
      </w:r>
      <w:r w:rsidR="00CF0150">
        <w:t>[8]</w:t>
      </w:r>
      <w:r w:rsidR="006B52A3">
        <w:fldChar w:fldCharType="end"/>
      </w:r>
      <w:r w:rsidR="006B52A3">
        <w:t xml:space="preserve"> </w:t>
      </w:r>
      <w:r>
        <w:t xml:space="preserve">(HHI’s NextSoftware). </w:t>
      </w:r>
    </w:p>
    <w:p w14:paraId="1943BFFA" w14:textId="77777777" w:rsidR="004E5E48" w:rsidRDefault="004E5E48" w:rsidP="004E5E48">
      <w:pPr>
        <w:jc w:val="center"/>
        <w:rPr>
          <w:lang w:val="en-US"/>
        </w:rPr>
      </w:pPr>
      <w:r>
        <w:rPr>
          <w:noProof/>
          <w:lang w:val="en-SG" w:eastAsia="zh-CN"/>
        </w:rPr>
        <w:drawing>
          <wp:inline distT="0" distB="0" distL="0" distR="0" wp14:anchorId="04855D16" wp14:editId="0B50D522">
            <wp:extent cx="4449238" cy="3541594"/>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53580" cy="3545050"/>
                    </a:xfrm>
                    <a:prstGeom prst="rect">
                      <a:avLst/>
                    </a:prstGeom>
                    <a:noFill/>
                  </pic:spPr>
                </pic:pic>
              </a:graphicData>
            </a:graphic>
          </wp:inline>
        </w:drawing>
      </w:r>
    </w:p>
    <w:p w14:paraId="49CA0DE5" w14:textId="68113C92" w:rsidR="004E5E48" w:rsidRDefault="004E5E48" w:rsidP="009372FD">
      <w:pPr>
        <w:pStyle w:val="Caption"/>
      </w:pPr>
      <w:bookmarkStart w:id="154" w:name="_Ref507077200"/>
      <w:r w:rsidRPr="00AE3109">
        <w:t xml:space="preserve">Figure </w:t>
      </w:r>
      <w:r w:rsidRPr="00AE3109">
        <w:fldChar w:fldCharType="begin"/>
      </w:r>
      <w:r w:rsidRPr="00AE3109">
        <w:instrText xml:space="preserve"> SEQ Figure \* ARABIC </w:instrText>
      </w:r>
      <w:r w:rsidRPr="00AE3109">
        <w:fldChar w:fldCharType="separate"/>
      </w:r>
      <w:r w:rsidR="00DC41F8">
        <w:rPr>
          <w:noProof/>
        </w:rPr>
        <w:t>26</w:t>
      </w:r>
      <w:r w:rsidRPr="00AE3109">
        <w:fldChar w:fldCharType="end"/>
      </w:r>
      <w:bookmarkEnd w:id="154"/>
      <w:r w:rsidRPr="00AE3109">
        <w:t xml:space="preserve">: Examples, (a) both above </w:t>
      </w:r>
      <w:r>
        <w:t>a</w:t>
      </w:r>
      <w:r w:rsidRPr="00AE3109">
        <w:t>nd left CU</w:t>
      </w:r>
      <w:r>
        <w:t>s</w:t>
      </w:r>
      <w:r w:rsidRPr="00AE3109">
        <w:t xml:space="preserve"> </w:t>
      </w:r>
      <w:r>
        <w:t>use</w:t>
      </w:r>
      <w:r w:rsidRPr="00AE3109">
        <w:t xml:space="preserve"> QT </w:t>
      </w:r>
      <w:r>
        <w:t>partitioning</w:t>
      </w:r>
      <w:r w:rsidRPr="00AE3109">
        <w:t xml:space="preserve">, (b) partitioning depth is </w:t>
      </w:r>
      <w:r>
        <w:t>&gt;</w:t>
      </w:r>
      <w:r w:rsidRPr="00AE3109">
        <w:t xml:space="preserve"> </w:t>
      </w:r>
      <w:r>
        <w:t>1</w:t>
      </w:r>
      <w:r w:rsidRPr="00AE3109">
        <w:t>, (c) partitioning depth is</w:t>
      </w:r>
      <w:r>
        <w:t xml:space="preserve"> 0 or 1</w:t>
      </w:r>
    </w:p>
    <w:p w14:paraId="00E42E14" w14:textId="0D509C1E" w:rsidR="00B01888" w:rsidRDefault="00B01888" w:rsidP="00B01888">
      <w:pPr>
        <w:pStyle w:val="Heading4"/>
      </w:pPr>
      <w:bookmarkStart w:id="155" w:name="_Ref508978866"/>
      <w:r>
        <w:lastRenderedPageBreak/>
        <w:t>Disabling</w:t>
      </w:r>
      <w:r w:rsidR="00266DA8">
        <w:t xml:space="preserve"> TT</w:t>
      </w:r>
      <w:r>
        <w:t xml:space="preserve"> partitioning</w:t>
      </w:r>
      <w:r w:rsidR="00266DA8">
        <w:t xml:space="preserve"> selection using information from BT selection or from original content</w:t>
      </w:r>
      <w:r w:rsidR="00790DDF">
        <w:t xml:space="preserve"> or from block size</w:t>
      </w:r>
      <w:bookmarkEnd w:id="155"/>
      <w:r>
        <w:t xml:space="preserve"> </w:t>
      </w:r>
    </w:p>
    <w:p w14:paraId="7AD10964" w14:textId="258739C5" w:rsidR="00560E8F" w:rsidRDefault="00266DA8" w:rsidP="00560E8F">
      <w:pPr>
        <w:tabs>
          <w:tab w:val="left" w:pos="360"/>
          <w:tab w:val="left" w:pos="720"/>
          <w:tab w:val="left" w:pos="1080"/>
          <w:tab w:val="left" w:pos="1440"/>
        </w:tabs>
        <w:overflowPunct w:val="0"/>
        <w:autoSpaceDE w:val="0"/>
        <w:autoSpaceDN w:val="0"/>
        <w:adjustRightInd w:val="0"/>
        <w:jc w:val="both"/>
        <w:textAlignment w:val="baseline"/>
        <w:rPr>
          <w:lang w:val="en-US"/>
        </w:rPr>
      </w:pPr>
      <w:r>
        <w:t>TT partitioning selection</w:t>
      </w:r>
      <w:r w:rsidR="004713B3">
        <w:t xml:space="preserve"> may </w:t>
      </w:r>
      <w:r w:rsidR="00560E8F">
        <w:rPr>
          <w:lang w:val="en-US"/>
        </w:rPr>
        <w:t xml:space="preserve">be skipped according to </w:t>
      </w:r>
      <w:r w:rsidR="008B64CC">
        <w:rPr>
          <w:lang w:val="en-US"/>
        </w:rPr>
        <w:t>information from BT partitioning selection</w:t>
      </w:r>
      <w:r w:rsidR="00560E8F">
        <w:rPr>
          <w:lang w:val="en-US"/>
        </w:rPr>
        <w:t>, or according to gradient</w:t>
      </w:r>
      <w:r w:rsidR="00EF26F5">
        <w:rPr>
          <w:lang w:val="en-US"/>
        </w:rPr>
        <w:t>s in the original image</w:t>
      </w:r>
      <w:r w:rsidR="00560E8F">
        <w:rPr>
          <w:lang w:val="en-US"/>
        </w:rPr>
        <w:t xml:space="preserve">, or according to block sizes. The decision point </w:t>
      </w:r>
      <w:r w:rsidR="00EF26F5">
        <w:rPr>
          <w:lang w:val="en-US"/>
        </w:rPr>
        <w:t>for skipping TT partitioning selection is located after BT partitioning selection as</w:t>
      </w:r>
      <w:r w:rsidR="00560E8F">
        <w:rPr>
          <w:lang w:val="en-US"/>
        </w:rPr>
        <w:t xml:space="preserve"> shown in </w:t>
      </w:r>
      <w:r w:rsidR="00560E8F">
        <w:rPr>
          <w:lang w:val="en-US"/>
        </w:rPr>
        <w:fldChar w:fldCharType="begin"/>
      </w:r>
      <w:r w:rsidR="00560E8F">
        <w:rPr>
          <w:lang w:val="en-US"/>
        </w:rPr>
        <w:instrText xml:space="preserve"> REF _Ref507591756 \h </w:instrText>
      </w:r>
      <w:r w:rsidR="00560E8F">
        <w:rPr>
          <w:lang w:val="en-US"/>
        </w:rPr>
      </w:r>
      <w:r w:rsidR="00560E8F">
        <w:rPr>
          <w:lang w:val="en-US"/>
        </w:rPr>
        <w:fldChar w:fldCharType="separate"/>
      </w:r>
      <w:r w:rsidR="00DC41F8" w:rsidRPr="00AE3109">
        <w:t xml:space="preserve">Figure </w:t>
      </w:r>
      <w:r w:rsidR="00DC41F8">
        <w:rPr>
          <w:noProof/>
        </w:rPr>
        <w:t>27</w:t>
      </w:r>
      <w:r w:rsidR="00560E8F">
        <w:rPr>
          <w:lang w:val="en-US"/>
        </w:rPr>
        <w:fldChar w:fldCharType="end"/>
      </w:r>
      <w:r w:rsidR="00EF26F5">
        <w:rPr>
          <w:lang w:val="en-US"/>
        </w:rPr>
        <w:t xml:space="preserve">, which is a simplification of </w:t>
      </w:r>
      <w:r w:rsidR="00EF26F5">
        <w:rPr>
          <w:lang w:val="en-US"/>
        </w:rPr>
        <w:fldChar w:fldCharType="begin"/>
      </w:r>
      <w:r w:rsidR="00EF26F5">
        <w:rPr>
          <w:lang w:val="en-US"/>
        </w:rPr>
        <w:instrText xml:space="preserve"> REF _Ref507600579 \h </w:instrText>
      </w:r>
      <w:r w:rsidR="00EF26F5">
        <w:rPr>
          <w:lang w:val="en-US"/>
        </w:rPr>
      </w:r>
      <w:r w:rsidR="00EF26F5">
        <w:rPr>
          <w:lang w:val="en-US"/>
        </w:rPr>
        <w:fldChar w:fldCharType="separate"/>
      </w:r>
      <w:r w:rsidR="00DC41F8" w:rsidRPr="00AE3109">
        <w:t xml:space="preserve">Figure </w:t>
      </w:r>
      <w:r w:rsidR="00DC41F8">
        <w:rPr>
          <w:noProof/>
        </w:rPr>
        <w:t>21</w:t>
      </w:r>
      <w:r w:rsidR="00EF26F5">
        <w:rPr>
          <w:lang w:val="en-US"/>
        </w:rPr>
        <w:fldChar w:fldCharType="end"/>
      </w:r>
      <w:r w:rsidR="00560E8F">
        <w:rPr>
          <w:lang w:val="en-US"/>
        </w:rPr>
        <w:t>.</w:t>
      </w:r>
    </w:p>
    <w:p w14:paraId="40623A0A" w14:textId="77777777" w:rsidR="00560E8F" w:rsidRDefault="00560E8F" w:rsidP="00560E8F">
      <w:pPr>
        <w:tabs>
          <w:tab w:val="left" w:pos="360"/>
          <w:tab w:val="left" w:pos="720"/>
          <w:tab w:val="left" w:pos="1080"/>
          <w:tab w:val="left" w:pos="1440"/>
        </w:tabs>
        <w:overflowPunct w:val="0"/>
        <w:autoSpaceDE w:val="0"/>
        <w:autoSpaceDN w:val="0"/>
        <w:adjustRightInd w:val="0"/>
        <w:jc w:val="center"/>
        <w:textAlignment w:val="baseline"/>
        <w:rPr>
          <w:lang w:val="en-US"/>
        </w:rPr>
      </w:pPr>
      <w:r>
        <w:rPr>
          <w:noProof/>
          <w:lang w:val="en-SG" w:eastAsia="zh-CN"/>
        </w:rPr>
        <w:drawing>
          <wp:inline distT="0" distB="0" distL="0" distR="0" wp14:anchorId="22EB2807" wp14:editId="326B4FBD">
            <wp:extent cx="2499360" cy="224028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99360" cy="2240280"/>
                    </a:xfrm>
                    <a:prstGeom prst="rect">
                      <a:avLst/>
                    </a:prstGeom>
                    <a:noFill/>
                  </pic:spPr>
                </pic:pic>
              </a:graphicData>
            </a:graphic>
          </wp:inline>
        </w:drawing>
      </w:r>
    </w:p>
    <w:p w14:paraId="13595D17" w14:textId="43879C6F" w:rsidR="00560E8F" w:rsidRDefault="00560E8F" w:rsidP="00560E8F">
      <w:pPr>
        <w:pStyle w:val="Caption"/>
      </w:pPr>
      <w:bookmarkStart w:id="156" w:name="_Ref507591756"/>
      <w:r w:rsidRPr="00AE3109">
        <w:t xml:space="preserve">Figure </w:t>
      </w:r>
      <w:r w:rsidRPr="00AE3109">
        <w:fldChar w:fldCharType="begin"/>
      </w:r>
      <w:r w:rsidRPr="00AE3109">
        <w:instrText xml:space="preserve"> SEQ Figure \* ARABIC </w:instrText>
      </w:r>
      <w:r w:rsidRPr="00AE3109">
        <w:fldChar w:fldCharType="separate"/>
      </w:r>
      <w:r w:rsidR="00DC41F8">
        <w:rPr>
          <w:noProof/>
        </w:rPr>
        <w:t>27</w:t>
      </w:r>
      <w:r w:rsidRPr="00AE3109">
        <w:fldChar w:fldCharType="end"/>
      </w:r>
      <w:bookmarkEnd w:id="156"/>
      <w:r w:rsidRPr="00AE3109">
        <w:t xml:space="preserve">: </w:t>
      </w:r>
      <w:r>
        <w:t>Decision point of fast partitioning before TT</w:t>
      </w:r>
      <w:r w:rsidRPr="00AE3109">
        <w:t xml:space="preserve"> </w:t>
      </w:r>
      <w:r w:rsidR="00EF26F5">
        <w:t>partitioning selection</w:t>
      </w:r>
    </w:p>
    <w:p w14:paraId="6654EB75" w14:textId="528D4E5E" w:rsidR="00560E8F" w:rsidRPr="00520093" w:rsidRDefault="00560E8F" w:rsidP="00560E8F">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T</w:t>
      </w:r>
      <w:r w:rsidRPr="00063E60">
        <w:rPr>
          <w:lang w:val="en-US"/>
        </w:rPr>
        <w:t xml:space="preserve">T </w:t>
      </w:r>
      <w:r w:rsidRPr="00E264B4">
        <w:rPr>
          <w:lang w:val="en-US"/>
        </w:rPr>
        <w:t>partit</w:t>
      </w:r>
      <w:r w:rsidRPr="00E264B4">
        <w:rPr>
          <w:bCs/>
          <w:lang w:val="en-US"/>
        </w:rPr>
        <w:t>ioning</w:t>
      </w:r>
      <w:r w:rsidR="00792AC4">
        <w:rPr>
          <w:bCs/>
          <w:lang w:val="en-US"/>
        </w:rPr>
        <w:t xml:space="preserve"> selection</w:t>
      </w:r>
      <w:r w:rsidRPr="00E264B4">
        <w:rPr>
          <w:lang w:val="en-SG"/>
        </w:rPr>
        <w:t xml:space="preserve"> is skipped</w:t>
      </w:r>
      <w:r w:rsidR="00B84177">
        <w:rPr>
          <w:lang w:val="en-SG"/>
        </w:rPr>
        <w:t xml:space="preserve"> after BT partitioning selection</w:t>
      </w:r>
      <w:r w:rsidRPr="00E264B4">
        <w:rPr>
          <w:lang w:val="en-US"/>
        </w:rPr>
        <w:t xml:space="preserve"> </w:t>
      </w:r>
      <w:r w:rsidR="00E264B4" w:rsidRPr="00E264B4">
        <w:rPr>
          <w:lang w:val="en-US"/>
        </w:rPr>
        <w:t>when the partitioning depth of the best partition structure equals to 0</w:t>
      </w:r>
      <w:r w:rsidR="00B84177">
        <w:rPr>
          <w:lang w:val="en-US"/>
        </w:rPr>
        <w:t xml:space="preserve"> or 1</w:t>
      </w:r>
      <w:r w:rsidR="00E264B4" w:rsidRPr="00E264B4">
        <w:rPr>
          <w:lang w:val="en-US"/>
        </w:rPr>
        <w:t xml:space="preserve">, </w:t>
      </w:r>
      <w:r w:rsidRPr="00E264B4">
        <w:rPr>
          <w:lang w:val="en-US"/>
        </w:rPr>
        <w:t xml:space="preserve">as shown in </w:t>
      </w:r>
      <w:r w:rsidRPr="00E264B4">
        <w:rPr>
          <w:lang w:val="en-US"/>
        </w:rPr>
        <w:fldChar w:fldCharType="begin"/>
      </w:r>
      <w:r w:rsidRPr="00E264B4">
        <w:rPr>
          <w:lang w:val="en-US"/>
        </w:rPr>
        <w:instrText xml:space="preserve"> REF _Ref507148057 \h </w:instrText>
      </w:r>
      <w:r w:rsidR="00E264B4">
        <w:rPr>
          <w:lang w:val="en-US"/>
        </w:rPr>
        <w:instrText xml:space="preserve"> \* MERGEFORMAT </w:instrText>
      </w:r>
      <w:r w:rsidRPr="00E264B4">
        <w:rPr>
          <w:lang w:val="en-US"/>
        </w:rPr>
      </w:r>
      <w:r w:rsidRPr="00E264B4">
        <w:rPr>
          <w:lang w:val="en-US"/>
        </w:rPr>
        <w:fldChar w:fldCharType="separate"/>
      </w:r>
      <w:r w:rsidR="00DC41F8" w:rsidRPr="00DC41F8">
        <w:rPr>
          <w:szCs w:val="22"/>
        </w:rPr>
        <w:t xml:space="preserve">Figure </w:t>
      </w:r>
      <w:r w:rsidR="00DC41F8">
        <w:rPr>
          <w:noProof/>
        </w:rPr>
        <w:t>28</w:t>
      </w:r>
      <w:r w:rsidRPr="00E264B4">
        <w:rPr>
          <w:lang w:val="en-US"/>
        </w:rPr>
        <w:fldChar w:fldCharType="end"/>
      </w:r>
      <w:r w:rsidRPr="00E264B4">
        <w:rPr>
          <w:lang w:val="en-US"/>
        </w:rPr>
        <w:t>.</w:t>
      </w:r>
    </w:p>
    <w:p w14:paraId="62D9D8DE" w14:textId="77777777" w:rsidR="00560E8F" w:rsidRDefault="00560E8F" w:rsidP="00560E8F">
      <w:pPr>
        <w:jc w:val="center"/>
        <w:rPr>
          <w:sz w:val="18"/>
          <w:lang w:val="en-US"/>
        </w:rPr>
      </w:pPr>
      <w:r>
        <w:rPr>
          <w:noProof/>
          <w:sz w:val="18"/>
          <w:lang w:val="en-SG" w:eastAsia="zh-CN"/>
        </w:rPr>
        <w:drawing>
          <wp:inline distT="0" distB="0" distL="0" distR="0" wp14:anchorId="59DECC2B" wp14:editId="534B6489">
            <wp:extent cx="5431808" cy="1150882"/>
            <wp:effectExtent l="0" t="0" r="0" b="0"/>
            <wp:docPr id="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5455549" cy="1155912"/>
                    </a:xfrm>
                    <a:prstGeom prst="rect">
                      <a:avLst/>
                    </a:prstGeom>
                    <a:noFill/>
                    <a:ln w="9525">
                      <a:noFill/>
                      <a:miter lim="800000"/>
                      <a:headEnd/>
                      <a:tailEnd/>
                    </a:ln>
                  </pic:spPr>
                </pic:pic>
              </a:graphicData>
            </a:graphic>
          </wp:inline>
        </w:drawing>
      </w:r>
    </w:p>
    <w:p w14:paraId="5A61B608" w14:textId="5C826DFF" w:rsidR="00560E8F" w:rsidRDefault="00560E8F" w:rsidP="00560E8F">
      <w:pPr>
        <w:pStyle w:val="Caption"/>
      </w:pPr>
      <w:bookmarkStart w:id="157" w:name="_Ref507148057"/>
      <w:r w:rsidRPr="00AE3109">
        <w:t xml:space="preserve">Figure </w:t>
      </w:r>
      <w:r w:rsidRPr="00AE3109">
        <w:fldChar w:fldCharType="begin"/>
      </w:r>
      <w:r w:rsidRPr="00AE3109">
        <w:instrText xml:space="preserve"> SEQ Figure \* ARABIC </w:instrText>
      </w:r>
      <w:r w:rsidRPr="00AE3109">
        <w:fldChar w:fldCharType="separate"/>
      </w:r>
      <w:r w:rsidR="00DC41F8">
        <w:rPr>
          <w:noProof/>
        </w:rPr>
        <w:t>28</w:t>
      </w:r>
      <w:r w:rsidRPr="00AE3109">
        <w:fldChar w:fldCharType="end"/>
      </w:r>
      <w:bookmarkEnd w:id="157"/>
      <w:r w:rsidRPr="00AE3109">
        <w:t xml:space="preserve">: </w:t>
      </w:r>
      <w:r>
        <w:t>F</w:t>
      </w:r>
      <w:r w:rsidRPr="00AE3109">
        <w:t xml:space="preserve">ast TT partitioning </w:t>
      </w:r>
      <w:r>
        <w:t>according</w:t>
      </w:r>
      <w:r w:rsidR="008B64CC">
        <w:t xml:space="preserve"> to</w:t>
      </w:r>
      <w:r>
        <w:t xml:space="preserve"> the best partition structure after BT </w:t>
      </w:r>
      <w:r w:rsidR="008B64CC">
        <w:t>selection</w:t>
      </w:r>
    </w:p>
    <w:p w14:paraId="719134A2" w14:textId="4E0C6B21" w:rsidR="00560E8F" w:rsidRPr="00063E60" w:rsidRDefault="008B64CC" w:rsidP="00560E8F">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US"/>
        </w:rPr>
        <w:t xml:space="preserve">TT partitioning selection in either the horizontal or the vertical direction may be skipped according to block size and gradient information from the original content. Block gradients are calculated in horizontal, vertical and diagonal directions using sum of pixel differences from the original content for the current CU. </w:t>
      </w:r>
      <w:r>
        <w:rPr>
          <w:lang w:val="en-US"/>
        </w:rPr>
        <w:fldChar w:fldCharType="begin"/>
      </w:r>
      <w:r>
        <w:rPr>
          <w:lang w:val="en-US"/>
        </w:rPr>
        <w:instrText xml:space="preserve"> REF _Ref507148938 \h </w:instrText>
      </w:r>
      <w:r>
        <w:rPr>
          <w:lang w:val="en-US"/>
        </w:rPr>
      </w:r>
      <w:r>
        <w:rPr>
          <w:lang w:val="en-US"/>
        </w:rPr>
        <w:fldChar w:fldCharType="separate"/>
      </w:r>
      <w:r w:rsidR="00DC41F8" w:rsidRPr="00AE3109">
        <w:t xml:space="preserve">Figure </w:t>
      </w:r>
      <w:r w:rsidR="00DC41F8">
        <w:rPr>
          <w:noProof/>
        </w:rPr>
        <w:t>29</w:t>
      </w:r>
      <w:r>
        <w:rPr>
          <w:lang w:val="en-US"/>
        </w:rPr>
        <w:fldChar w:fldCharType="end"/>
      </w:r>
      <w:r>
        <w:rPr>
          <w:lang w:val="en-US"/>
        </w:rPr>
        <w:t xml:space="preserve"> illustrates the conditions used for skipping TT partitioning selection</w:t>
      </w:r>
      <w:r w:rsidR="006A2887">
        <w:rPr>
          <w:lang w:val="en-US"/>
        </w:rPr>
        <w:t xml:space="preserve"> for non-square blocks</w:t>
      </w:r>
      <w:r>
        <w:rPr>
          <w:lang w:val="en-US"/>
        </w:rPr>
        <w:t xml:space="preserve">. If the </w:t>
      </w:r>
      <w:r w:rsidR="007E0AAA">
        <w:rPr>
          <w:lang w:val="en-US"/>
        </w:rPr>
        <w:t xml:space="preserve">block’s height is greater than its width and the vertical gradient of the block is greater than the horizontal gradient, then vertical TT partitioning selection is skipped. Similarly, if the block’s width is greater than its height and the horizontal gradient of the block is greater than the vertical gradient, then horizontal TT partitioning selection is skipped. There are similar rules for square blocks, where the horizontal gradient is compared to the vertical and diagonal gradients to decide if horizontal TT partitioning selection is skipped, or where the vertical gradient is compared to the horizontal and diagonal gradients to decide if vertical TT partitioning selection is skipped. This technique is an extension of a similar technique used in </w:t>
      </w:r>
      <w:r w:rsidR="007E0AAA">
        <w:t>JVET</w:t>
      </w:r>
      <w:r w:rsidR="007E0AAA" w:rsidRPr="005B217D">
        <w:t>-</w:t>
      </w:r>
      <w:r w:rsidR="007E0AAA">
        <w:t>H</w:t>
      </w:r>
      <w:r w:rsidR="007E0AAA" w:rsidRPr="009F0901">
        <w:t>0084</w:t>
      </w:r>
      <w:r w:rsidR="007E0AAA">
        <w:t xml:space="preserve"> </w:t>
      </w:r>
      <w:r w:rsidR="006B52A3">
        <w:fldChar w:fldCharType="begin"/>
      </w:r>
      <w:r w:rsidR="006B52A3">
        <w:instrText xml:space="preserve"> REF _Ref508973616 \n \h </w:instrText>
      </w:r>
      <w:r w:rsidR="006B52A3">
        <w:fldChar w:fldCharType="separate"/>
      </w:r>
      <w:r w:rsidR="00CF0150">
        <w:t>[8]</w:t>
      </w:r>
      <w:r w:rsidR="006B52A3">
        <w:fldChar w:fldCharType="end"/>
      </w:r>
      <w:r w:rsidR="006B52A3">
        <w:t xml:space="preserve"> </w:t>
      </w:r>
      <w:r w:rsidR="007E0AAA">
        <w:t>(HHI’s NextSoftware).</w:t>
      </w:r>
    </w:p>
    <w:p w14:paraId="6A9D21FC" w14:textId="77777777" w:rsidR="00560E8F" w:rsidRDefault="00560E8F" w:rsidP="00560E8F">
      <w:pPr>
        <w:jc w:val="center"/>
        <w:rPr>
          <w:bCs/>
          <w:iCs/>
          <w:sz w:val="24"/>
          <w:szCs w:val="22"/>
          <w:lang w:val="en-US"/>
        </w:rPr>
      </w:pPr>
      <w:r>
        <w:rPr>
          <w:bCs/>
          <w:iCs/>
          <w:noProof/>
          <w:sz w:val="24"/>
          <w:szCs w:val="22"/>
          <w:lang w:val="en-SG" w:eastAsia="zh-CN"/>
        </w:rPr>
        <w:lastRenderedPageBreak/>
        <w:drawing>
          <wp:inline distT="0" distB="0" distL="0" distR="0" wp14:anchorId="0E5CD096" wp14:editId="19BAC4CA">
            <wp:extent cx="5534631" cy="3058160"/>
            <wp:effectExtent l="19050" t="0" r="8919"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5536577" cy="3059235"/>
                    </a:xfrm>
                    <a:prstGeom prst="rect">
                      <a:avLst/>
                    </a:prstGeom>
                    <a:noFill/>
                    <a:ln w="9525">
                      <a:noFill/>
                      <a:miter lim="800000"/>
                      <a:headEnd/>
                      <a:tailEnd/>
                    </a:ln>
                  </pic:spPr>
                </pic:pic>
              </a:graphicData>
            </a:graphic>
          </wp:inline>
        </w:drawing>
      </w:r>
    </w:p>
    <w:p w14:paraId="292DB98F" w14:textId="527035D5" w:rsidR="00560E8F" w:rsidRPr="00AE3109" w:rsidRDefault="00560E8F" w:rsidP="00560E8F">
      <w:pPr>
        <w:pStyle w:val="Caption"/>
      </w:pPr>
      <w:bookmarkStart w:id="158" w:name="_Ref507148938"/>
      <w:r w:rsidRPr="00AE3109">
        <w:t xml:space="preserve">Figure </w:t>
      </w:r>
      <w:r w:rsidRPr="00AE3109">
        <w:fldChar w:fldCharType="begin"/>
      </w:r>
      <w:r w:rsidRPr="00AE3109">
        <w:instrText xml:space="preserve"> SEQ Figure \* ARABIC </w:instrText>
      </w:r>
      <w:r w:rsidRPr="00AE3109">
        <w:fldChar w:fldCharType="separate"/>
      </w:r>
      <w:r w:rsidR="00DC41F8">
        <w:rPr>
          <w:noProof/>
        </w:rPr>
        <w:t>29</w:t>
      </w:r>
      <w:r w:rsidRPr="00AE3109">
        <w:fldChar w:fldCharType="end"/>
      </w:r>
      <w:bookmarkEnd w:id="158"/>
      <w:r w:rsidRPr="00AE3109">
        <w:t xml:space="preserve">: </w:t>
      </w:r>
      <w:r>
        <w:t>F</w:t>
      </w:r>
      <w:r w:rsidRPr="00AE3109">
        <w:t xml:space="preserve">ast TT partitioning </w:t>
      </w:r>
      <w:r>
        <w:t>according to block gradient</w:t>
      </w:r>
    </w:p>
    <w:p w14:paraId="5A3463D6" w14:textId="3B7AF5BF" w:rsidR="00560E8F" w:rsidRPr="00C8736A" w:rsidRDefault="00177FE0" w:rsidP="00560E8F">
      <w:pPr>
        <w:pStyle w:val="Caption"/>
        <w:jc w:val="both"/>
        <w:rPr>
          <w:b/>
          <w:bCs/>
          <w:i w:val="0"/>
          <w:szCs w:val="20"/>
        </w:rPr>
      </w:pPr>
      <w:r>
        <w:rPr>
          <w:i w:val="0"/>
          <w:szCs w:val="20"/>
        </w:rPr>
        <w:t xml:space="preserve">TT partitioning selection in one direction is also skipped for some block sizes. </w:t>
      </w:r>
      <w:r w:rsidR="00854127">
        <w:rPr>
          <w:i w:val="0"/>
          <w:szCs w:val="20"/>
        </w:rPr>
        <w:t>When</w:t>
      </w:r>
      <w:r>
        <w:rPr>
          <w:i w:val="0"/>
          <w:szCs w:val="20"/>
        </w:rPr>
        <w:t xml:space="preserve"> the width of a block is greater than twice its height, horizontal TT partition selection is skipped (see example in </w:t>
      </w:r>
      <w:r w:rsidRPr="00C8736A">
        <w:rPr>
          <w:i w:val="0"/>
        </w:rPr>
        <w:fldChar w:fldCharType="begin"/>
      </w:r>
      <w:r w:rsidRPr="00C8736A">
        <w:rPr>
          <w:i w:val="0"/>
        </w:rPr>
        <w:instrText xml:space="preserve"> REF _Ref507148558 \h  \* MERGEFORMAT </w:instrText>
      </w:r>
      <w:r w:rsidRPr="00C8736A">
        <w:rPr>
          <w:i w:val="0"/>
        </w:rPr>
      </w:r>
      <w:r w:rsidRPr="00C8736A">
        <w:rPr>
          <w:i w:val="0"/>
        </w:rPr>
        <w:fldChar w:fldCharType="separate"/>
      </w:r>
      <w:r w:rsidR="00DC41F8" w:rsidRPr="00DC41F8">
        <w:rPr>
          <w:i w:val="0"/>
          <w:szCs w:val="20"/>
        </w:rPr>
        <w:t>Figure 30</w:t>
      </w:r>
      <w:r w:rsidRPr="00C8736A">
        <w:rPr>
          <w:i w:val="0"/>
        </w:rPr>
        <w:fldChar w:fldCharType="end"/>
      </w:r>
      <w:r>
        <w:rPr>
          <w:i w:val="0"/>
        </w:rPr>
        <w:t>)</w:t>
      </w:r>
      <w:r>
        <w:rPr>
          <w:i w:val="0"/>
          <w:szCs w:val="20"/>
        </w:rPr>
        <w:t xml:space="preserve">. Similarly, when the height of a block is greater than twice its width, vertical TT partitioning selection is skipped. Please note that this particular condition is also reflected in the syntax, as described in section </w:t>
      </w:r>
      <w:r>
        <w:rPr>
          <w:i w:val="0"/>
          <w:szCs w:val="20"/>
        </w:rPr>
        <w:fldChar w:fldCharType="begin"/>
      </w:r>
      <w:r>
        <w:rPr>
          <w:i w:val="0"/>
          <w:szCs w:val="20"/>
        </w:rPr>
        <w:instrText xml:space="preserve"> REF _Ref508278065 \n \h </w:instrText>
      </w:r>
      <w:r>
        <w:rPr>
          <w:i w:val="0"/>
          <w:szCs w:val="20"/>
        </w:rPr>
      </w:r>
      <w:r>
        <w:rPr>
          <w:i w:val="0"/>
          <w:szCs w:val="20"/>
        </w:rPr>
        <w:fldChar w:fldCharType="separate"/>
      </w:r>
      <w:r w:rsidR="0099113F">
        <w:rPr>
          <w:i w:val="0"/>
          <w:szCs w:val="20"/>
        </w:rPr>
        <w:t>2.1.1</w:t>
      </w:r>
      <w:r>
        <w:rPr>
          <w:i w:val="0"/>
          <w:szCs w:val="20"/>
        </w:rPr>
        <w:fldChar w:fldCharType="end"/>
      </w:r>
      <w:r>
        <w:rPr>
          <w:i w:val="0"/>
          <w:szCs w:val="20"/>
        </w:rPr>
        <w:t xml:space="preserve"> and in the syntax of section </w:t>
      </w:r>
      <w:r>
        <w:rPr>
          <w:i w:val="0"/>
          <w:szCs w:val="20"/>
        </w:rPr>
        <w:fldChar w:fldCharType="begin"/>
      </w:r>
      <w:r>
        <w:rPr>
          <w:i w:val="0"/>
          <w:szCs w:val="20"/>
        </w:rPr>
        <w:instrText xml:space="preserve"> REF _Ref508278071 \n \h </w:instrText>
      </w:r>
      <w:r>
        <w:rPr>
          <w:i w:val="0"/>
          <w:szCs w:val="20"/>
        </w:rPr>
      </w:r>
      <w:r>
        <w:rPr>
          <w:i w:val="0"/>
          <w:szCs w:val="20"/>
        </w:rPr>
        <w:fldChar w:fldCharType="separate"/>
      </w:r>
      <w:r w:rsidR="0099113F">
        <w:rPr>
          <w:i w:val="0"/>
          <w:szCs w:val="20"/>
        </w:rPr>
        <w:t>13</w:t>
      </w:r>
      <w:r>
        <w:rPr>
          <w:i w:val="0"/>
          <w:szCs w:val="20"/>
        </w:rPr>
        <w:fldChar w:fldCharType="end"/>
      </w:r>
      <w:r>
        <w:rPr>
          <w:i w:val="0"/>
          <w:szCs w:val="20"/>
        </w:rPr>
        <w:t xml:space="preserve"> Annex 2. </w:t>
      </w:r>
    </w:p>
    <w:p w14:paraId="26E6EE1F" w14:textId="77777777" w:rsidR="00560E8F" w:rsidRDefault="00560E8F" w:rsidP="00560E8F">
      <w:pPr>
        <w:pStyle w:val="Caption"/>
        <w:rPr>
          <w:lang w:val="en-US"/>
        </w:rPr>
      </w:pPr>
      <w:r>
        <w:rPr>
          <w:noProof/>
          <w:lang w:val="en-SG" w:eastAsia="zh-CN"/>
        </w:rPr>
        <w:drawing>
          <wp:inline distT="0" distB="0" distL="0" distR="0" wp14:anchorId="2D1C3900" wp14:editId="2EC370A5">
            <wp:extent cx="5382493" cy="1127760"/>
            <wp:effectExtent l="19050" t="0" r="8657" b="0"/>
            <wp:docPr id="1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a:off x="0" y="0"/>
                      <a:ext cx="5398944" cy="1131207"/>
                    </a:xfrm>
                    <a:prstGeom prst="rect">
                      <a:avLst/>
                    </a:prstGeom>
                    <a:noFill/>
                    <a:ln w="9525">
                      <a:noFill/>
                      <a:miter lim="800000"/>
                      <a:headEnd/>
                      <a:tailEnd/>
                    </a:ln>
                  </pic:spPr>
                </pic:pic>
              </a:graphicData>
            </a:graphic>
          </wp:inline>
        </w:drawing>
      </w:r>
    </w:p>
    <w:p w14:paraId="7C9B8DE1" w14:textId="7CCBA940" w:rsidR="003D12C8" w:rsidRPr="003D12C8" w:rsidRDefault="00560E8F" w:rsidP="002723E1">
      <w:pPr>
        <w:pStyle w:val="Caption"/>
      </w:pPr>
      <w:bookmarkStart w:id="159" w:name="_Ref507148558"/>
      <w:r w:rsidRPr="00AE3109">
        <w:t xml:space="preserve">Figure </w:t>
      </w:r>
      <w:r w:rsidRPr="00AE3109">
        <w:fldChar w:fldCharType="begin"/>
      </w:r>
      <w:r w:rsidRPr="00AE3109">
        <w:instrText xml:space="preserve"> SEQ Figure \* ARABIC </w:instrText>
      </w:r>
      <w:r w:rsidRPr="00AE3109">
        <w:fldChar w:fldCharType="separate"/>
      </w:r>
      <w:r w:rsidR="00DC41F8">
        <w:rPr>
          <w:noProof/>
        </w:rPr>
        <w:t>30</w:t>
      </w:r>
      <w:r w:rsidRPr="00AE3109">
        <w:fldChar w:fldCharType="end"/>
      </w:r>
      <w:bookmarkEnd w:id="159"/>
      <w:r w:rsidRPr="00AE3109">
        <w:t xml:space="preserve">: </w:t>
      </w:r>
      <w:r>
        <w:t>F</w:t>
      </w:r>
      <w:r w:rsidRPr="00AE3109">
        <w:t xml:space="preserve">ast TT partitioning </w:t>
      </w:r>
      <w:r>
        <w:t>according to</w:t>
      </w:r>
      <w:r w:rsidRPr="00AE3109">
        <w:t xml:space="preserve"> block size</w:t>
      </w:r>
    </w:p>
    <w:p w14:paraId="1F8EB903" w14:textId="31B57597" w:rsidR="00B01888" w:rsidRDefault="00B01888" w:rsidP="00B01888">
      <w:pPr>
        <w:pStyle w:val="Heading4"/>
      </w:pPr>
      <w:bookmarkStart w:id="160" w:name="_Ref508272050"/>
      <w:bookmarkStart w:id="161" w:name="_Ref508978875"/>
      <w:r>
        <w:t>Disabling</w:t>
      </w:r>
      <w:r w:rsidR="00902B3A">
        <w:t xml:space="preserve"> QT</w:t>
      </w:r>
      <w:r>
        <w:t xml:space="preserve"> partitioning </w:t>
      </w:r>
      <w:bookmarkEnd w:id="160"/>
      <w:r w:rsidR="00902B3A">
        <w:t>selection based on information from BT and TT partitioning selection</w:t>
      </w:r>
      <w:bookmarkEnd w:id="161"/>
    </w:p>
    <w:p w14:paraId="57946AE1" w14:textId="027E73CA" w:rsidR="00A40F27" w:rsidRDefault="00902B3A" w:rsidP="00A40F27">
      <w:pPr>
        <w:tabs>
          <w:tab w:val="left" w:pos="360"/>
          <w:tab w:val="left" w:pos="720"/>
          <w:tab w:val="left" w:pos="1080"/>
          <w:tab w:val="left" w:pos="1440"/>
        </w:tabs>
        <w:overflowPunct w:val="0"/>
        <w:autoSpaceDE w:val="0"/>
        <w:autoSpaceDN w:val="0"/>
        <w:adjustRightInd w:val="0"/>
        <w:jc w:val="both"/>
        <w:textAlignment w:val="baseline"/>
        <w:rPr>
          <w:lang w:val="en-US"/>
        </w:rPr>
      </w:pPr>
      <w:r>
        <w:rPr>
          <w:lang w:val="en-SG"/>
        </w:rPr>
        <w:t xml:space="preserve">QT partitioning selection may be skipped according to information from BT and TT partitioning selection. The decision for skipping QT selection is located after BT and TT partitioning selection, as shown in </w:t>
      </w:r>
      <w:r>
        <w:rPr>
          <w:lang w:val="en-SG"/>
        </w:rPr>
        <w:fldChar w:fldCharType="begin"/>
      </w:r>
      <w:r>
        <w:rPr>
          <w:lang w:val="en-SG"/>
        </w:rPr>
        <w:instrText xml:space="preserve"> REF _Ref508278335 \h </w:instrText>
      </w:r>
      <w:r>
        <w:rPr>
          <w:lang w:val="en-SG"/>
        </w:rPr>
      </w:r>
      <w:r>
        <w:rPr>
          <w:lang w:val="en-SG"/>
        </w:rPr>
        <w:fldChar w:fldCharType="separate"/>
      </w:r>
      <w:r w:rsidR="00DC41F8" w:rsidRPr="00AE3109">
        <w:t xml:space="preserve">Figure </w:t>
      </w:r>
      <w:r w:rsidR="00DC41F8">
        <w:rPr>
          <w:noProof/>
        </w:rPr>
        <w:t>31</w:t>
      </w:r>
      <w:r>
        <w:rPr>
          <w:lang w:val="en-SG"/>
        </w:rPr>
        <w:fldChar w:fldCharType="end"/>
      </w:r>
      <w:r w:rsidR="00407FD8">
        <w:rPr>
          <w:lang w:val="en-SG"/>
        </w:rPr>
        <w:t xml:space="preserve">, </w:t>
      </w:r>
      <w:r w:rsidR="00407FD8">
        <w:rPr>
          <w:lang w:val="en-US"/>
        </w:rPr>
        <w:t xml:space="preserve">which is a simplification of </w:t>
      </w:r>
      <w:r w:rsidR="00407FD8">
        <w:rPr>
          <w:lang w:val="en-US"/>
        </w:rPr>
        <w:fldChar w:fldCharType="begin"/>
      </w:r>
      <w:r w:rsidR="00407FD8">
        <w:rPr>
          <w:lang w:val="en-US"/>
        </w:rPr>
        <w:instrText xml:space="preserve"> REF _Ref507600579 \h </w:instrText>
      </w:r>
      <w:r w:rsidR="00407FD8">
        <w:rPr>
          <w:lang w:val="en-US"/>
        </w:rPr>
      </w:r>
      <w:r w:rsidR="00407FD8">
        <w:rPr>
          <w:lang w:val="en-US"/>
        </w:rPr>
        <w:fldChar w:fldCharType="separate"/>
      </w:r>
      <w:r w:rsidR="00DC41F8" w:rsidRPr="00AE3109">
        <w:t xml:space="preserve">Figure </w:t>
      </w:r>
      <w:r w:rsidR="00DC41F8">
        <w:rPr>
          <w:noProof/>
        </w:rPr>
        <w:t>21</w:t>
      </w:r>
      <w:r w:rsidR="00407FD8">
        <w:rPr>
          <w:lang w:val="en-US"/>
        </w:rPr>
        <w:fldChar w:fldCharType="end"/>
      </w:r>
      <w:r>
        <w:rPr>
          <w:lang w:val="en-SG"/>
        </w:rPr>
        <w:t>. QT partitioning selection</w:t>
      </w:r>
      <w:r w:rsidR="00A40F27" w:rsidRPr="005161CA">
        <w:rPr>
          <w:lang w:val="en-SG"/>
        </w:rPr>
        <w:t xml:space="preserve"> is skipped</w:t>
      </w:r>
      <w:r w:rsidR="00A40F27">
        <w:rPr>
          <w:lang w:val="en-SG"/>
        </w:rPr>
        <w:t>,</w:t>
      </w:r>
      <w:r w:rsidR="00A40F27" w:rsidRPr="00C74E4A">
        <w:rPr>
          <w:lang w:val="en-SG"/>
        </w:rPr>
        <w:t xml:space="preserve"> when </w:t>
      </w:r>
      <w:r w:rsidR="000E07F3">
        <w:rPr>
          <w:lang w:val="en-SG"/>
        </w:rPr>
        <w:t xml:space="preserve">the </w:t>
      </w:r>
      <w:r w:rsidR="00A40F27" w:rsidRPr="00C74E4A">
        <w:rPr>
          <w:lang w:val="en-SG"/>
        </w:rPr>
        <w:t>partitioning depth of the best partition structure after BT and TT partitioning</w:t>
      </w:r>
      <w:r>
        <w:rPr>
          <w:lang w:val="en-SG"/>
        </w:rPr>
        <w:t xml:space="preserve"> selection</w:t>
      </w:r>
      <w:r w:rsidR="00A40F27" w:rsidRPr="00C74E4A">
        <w:rPr>
          <w:lang w:val="en-SG"/>
        </w:rPr>
        <w:t xml:space="preserve"> is equal to 1</w:t>
      </w:r>
      <w:r w:rsidR="00A40F27">
        <w:rPr>
          <w:lang w:val="en-SG"/>
        </w:rPr>
        <w:t xml:space="preserve">, as shown in </w:t>
      </w:r>
      <w:r w:rsidR="00A40F27">
        <w:fldChar w:fldCharType="begin"/>
      </w:r>
      <w:r w:rsidR="00A40F27">
        <w:instrText xml:space="preserve"> REF _Ref507148801 \h </w:instrText>
      </w:r>
      <w:r w:rsidR="00A40F27">
        <w:fldChar w:fldCharType="separate"/>
      </w:r>
      <w:r w:rsidR="00DC41F8" w:rsidRPr="00AE3109">
        <w:t xml:space="preserve">Figure </w:t>
      </w:r>
      <w:r w:rsidR="00DC41F8">
        <w:rPr>
          <w:noProof/>
        </w:rPr>
        <w:t>32</w:t>
      </w:r>
      <w:r w:rsidR="00A40F27">
        <w:fldChar w:fldCharType="end"/>
      </w:r>
      <w:r w:rsidR="00A40F27">
        <w:t xml:space="preserve">. </w:t>
      </w:r>
    </w:p>
    <w:p w14:paraId="67FDF14F" w14:textId="77777777" w:rsidR="00902B3A" w:rsidRPr="0008404B" w:rsidRDefault="00902B3A" w:rsidP="00902B3A">
      <w:pPr>
        <w:jc w:val="center"/>
      </w:pPr>
      <w:r>
        <w:rPr>
          <w:noProof/>
          <w:lang w:val="en-SG" w:eastAsia="zh-CN"/>
        </w:rPr>
        <w:lastRenderedPageBreak/>
        <w:drawing>
          <wp:inline distT="0" distB="0" distL="0" distR="0" wp14:anchorId="0F29760E" wp14:editId="44A2BA5F">
            <wp:extent cx="2438400" cy="224028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38400" cy="2240280"/>
                    </a:xfrm>
                    <a:prstGeom prst="rect">
                      <a:avLst/>
                    </a:prstGeom>
                    <a:noFill/>
                  </pic:spPr>
                </pic:pic>
              </a:graphicData>
            </a:graphic>
          </wp:inline>
        </w:drawing>
      </w:r>
    </w:p>
    <w:p w14:paraId="141F4868" w14:textId="35A087F3" w:rsidR="00902B3A" w:rsidRPr="00A40F27" w:rsidRDefault="00902B3A" w:rsidP="00902B3A">
      <w:pPr>
        <w:pStyle w:val="Caption"/>
      </w:pPr>
      <w:bookmarkStart w:id="162" w:name="_Ref508278335"/>
      <w:r w:rsidRPr="00AE3109">
        <w:t xml:space="preserve">Figure </w:t>
      </w:r>
      <w:r w:rsidRPr="00AE3109">
        <w:fldChar w:fldCharType="begin"/>
      </w:r>
      <w:r w:rsidRPr="00AE3109">
        <w:instrText xml:space="preserve"> SEQ Figure \* ARABIC </w:instrText>
      </w:r>
      <w:r w:rsidRPr="00AE3109">
        <w:fldChar w:fldCharType="separate"/>
      </w:r>
      <w:r w:rsidR="00DC41F8">
        <w:rPr>
          <w:noProof/>
        </w:rPr>
        <w:t>31</w:t>
      </w:r>
      <w:r w:rsidRPr="00AE3109">
        <w:fldChar w:fldCharType="end"/>
      </w:r>
      <w:bookmarkEnd w:id="162"/>
      <w:r w:rsidRPr="00AE3109">
        <w:t xml:space="preserve">: </w:t>
      </w:r>
      <w:r>
        <w:t>Decision point of fast partitioning before QT</w:t>
      </w:r>
    </w:p>
    <w:p w14:paraId="0CF5DC71" w14:textId="77777777" w:rsidR="00902B3A" w:rsidRPr="0000333C" w:rsidRDefault="00902B3A" w:rsidP="00A40F27">
      <w:pPr>
        <w:tabs>
          <w:tab w:val="left" w:pos="360"/>
          <w:tab w:val="left" w:pos="720"/>
          <w:tab w:val="left" w:pos="1080"/>
          <w:tab w:val="left" w:pos="1440"/>
        </w:tabs>
        <w:overflowPunct w:val="0"/>
        <w:autoSpaceDE w:val="0"/>
        <w:autoSpaceDN w:val="0"/>
        <w:adjustRightInd w:val="0"/>
        <w:jc w:val="both"/>
        <w:textAlignment w:val="baseline"/>
      </w:pPr>
    </w:p>
    <w:p w14:paraId="73D53032" w14:textId="77777777" w:rsidR="00A40F27" w:rsidRDefault="00A40F27" w:rsidP="00A40F27">
      <w:pPr>
        <w:jc w:val="center"/>
        <w:rPr>
          <w:bCs/>
          <w:iCs/>
          <w:sz w:val="24"/>
          <w:szCs w:val="22"/>
          <w:lang w:val="en-US"/>
        </w:rPr>
      </w:pPr>
      <w:r>
        <w:rPr>
          <w:bCs/>
          <w:iCs/>
          <w:noProof/>
          <w:sz w:val="24"/>
          <w:szCs w:val="22"/>
          <w:lang w:val="en-SG" w:eastAsia="zh-CN"/>
        </w:rPr>
        <w:drawing>
          <wp:inline distT="0" distB="0" distL="0" distR="0" wp14:anchorId="6CAB357B" wp14:editId="7F2F9B47">
            <wp:extent cx="5766344" cy="1615440"/>
            <wp:effectExtent l="19050" t="0" r="5806"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5764707" cy="1614981"/>
                    </a:xfrm>
                    <a:prstGeom prst="rect">
                      <a:avLst/>
                    </a:prstGeom>
                    <a:noFill/>
                    <a:ln w="9525">
                      <a:noFill/>
                      <a:miter lim="800000"/>
                      <a:headEnd/>
                      <a:tailEnd/>
                    </a:ln>
                  </pic:spPr>
                </pic:pic>
              </a:graphicData>
            </a:graphic>
          </wp:inline>
        </w:drawing>
      </w:r>
    </w:p>
    <w:p w14:paraId="2CC72639" w14:textId="6613DD23" w:rsidR="003D12C8" w:rsidRPr="003D12C8" w:rsidRDefault="00A40F27" w:rsidP="002723E1">
      <w:pPr>
        <w:pStyle w:val="Caption"/>
      </w:pPr>
      <w:bookmarkStart w:id="163" w:name="_Ref507148801"/>
      <w:r w:rsidRPr="00AE3109">
        <w:t xml:space="preserve">Figure </w:t>
      </w:r>
      <w:r w:rsidRPr="00AE3109">
        <w:fldChar w:fldCharType="begin"/>
      </w:r>
      <w:r w:rsidRPr="00AE3109">
        <w:instrText xml:space="preserve"> SEQ Figure \* ARABIC </w:instrText>
      </w:r>
      <w:r w:rsidRPr="00AE3109">
        <w:fldChar w:fldCharType="separate"/>
      </w:r>
      <w:r w:rsidR="00DC41F8">
        <w:rPr>
          <w:noProof/>
        </w:rPr>
        <w:t>32</w:t>
      </w:r>
      <w:r w:rsidRPr="00AE3109">
        <w:fldChar w:fldCharType="end"/>
      </w:r>
      <w:bookmarkEnd w:id="163"/>
      <w:r w:rsidRPr="00AE3109">
        <w:t>: Examples of fast QT partitioning scheme using BT and TT partitioning information</w:t>
      </w:r>
    </w:p>
    <w:p w14:paraId="256E1199" w14:textId="77777777" w:rsidR="00F325F8" w:rsidRPr="00421CEB" w:rsidRDefault="00F325F8" w:rsidP="00AC428F">
      <w:pPr>
        <w:pStyle w:val="Heading3"/>
      </w:pPr>
      <w:bookmarkStart w:id="164" w:name="_Toc510426389"/>
      <w:r w:rsidRPr="00421CEB">
        <w:t>Intra prediction mode estimation and type selection</w:t>
      </w:r>
      <w:bookmarkEnd w:id="164"/>
    </w:p>
    <w:p w14:paraId="0CE24427" w14:textId="5CA54A9F" w:rsidR="003531BD" w:rsidRPr="00421CEB" w:rsidRDefault="00824586" w:rsidP="003531BD">
      <w:pPr>
        <w:rPr>
          <w:szCs w:val="22"/>
        </w:rPr>
      </w:pPr>
      <w:r>
        <w:rPr>
          <w:szCs w:val="22"/>
        </w:rPr>
        <w:t>Same as JEM7.0.</w:t>
      </w:r>
    </w:p>
    <w:p w14:paraId="0AA5EC8F" w14:textId="77777777" w:rsidR="00F325F8" w:rsidRPr="00421CEB" w:rsidRDefault="00F325F8" w:rsidP="00AC428F">
      <w:pPr>
        <w:pStyle w:val="Heading3"/>
      </w:pPr>
      <w:bookmarkStart w:id="165" w:name="_Toc510426390"/>
      <w:r w:rsidRPr="00421CEB">
        <w:t>Motion estimation and motion segment selection</w:t>
      </w:r>
      <w:bookmarkEnd w:id="165"/>
    </w:p>
    <w:p w14:paraId="19428845" w14:textId="6411BA1F" w:rsidR="00DC32C6" w:rsidRPr="00FA1DE6" w:rsidRDefault="00DC32C6" w:rsidP="00DC32C6">
      <w:pPr>
        <w:pStyle w:val="Heading4"/>
      </w:pPr>
      <w:bookmarkStart w:id="166" w:name="_Ref508809889"/>
      <w:r w:rsidRPr="00FA1DE6">
        <w:t>General</w:t>
      </w:r>
      <w:r w:rsidR="00640BE0">
        <w:t>: Fast algorithm for triangular prediction unit mode</w:t>
      </w:r>
      <w:bookmarkEnd w:id="166"/>
    </w:p>
    <w:p w14:paraId="7036F51A" w14:textId="3FD7C3C6" w:rsidR="00176958" w:rsidRPr="00977C70" w:rsidRDefault="00176958" w:rsidP="00176958">
      <w:pPr>
        <w:jc w:val="both"/>
        <w:rPr>
          <w:szCs w:val="22"/>
        </w:rPr>
      </w:pPr>
      <w:r>
        <w:rPr>
          <w:szCs w:val="22"/>
        </w:rPr>
        <w:t>In PEM,</w:t>
      </w:r>
      <w:r w:rsidR="0092352D">
        <w:rPr>
          <w:szCs w:val="22"/>
        </w:rPr>
        <w:t xml:space="preserve"> a</w:t>
      </w:r>
      <w:r>
        <w:rPr>
          <w:szCs w:val="22"/>
        </w:rPr>
        <w:t xml:space="preserve"> prediction block denoted as </w:t>
      </w:r>
      <w:r w:rsidRPr="00C21508">
        <w:rPr>
          <w:i/>
          <w:szCs w:val="22"/>
        </w:rPr>
        <w:t>P</w:t>
      </w:r>
      <w:r w:rsidRPr="00C21508">
        <w:rPr>
          <w:i/>
          <w:szCs w:val="22"/>
          <w:vertAlign w:val="subscript"/>
        </w:rPr>
        <w:t>N</w:t>
      </w:r>
      <w:r>
        <w:rPr>
          <w:szCs w:val="22"/>
        </w:rPr>
        <w:t xml:space="preserve"> is obtained for the triangular prediction unit mode based on the </w:t>
      </w:r>
      <w:r w:rsidRPr="00040152">
        <w:rPr>
          <w:i/>
          <w:szCs w:val="22"/>
        </w:rPr>
        <w:t>N</w:t>
      </w:r>
      <w:r w:rsidRPr="00040152">
        <w:rPr>
          <w:i/>
          <w:szCs w:val="22"/>
          <w:vertAlign w:val="superscript"/>
        </w:rPr>
        <w:t>th</w:t>
      </w:r>
      <w:r>
        <w:rPr>
          <w:szCs w:val="22"/>
        </w:rPr>
        <w:t xml:space="preserve"> motion vector in the motion vector candidate list. Since the motion vector candidate list is derived from a merge candidate list for a skip/merge mode, the prediction blocks obtained for the skip/merge mode may be reused for </w:t>
      </w:r>
      <w:r w:rsidRPr="00040152">
        <w:rPr>
          <w:i/>
          <w:szCs w:val="22"/>
        </w:rPr>
        <w:t>P</w:t>
      </w:r>
      <w:r w:rsidRPr="00040152">
        <w:rPr>
          <w:i/>
          <w:szCs w:val="22"/>
          <w:vertAlign w:val="subscript"/>
        </w:rPr>
        <w:t>N</w:t>
      </w:r>
      <w:r>
        <w:rPr>
          <w:szCs w:val="22"/>
        </w:rPr>
        <w:t xml:space="preserve">. The prediction block obtained for the skip/merge mode is denoted as </w:t>
      </w:r>
      <w:r w:rsidRPr="00C21508">
        <w:rPr>
          <w:i/>
          <w:szCs w:val="22"/>
        </w:rPr>
        <w:t>Q</w:t>
      </w:r>
      <w:r w:rsidRPr="00C21508">
        <w:rPr>
          <w:i/>
          <w:szCs w:val="22"/>
          <w:vertAlign w:val="subscript"/>
        </w:rPr>
        <w:t>M</w:t>
      </w:r>
      <w:r>
        <w:rPr>
          <w:szCs w:val="22"/>
        </w:rPr>
        <w:t xml:space="preserve">, with </w:t>
      </w:r>
      <w:r w:rsidRPr="00C21508">
        <w:rPr>
          <w:i/>
          <w:szCs w:val="22"/>
        </w:rPr>
        <w:t>M</w:t>
      </w:r>
      <w:r>
        <w:rPr>
          <w:szCs w:val="22"/>
        </w:rPr>
        <w:t xml:space="preserve"> indicating</w:t>
      </w:r>
      <w:r w:rsidR="0092352D">
        <w:rPr>
          <w:szCs w:val="22"/>
        </w:rPr>
        <w:t xml:space="preserve"> the</w:t>
      </w:r>
      <w:r>
        <w:rPr>
          <w:szCs w:val="22"/>
        </w:rPr>
        <w:t xml:space="preserve"> </w:t>
      </w:r>
      <w:r w:rsidRPr="00C21508">
        <w:rPr>
          <w:i/>
          <w:szCs w:val="22"/>
        </w:rPr>
        <w:t>M</w:t>
      </w:r>
      <w:r w:rsidRPr="00C21508">
        <w:rPr>
          <w:i/>
          <w:szCs w:val="22"/>
          <w:vertAlign w:val="superscript"/>
        </w:rPr>
        <w:t>th</w:t>
      </w:r>
      <w:r>
        <w:rPr>
          <w:szCs w:val="22"/>
        </w:rPr>
        <w:t xml:space="preserve"> candidate in the merge candidate list. When </w:t>
      </w:r>
      <w:r>
        <w:rPr>
          <w:i/>
          <w:szCs w:val="22"/>
        </w:rPr>
        <w:t>Q</w:t>
      </w:r>
      <w:r>
        <w:rPr>
          <w:i/>
          <w:szCs w:val="22"/>
          <w:vertAlign w:val="subscript"/>
        </w:rPr>
        <w:t>M</w:t>
      </w:r>
      <w:r w:rsidRPr="00C21508">
        <w:rPr>
          <w:szCs w:val="22"/>
        </w:rPr>
        <w:t xml:space="preserve"> </w:t>
      </w:r>
      <w:r>
        <w:rPr>
          <w:szCs w:val="22"/>
        </w:rPr>
        <w:t xml:space="preserve">is based on </w:t>
      </w:r>
      <w:r w:rsidR="0092352D">
        <w:rPr>
          <w:szCs w:val="22"/>
        </w:rPr>
        <w:t xml:space="preserve">a </w:t>
      </w:r>
      <w:r>
        <w:rPr>
          <w:szCs w:val="22"/>
        </w:rPr>
        <w:t xml:space="preserve">motion vector that is uni-prediction or DMVR is not applied to </w:t>
      </w:r>
      <w:r>
        <w:rPr>
          <w:i/>
          <w:szCs w:val="22"/>
        </w:rPr>
        <w:t>Q</w:t>
      </w:r>
      <w:r w:rsidRPr="00040152">
        <w:rPr>
          <w:i/>
          <w:szCs w:val="22"/>
          <w:vertAlign w:val="subscript"/>
        </w:rPr>
        <w:t>M</w:t>
      </w:r>
      <w:r>
        <w:rPr>
          <w:szCs w:val="22"/>
        </w:rPr>
        <w:t xml:space="preserve">, </w:t>
      </w:r>
      <w:r>
        <w:rPr>
          <w:i/>
          <w:szCs w:val="22"/>
        </w:rPr>
        <w:t>Q</w:t>
      </w:r>
      <w:r w:rsidRPr="00C21508">
        <w:rPr>
          <w:i/>
          <w:szCs w:val="22"/>
          <w:vertAlign w:val="subscript"/>
        </w:rPr>
        <w:t>M</w:t>
      </w:r>
      <w:r>
        <w:rPr>
          <w:i/>
          <w:szCs w:val="22"/>
        </w:rPr>
        <w:t xml:space="preserve"> </w:t>
      </w:r>
      <w:r>
        <w:rPr>
          <w:szCs w:val="22"/>
        </w:rPr>
        <w:t xml:space="preserve">is reused for </w:t>
      </w:r>
      <w:r w:rsidRPr="00C21508">
        <w:rPr>
          <w:i/>
          <w:szCs w:val="22"/>
        </w:rPr>
        <w:t>P</w:t>
      </w:r>
      <w:r w:rsidRPr="00C21508">
        <w:rPr>
          <w:i/>
          <w:szCs w:val="22"/>
          <w:vertAlign w:val="subscript"/>
        </w:rPr>
        <w:t>N</w:t>
      </w:r>
      <w:r>
        <w:rPr>
          <w:szCs w:val="22"/>
        </w:rPr>
        <w:t xml:space="preserve">. </w:t>
      </w:r>
      <w:r w:rsidR="00DA16A6" w:rsidRPr="00C21508">
        <w:rPr>
          <w:i/>
          <w:szCs w:val="22"/>
        </w:rPr>
        <w:t>P</w:t>
      </w:r>
      <w:r w:rsidR="00DA16A6" w:rsidRPr="00C21508">
        <w:rPr>
          <w:i/>
          <w:szCs w:val="22"/>
          <w:vertAlign w:val="subscript"/>
        </w:rPr>
        <w:t>N</w:t>
      </w:r>
      <w:r w:rsidR="00DA16A6">
        <w:rPr>
          <w:szCs w:val="22"/>
        </w:rPr>
        <w:t xml:space="preserve"> </w:t>
      </w:r>
      <w:r w:rsidR="00DA16A6">
        <w:rPr>
          <w:rFonts w:hint="eastAsia"/>
          <w:szCs w:val="22"/>
          <w:lang w:eastAsia="ja-JP"/>
        </w:rPr>
        <w:t xml:space="preserve">and </w:t>
      </w:r>
      <w:r w:rsidR="00DA16A6">
        <w:rPr>
          <w:i/>
          <w:szCs w:val="22"/>
        </w:rPr>
        <w:t>Q</w:t>
      </w:r>
      <w:r w:rsidR="00DA16A6" w:rsidRPr="00C21508">
        <w:rPr>
          <w:i/>
          <w:szCs w:val="22"/>
          <w:vertAlign w:val="subscript"/>
        </w:rPr>
        <w:t>M</w:t>
      </w:r>
      <w:r w:rsidR="00DA16A6">
        <w:rPr>
          <w:szCs w:val="22"/>
        </w:rPr>
        <w:t xml:space="preserve"> </w:t>
      </w:r>
      <w:r w:rsidR="00DA16A6">
        <w:rPr>
          <w:rFonts w:hint="eastAsia"/>
          <w:szCs w:val="22"/>
          <w:lang w:eastAsia="ja-JP"/>
        </w:rPr>
        <w:t xml:space="preserve">here refer to the same prediction block and only the index is different. </w:t>
      </w:r>
      <w:r>
        <w:rPr>
          <w:szCs w:val="22"/>
        </w:rPr>
        <w:t xml:space="preserve">Otherwise, </w:t>
      </w:r>
      <w:r w:rsidRPr="00C21508">
        <w:rPr>
          <w:i/>
          <w:szCs w:val="22"/>
        </w:rPr>
        <w:t>P</w:t>
      </w:r>
      <w:r w:rsidRPr="00C21508">
        <w:rPr>
          <w:i/>
          <w:szCs w:val="22"/>
          <w:vertAlign w:val="subscript"/>
        </w:rPr>
        <w:t>N</w:t>
      </w:r>
      <w:r>
        <w:rPr>
          <w:szCs w:val="22"/>
        </w:rPr>
        <w:t xml:space="preserve"> is inter predicted with the corresponding motion vector.</w:t>
      </w:r>
    </w:p>
    <w:p w14:paraId="0765D50B" w14:textId="27559D7B" w:rsidR="00176958" w:rsidRDefault="00176958" w:rsidP="00176958">
      <w:pPr>
        <w:jc w:val="both"/>
        <w:rPr>
          <w:szCs w:val="22"/>
        </w:rPr>
      </w:pPr>
      <w:r>
        <w:rPr>
          <w:szCs w:val="22"/>
        </w:rPr>
        <w:t xml:space="preserve">A number </w:t>
      </w:r>
      <w:r>
        <w:rPr>
          <w:i/>
          <w:szCs w:val="22"/>
        </w:rPr>
        <w:t>X</w:t>
      </w:r>
      <w:r>
        <w:rPr>
          <w:szCs w:val="22"/>
        </w:rPr>
        <w:t xml:space="preserve">, which indicates the number of triangle indices being tested, is </w:t>
      </w:r>
      <w:r w:rsidR="0092352D">
        <w:rPr>
          <w:szCs w:val="22"/>
        </w:rPr>
        <w:t xml:space="preserve">determined </w:t>
      </w:r>
      <w:r>
        <w:rPr>
          <w:szCs w:val="22"/>
        </w:rPr>
        <w:t xml:space="preserve">for a CU based on </w:t>
      </w:r>
      <w:r w:rsidR="0092352D">
        <w:rPr>
          <w:szCs w:val="22"/>
        </w:rPr>
        <w:t>its</w:t>
      </w:r>
      <w:r>
        <w:rPr>
          <w:szCs w:val="22"/>
        </w:rPr>
        <w:t xml:space="preserve"> size and</w:t>
      </w:r>
      <w:r w:rsidR="0092352D">
        <w:rPr>
          <w:szCs w:val="22"/>
        </w:rPr>
        <w:t>, if available,</w:t>
      </w:r>
      <w:r>
        <w:rPr>
          <w:szCs w:val="22"/>
        </w:rPr>
        <w:t xml:space="preserve"> the coding mode of </w:t>
      </w:r>
      <w:r w:rsidR="0092352D">
        <w:rPr>
          <w:szCs w:val="22"/>
        </w:rPr>
        <w:t>a previously tested</w:t>
      </w:r>
      <w:r>
        <w:rPr>
          <w:szCs w:val="22"/>
        </w:rPr>
        <w:t xml:space="preserve"> CU</w:t>
      </w:r>
      <w:r w:rsidR="0092352D">
        <w:rPr>
          <w:szCs w:val="22"/>
        </w:rPr>
        <w:t xml:space="preserve"> with the same size and position</w:t>
      </w:r>
      <w:r>
        <w:rPr>
          <w:szCs w:val="22"/>
        </w:rPr>
        <w:t xml:space="preserve"> which </w:t>
      </w:r>
      <w:r w:rsidR="0092352D">
        <w:rPr>
          <w:szCs w:val="22"/>
        </w:rPr>
        <w:t>was obtained</w:t>
      </w:r>
      <w:r>
        <w:rPr>
          <w:szCs w:val="22"/>
        </w:rPr>
        <w:t xml:space="preserve"> using </w:t>
      </w:r>
      <w:r w:rsidR="0092352D">
        <w:rPr>
          <w:szCs w:val="22"/>
        </w:rPr>
        <w:t xml:space="preserve">a </w:t>
      </w:r>
      <w:r>
        <w:rPr>
          <w:szCs w:val="22"/>
        </w:rPr>
        <w:t xml:space="preserve">different splitting method. An example of </w:t>
      </w:r>
      <w:r w:rsidR="0092352D">
        <w:rPr>
          <w:szCs w:val="22"/>
        </w:rPr>
        <w:t>such a</w:t>
      </w:r>
      <w:r>
        <w:rPr>
          <w:szCs w:val="22"/>
        </w:rPr>
        <w:t xml:space="preserve"> CU is illustrated in </w:t>
      </w:r>
      <w:r>
        <w:rPr>
          <w:szCs w:val="22"/>
        </w:rPr>
        <w:fldChar w:fldCharType="begin"/>
      </w:r>
      <w:r>
        <w:rPr>
          <w:szCs w:val="22"/>
        </w:rPr>
        <w:instrText xml:space="preserve"> REF _Ref507595456 \h </w:instrText>
      </w:r>
      <w:r>
        <w:rPr>
          <w:szCs w:val="22"/>
        </w:rPr>
      </w:r>
      <w:r>
        <w:rPr>
          <w:szCs w:val="22"/>
        </w:rPr>
        <w:fldChar w:fldCharType="separate"/>
      </w:r>
      <w:r w:rsidR="00DC41F8" w:rsidRPr="00AE3109">
        <w:t xml:space="preserve">Figure </w:t>
      </w:r>
      <w:r w:rsidR="00DC41F8">
        <w:rPr>
          <w:noProof/>
        </w:rPr>
        <w:t>33</w:t>
      </w:r>
      <w:r>
        <w:rPr>
          <w:szCs w:val="22"/>
        </w:rPr>
        <w:fldChar w:fldCharType="end"/>
      </w:r>
      <w:r>
        <w:rPr>
          <w:szCs w:val="22"/>
        </w:rPr>
        <w:t>.</w:t>
      </w:r>
      <w:r w:rsidR="005C78CC">
        <w:rPr>
          <w:szCs w:val="22"/>
        </w:rPr>
        <w:t xml:space="preserve"> The triangle indices tested at the encoder are the first </w:t>
      </w:r>
      <w:r w:rsidR="005C78CC" w:rsidRPr="005C78CC">
        <w:rPr>
          <w:i/>
          <w:szCs w:val="22"/>
        </w:rPr>
        <w:t>X</w:t>
      </w:r>
      <w:r w:rsidR="005C78CC">
        <w:rPr>
          <w:szCs w:val="22"/>
        </w:rPr>
        <w:t xml:space="preserve"> from </w:t>
      </w:r>
      <w:r w:rsidR="005C78CC">
        <w:rPr>
          <w:szCs w:val="22"/>
        </w:rPr>
        <w:fldChar w:fldCharType="begin"/>
      </w:r>
      <w:r w:rsidR="005C78CC">
        <w:rPr>
          <w:szCs w:val="22"/>
        </w:rPr>
        <w:instrText xml:space="preserve"> REF _Ref507589306 \h </w:instrText>
      </w:r>
      <w:r w:rsidR="005C78CC">
        <w:rPr>
          <w:szCs w:val="22"/>
        </w:rPr>
      </w:r>
      <w:r w:rsidR="005C78CC">
        <w:rPr>
          <w:szCs w:val="22"/>
        </w:rPr>
        <w:fldChar w:fldCharType="separate"/>
      </w:r>
      <w:r w:rsidR="004A2694" w:rsidRPr="00CE14D5">
        <w:t xml:space="preserve">Table </w:t>
      </w:r>
      <w:r w:rsidR="004A2694">
        <w:rPr>
          <w:noProof/>
        </w:rPr>
        <w:t>4</w:t>
      </w:r>
      <w:r w:rsidR="005C78CC">
        <w:rPr>
          <w:szCs w:val="22"/>
        </w:rPr>
        <w:fldChar w:fldCharType="end"/>
      </w:r>
      <w:r w:rsidR="005C78CC">
        <w:rPr>
          <w:szCs w:val="22"/>
        </w:rPr>
        <w:t>.</w:t>
      </w:r>
    </w:p>
    <w:p w14:paraId="68AABE5E" w14:textId="77777777" w:rsidR="00176958" w:rsidRDefault="00176958" w:rsidP="00176958">
      <w:pPr>
        <w:keepNext/>
        <w:jc w:val="center"/>
        <w:rPr>
          <w:szCs w:val="22"/>
        </w:rPr>
      </w:pPr>
      <w:r>
        <w:rPr>
          <w:noProof/>
          <w:szCs w:val="22"/>
          <w:lang w:val="en-SG" w:eastAsia="zh-CN"/>
        </w:rPr>
        <w:lastRenderedPageBreak/>
        <w:drawing>
          <wp:inline distT="0" distB="0" distL="0" distR="0" wp14:anchorId="4EB8C63E" wp14:editId="219A11B1">
            <wp:extent cx="3206115" cy="2009758"/>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213438" cy="2014348"/>
                    </a:xfrm>
                    <a:prstGeom prst="rect">
                      <a:avLst/>
                    </a:prstGeom>
                    <a:noFill/>
                  </pic:spPr>
                </pic:pic>
              </a:graphicData>
            </a:graphic>
          </wp:inline>
        </w:drawing>
      </w:r>
    </w:p>
    <w:p w14:paraId="7955FEE7" w14:textId="41519C23" w:rsidR="00176958" w:rsidRPr="00AE3109" w:rsidRDefault="00176958" w:rsidP="00176958">
      <w:pPr>
        <w:pStyle w:val="Caption"/>
      </w:pPr>
      <w:bookmarkStart w:id="167" w:name="_Ref507595456"/>
      <w:r w:rsidRPr="00AE3109">
        <w:t xml:space="preserve">Figure </w:t>
      </w:r>
      <w:r w:rsidRPr="00AE3109">
        <w:fldChar w:fldCharType="begin"/>
      </w:r>
      <w:r w:rsidRPr="00AE3109">
        <w:instrText xml:space="preserve"> SEQ Figure \* ARABIC </w:instrText>
      </w:r>
      <w:r w:rsidRPr="00AE3109">
        <w:fldChar w:fldCharType="separate"/>
      </w:r>
      <w:r w:rsidR="00DC41F8">
        <w:rPr>
          <w:noProof/>
        </w:rPr>
        <w:t>33</w:t>
      </w:r>
      <w:r w:rsidRPr="00AE3109">
        <w:fldChar w:fldCharType="end"/>
      </w:r>
      <w:bookmarkEnd w:id="167"/>
      <w:r w:rsidRPr="00AE3109">
        <w:t>: An example of the same CU using different splitting method</w:t>
      </w:r>
    </w:p>
    <w:p w14:paraId="7320CD30" w14:textId="41C8FE0E" w:rsidR="00176958" w:rsidRDefault="00176958" w:rsidP="00176958">
      <w:pPr>
        <w:jc w:val="both"/>
        <w:rPr>
          <w:szCs w:val="22"/>
        </w:rPr>
      </w:pPr>
      <w:r>
        <w:rPr>
          <w:szCs w:val="22"/>
        </w:rPr>
        <w:t xml:space="preserve">The </w:t>
      </w:r>
      <w:r w:rsidR="0092352D">
        <w:rPr>
          <w:szCs w:val="22"/>
        </w:rPr>
        <w:t xml:space="preserve">number </w:t>
      </w:r>
      <w:r w:rsidR="0092352D" w:rsidRPr="005C78CC">
        <w:rPr>
          <w:i/>
          <w:szCs w:val="22"/>
        </w:rPr>
        <w:t>X</w:t>
      </w:r>
      <w:r w:rsidR="0092352D">
        <w:rPr>
          <w:szCs w:val="22"/>
        </w:rPr>
        <w:t xml:space="preserve"> is determined</w:t>
      </w:r>
      <w:r>
        <w:rPr>
          <w:szCs w:val="22"/>
        </w:rPr>
        <w:t xml:space="preserve"> as follows:</w:t>
      </w:r>
    </w:p>
    <w:p w14:paraId="4C6CB295" w14:textId="56C732A1" w:rsidR="00176958" w:rsidRDefault="00176958" w:rsidP="005C78CC">
      <w:pPr>
        <w:keepNext/>
        <w:ind w:left="709" w:hanging="709"/>
        <w:jc w:val="both"/>
        <w:rPr>
          <w:szCs w:val="22"/>
        </w:rPr>
      </w:pPr>
      <w:r>
        <w:rPr>
          <w:szCs w:val="22"/>
        </w:rPr>
        <w:tab/>
        <w:t xml:space="preserve">If the coding mode of </w:t>
      </w:r>
      <w:r w:rsidR="0092352D">
        <w:rPr>
          <w:szCs w:val="22"/>
        </w:rPr>
        <w:t>a previously tested</w:t>
      </w:r>
      <w:r>
        <w:rPr>
          <w:szCs w:val="22"/>
        </w:rPr>
        <w:t xml:space="preserve"> CU</w:t>
      </w:r>
      <w:r w:rsidR="0092352D">
        <w:rPr>
          <w:szCs w:val="22"/>
        </w:rPr>
        <w:t xml:space="preserve"> with the same size and position is available and</w:t>
      </w:r>
      <w:r>
        <w:rPr>
          <w:szCs w:val="22"/>
        </w:rPr>
        <w:t xml:space="preserve"> is not triangular prediction unit mode,</w:t>
      </w:r>
    </w:p>
    <w:p w14:paraId="010BD99F" w14:textId="77777777" w:rsidR="00176958" w:rsidRDefault="00176958" w:rsidP="00176958">
      <w:pPr>
        <w:keepNext/>
        <w:spacing w:before="0"/>
        <w:jc w:val="both"/>
        <w:rPr>
          <w:szCs w:val="22"/>
        </w:rPr>
      </w:pPr>
      <w:r>
        <w:rPr>
          <w:szCs w:val="22"/>
        </w:rPr>
        <w:tab/>
      </w:r>
      <w:r>
        <w:rPr>
          <w:szCs w:val="22"/>
        </w:rPr>
        <w:tab/>
        <w:t xml:space="preserve">the number </w:t>
      </w:r>
      <w:r w:rsidRPr="00A05986">
        <w:rPr>
          <w:i/>
          <w:szCs w:val="22"/>
        </w:rPr>
        <w:t>X</w:t>
      </w:r>
      <w:r>
        <w:rPr>
          <w:szCs w:val="22"/>
        </w:rPr>
        <w:t xml:space="preserve"> is set to 7;</w:t>
      </w:r>
    </w:p>
    <w:p w14:paraId="3EA853EC" w14:textId="32EE38A2" w:rsidR="00176958" w:rsidRDefault="00176958" w:rsidP="005C78CC">
      <w:pPr>
        <w:keepNext/>
        <w:spacing w:before="0"/>
        <w:ind w:left="709"/>
        <w:jc w:val="both"/>
        <w:rPr>
          <w:szCs w:val="22"/>
        </w:rPr>
      </w:pPr>
      <w:r>
        <w:rPr>
          <w:szCs w:val="22"/>
        </w:rPr>
        <w:tab/>
        <w:t xml:space="preserve">Otherwise, if the coding mode of </w:t>
      </w:r>
      <w:r w:rsidR="000963DB">
        <w:rPr>
          <w:szCs w:val="22"/>
        </w:rPr>
        <w:t>a previously tested</w:t>
      </w:r>
      <w:r>
        <w:rPr>
          <w:szCs w:val="22"/>
        </w:rPr>
        <w:t xml:space="preserve"> CU</w:t>
      </w:r>
      <w:r w:rsidR="000963DB">
        <w:rPr>
          <w:szCs w:val="22"/>
        </w:rPr>
        <w:t xml:space="preserve"> with the same size and position is available and</w:t>
      </w:r>
      <w:r>
        <w:rPr>
          <w:szCs w:val="22"/>
        </w:rPr>
        <w:t xml:space="preserve"> is a skip mode,</w:t>
      </w:r>
    </w:p>
    <w:p w14:paraId="5AA85030" w14:textId="77777777" w:rsidR="00176958" w:rsidRDefault="00176958" w:rsidP="00176958">
      <w:pPr>
        <w:keepNext/>
        <w:spacing w:before="0"/>
        <w:jc w:val="both"/>
        <w:rPr>
          <w:szCs w:val="22"/>
        </w:rPr>
      </w:pPr>
      <w:r>
        <w:rPr>
          <w:szCs w:val="22"/>
        </w:rPr>
        <w:tab/>
      </w:r>
      <w:r>
        <w:rPr>
          <w:szCs w:val="22"/>
        </w:rPr>
        <w:tab/>
        <w:t xml:space="preserve">the number </w:t>
      </w:r>
      <w:r w:rsidRPr="001602E8">
        <w:rPr>
          <w:i/>
          <w:szCs w:val="22"/>
        </w:rPr>
        <w:t>X</w:t>
      </w:r>
      <w:r>
        <w:rPr>
          <w:szCs w:val="22"/>
        </w:rPr>
        <w:t xml:space="preserve"> is set to 7;</w:t>
      </w:r>
    </w:p>
    <w:p w14:paraId="0619235F" w14:textId="77777777" w:rsidR="00176958" w:rsidRDefault="00176958" w:rsidP="00176958">
      <w:pPr>
        <w:keepNext/>
        <w:spacing w:before="0"/>
        <w:ind w:firstLine="720"/>
        <w:jc w:val="both"/>
        <w:rPr>
          <w:szCs w:val="22"/>
        </w:rPr>
      </w:pPr>
      <w:r>
        <w:rPr>
          <w:szCs w:val="22"/>
        </w:rPr>
        <w:t xml:space="preserve">Otherwise, if </w:t>
      </w:r>
      <m:oMath>
        <m:f>
          <m:fPr>
            <m:type m:val="lin"/>
            <m:ctrlPr>
              <w:rPr>
                <w:rFonts w:ascii="Cambria Math" w:hAnsi="Cambria Math"/>
                <w:i/>
                <w:szCs w:val="22"/>
              </w:rPr>
            </m:ctrlPr>
          </m:fPr>
          <m:num>
            <m:r>
              <w:rPr>
                <w:rFonts w:ascii="Cambria Math" w:hAnsi="Cambria Math"/>
                <w:szCs w:val="22"/>
              </w:rPr>
              <m:t>CU width</m:t>
            </m:r>
          </m:num>
          <m:den>
            <m:r>
              <w:rPr>
                <w:rFonts w:ascii="Cambria Math" w:hAnsi="Cambria Math"/>
                <w:szCs w:val="22"/>
              </w:rPr>
              <m:t xml:space="preserve"> CU height</m:t>
            </m:r>
          </m:den>
        </m:f>
        <m:r>
          <w:rPr>
            <w:rFonts w:ascii="Cambria Math" w:hAnsi="Cambria Math"/>
            <w:szCs w:val="22"/>
          </w:rPr>
          <m:t xml:space="preserve">=32 </m:t>
        </m:r>
      </m:oMath>
      <w:r>
        <w:rPr>
          <w:szCs w:val="22"/>
        </w:rPr>
        <w:t xml:space="preserve">or </w:t>
      </w:r>
      <m:oMath>
        <m:f>
          <m:fPr>
            <m:type m:val="lin"/>
            <m:ctrlPr>
              <w:rPr>
                <w:rFonts w:ascii="Cambria Math" w:hAnsi="Cambria Math"/>
                <w:i/>
                <w:szCs w:val="22"/>
              </w:rPr>
            </m:ctrlPr>
          </m:fPr>
          <m:num>
            <m:r>
              <w:rPr>
                <w:rFonts w:ascii="Cambria Math" w:hAnsi="Cambria Math"/>
                <w:szCs w:val="22"/>
              </w:rPr>
              <m:t>CU height</m:t>
            </m:r>
          </m:num>
          <m:den>
            <m:r>
              <w:rPr>
                <w:rFonts w:ascii="Cambria Math" w:hAnsi="Cambria Math"/>
                <w:szCs w:val="22"/>
              </w:rPr>
              <m:t>CU width</m:t>
            </m:r>
          </m:den>
        </m:f>
        <m:r>
          <w:rPr>
            <w:rFonts w:ascii="Cambria Math" w:hAnsi="Cambria Math"/>
            <w:szCs w:val="22"/>
          </w:rPr>
          <m:t>=32</m:t>
        </m:r>
      </m:oMath>
      <w:r>
        <w:rPr>
          <w:szCs w:val="22"/>
        </w:rPr>
        <w:t>,</w:t>
      </w:r>
    </w:p>
    <w:p w14:paraId="0D6EB680" w14:textId="77777777" w:rsidR="00176958" w:rsidRDefault="00176958" w:rsidP="00176958">
      <w:pPr>
        <w:keepNext/>
        <w:spacing w:before="0"/>
        <w:jc w:val="both"/>
        <w:rPr>
          <w:szCs w:val="22"/>
        </w:rPr>
      </w:pPr>
      <w:r>
        <w:rPr>
          <w:szCs w:val="22"/>
        </w:rPr>
        <w:tab/>
      </w:r>
      <w:r>
        <w:rPr>
          <w:szCs w:val="22"/>
        </w:rPr>
        <w:tab/>
        <w:t xml:space="preserve">the number </w:t>
      </w:r>
      <w:r w:rsidRPr="001602E8">
        <w:rPr>
          <w:i/>
          <w:szCs w:val="22"/>
        </w:rPr>
        <w:t>X</w:t>
      </w:r>
      <w:r>
        <w:rPr>
          <w:szCs w:val="22"/>
        </w:rPr>
        <w:t xml:space="preserve"> is set to 7;</w:t>
      </w:r>
    </w:p>
    <w:p w14:paraId="6B5C0ECF" w14:textId="77777777" w:rsidR="00176958" w:rsidRDefault="00176958" w:rsidP="00176958">
      <w:pPr>
        <w:keepNext/>
        <w:spacing w:before="0"/>
        <w:ind w:firstLine="720"/>
        <w:jc w:val="both"/>
        <w:rPr>
          <w:szCs w:val="22"/>
        </w:rPr>
      </w:pPr>
      <w:r>
        <w:rPr>
          <w:szCs w:val="22"/>
        </w:rPr>
        <w:t xml:space="preserve">Otherwise, if </w:t>
      </w:r>
      <m:oMath>
        <m:f>
          <m:fPr>
            <m:type m:val="lin"/>
            <m:ctrlPr>
              <w:rPr>
                <w:rFonts w:ascii="Cambria Math" w:hAnsi="Cambria Math"/>
                <w:i/>
                <w:szCs w:val="22"/>
              </w:rPr>
            </m:ctrlPr>
          </m:fPr>
          <m:num>
            <m:r>
              <w:rPr>
                <w:rFonts w:ascii="Cambria Math" w:hAnsi="Cambria Math"/>
                <w:szCs w:val="22"/>
              </w:rPr>
              <m:t>CU width</m:t>
            </m:r>
          </m:num>
          <m:den>
            <m:r>
              <w:rPr>
                <w:rFonts w:ascii="Cambria Math" w:hAnsi="Cambria Math"/>
                <w:szCs w:val="22"/>
              </w:rPr>
              <m:t xml:space="preserve"> CU height</m:t>
            </m:r>
          </m:den>
        </m:f>
        <m:r>
          <w:rPr>
            <w:rFonts w:ascii="Cambria Math" w:hAnsi="Cambria Math"/>
            <w:szCs w:val="22"/>
          </w:rPr>
          <m:t xml:space="preserve">=16 </m:t>
        </m:r>
      </m:oMath>
      <w:r>
        <w:rPr>
          <w:szCs w:val="22"/>
        </w:rPr>
        <w:t xml:space="preserve">or </w:t>
      </w:r>
      <m:oMath>
        <m:f>
          <m:fPr>
            <m:type m:val="lin"/>
            <m:ctrlPr>
              <w:rPr>
                <w:rFonts w:ascii="Cambria Math" w:hAnsi="Cambria Math"/>
                <w:i/>
                <w:szCs w:val="22"/>
              </w:rPr>
            </m:ctrlPr>
          </m:fPr>
          <m:num>
            <m:r>
              <w:rPr>
                <w:rFonts w:ascii="Cambria Math" w:hAnsi="Cambria Math"/>
                <w:szCs w:val="22"/>
              </w:rPr>
              <m:t>CU height</m:t>
            </m:r>
          </m:num>
          <m:den>
            <m:r>
              <w:rPr>
                <w:rFonts w:ascii="Cambria Math" w:hAnsi="Cambria Math"/>
                <w:szCs w:val="22"/>
              </w:rPr>
              <m:t>CU width</m:t>
            </m:r>
          </m:den>
        </m:f>
        <m:r>
          <w:rPr>
            <w:rFonts w:ascii="Cambria Math" w:hAnsi="Cambria Math"/>
            <w:szCs w:val="22"/>
          </w:rPr>
          <m:t>=16</m:t>
        </m:r>
      </m:oMath>
      <w:r>
        <w:rPr>
          <w:szCs w:val="22"/>
        </w:rPr>
        <w:t>,</w:t>
      </w:r>
    </w:p>
    <w:p w14:paraId="45B111E3" w14:textId="77777777" w:rsidR="00176958" w:rsidRDefault="00176958" w:rsidP="00176958">
      <w:pPr>
        <w:keepNext/>
        <w:spacing w:before="0"/>
        <w:jc w:val="both"/>
        <w:rPr>
          <w:szCs w:val="22"/>
        </w:rPr>
      </w:pPr>
      <w:r>
        <w:rPr>
          <w:szCs w:val="22"/>
        </w:rPr>
        <w:tab/>
      </w:r>
      <w:r>
        <w:rPr>
          <w:szCs w:val="22"/>
        </w:rPr>
        <w:tab/>
        <w:t xml:space="preserve">the number </w:t>
      </w:r>
      <w:r w:rsidRPr="001602E8">
        <w:rPr>
          <w:i/>
          <w:szCs w:val="22"/>
        </w:rPr>
        <w:t>X</w:t>
      </w:r>
      <w:r>
        <w:rPr>
          <w:szCs w:val="22"/>
        </w:rPr>
        <w:t xml:space="preserve"> is set to 14;</w:t>
      </w:r>
    </w:p>
    <w:p w14:paraId="35080084" w14:textId="77777777" w:rsidR="00176958" w:rsidRDefault="00176958" w:rsidP="00176958">
      <w:pPr>
        <w:keepNext/>
        <w:spacing w:before="0"/>
        <w:ind w:firstLine="720"/>
        <w:jc w:val="both"/>
        <w:rPr>
          <w:szCs w:val="22"/>
        </w:rPr>
      </w:pPr>
      <w:r>
        <w:rPr>
          <w:szCs w:val="22"/>
        </w:rPr>
        <w:t xml:space="preserve">Otherwise, if </w:t>
      </w:r>
      <m:oMath>
        <m:f>
          <m:fPr>
            <m:type m:val="lin"/>
            <m:ctrlPr>
              <w:rPr>
                <w:rFonts w:ascii="Cambria Math" w:hAnsi="Cambria Math"/>
                <w:i/>
                <w:szCs w:val="22"/>
              </w:rPr>
            </m:ctrlPr>
          </m:fPr>
          <m:num>
            <m:r>
              <w:rPr>
                <w:rFonts w:ascii="Cambria Math" w:hAnsi="Cambria Math"/>
                <w:szCs w:val="22"/>
              </w:rPr>
              <m:t>CU width</m:t>
            </m:r>
          </m:num>
          <m:den>
            <m:r>
              <w:rPr>
                <w:rFonts w:ascii="Cambria Math" w:hAnsi="Cambria Math"/>
                <w:szCs w:val="22"/>
              </w:rPr>
              <m:t xml:space="preserve"> CU height</m:t>
            </m:r>
          </m:den>
        </m:f>
        <m:r>
          <w:rPr>
            <w:rFonts w:ascii="Cambria Math" w:hAnsi="Cambria Math"/>
            <w:szCs w:val="22"/>
          </w:rPr>
          <m:t xml:space="preserve">=8 </m:t>
        </m:r>
      </m:oMath>
      <w:r>
        <w:rPr>
          <w:szCs w:val="22"/>
        </w:rPr>
        <w:t xml:space="preserve">or </w:t>
      </w:r>
      <m:oMath>
        <m:f>
          <m:fPr>
            <m:type m:val="lin"/>
            <m:ctrlPr>
              <w:rPr>
                <w:rFonts w:ascii="Cambria Math" w:hAnsi="Cambria Math"/>
                <w:i/>
                <w:szCs w:val="22"/>
              </w:rPr>
            </m:ctrlPr>
          </m:fPr>
          <m:num>
            <m:r>
              <w:rPr>
                <w:rFonts w:ascii="Cambria Math" w:hAnsi="Cambria Math"/>
                <w:szCs w:val="22"/>
              </w:rPr>
              <m:t>CU height</m:t>
            </m:r>
          </m:num>
          <m:den>
            <m:r>
              <w:rPr>
                <w:rFonts w:ascii="Cambria Math" w:hAnsi="Cambria Math"/>
                <w:szCs w:val="22"/>
              </w:rPr>
              <m:t>CU width</m:t>
            </m:r>
          </m:den>
        </m:f>
        <m:r>
          <w:rPr>
            <w:rFonts w:ascii="Cambria Math" w:hAnsi="Cambria Math"/>
            <w:szCs w:val="22"/>
          </w:rPr>
          <m:t>=8</m:t>
        </m:r>
      </m:oMath>
      <w:r>
        <w:rPr>
          <w:szCs w:val="22"/>
        </w:rPr>
        <w:t>,</w:t>
      </w:r>
    </w:p>
    <w:p w14:paraId="0F0893A2" w14:textId="77777777" w:rsidR="00176958" w:rsidRDefault="00176958" w:rsidP="00176958">
      <w:pPr>
        <w:keepNext/>
        <w:spacing w:before="0"/>
        <w:jc w:val="both"/>
        <w:rPr>
          <w:szCs w:val="22"/>
        </w:rPr>
      </w:pPr>
      <w:r>
        <w:rPr>
          <w:szCs w:val="22"/>
        </w:rPr>
        <w:tab/>
      </w:r>
      <w:r>
        <w:rPr>
          <w:szCs w:val="22"/>
        </w:rPr>
        <w:tab/>
        <w:t xml:space="preserve">the number </w:t>
      </w:r>
      <w:r w:rsidRPr="001602E8">
        <w:rPr>
          <w:i/>
          <w:szCs w:val="22"/>
        </w:rPr>
        <w:t>X</w:t>
      </w:r>
      <w:r>
        <w:rPr>
          <w:szCs w:val="22"/>
        </w:rPr>
        <w:t xml:space="preserve"> is set to 40;</w:t>
      </w:r>
    </w:p>
    <w:p w14:paraId="571472DC" w14:textId="77777777" w:rsidR="00176958" w:rsidRDefault="00176958" w:rsidP="00176958">
      <w:pPr>
        <w:keepNext/>
        <w:spacing w:before="0"/>
        <w:jc w:val="both"/>
        <w:rPr>
          <w:szCs w:val="22"/>
        </w:rPr>
      </w:pPr>
      <w:r>
        <w:rPr>
          <w:szCs w:val="22"/>
        </w:rPr>
        <w:tab/>
        <w:t>Otherwise,</w:t>
      </w:r>
    </w:p>
    <w:p w14:paraId="6887AF82" w14:textId="5A44703D" w:rsidR="003531BD" w:rsidRPr="00176958" w:rsidRDefault="00176958" w:rsidP="00176958">
      <w:pPr>
        <w:spacing w:before="0"/>
        <w:ind w:left="720" w:firstLine="720"/>
        <w:rPr>
          <w:b/>
          <w:i/>
          <w:szCs w:val="22"/>
        </w:rPr>
      </w:pPr>
      <w:r>
        <w:rPr>
          <w:szCs w:val="22"/>
        </w:rPr>
        <w:t xml:space="preserve">the number </w:t>
      </w:r>
      <w:r w:rsidRPr="001602E8">
        <w:rPr>
          <w:i/>
          <w:szCs w:val="22"/>
        </w:rPr>
        <w:t>X</w:t>
      </w:r>
      <w:r>
        <w:rPr>
          <w:szCs w:val="22"/>
        </w:rPr>
        <w:t xml:space="preserve"> is set to 62.</w:t>
      </w:r>
    </w:p>
    <w:p w14:paraId="1A70D27D" w14:textId="77FF7923" w:rsidR="00F325F8" w:rsidRPr="00421CEB" w:rsidRDefault="007C0604" w:rsidP="00AC428F">
      <w:pPr>
        <w:pStyle w:val="Heading4"/>
      </w:pPr>
      <w:r w:rsidRPr="00421CEB">
        <w:t>Usage of decoder</w:t>
      </w:r>
      <w:r w:rsidR="000F2238" w:rsidRPr="00421CEB">
        <w:t>-</w:t>
      </w:r>
      <w:r w:rsidR="00F325F8" w:rsidRPr="00421CEB">
        <w:t xml:space="preserve">side </w:t>
      </w:r>
      <w:r w:rsidR="00AB6753" w:rsidRPr="00421CEB">
        <w:t>motion refinement</w:t>
      </w:r>
      <w:r w:rsidR="0018203E">
        <w:t xml:space="preserve">: </w:t>
      </w:r>
      <w:r w:rsidR="0064037F">
        <w:t>AMVP candidate list</w:t>
      </w:r>
      <w:r w:rsidR="0018203E">
        <w:t xml:space="preserve"> simplification</w:t>
      </w:r>
    </w:p>
    <w:p w14:paraId="3C35ABEA" w14:textId="0643411B" w:rsidR="0018203E" w:rsidRDefault="0018203E" w:rsidP="0018203E">
      <w:pPr>
        <w:jc w:val="both"/>
        <w:rPr>
          <w:lang w:eastAsia="ja-JP"/>
        </w:rPr>
      </w:pPr>
      <w:r>
        <w:fldChar w:fldCharType="begin"/>
      </w:r>
      <w:r>
        <w:instrText xml:space="preserve"> REF _Ref507680300 \h  \* MERGEFORMAT </w:instrText>
      </w:r>
      <w:r>
        <w:fldChar w:fldCharType="separate"/>
      </w:r>
      <w:r w:rsidR="00DC41F8">
        <w:rPr>
          <w:lang w:eastAsia="ja-JP"/>
        </w:rPr>
        <w:t xml:space="preserve">Figure </w:t>
      </w:r>
      <w:r w:rsidR="00DC41F8">
        <w:rPr>
          <w:noProof/>
        </w:rPr>
        <w:t>34</w:t>
      </w:r>
      <w:r>
        <w:fldChar w:fldCharType="end"/>
      </w:r>
      <w:r>
        <w:t xml:space="preserve"> shows the encoding process with AMVR for Normal Inter mode.</w:t>
      </w:r>
      <w:r>
        <w:rPr>
          <w:lang w:eastAsia="ja-JP"/>
        </w:rPr>
        <w:t xml:space="preserve"> In JEM, </w:t>
      </w:r>
      <w:r>
        <w:rPr>
          <w:rFonts w:hint="eastAsia"/>
          <w:lang w:eastAsia="ja-JP"/>
        </w:rPr>
        <w:t xml:space="preserve">the </w:t>
      </w:r>
      <w:r>
        <w:rPr>
          <w:lang w:eastAsia="ja-JP"/>
        </w:rPr>
        <w:t>intermediate list of AMVP mode in the figure will change depending on AMVR precision, so candidate list generation including FRUC is needed for each evaluation of AMVR precision.</w:t>
      </w:r>
      <w:r>
        <w:rPr>
          <w:rFonts w:hint="eastAsia"/>
          <w:lang w:eastAsia="ja-JP"/>
        </w:rPr>
        <w:t xml:space="preserve"> On</w:t>
      </w:r>
      <w:r>
        <w:rPr>
          <w:lang w:eastAsia="ja-JP"/>
        </w:rPr>
        <w:t xml:space="preserve"> the other hand, in PEM, </w:t>
      </w:r>
      <w:r>
        <w:rPr>
          <w:rFonts w:hint="eastAsia"/>
          <w:lang w:eastAsia="ja-JP"/>
        </w:rPr>
        <w:t xml:space="preserve">the </w:t>
      </w:r>
      <w:r>
        <w:rPr>
          <w:lang w:eastAsia="ja-JP"/>
        </w:rPr>
        <w:t>intermediate list of AMVP mode in</w:t>
      </w:r>
      <w:r>
        <w:rPr>
          <w:rFonts w:hint="eastAsia"/>
          <w:lang w:eastAsia="ja-JP"/>
        </w:rPr>
        <w:t xml:space="preserve"> </w:t>
      </w:r>
      <w:r>
        <w:rPr>
          <w:lang w:eastAsia="ja-JP"/>
        </w:rPr>
        <w:t>the figure is</w:t>
      </w:r>
      <w:r>
        <w:rPr>
          <w:rFonts w:hint="eastAsia"/>
          <w:lang w:eastAsia="ja-JP"/>
        </w:rPr>
        <w:t xml:space="preserve"> </w:t>
      </w:r>
      <w:r>
        <w:rPr>
          <w:lang w:eastAsia="ja-JP"/>
        </w:rPr>
        <w:t xml:space="preserve">always </w:t>
      </w:r>
      <w:r w:rsidR="00F44553">
        <w:rPr>
          <w:lang w:eastAsia="ja-JP"/>
        </w:rPr>
        <w:t xml:space="preserve">the </w:t>
      </w:r>
      <w:r>
        <w:rPr>
          <w:lang w:eastAsia="ja-JP"/>
        </w:rPr>
        <w:t>same for all AMVR precision, and it can be reused in</w:t>
      </w:r>
      <w:r w:rsidR="00F44553">
        <w:rPr>
          <w:lang w:eastAsia="ja-JP"/>
        </w:rPr>
        <w:t xml:space="preserve"> the</w:t>
      </w:r>
      <w:r>
        <w:rPr>
          <w:lang w:eastAsia="ja-JP"/>
        </w:rPr>
        <w:t xml:space="preserve"> AMVR loop.</w:t>
      </w:r>
    </w:p>
    <w:p w14:paraId="7210F5D7" w14:textId="77777777" w:rsidR="0018203E" w:rsidRDefault="0018203E" w:rsidP="0018203E">
      <w:pPr>
        <w:jc w:val="center"/>
      </w:pPr>
      <w:r w:rsidRPr="00AB4F7A">
        <w:rPr>
          <w:noProof/>
        </w:rPr>
        <w:lastRenderedPageBreak/>
        <w:drawing>
          <wp:inline distT="0" distB="0" distL="0" distR="0" wp14:anchorId="0BF10C86" wp14:editId="397A2E92">
            <wp:extent cx="5943600" cy="4640548"/>
            <wp:effectExtent l="0" t="0" r="0" b="0"/>
            <wp:docPr id="114"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4640548"/>
                    </a:xfrm>
                    <a:prstGeom prst="rect">
                      <a:avLst/>
                    </a:prstGeom>
                    <a:noFill/>
                    <a:ln>
                      <a:noFill/>
                    </a:ln>
                  </pic:spPr>
                </pic:pic>
              </a:graphicData>
            </a:graphic>
          </wp:inline>
        </w:drawing>
      </w:r>
    </w:p>
    <w:p w14:paraId="1F75A670" w14:textId="55858985" w:rsidR="003531BD" w:rsidRPr="00421CEB" w:rsidRDefault="0018203E" w:rsidP="0018203E">
      <w:pPr>
        <w:pStyle w:val="Caption"/>
      </w:pPr>
      <w:bookmarkStart w:id="168" w:name="_Ref507680300"/>
      <w:bookmarkStart w:id="169" w:name="_Ref507680289"/>
      <w:r>
        <w:rPr>
          <w:lang w:eastAsia="ja-JP"/>
        </w:rPr>
        <w:t xml:space="preserve">Figure </w:t>
      </w:r>
      <w:r w:rsidRPr="00AE3109">
        <w:fldChar w:fldCharType="begin"/>
      </w:r>
      <w:r w:rsidRPr="00AE3109">
        <w:instrText xml:space="preserve"> SEQ Figure \* ARABIC </w:instrText>
      </w:r>
      <w:r w:rsidRPr="00AE3109">
        <w:fldChar w:fldCharType="separate"/>
      </w:r>
      <w:r w:rsidR="00DC41F8">
        <w:rPr>
          <w:noProof/>
        </w:rPr>
        <w:t>34</w:t>
      </w:r>
      <w:r w:rsidRPr="00AE3109">
        <w:fldChar w:fldCharType="end"/>
      </w:r>
      <w:bookmarkEnd w:id="168"/>
      <w:r>
        <w:rPr>
          <w:lang w:eastAsia="ja-JP"/>
        </w:rPr>
        <w:t>:</w:t>
      </w:r>
      <w:r>
        <w:rPr>
          <w:rFonts w:hint="eastAsia"/>
          <w:lang w:eastAsia="ja-JP"/>
        </w:rPr>
        <w:t xml:space="preserve"> </w:t>
      </w:r>
      <w:r>
        <w:rPr>
          <w:lang w:eastAsia="ja-JP"/>
        </w:rPr>
        <w:t>flowchart of Normal Inter encoding process with AMVR in JEM (left) and PEM (right)</w:t>
      </w:r>
      <w:bookmarkEnd w:id="169"/>
    </w:p>
    <w:p w14:paraId="7547C326" w14:textId="77777777" w:rsidR="00F325F8" w:rsidRPr="00421CEB" w:rsidRDefault="00F325F8" w:rsidP="00AC428F">
      <w:pPr>
        <w:pStyle w:val="Heading3"/>
      </w:pPr>
      <w:bookmarkStart w:id="170" w:name="_Toc510426391"/>
      <w:r w:rsidRPr="00421CEB">
        <w:t>Mode decisions</w:t>
      </w:r>
      <w:bookmarkEnd w:id="170"/>
    </w:p>
    <w:p w14:paraId="039F50D3" w14:textId="711A4286" w:rsidR="003531BD" w:rsidRPr="00421CEB" w:rsidRDefault="00B639BC" w:rsidP="003531BD">
      <w:pPr>
        <w:rPr>
          <w:szCs w:val="22"/>
        </w:rPr>
      </w:pPr>
      <w:r>
        <w:rPr>
          <w:szCs w:val="22"/>
        </w:rPr>
        <w:t>Same as JEM7.0.</w:t>
      </w:r>
    </w:p>
    <w:p w14:paraId="5D167C6B" w14:textId="77777777" w:rsidR="00F325F8" w:rsidRPr="00421CEB" w:rsidRDefault="00F325F8" w:rsidP="00AC428F">
      <w:pPr>
        <w:pStyle w:val="Heading3"/>
      </w:pPr>
      <w:bookmarkStart w:id="171" w:name="_Toc510426392"/>
      <w:r w:rsidRPr="00421CEB">
        <w:t>In-loop filtering type selection and parameter estimation</w:t>
      </w:r>
      <w:bookmarkEnd w:id="171"/>
    </w:p>
    <w:p w14:paraId="7D43CC83" w14:textId="26585699" w:rsidR="003531BD" w:rsidRPr="00421CEB" w:rsidRDefault="00B639BC" w:rsidP="003531BD">
      <w:pPr>
        <w:rPr>
          <w:szCs w:val="22"/>
        </w:rPr>
      </w:pPr>
      <w:r>
        <w:rPr>
          <w:szCs w:val="22"/>
        </w:rPr>
        <w:t>Same as JEM7.0.</w:t>
      </w:r>
    </w:p>
    <w:p w14:paraId="42AFF933" w14:textId="77777777" w:rsidR="00F325F8" w:rsidRPr="00421CEB" w:rsidRDefault="00F325F8" w:rsidP="00AC428F">
      <w:pPr>
        <w:pStyle w:val="Heading3"/>
      </w:pPr>
      <w:bookmarkStart w:id="172" w:name="_Ref508011963"/>
      <w:bookmarkStart w:id="173" w:name="_Toc510426393"/>
      <w:r w:rsidRPr="00421CEB">
        <w:t>Transforms and transform type selection</w:t>
      </w:r>
      <w:bookmarkEnd w:id="172"/>
      <w:bookmarkEnd w:id="173"/>
    </w:p>
    <w:p w14:paraId="0FCF7DE1" w14:textId="3A1B2445" w:rsidR="005A28BB" w:rsidRDefault="005A28BB" w:rsidP="00727912">
      <w:pPr>
        <w:pStyle w:val="Heading4"/>
      </w:pPr>
      <w:r>
        <w:t>Usage restriction on NSST</w:t>
      </w:r>
    </w:p>
    <w:p w14:paraId="3E4B4907" w14:textId="395AFE4B" w:rsidR="005A28BB" w:rsidRPr="005A28BB" w:rsidRDefault="005A28BB" w:rsidP="005A28BB">
      <w:pPr>
        <w:jc w:val="both"/>
        <w:rPr>
          <w:szCs w:val="22"/>
          <w:lang w:eastAsia="ja-JP"/>
        </w:rPr>
      </w:pPr>
      <w:r>
        <w:rPr>
          <w:rFonts w:hint="eastAsia"/>
          <w:szCs w:val="22"/>
          <w:lang w:eastAsia="ja-JP"/>
        </w:rPr>
        <w:t>Encoder</w:t>
      </w:r>
      <w:r>
        <w:rPr>
          <w:szCs w:val="22"/>
          <w:lang w:eastAsia="ja-JP"/>
        </w:rPr>
        <w:t xml:space="preserve"> </w:t>
      </w:r>
      <w:r>
        <w:rPr>
          <w:rFonts w:hint="eastAsia"/>
          <w:szCs w:val="22"/>
          <w:lang w:eastAsia="ja-JP"/>
        </w:rPr>
        <w:t>search</w:t>
      </w:r>
      <w:r>
        <w:rPr>
          <w:szCs w:val="22"/>
          <w:lang w:eastAsia="ja-JP"/>
        </w:rPr>
        <w:t xml:space="preserve"> to select the best </w:t>
      </w:r>
      <w:r>
        <w:rPr>
          <w:rFonts w:hint="eastAsia"/>
          <w:szCs w:val="22"/>
          <w:lang w:eastAsia="ja-JP"/>
        </w:rPr>
        <w:t>NSST kernel is</w:t>
      </w:r>
      <w:r w:rsidRPr="001701FC">
        <w:rPr>
          <w:szCs w:val="22"/>
          <w:lang w:eastAsia="ja-JP"/>
        </w:rPr>
        <w:t xml:space="preserve"> skipped if the primary transform type is not DCT2</w:t>
      </w:r>
      <w:r w:rsidR="00A544B8">
        <w:rPr>
          <w:szCs w:val="22"/>
          <w:lang w:eastAsia="ja-JP"/>
        </w:rPr>
        <w:t xml:space="preserve"> (see section </w:t>
      </w:r>
      <w:r w:rsidR="00A544B8">
        <w:rPr>
          <w:szCs w:val="22"/>
          <w:lang w:eastAsia="ja-JP"/>
        </w:rPr>
        <w:fldChar w:fldCharType="begin"/>
      </w:r>
      <w:r w:rsidR="00A544B8">
        <w:rPr>
          <w:szCs w:val="22"/>
          <w:lang w:eastAsia="ja-JP"/>
        </w:rPr>
        <w:instrText xml:space="preserve"> REF _Ref508280444 \n \h </w:instrText>
      </w:r>
      <w:r w:rsidR="00A544B8">
        <w:rPr>
          <w:szCs w:val="22"/>
          <w:lang w:eastAsia="ja-JP"/>
        </w:rPr>
      </w:r>
      <w:r w:rsidR="00A544B8">
        <w:rPr>
          <w:szCs w:val="22"/>
          <w:lang w:eastAsia="ja-JP"/>
        </w:rPr>
        <w:fldChar w:fldCharType="separate"/>
      </w:r>
      <w:r w:rsidR="0099113F">
        <w:rPr>
          <w:szCs w:val="22"/>
          <w:lang w:eastAsia="ja-JP"/>
        </w:rPr>
        <w:t>2.1.6</w:t>
      </w:r>
      <w:r w:rsidR="00A544B8">
        <w:rPr>
          <w:szCs w:val="22"/>
          <w:lang w:eastAsia="ja-JP"/>
        </w:rPr>
        <w:fldChar w:fldCharType="end"/>
      </w:r>
      <w:r w:rsidR="00A544B8">
        <w:rPr>
          <w:szCs w:val="22"/>
          <w:lang w:eastAsia="ja-JP"/>
        </w:rPr>
        <w:t>)</w:t>
      </w:r>
      <w:r w:rsidRPr="001701FC">
        <w:rPr>
          <w:szCs w:val="22"/>
          <w:lang w:eastAsia="ja-JP"/>
        </w:rPr>
        <w:t xml:space="preserve">. </w:t>
      </w:r>
    </w:p>
    <w:p w14:paraId="3C8D9DBA" w14:textId="6AF2D712" w:rsidR="00DC32C6" w:rsidRDefault="005A28BB" w:rsidP="00727912">
      <w:pPr>
        <w:pStyle w:val="Heading4"/>
      </w:pPr>
      <w:r>
        <w:t>Usage restriction on EMT</w:t>
      </w:r>
    </w:p>
    <w:p w14:paraId="0131B4CB" w14:textId="3480CFFE" w:rsidR="001C1308" w:rsidRPr="001C1308" w:rsidRDefault="001C1308" w:rsidP="00375E32">
      <w:pPr>
        <w:jc w:val="both"/>
      </w:pPr>
      <w:r>
        <w:rPr>
          <w:rFonts w:hint="eastAsia"/>
          <w:szCs w:val="22"/>
          <w:lang w:val="en-US" w:eastAsia="ja-JP"/>
        </w:rPr>
        <w:t>For both intra and inter block, PEM uses</w:t>
      </w:r>
      <w:r w:rsidR="00213657">
        <w:rPr>
          <w:szCs w:val="22"/>
          <w:lang w:val="en-US" w:eastAsia="ja-JP"/>
        </w:rPr>
        <w:t xml:space="preserve"> two-pass</w:t>
      </w:r>
      <w:r>
        <w:rPr>
          <w:rFonts w:hint="eastAsia"/>
          <w:szCs w:val="22"/>
          <w:lang w:val="en-US" w:eastAsia="ja-JP"/>
        </w:rPr>
        <w:t xml:space="preserve"> fast search algorithm for the EMT kernel selection. </w:t>
      </w:r>
      <w:r w:rsidR="00846D8E">
        <w:rPr>
          <w:szCs w:val="22"/>
          <w:lang w:val="en-US" w:eastAsia="ja-JP"/>
        </w:rPr>
        <w:t xml:space="preserve">The algorithm </w:t>
      </w:r>
      <w:r>
        <w:rPr>
          <w:rFonts w:hint="eastAsia"/>
          <w:szCs w:val="22"/>
          <w:lang w:val="en-US" w:eastAsia="ja-JP"/>
        </w:rPr>
        <w:t xml:space="preserve">itself is </w:t>
      </w:r>
      <w:r w:rsidR="00846D8E">
        <w:rPr>
          <w:szCs w:val="22"/>
          <w:lang w:val="en-US" w:eastAsia="ja-JP"/>
        </w:rPr>
        <w:t>the same as the one used in JEM</w:t>
      </w:r>
      <w:r>
        <w:rPr>
          <w:rFonts w:hint="eastAsia"/>
          <w:szCs w:val="22"/>
          <w:lang w:val="en-US" w:eastAsia="ja-JP"/>
        </w:rPr>
        <w:t>. However, JEM only uses fast search for intra block</w:t>
      </w:r>
      <w:r w:rsidR="00846D8E">
        <w:rPr>
          <w:szCs w:val="22"/>
          <w:lang w:val="en-US" w:eastAsia="ja-JP"/>
        </w:rPr>
        <w:t>s</w:t>
      </w:r>
      <w:r>
        <w:rPr>
          <w:rFonts w:hint="eastAsia"/>
          <w:szCs w:val="22"/>
          <w:lang w:val="en-US" w:eastAsia="ja-JP"/>
        </w:rPr>
        <w:t xml:space="preserve"> when </w:t>
      </w:r>
      <w:r>
        <w:rPr>
          <w:szCs w:val="22"/>
          <w:lang w:val="en-US" w:eastAsia="ja-JP"/>
        </w:rPr>
        <w:t>the</w:t>
      </w:r>
      <w:r>
        <w:rPr>
          <w:rFonts w:hint="eastAsia"/>
          <w:szCs w:val="22"/>
          <w:lang w:val="en-US" w:eastAsia="ja-JP"/>
        </w:rPr>
        <w:t xml:space="preserve"> coding </w:t>
      </w:r>
      <w:r w:rsidR="00846D8E">
        <w:rPr>
          <w:szCs w:val="22"/>
          <w:lang w:val="en-US" w:eastAsia="ja-JP"/>
        </w:rPr>
        <w:t>condition</w:t>
      </w:r>
      <w:r w:rsidR="00846D8E">
        <w:rPr>
          <w:rFonts w:hint="eastAsia"/>
          <w:szCs w:val="22"/>
          <w:lang w:val="en-US" w:eastAsia="ja-JP"/>
        </w:rPr>
        <w:t xml:space="preserve"> </w:t>
      </w:r>
      <w:r>
        <w:rPr>
          <w:rFonts w:hint="eastAsia"/>
          <w:szCs w:val="22"/>
          <w:lang w:val="en-US" w:eastAsia="ja-JP"/>
        </w:rPr>
        <w:t>is A</w:t>
      </w:r>
      <w:r w:rsidR="00D80E44">
        <w:rPr>
          <w:szCs w:val="22"/>
          <w:lang w:val="en-US" w:eastAsia="ja-JP"/>
        </w:rPr>
        <w:t xml:space="preserve">ll </w:t>
      </w:r>
      <w:r>
        <w:rPr>
          <w:rFonts w:hint="eastAsia"/>
          <w:szCs w:val="22"/>
          <w:lang w:val="en-US" w:eastAsia="ja-JP"/>
        </w:rPr>
        <w:t>I</w:t>
      </w:r>
      <w:r w:rsidR="00D80E44">
        <w:rPr>
          <w:szCs w:val="22"/>
          <w:lang w:val="en-US" w:eastAsia="ja-JP"/>
        </w:rPr>
        <w:t>ntra</w:t>
      </w:r>
      <w:r>
        <w:rPr>
          <w:rFonts w:hint="eastAsia"/>
          <w:szCs w:val="22"/>
          <w:lang w:val="en-US" w:eastAsia="ja-JP"/>
        </w:rPr>
        <w:t xml:space="preserve">. </w:t>
      </w:r>
      <w:r w:rsidR="00846D8E">
        <w:rPr>
          <w:szCs w:val="22"/>
          <w:lang w:val="en-US" w:eastAsia="ja-JP"/>
        </w:rPr>
        <w:t>PEM</w:t>
      </w:r>
      <w:r w:rsidR="00846D8E">
        <w:rPr>
          <w:rFonts w:hint="eastAsia"/>
          <w:szCs w:val="22"/>
          <w:lang w:val="en-US" w:eastAsia="ja-JP"/>
        </w:rPr>
        <w:t xml:space="preserve"> </w:t>
      </w:r>
      <w:r>
        <w:rPr>
          <w:rFonts w:hint="eastAsia"/>
          <w:szCs w:val="22"/>
          <w:lang w:val="en-US" w:eastAsia="ja-JP"/>
        </w:rPr>
        <w:t>use</w:t>
      </w:r>
      <w:r w:rsidR="00846D8E">
        <w:rPr>
          <w:szCs w:val="22"/>
          <w:lang w:val="en-US" w:eastAsia="ja-JP"/>
        </w:rPr>
        <w:t>s</w:t>
      </w:r>
      <w:r>
        <w:rPr>
          <w:rFonts w:hint="eastAsia"/>
          <w:szCs w:val="22"/>
          <w:lang w:val="en-US" w:eastAsia="ja-JP"/>
        </w:rPr>
        <w:t xml:space="preserve"> fast search algorithm for all intra coded blocks, such as</w:t>
      </w:r>
      <w:r w:rsidR="00846D8E">
        <w:rPr>
          <w:szCs w:val="22"/>
          <w:lang w:val="en-US" w:eastAsia="ja-JP"/>
        </w:rPr>
        <w:t xml:space="preserve"> intra blocks in</w:t>
      </w:r>
      <w:r>
        <w:rPr>
          <w:rFonts w:hint="eastAsia"/>
          <w:szCs w:val="22"/>
          <w:lang w:val="en-US" w:eastAsia="ja-JP"/>
        </w:rPr>
        <w:t xml:space="preserve"> I slice</w:t>
      </w:r>
      <w:r w:rsidR="00846D8E">
        <w:rPr>
          <w:szCs w:val="22"/>
          <w:lang w:val="en-US" w:eastAsia="ja-JP"/>
        </w:rPr>
        <w:t>s</w:t>
      </w:r>
      <w:r>
        <w:rPr>
          <w:rFonts w:hint="eastAsia"/>
          <w:szCs w:val="22"/>
          <w:lang w:val="en-US" w:eastAsia="ja-JP"/>
        </w:rPr>
        <w:t xml:space="preserve"> in R</w:t>
      </w:r>
      <w:r w:rsidR="00D80E44">
        <w:rPr>
          <w:szCs w:val="22"/>
          <w:lang w:val="en-US" w:eastAsia="ja-JP"/>
        </w:rPr>
        <w:t xml:space="preserve">andom </w:t>
      </w:r>
      <w:r>
        <w:rPr>
          <w:rFonts w:hint="eastAsia"/>
          <w:szCs w:val="22"/>
          <w:lang w:val="en-US" w:eastAsia="ja-JP"/>
        </w:rPr>
        <w:t>A</w:t>
      </w:r>
      <w:r w:rsidR="00D80E44">
        <w:rPr>
          <w:szCs w:val="22"/>
          <w:lang w:val="en-US" w:eastAsia="ja-JP"/>
        </w:rPr>
        <w:t>ccess</w:t>
      </w:r>
      <w:r>
        <w:rPr>
          <w:rFonts w:hint="eastAsia"/>
          <w:szCs w:val="22"/>
          <w:lang w:val="en-US" w:eastAsia="ja-JP"/>
        </w:rPr>
        <w:t xml:space="preserve"> condition,</w:t>
      </w:r>
      <w:r w:rsidR="00846D8E">
        <w:rPr>
          <w:szCs w:val="22"/>
          <w:lang w:val="en-US" w:eastAsia="ja-JP"/>
        </w:rPr>
        <w:t xml:space="preserve"> or</w:t>
      </w:r>
      <w:r>
        <w:rPr>
          <w:rFonts w:hint="eastAsia"/>
          <w:szCs w:val="22"/>
          <w:lang w:val="en-US" w:eastAsia="ja-JP"/>
        </w:rPr>
        <w:t xml:space="preserve"> intra block</w:t>
      </w:r>
      <w:r w:rsidR="00846D8E">
        <w:rPr>
          <w:szCs w:val="22"/>
          <w:lang w:val="en-US" w:eastAsia="ja-JP"/>
        </w:rPr>
        <w:t>s</w:t>
      </w:r>
      <w:r>
        <w:rPr>
          <w:rFonts w:hint="eastAsia"/>
          <w:szCs w:val="22"/>
          <w:lang w:val="en-US" w:eastAsia="ja-JP"/>
        </w:rPr>
        <w:t xml:space="preserve"> in B </w:t>
      </w:r>
      <w:r w:rsidR="00213657">
        <w:rPr>
          <w:szCs w:val="22"/>
          <w:lang w:val="en-US" w:eastAsia="ja-JP"/>
        </w:rPr>
        <w:t>or</w:t>
      </w:r>
      <w:r w:rsidR="00213657">
        <w:rPr>
          <w:rFonts w:hint="eastAsia"/>
          <w:szCs w:val="22"/>
          <w:lang w:val="en-US" w:eastAsia="ja-JP"/>
        </w:rPr>
        <w:t xml:space="preserve"> </w:t>
      </w:r>
      <w:r>
        <w:rPr>
          <w:rFonts w:hint="eastAsia"/>
          <w:szCs w:val="22"/>
          <w:lang w:val="en-US" w:eastAsia="ja-JP"/>
        </w:rPr>
        <w:t>P slice</w:t>
      </w:r>
      <w:r w:rsidR="00846D8E">
        <w:rPr>
          <w:szCs w:val="22"/>
          <w:lang w:val="en-US" w:eastAsia="ja-JP"/>
        </w:rPr>
        <w:t>s</w:t>
      </w:r>
      <w:r>
        <w:rPr>
          <w:rFonts w:hint="eastAsia"/>
          <w:szCs w:val="22"/>
          <w:lang w:val="en-US" w:eastAsia="ja-JP"/>
        </w:rPr>
        <w:t>.</w:t>
      </w:r>
    </w:p>
    <w:p w14:paraId="0B7F4078" w14:textId="73ACF5DE" w:rsidR="00F325F8" w:rsidRPr="00421CEB" w:rsidRDefault="00F325F8" w:rsidP="00AC428F">
      <w:pPr>
        <w:pStyle w:val="Heading3"/>
      </w:pPr>
      <w:bookmarkStart w:id="174" w:name="_Toc510426394"/>
      <w:r w:rsidRPr="00421CEB">
        <w:t>Quantization and quantization type selection</w:t>
      </w:r>
      <w:bookmarkEnd w:id="174"/>
    </w:p>
    <w:p w14:paraId="50A6C4D0" w14:textId="7DE8D9C4" w:rsidR="003531BD" w:rsidRPr="00421CEB" w:rsidRDefault="00B639BC" w:rsidP="003531BD">
      <w:pPr>
        <w:rPr>
          <w:szCs w:val="22"/>
        </w:rPr>
      </w:pPr>
      <w:r>
        <w:rPr>
          <w:szCs w:val="22"/>
        </w:rPr>
        <w:t>Same as JEM7.0.</w:t>
      </w:r>
    </w:p>
    <w:p w14:paraId="2BD8F19E" w14:textId="77777777" w:rsidR="00F325F8" w:rsidRPr="00421CEB" w:rsidRDefault="00F325F8" w:rsidP="00AC428F">
      <w:pPr>
        <w:pStyle w:val="Heading3"/>
      </w:pPr>
      <w:bookmarkStart w:id="175" w:name="_Toc510426395"/>
      <w:r w:rsidRPr="00421CEB">
        <w:lastRenderedPageBreak/>
        <w:t>Entropy coding</w:t>
      </w:r>
      <w:bookmarkEnd w:id="175"/>
    </w:p>
    <w:p w14:paraId="68A9895C" w14:textId="14DB4C7E" w:rsidR="003531BD" w:rsidRPr="00421CEB" w:rsidRDefault="00B639BC" w:rsidP="003531BD">
      <w:pPr>
        <w:rPr>
          <w:szCs w:val="22"/>
        </w:rPr>
      </w:pPr>
      <w:r>
        <w:rPr>
          <w:szCs w:val="22"/>
        </w:rPr>
        <w:t>Same as JEM7.0.</w:t>
      </w:r>
    </w:p>
    <w:p w14:paraId="1072E043" w14:textId="73A521E2" w:rsidR="001656C8" w:rsidRPr="00421CEB" w:rsidRDefault="007C0604" w:rsidP="00AC428F">
      <w:pPr>
        <w:pStyle w:val="Heading3"/>
      </w:pPr>
      <w:bookmarkStart w:id="176" w:name="_Toc510426396"/>
      <w:r w:rsidRPr="00421CEB">
        <w:t>Additional tools</w:t>
      </w:r>
      <w:bookmarkEnd w:id="176"/>
    </w:p>
    <w:p w14:paraId="423F08FC" w14:textId="3274BEA9" w:rsidR="003531BD" w:rsidRPr="00421CEB" w:rsidRDefault="00B639BC" w:rsidP="003531BD">
      <w:pPr>
        <w:rPr>
          <w:szCs w:val="22"/>
        </w:rPr>
      </w:pPr>
      <w:r>
        <w:rPr>
          <w:szCs w:val="22"/>
        </w:rPr>
        <w:t>None.</w:t>
      </w:r>
    </w:p>
    <w:p w14:paraId="30D88D89" w14:textId="77777777" w:rsidR="00BA66FF" w:rsidRPr="00421CEB" w:rsidRDefault="00BA66FF" w:rsidP="00AC428F">
      <w:pPr>
        <w:pStyle w:val="Heading3"/>
      </w:pPr>
      <w:bookmarkStart w:id="177" w:name="_Toc510426397"/>
      <w:r w:rsidRPr="00421CEB">
        <w:t>Additional encoder optimization</w:t>
      </w:r>
      <w:bookmarkEnd w:id="177"/>
    </w:p>
    <w:p w14:paraId="1DA20CD1" w14:textId="0F900C0B" w:rsidR="00DC32C6" w:rsidRPr="00B639BC" w:rsidRDefault="00B639BC" w:rsidP="00B639BC">
      <w:pPr>
        <w:jc w:val="both"/>
      </w:pPr>
      <w:r>
        <w:t>None.</w:t>
      </w:r>
    </w:p>
    <w:p w14:paraId="7E40A124" w14:textId="42C757C4" w:rsidR="001656C8" w:rsidRPr="00421CEB" w:rsidRDefault="001656C8" w:rsidP="00AC428F">
      <w:pPr>
        <w:pStyle w:val="Heading3"/>
      </w:pPr>
      <w:bookmarkStart w:id="178" w:name="_Toc510426398"/>
      <w:r w:rsidRPr="00421CEB">
        <w:t>Additional algorithmic</w:t>
      </w:r>
      <w:r w:rsidR="007C0604" w:rsidRPr="00421CEB">
        <w:t xml:space="preserve"> description topic(s)</w:t>
      </w:r>
      <w:r w:rsidR="004D15A5">
        <w:t>: Tools combination</w:t>
      </w:r>
      <w:r w:rsidR="006F1DC5">
        <w:t>s</w:t>
      </w:r>
      <w:r w:rsidR="004D15A5">
        <w:t xml:space="preserve"> for inter prediction</w:t>
      </w:r>
      <w:bookmarkEnd w:id="178"/>
    </w:p>
    <w:p w14:paraId="37E937B1" w14:textId="420F4D50" w:rsidR="004D15A5" w:rsidRDefault="004D15A5" w:rsidP="004D15A5">
      <w:bookmarkStart w:id="179" w:name="_Toc504385865"/>
      <w:bookmarkStart w:id="180" w:name="_Toc504386030"/>
      <w:bookmarkStart w:id="181" w:name="_Toc504385867"/>
      <w:bookmarkStart w:id="182" w:name="_Toc504386032"/>
      <w:bookmarkStart w:id="183" w:name="_Toc504385870"/>
      <w:bookmarkStart w:id="184" w:name="_Toc504386035"/>
      <w:bookmarkStart w:id="185" w:name="_Toc504385871"/>
      <w:bookmarkStart w:id="186" w:name="_Toc504386036"/>
      <w:bookmarkStart w:id="187" w:name="_Toc504385872"/>
      <w:bookmarkStart w:id="188" w:name="_Toc504386037"/>
      <w:bookmarkStart w:id="189" w:name="_Toc504385873"/>
      <w:bookmarkStart w:id="190" w:name="_Toc504386038"/>
      <w:bookmarkStart w:id="191" w:name="_Toc504385874"/>
      <w:bookmarkStart w:id="192" w:name="_Toc504386039"/>
      <w:bookmarkStart w:id="193" w:name="_Toc504385875"/>
      <w:bookmarkStart w:id="194" w:name="_Toc504386040"/>
      <w:bookmarkStart w:id="195" w:name="_Toc504385876"/>
      <w:bookmarkStart w:id="196" w:name="_Toc504386041"/>
      <w:bookmarkStart w:id="197" w:name="_Toc504385878"/>
      <w:bookmarkStart w:id="198" w:name="_Toc504386043"/>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t xml:space="preserve">PEM disables LIC in Normal Inter, so that the mode decision loop for LIC can be removed from Normal Inter encoding process as shown in </w:t>
      </w:r>
      <w:r w:rsidR="00262974">
        <w:fldChar w:fldCharType="begin"/>
      </w:r>
      <w:r w:rsidR="00262974">
        <w:instrText xml:space="preserve"> REF _Ref507680763 \h </w:instrText>
      </w:r>
      <w:r w:rsidR="00262974">
        <w:fldChar w:fldCharType="separate"/>
      </w:r>
      <w:r w:rsidR="00DC41F8">
        <w:rPr>
          <w:lang w:eastAsia="ja-JP"/>
        </w:rPr>
        <w:t xml:space="preserve">Figure </w:t>
      </w:r>
      <w:r w:rsidR="00DC41F8">
        <w:rPr>
          <w:noProof/>
        </w:rPr>
        <w:t>35</w:t>
      </w:r>
      <w:r w:rsidR="00262974">
        <w:fldChar w:fldCharType="end"/>
      </w:r>
      <w:r>
        <w:t xml:space="preserve">. </w:t>
      </w:r>
    </w:p>
    <w:p w14:paraId="090A48F0" w14:textId="77777777" w:rsidR="004D15A5" w:rsidRPr="000A40CF" w:rsidRDefault="004D15A5" w:rsidP="004D15A5">
      <w:pPr>
        <w:jc w:val="center"/>
      </w:pPr>
      <w:r w:rsidRPr="00AB4F7A">
        <w:rPr>
          <w:noProof/>
        </w:rPr>
        <w:drawing>
          <wp:inline distT="0" distB="0" distL="0" distR="0" wp14:anchorId="1B452CB6" wp14:editId="47D10208">
            <wp:extent cx="4419600" cy="3181350"/>
            <wp:effectExtent l="0" t="0" r="0" b="0"/>
            <wp:docPr id="115"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9600" cy="3181350"/>
                    </a:xfrm>
                    <a:prstGeom prst="rect">
                      <a:avLst/>
                    </a:prstGeom>
                    <a:noFill/>
                    <a:ln>
                      <a:noFill/>
                    </a:ln>
                  </pic:spPr>
                </pic:pic>
              </a:graphicData>
            </a:graphic>
          </wp:inline>
        </w:drawing>
      </w:r>
    </w:p>
    <w:p w14:paraId="56DC3112" w14:textId="6D2FA03A" w:rsidR="003531BD" w:rsidRPr="00421CEB" w:rsidRDefault="004D15A5" w:rsidP="004D15A5">
      <w:pPr>
        <w:pStyle w:val="Caption"/>
      </w:pPr>
      <w:bookmarkStart w:id="199" w:name="_Ref507680763"/>
      <w:r>
        <w:rPr>
          <w:lang w:eastAsia="ja-JP"/>
        </w:rPr>
        <w:t xml:space="preserve">Figure </w:t>
      </w:r>
      <w:r w:rsidRPr="00AE3109">
        <w:fldChar w:fldCharType="begin"/>
      </w:r>
      <w:r w:rsidRPr="00AE3109">
        <w:instrText xml:space="preserve"> SEQ Figure \* ARABIC </w:instrText>
      </w:r>
      <w:r w:rsidRPr="00AE3109">
        <w:fldChar w:fldCharType="separate"/>
      </w:r>
      <w:r w:rsidR="00DC41F8">
        <w:rPr>
          <w:noProof/>
        </w:rPr>
        <w:t>35</w:t>
      </w:r>
      <w:r w:rsidRPr="00AE3109">
        <w:fldChar w:fldCharType="end"/>
      </w:r>
      <w:bookmarkEnd w:id="199"/>
      <w:r>
        <w:rPr>
          <w:lang w:eastAsia="ja-JP"/>
        </w:rPr>
        <w:t>:</w:t>
      </w:r>
      <w:r>
        <w:rPr>
          <w:rFonts w:hint="eastAsia"/>
          <w:lang w:eastAsia="ja-JP"/>
        </w:rPr>
        <w:t xml:space="preserve"> </w:t>
      </w:r>
      <w:r>
        <w:rPr>
          <w:lang w:eastAsia="ja-JP"/>
        </w:rPr>
        <w:t>flowchart of Normal Inter encoding process with LIC in JEM (left) and PEM (right)</w:t>
      </w:r>
    </w:p>
    <w:p w14:paraId="3CBA12D0" w14:textId="2D0F4BD9" w:rsidR="00F325F8" w:rsidRDefault="00F325F8">
      <w:pPr>
        <w:pStyle w:val="Heading2"/>
      </w:pPr>
      <w:bookmarkStart w:id="200" w:name="_Toc510426399"/>
      <w:r w:rsidRPr="00421CEB">
        <w:t>360°</w:t>
      </w:r>
      <w:r w:rsidR="00F63E9B">
        <w:t>: N/A</w:t>
      </w:r>
      <w:bookmarkEnd w:id="200"/>
      <w:r w:rsidRPr="00421CEB">
        <w:t xml:space="preserve"> </w:t>
      </w:r>
    </w:p>
    <w:p w14:paraId="42E0DA78" w14:textId="7E91CF13" w:rsidR="00F63E9B" w:rsidRPr="00F63E9B" w:rsidRDefault="00F63E9B" w:rsidP="00F63E9B">
      <w:r>
        <w:t>There is nothing specific to 360° Video in this proposal.</w:t>
      </w:r>
    </w:p>
    <w:p w14:paraId="49709C4A" w14:textId="4010955C" w:rsidR="00F325F8" w:rsidRDefault="00F325F8">
      <w:pPr>
        <w:pStyle w:val="Heading2"/>
      </w:pPr>
      <w:bookmarkStart w:id="201" w:name="_Toc504385881"/>
      <w:bookmarkStart w:id="202" w:name="_Toc504386046"/>
      <w:bookmarkStart w:id="203" w:name="_Toc504385884"/>
      <w:bookmarkStart w:id="204" w:name="_Toc504386049"/>
      <w:bookmarkStart w:id="205" w:name="_Toc510426400"/>
      <w:bookmarkEnd w:id="201"/>
      <w:bookmarkEnd w:id="202"/>
      <w:bookmarkEnd w:id="203"/>
      <w:bookmarkEnd w:id="204"/>
      <w:r w:rsidRPr="00421CEB">
        <w:t>HDR</w:t>
      </w:r>
      <w:r w:rsidR="00F63E9B">
        <w:t>: N/A</w:t>
      </w:r>
      <w:bookmarkEnd w:id="205"/>
    </w:p>
    <w:p w14:paraId="3B5DB26E" w14:textId="3F1CF3BB" w:rsidR="00F63E9B" w:rsidRPr="00F63E9B" w:rsidRDefault="00F63E9B" w:rsidP="00F63E9B">
      <w:r>
        <w:t>There is nothing specific to HDR in this proposal.</w:t>
      </w:r>
    </w:p>
    <w:p w14:paraId="438C1CCD" w14:textId="27F561D6" w:rsidR="003531BD" w:rsidRPr="00DF3B6F" w:rsidRDefault="00BF7D94" w:rsidP="003531BD">
      <w:pPr>
        <w:pStyle w:val="Heading1"/>
      </w:pPr>
      <w:bookmarkStart w:id="206" w:name="_Toc504385890"/>
      <w:bookmarkStart w:id="207" w:name="_Toc504386055"/>
      <w:bookmarkStart w:id="208" w:name="_Toc510426401"/>
      <w:bookmarkEnd w:id="206"/>
      <w:bookmarkEnd w:id="207"/>
      <w:r w:rsidRPr="00421CEB">
        <w:lastRenderedPageBreak/>
        <w:t>Compression performance</w:t>
      </w:r>
      <w:bookmarkEnd w:id="208"/>
      <w:r w:rsidRPr="00421CEB">
        <w:t xml:space="preserve"> </w:t>
      </w:r>
    </w:p>
    <w:p w14:paraId="5101AED3" w14:textId="3DF44A66" w:rsidR="003531BD" w:rsidRPr="00DF3B6F" w:rsidRDefault="00BF7D94" w:rsidP="003531BD">
      <w:pPr>
        <w:pStyle w:val="Heading2"/>
      </w:pPr>
      <w:bookmarkStart w:id="209" w:name="_Toc510426402"/>
      <w:r w:rsidRPr="00421CEB">
        <w:t>SDR: Constraint set 1 configuration relative to HM anchor</w:t>
      </w:r>
      <w:bookmarkEnd w:id="209"/>
    </w:p>
    <w:p w14:paraId="3BE0130F" w14:textId="77777777" w:rsidR="00BF7D94" w:rsidRPr="00421CEB" w:rsidRDefault="00BF7D94" w:rsidP="00AC428F">
      <w:pPr>
        <w:pStyle w:val="Heading3"/>
      </w:pPr>
      <w:bookmarkStart w:id="210" w:name="_Toc510426403"/>
      <w:r w:rsidRPr="00421CEB">
        <w:t>Class SDR-A (RD-curves)</w:t>
      </w:r>
      <w:bookmarkEnd w:id="210"/>
    </w:p>
    <w:p w14:paraId="50BD65DC" w14:textId="77777777" w:rsidR="00EC32A4" w:rsidRDefault="00EC32A4" w:rsidP="00EC32A4">
      <w:pPr>
        <w:keepNext/>
        <w:ind w:left="-993"/>
        <w:jc w:val="center"/>
      </w:pPr>
      <w:r>
        <w:rPr>
          <w:noProof/>
        </w:rPr>
        <w:drawing>
          <wp:inline distT="0" distB="0" distL="0" distR="0" wp14:anchorId="1A222D77" wp14:editId="57126678">
            <wp:extent cx="7200000" cy="6858000"/>
            <wp:effectExtent l="0" t="0" r="127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7200000" cy="6858000"/>
                    </a:xfrm>
                    <a:prstGeom prst="rect">
                      <a:avLst/>
                    </a:prstGeom>
                  </pic:spPr>
                </pic:pic>
              </a:graphicData>
            </a:graphic>
          </wp:inline>
        </w:drawing>
      </w:r>
    </w:p>
    <w:p w14:paraId="597A1E67" w14:textId="79936CF6" w:rsidR="00574ED5" w:rsidRDefault="00EC32A4" w:rsidP="00EC32A4">
      <w:pPr>
        <w:pStyle w:val="Caption"/>
      </w:pPr>
      <w:r>
        <w:t xml:space="preserve">Figure </w:t>
      </w:r>
      <w:r>
        <w:fldChar w:fldCharType="begin"/>
      </w:r>
      <w:r>
        <w:instrText xml:space="preserve"> SEQ Figure \* ARABIC </w:instrText>
      </w:r>
      <w:r>
        <w:fldChar w:fldCharType="separate"/>
      </w:r>
      <w:r w:rsidR="00DC41F8">
        <w:rPr>
          <w:noProof/>
        </w:rPr>
        <w:t>36</w:t>
      </w:r>
      <w:r>
        <w:fldChar w:fldCharType="end"/>
      </w:r>
      <w:r>
        <w:t>: RD curves comparing the performances of PEM and HM16.16 for sequences of class SDR-A coded with constraint set 1 configuration</w:t>
      </w:r>
    </w:p>
    <w:p w14:paraId="1E480DA1" w14:textId="77777777" w:rsidR="00BF7D94" w:rsidRPr="00421CEB" w:rsidRDefault="00BF7D94">
      <w:pPr>
        <w:pStyle w:val="Heading3"/>
      </w:pPr>
      <w:bookmarkStart w:id="211" w:name="_Toc510426404"/>
      <w:r w:rsidRPr="00421CEB">
        <w:lastRenderedPageBreak/>
        <w:t>Class SDR-B (RD-curves)</w:t>
      </w:r>
      <w:bookmarkEnd w:id="211"/>
    </w:p>
    <w:p w14:paraId="61328B0C" w14:textId="77777777" w:rsidR="00C670C3" w:rsidRDefault="00C670C3" w:rsidP="00C670C3">
      <w:pPr>
        <w:keepNext/>
        <w:ind w:left="-993"/>
        <w:jc w:val="center"/>
      </w:pPr>
      <w:r>
        <w:rPr>
          <w:noProof/>
        </w:rPr>
        <w:drawing>
          <wp:inline distT="0" distB="0" distL="0" distR="0" wp14:anchorId="36600242" wp14:editId="5BDF85B4">
            <wp:extent cx="7200000" cy="6858000"/>
            <wp:effectExtent l="0" t="0" r="127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7200000" cy="6858000"/>
                    </a:xfrm>
                    <a:prstGeom prst="rect">
                      <a:avLst/>
                    </a:prstGeom>
                  </pic:spPr>
                </pic:pic>
              </a:graphicData>
            </a:graphic>
          </wp:inline>
        </w:drawing>
      </w:r>
    </w:p>
    <w:p w14:paraId="3251E408" w14:textId="1633ABD8" w:rsidR="008359E7" w:rsidRDefault="00C670C3" w:rsidP="00C670C3">
      <w:pPr>
        <w:pStyle w:val="Caption"/>
      </w:pPr>
      <w:r>
        <w:t xml:space="preserve">Figure </w:t>
      </w:r>
      <w:r>
        <w:fldChar w:fldCharType="begin"/>
      </w:r>
      <w:r>
        <w:instrText xml:space="preserve"> SEQ Figure \* ARABIC </w:instrText>
      </w:r>
      <w:r>
        <w:fldChar w:fldCharType="separate"/>
      </w:r>
      <w:r w:rsidR="00DC41F8">
        <w:rPr>
          <w:noProof/>
        </w:rPr>
        <w:t>37</w:t>
      </w:r>
      <w:r>
        <w:fldChar w:fldCharType="end"/>
      </w:r>
      <w:r>
        <w:t xml:space="preserve">: </w:t>
      </w:r>
      <w:r w:rsidRPr="00B71260">
        <w:t>RD curves comparing the performances of PEM and HM16.16 for sequences of class SDR-</w:t>
      </w:r>
      <w:r>
        <w:t>B</w:t>
      </w:r>
      <w:r w:rsidRPr="00B71260">
        <w:t xml:space="preserve"> coded with constraint set 1 configuration</w:t>
      </w:r>
    </w:p>
    <w:p w14:paraId="575446BF" w14:textId="572AFFF3" w:rsidR="006519EA" w:rsidRDefault="006519EA">
      <w:pPr>
        <w:spacing w:before="0"/>
      </w:pPr>
      <w:r>
        <w:br w:type="page"/>
      </w:r>
    </w:p>
    <w:p w14:paraId="27AA0311" w14:textId="77777777" w:rsidR="006519EA" w:rsidRPr="006519EA" w:rsidRDefault="006519EA" w:rsidP="006519EA"/>
    <w:p w14:paraId="4D3F9189" w14:textId="77777777" w:rsidR="00BF7D94" w:rsidRPr="00421CEB" w:rsidRDefault="00BF7D94">
      <w:pPr>
        <w:pStyle w:val="Heading3"/>
      </w:pPr>
      <w:bookmarkStart w:id="212" w:name="_Toc510426405"/>
      <w:r w:rsidRPr="00421CEB">
        <w:t>Overall (BD-rate summary tables)</w:t>
      </w:r>
      <w:bookmarkEnd w:id="212"/>
    </w:p>
    <w:p w14:paraId="5213F2EC" w14:textId="72A444CF" w:rsidR="00DF3B6F" w:rsidRDefault="00DF3B6F" w:rsidP="00DF3B6F">
      <w:pPr>
        <w:pStyle w:val="Caption"/>
        <w:keepNext/>
      </w:pPr>
      <w:bookmarkStart w:id="213" w:name="_Ref508010308"/>
      <w:r>
        <w:t xml:space="preserve">Table </w:t>
      </w:r>
      <w:r>
        <w:fldChar w:fldCharType="begin"/>
      </w:r>
      <w:r>
        <w:instrText xml:space="preserve"> SEQ Table \* ARABIC </w:instrText>
      </w:r>
      <w:r>
        <w:fldChar w:fldCharType="separate"/>
      </w:r>
      <w:r w:rsidR="004A2694">
        <w:rPr>
          <w:noProof/>
        </w:rPr>
        <w:t>10</w:t>
      </w:r>
      <w:r>
        <w:fldChar w:fldCharType="end"/>
      </w:r>
      <w:bookmarkEnd w:id="213"/>
      <w:r>
        <w:t>: Compression performance results for constraint set 1 configuration relative to HM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6519EA" w:rsidRPr="006519EA" w14:paraId="5CEF4037" w14:textId="77777777" w:rsidTr="006519EA">
        <w:trPr>
          <w:trHeight w:val="255"/>
          <w:jc w:val="center"/>
        </w:trPr>
        <w:tc>
          <w:tcPr>
            <w:tcW w:w="2000" w:type="dxa"/>
            <w:tcBorders>
              <w:top w:val="nil"/>
              <w:left w:val="nil"/>
              <w:bottom w:val="nil"/>
              <w:right w:val="nil"/>
            </w:tcBorders>
            <w:shd w:val="clear" w:color="auto" w:fill="auto"/>
            <w:noWrap/>
            <w:vAlign w:val="center"/>
            <w:hideMark/>
          </w:tcPr>
          <w:p w14:paraId="5AD5B596" w14:textId="77777777" w:rsidR="006519EA" w:rsidRPr="00F770C6" w:rsidRDefault="006519EA" w:rsidP="006519EA">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3A430C1"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Constraint Set 1</w:t>
            </w:r>
          </w:p>
        </w:tc>
      </w:tr>
      <w:tr w:rsidR="006519EA" w:rsidRPr="006519EA" w14:paraId="34F2D525" w14:textId="77777777" w:rsidTr="006519EA">
        <w:trPr>
          <w:trHeight w:val="255"/>
          <w:jc w:val="center"/>
        </w:trPr>
        <w:tc>
          <w:tcPr>
            <w:tcW w:w="2000" w:type="dxa"/>
            <w:tcBorders>
              <w:top w:val="nil"/>
              <w:left w:val="nil"/>
              <w:bottom w:val="nil"/>
              <w:right w:val="nil"/>
            </w:tcBorders>
            <w:shd w:val="clear" w:color="auto" w:fill="auto"/>
            <w:noWrap/>
            <w:vAlign w:val="center"/>
            <w:hideMark/>
          </w:tcPr>
          <w:p w14:paraId="617F7198" w14:textId="77777777" w:rsidR="006519EA" w:rsidRPr="006519EA" w:rsidRDefault="006519EA" w:rsidP="006519EA">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135B878" w14:textId="77777777" w:rsidR="006519EA" w:rsidRPr="006519EA" w:rsidRDefault="006519EA" w:rsidP="006519EA">
            <w:pPr>
              <w:spacing w:before="0"/>
              <w:jc w:val="center"/>
              <w:rPr>
                <w:rFonts w:ascii="Arial" w:hAnsi="Arial" w:cs="Arial"/>
                <w:b/>
                <w:bCs/>
                <w:color w:val="000000"/>
                <w:sz w:val="18"/>
                <w:szCs w:val="18"/>
                <w:lang w:val="en-GB" w:eastAsia="de-DE"/>
              </w:rPr>
            </w:pPr>
            <w:r w:rsidRPr="006519EA">
              <w:rPr>
                <w:rFonts w:ascii="Arial" w:hAnsi="Arial" w:cs="Arial"/>
                <w:b/>
                <w:bCs/>
                <w:color w:val="000000"/>
                <w:sz w:val="18"/>
                <w:szCs w:val="18"/>
                <w:lang w:val="en-GB" w:eastAsia="de-DE"/>
              </w:rPr>
              <w:t>Over HM16.16(GCC6.2.0, 1 core for decode, dec YUV output)</w:t>
            </w:r>
          </w:p>
        </w:tc>
      </w:tr>
      <w:tr w:rsidR="006519EA" w:rsidRPr="006519EA" w14:paraId="7B9AC45F" w14:textId="77777777" w:rsidTr="006519EA">
        <w:trPr>
          <w:trHeight w:val="255"/>
          <w:jc w:val="center"/>
        </w:trPr>
        <w:tc>
          <w:tcPr>
            <w:tcW w:w="2000" w:type="dxa"/>
            <w:tcBorders>
              <w:top w:val="nil"/>
              <w:left w:val="nil"/>
              <w:bottom w:val="nil"/>
              <w:right w:val="nil"/>
            </w:tcBorders>
            <w:shd w:val="clear" w:color="auto" w:fill="auto"/>
            <w:noWrap/>
            <w:vAlign w:val="center"/>
            <w:hideMark/>
          </w:tcPr>
          <w:p w14:paraId="62E7C887" w14:textId="77777777" w:rsidR="006519EA" w:rsidRPr="006519EA" w:rsidRDefault="006519EA" w:rsidP="006519EA">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7104C5F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5F2ACC2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07E5C12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1430446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ABDA6B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78B2BA1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BD-PSNR(V)</w:t>
            </w:r>
          </w:p>
        </w:tc>
      </w:tr>
      <w:tr w:rsidR="006519EA" w:rsidRPr="006519EA" w14:paraId="28DAFF15" w14:textId="77777777" w:rsidTr="006519EA">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7B6C689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FoodMarket4</w:t>
            </w:r>
          </w:p>
        </w:tc>
        <w:tc>
          <w:tcPr>
            <w:tcW w:w="1009" w:type="dxa"/>
            <w:tcBorders>
              <w:top w:val="nil"/>
              <w:left w:val="single" w:sz="8" w:space="0" w:color="auto"/>
              <w:bottom w:val="nil"/>
              <w:right w:val="nil"/>
            </w:tcBorders>
            <w:shd w:val="clear" w:color="auto" w:fill="auto"/>
            <w:noWrap/>
            <w:vAlign w:val="center"/>
            <w:hideMark/>
          </w:tcPr>
          <w:p w14:paraId="08F67C3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-34.66%</w:t>
            </w:r>
          </w:p>
        </w:tc>
        <w:tc>
          <w:tcPr>
            <w:tcW w:w="1020" w:type="dxa"/>
            <w:tcBorders>
              <w:top w:val="nil"/>
              <w:left w:val="nil"/>
              <w:bottom w:val="nil"/>
              <w:right w:val="nil"/>
            </w:tcBorders>
            <w:shd w:val="clear" w:color="auto" w:fill="auto"/>
            <w:noWrap/>
            <w:vAlign w:val="center"/>
            <w:hideMark/>
          </w:tcPr>
          <w:p w14:paraId="73075B4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-44.83%</w:t>
            </w:r>
          </w:p>
        </w:tc>
        <w:tc>
          <w:tcPr>
            <w:tcW w:w="1009" w:type="dxa"/>
            <w:tcBorders>
              <w:top w:val="nil"/>
              <w:left w:val="nil"/>
              <w:bottom w:val="nil"/>
              <w:right w:val="nil"/>
            </w:tcBorders>
            <w:shd w:val="clear" w:color="auto" w:fill="auto"/>
            <w:noWrap/>
            <w:vAlign w:val="center"/>
            <w:hideMark/>
          </w:tcPr>
          <w:p w14:paraId="7C46DB0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-48.56%</w:t>
            </w:r>
          </w:p>
        </w:tc>
        <w:tc>
          <w:tcPr>
            <w:tcW w:w="1224" w:type="dxa"/>
            <w:tcBorders>
              <w:top w:val="nil"/>
              <w:left w:val="single" w:sz="4" w:space="0" w:color="auto"/>
              <w:bottom w:val="nil"/>
              <w:right w:val="nil"/>
            </w:tcBorders>
            <w:shd w:val="clear" w:color="auto" w:fill="auto"/>
            <w:noWrap/>
            <w:vAlign w:val="center"/>
            <w:hideMark/>
          </w:tcPr>
          <w:p w14:paraId="454DD37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1.74</w:t>
            </w:r>
          </w:p>
        </w:tc>
        <w:tc>
          <w:tcPr>
            <w:tcW w:w="1234" w:type="dxa"/>
            <w:tcBorders>
              <w:top w:val="nil"/>
              <w:left w:val="nil"/>
              <w:bottom w:val="nil"/>
              <w:right w:val="nil"/>
            </w:tcBorders>
            <w:shd w:val="clear" w:color="auto" w:fill="auto"/>
            <w:noWrap/>
            <w:vAlign w:val="center"/>
            <w:hideMark/>
          </w:tcPr>
          <w:p w14:paraId="55B75FE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1.31</w:t>
            </w:r>
          </w:p>
        </w:tc>
        <w:tc>
          <w:tcPr>
            <w:tcW w:w="1224" w:type="dxa"/>
            <w:tcBorders>
              <w:top w:val="nil"/>
              <w:left w:val="nil"/>
              <w:bottom w:val="nil"/>
              <w:right w:val="single" w:sz="8" w:space="0" w:color="auto"/>
            </w:tcBorders>
            <w:shd w:val="clear" w:color="auto" w:fill="auto"/>
            <w:noWrap/>
            <w:vAlign w:val="center"/>
            <w:hideMark/>
          </w:tcPr>
          <w:p w14:paraId="76E7775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1.55</w:t>
            </w:r>
          </w:p>
        </w:tc>
      </w:tr>
      <w:tr w:rsidR="006519EA" w:rsidRPr="006519EA" w14:paraId="2784ECEF"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7478897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CatRobot1</w:t>
            </w:r>
          </w:p>
        </w:tc>
        <w:tc>
          <w:tcPr>
            <w:tcW w:w="1009" w:type="dxa"/>
            <w:tcBorders>
              <w:top w:val="nil"/>
              <w:left w:val="single" w:sz="8" w:space="0" w:color="auto"/>
              <w:bottom w:val="nil"/>
              <w:right w:val="nil"/>
            </w:tcBorders>
            <w:shd w:val="clear" w:color="auto" w:fill="auto"/>
            <w:noWrap/>
            <w:vAlign w:val="center"/>
            <w:hideMark/>
          </w:tcPr>
          <w:p w14:paraId="4F3D927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-40.71%</w:t>
            </w:r>
          </w:p>
        </w:tc>
        <w:tc>
          <w:tcPr>
            <w:tcW w:w="1020" w:type="dxa"/>
            <w:tcBorders>
              <w:top w:val="nil"/>
              <w:left w:val="nil"/>
              <w:bottom w:val="nil"/>
              <w:right w:val="nil"/>
            </w:tcBorders>
            <w:shd w:val="clear" w:color="auto" w:fill="auto"/>
            <w:noWrap/>
            <w:vAlign w:val="center"/>
            <w:hideMark/>
          </w:tcPr>
          <w:p w14:paraId="08288D9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-54.01%</w:t>
            </w:r>
          </w:p>
        </w:tc>
        <w:tc>
          <w:tcPr>
            <w:tcW w:w="1009" w:type="dxa"/>
            <w:tcBorders>
              <w:top w:val="nil"/>
              <w:left w:val="nil"/>
              <w:bottom w:val="nil"/>
              <w:right w:val="nil"/>
            </w:tcBorders>
            <w:shd w:val="clear" w:color="auto" w:fill="auto"/>
            <w:noWrap/>
            <w:vAlign w:val="center"/>
            <w:hideMark/>
          </w:tcPr>
          <w:p w14:paraId="16CD843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-47.38%</w:t>
            </w:r>
          </w:p>
        </w:tc>
        <w:tc>
          <w:tcPr>
            <w:tcW w:w="1224" w:type="dxa"/>
            <w:tcBorders>
              <w:top w:val="nil"/>
              <w:left w:val="single" w:sz="4" w:space="0" w:color="auto"/>
              <w:bottom w:val="nil"/>
              <w:right w:val="nil"/>
            </w:tcBorders>
            <w:shd w:val="clear" w:color="auto" w:fill="auto"/>
            <w:noWrap/>
            <w:vAlign w:val="center"/>
            <w:hideMark/>
          </w:tcPr>
          <w:p w14:paraId="65563D6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1.60</w:t>
            </w:r>
          </w:p>
        </w:tc>
        <w:tc>
          <w:tcPr>
            <w:tcW w:w="1234" w:type="dxa"/>
            <w:tcBorders>
              <w:top w:val="nil"/>
              <w:left w:val="nil"/>
              <w:bottom w:val="nil"/>
              <w:right w:val="nil"/>
            </w:tcBorders>
            <w:shd w:val="clear" w:color="auto" w:fill="auto"/>
            <w:noWrap/>
            <w:vAlign w:val="center"/>
            <w:hideMark/>
          </w:tcPr>
          <w:p w14:paraId="387F335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0.99</w:t>
            </w:r>
          </w:p>
        </w:tc>
        <w:tc>
          <w:tcPr>
            <w:tcW w:w="1224" w:type="dxa"/>
            <w:tcBorders>
              <w:top w:val="nil"/>
              <w:left w:val="nil"/>
              <w:bottom w:val="nil"/>
              <w:right w:val="single" w:sz="8" w:space="0" w:color="auto"/>
            </w:tcBorders>
            <w:shd w:val="clear" w:color="auto" w:fill="auto"/>
            <w:noWrap/>
            <w:vAlign w:val="center"/>
            <w:hideMark/>
          </w:tcPr>
          <w:p w14:paraId="02E1B26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1.35</w:t>
            </w:r>
          </w:p>
        </w:tc>
      </w:tr>
      <w:tr w:rsidR="006519EA" w:rsidRPr="006519EA" w14:paraId="572BE4E4"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3182616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DaylightRoad2</w:t>
            </w:r>
          </w:p>
        </w:tc>
        <w:tc>
          <w:tcPr>
            <w:tcW w:w="1009" w:type="dxa"/>
            <w:tcBorders>
              <w:top w:val="nil"/>
              <w:left w:val="single" w:sz="8" w:space="0" w:color="auto"/>
              <w:bottom w:val="nil"/>
              <w:right w:val="nil"/>
            </w:tcBorders>
            <w:shd w:val="clear" w:color="auto" w:fill="auto"/>
            <w:noWrap/>
            <w:vAlign w:val="center"/>
            <w:hideMark/>
          </w:tcPr>
          <w:p w14:paraId="71E0397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-42.04%</w:t>
            </w:r>
          </w:p>
        </w:tc>
        <w:tc>
          <w:tcPr>
            <w:tcW w:w="1020" w:type="dxa"/>
            <w:tcBorders>
              <w:top w:val="nil"/>
              <w:left w:val="nil"/>
              <w:bottom w:val="nil"/>
              <w:right w:val="nil"/>
            </w:tcBorders>
            <w:shd w:val="clear" w:color="auto" w:fill="auto"/>
            <w:noWrap/>
            <w:vAlign w:val="center"/>
            <w:hideMark/>
          </w:tcPr>
          <w:p w14:paraId="420A2E4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-58.59%</w:t>
            </w:r>
          </w:p>
        </w:tc>
        <w:tc>
          <w:tcPr>
            <w:tcW w:w="1009" w:type="dxa"/>
            <w:tcBorders>
              <w:top w:val="nil"/>
              <w:left w:val="nil"/>
              <w:bottom w:val="nil"/>
              <w:right w:val="nil"/>
            </w:tcBorders>
            <w:shd w:val="clear" w:color="auto" w:fill="auto"/>
            <w:noWrap/>
            <w:vAlign w:val="center"/>
            <w:hideMark/>
          </w:tcPr>
          <w:p w14:paraId="1B9F1B5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-42.85%</w:t>
            </w:r>
          </w:p>
        </w:tc>
        <w:tc>
          <w:tcPr>
            <w:tcW w:w="1224" w:type="dxa"/>
            <w:tcBorders>
              <w:top w:val="nil"/>
              <w:left w:val="single" w:sz="4" w:space="0" w:color="auto"/>
              <w:bottom w:val="nil"/>
              <w:right w:val="nil"/>
            </w:tcBorders>
            <w:shd w:val="clear" w:color="auto" w:fill="auto"/>
            <w:noWrap/>
            <w:vAlign w:val="center"/>
            <w:hideMark/>
          </w:tcPr>
          <w:p w14:paraId="41E78FA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1.18</w:t>
            </w:r>
          </w:p>
        </w:tc>
        <w:tc>
          <w:tcPr>
            <w:tcW w:w="1234" w:type="dxa"/>
            <w:tcBorders>
              <w:top w:val="nil"/>
              <w:left w:val="nil"/>
              <w:bottom w:val="nil"/>
              <w:right w:val="nil"/>
            </w:tcBorders>
            <w:shd w:val="clear" w:color="auto" w:fill="auto"/>
            <w:noWrap/>
            <w:vAlign w:val="center"/>
            <w:hideMark/>
          </w:tcPr>
          <w:p w14:paraId="6B7EA6F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1.27</w:t>
            </w:r>
          </w:p>
        </w:tc>
        <w:tc>
          <w:tcPr>
            <w:tcW w:w="1224" w:type="dxa"/>
            <w:tcBorders>
              <w:top w:val="nil"/>
              <w:left w:val="nil"/>
              <w:bottom w:val="nil"/>
              <w:right w:val="single" w:sz="8" w:space="0" w:color="auto"/>
            </w:tcBorders>
            <w:shd w:val="clear" w:color="auto" w:fill="auto"/>
            <w:noWrap/>
            <w:vAlign w:val="center"/>
            <w:hideMark/>
          </w:tcPr>
          <w:p w14:paraId="74D980B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0.80</w:t>
            </w:r>
          </w:p>
        </w:tc>
      </w:tr>
      <w:tr w:rsidR="006519EA" w:rsidRPr="006519EA" w14:paraId="2F87986F"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49F8D4C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ParkRunning3</w:t>
            </w:r>
          </w:p>
        </w:tc>
        <w:tc>
          <w:tcPr>
            <w:tcW w:w="1009" w:type="dxa"/>
            <w:tcBorders>
              <w:top w:val="nil"/>
              <w:left w:val="single" w:sz="8" w:space="0" w:color="auto"/>
              <w:bottom w:val="nil"/>
              <w:right w:val="nil"/>
            </w:tcBorders>
            <w:shd w:val="clear" w:color="auto" w:fill="auto"/>
            <w:noWrap/>
            <w:vAlign w:val="center"/>
            <w:hideMark/>
          </w:tcPr>
          <w:p w14:paraId="6A07708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-33.13%</w:t>
            </w:r>
          </w:p>
        </w:tc>
        <w:tc>
          <w:tcPr>
            <w:tcW w:w="1020" w:type="dxa"/>
            <w:tcBorders>
              <w:top w:val="nil"/>
              <w:left w:val="nil"/>
              <w:bottom w:val="nil"/>
              <w:right w:val="nil"/>
            </w:tcBorders>
            <w:shd w:val="clear" w:color="auto" w:fill="auto"/>
            <w:noWrap/>
            <w:vAlign w:val="center"/>
            <w:hideMark/>
          </w:tcPr>
          <w:p w14:paraId="3A7467D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-27.22%</w:t>
            </w:r>
          </w:p>
        </w:tc>
        <w:tc>
          <w:tcPr>
            <w:tcW w:w="1009" w:type="dxa"/>
            <w:tcBorders>
              <w:top w:val="nil"/>
              <w:left w:val="nil"/>
              <w:bottom w:val="nil"/>
              <w:right w:val="nil"/>
            </w:tcBorders>
            <w:shd w:val="clear" w:color="auto" w:fill="auto"/>
            <w:noWrap/>
            <w:vAlign w:val="center"/>
            <w:hideMark/>
          </w:tcPr>
          <w:p w14:paraId="1EBFC46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-30.25%</w:t>
            </w:r>
          </w:p>
        </w:tc>
        <w:tc>
          <w:tcPr>
            <w:tcW w:w="1224" w:type="dxa"/>
            <w:tcBorders>
              <w:top w:val="nil"/>
              <w:left w:val="single" w:sz="4" w:space="0" w:color="auto"/>
              <w:bottom w:val="nil"/>
              <w:right w:val="nil"/>
            </w:tcBorders>
            <w:shd w:val="clear" w:color="auto" w:fill="auto"/>
            <w:noWrap/>
            <w:vAlign w:val="center"/>
            <w:hideMark/>
          </w:tcPr>
          <w:p w14:paraId="3DDE401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1.07</w:t>
            </w:r>
          </w:p>
        </w:tc>
        <w:tc>
          <w:tcPr>
            <w:tcW w:w="1234" w:type="dxa"/>
            <w:tcBorders>
              <w:top w:val="nil"/>
              <w:left w:val="nil"/>
              <w:bottom w:val="nil"/>
              <w:right w:val="nil"/>
            </w:tcBorders>
            <w:shd w:val="clear" w:color="auto" w:fill="auto"/>
            <w:noWrap/>
            <w:vAlign w:val="center"/>
            <w:hideMark/>
          </w:tcPr>
          <w:p w14:paraId="124E882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0.47</w:t>
            </w:r>
          </w:p>
        </w:tc>
        <w:tc>
          <w:tcPr>
            <w:tcW w:w="1224" w:type="dxa"/>
            <w:tcBorders>
              <w:top w:val="nil"/>
              <w:left w:val="nil"/>
              <w:bottom w:val="nil"/>
              <w:right w:val="single" w:sz="8" w:space="0" w:color="auto"/>
            </w:tcBorders>
            <w:shd w:val="clear" w:color="auto" w:fill="auto"/>
            <w:noWrap/>
            <w:vAlign w:val="center"/>
            <w:hideMark/>
          </w:tcPr>
          <w:p w14:paraId="69CB18E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0.43</w:t>
            </w:r>
          </w:p>
        </w:tc>
      </w:tr>
      <w:tr w:rsidR="006519EA" w:rsidRPr="006519EA" w14:paraId="7E8C06CF" w14:textId="77777777" w:rsidTr="006519EA">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7FEFA27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Campfire</w:t>
            </w:r>
          </w:p>
        </w:tc>
        <w:tc>
          <w:tcPr>
            <w:tcW w:w="1009" w:type="dxa"/>
            <w:tcBorders>
              <w:top w:val="nil"/>
              <w:left w:val="single" w:sz="8" w:space="0" w:color="auto"/>
              <w:bottom w:val="single" w:sz="4" w:space="0" w:color="auto"/>
              <w:right w:val="nil"/>
            </w:tcBorders>
            <w:shd w:val="clear" w:color="auto" w:fill="auto"/>
            <w:noWrap/>
            <w:vAlign w:val="center"/>
            <w:hideMark/>
          </w:tcPr>
          <w:p w14:paraId="27391F7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-35.82%</w:t>
            </w:r>
          </w:p>
        </w:tc>
        <w:tc>
          <w:tcPr>
            <w:tcW w:w="1020" w:type="dxa"/>
            <w:tcBorders>
              <w:top w:val="nil"/>
              <w:left w:val="nil"/>
              <w:bottom w:val="single" w:sz="4" w:space="0" w:color="auto"/>
              <w:right w:val="nil"/>
            </w:tcBorders>
            <w:shd w:val="clear" w:color="auto" w:fill="auto"/>
            <w:noWrap/>
            <w:vAlign w:val="center"/>
            <w:hideMark/>
          </w:tcPr>
          <w:p w14:paraId="557865C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-36.19%</w:t>
            </w:r>
          </w:p>
        </w:tc>
        <w:tc>
          <w:tcPr>
            <w:tcW w:w="1009" w:type="dxa"/>
            <w:tcBorders>
              <w:top w:val="nil"/>
              <w:left w:val="nil"/>
              <w:bottom w:val="single" w:sz="4" w:space="0" w:color="auto"/>
              <w:right w:val="nil"/>
            </w:tcBorders>
            <w:shd w:val="clear" w:color="auto" w:fill="auto"/>
            <w:noWrap/>
            <w:vAlign w:val="center"/>
            <w:hideMark/>
          </w:tcPr>
          <w:p w14:paraId="06E6605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-51.69%</w:t>
            </w:r>
          </w:p>
        </w:tc>
        <w:tc>
          <w:tcPr>
            <w:tcW w:w="1224" w:type="dxa"/>
            <w:tcBorders>
              <w:top w:val="nil"/>
              <w:left w:val="single" w:sz="4" w:space="0" w:color="auto"/>
              <w:bottom w:val="single" w:sz="4" w:space="0" w:color="auto"/>
              <w:right w:val="nil"/>
            </w:tcBorders>
            <w:shd w:val="clear" w:color="auto" w:fill="auto"/>
            <w:noWrap/>
            <w:vAlign w:val="center"/>
            <w:hideMark/>
          </w:tcPr>
          <w:p w14:paraId="4F0993A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1.05</w:t>
            </w:r>
          </w:p>
        </w:tc>
        <w:tc>
          <w:tcPr>
            <w:tcW w:w="1234" w:type="dxa"/>
            <w:tcBorders>
              <w:top w:val="nil"/>
              <w:left w:val="nil"/>
              <w:bottom w:val="single" w:sz="4" w:space="0" w:color="auto"/>
              <w:right w:val="nil"/>
            </w:tcBorders>
            <w:shd w:val="clear" w:color="auto" w:fill="auto"/>
            <w:noWrap/>
            <w:vAlign w:val="center"/>
            <w:hideMark/>
          </w:tcPr>
          <w:p w14:paraId="3D738A6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1.37</w:t>
            </w:r>
          </w:p>
        </w:tc>
        <w:tc>
          <w:tcPr>
            <w:tcW w:w="1224" w:type="dxa"/>
            <w:tcBorders>
              <w:top w:val="nil"/>
              <w:left w:val="nil"/>
              <w:bottom w:val="single" w:sz="4" w:space="0" w:color="auto"/>
              <w:right w:val="single" w:sz="8" w:space="0" w:color="auto"/>
            </w:tcBorders>
            <w:shd w:val="clear" w:color="auto" w:fill="auto"/>
            <w:noWrap/>
            <w:vAlign w:val="center"/>
            <w:hideMark/>
          </w:tcPr>
          <w:p w14:paraId="14904AA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1.61</w:t>
            </w:r>
          </w:p>
        </w:tc>
      </w:tr>
      <w:tr w:rsidR="006519EA" w:rsidRPr="006519EA" w14:paraId="3BF0ECC7"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5CEE2AD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hideMark/>
          </w:tcPr>
          <w:p w14:paraId="37EF16E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-31.69%</w:t>
            </w:r>
          </w:p>
        </w:tc>
        <w:tc>
          <w:tcPr>
            <w:tcW w:w="1020" w:type="dxa"/>
            <w:tcBorders>
              <w:top w:val="nil"/>
              <w:left w:val="nil"/>
              <w:bottom w:val="nil"/>
              <w:right w:val="nil"/>
            </w:tcBorders>
            <w:shd w:val="clear" w:color="auto" w:fill="auto"/>
            <w:noWrap/>
            <w:vAlign w:val="center"/>
            <w:hideMark/>
          </w:tcPr>
          <w:p w14:paraId="6A4EAC1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-47.18%</w:t>
            </w:r>
          </w:p>
        </w:tc>
        <w:tc>
          <w:tcPr>
            <w:tcW w:w="1009" w:type="dxa"/>
            <w:tcBorders>
              <w:top w:val="nil"/>
              <w:left w:val="nil"/>
              <w:bottom w:val="nil"/>
              <w:right w:val="nil"/>
            </w:tcBorders>
            <w:shd w:val="clear" w:color="auto" w:fill="auto"/>
            <w:noWrap/>
            <w:vAlign w:val="center"/>
            <w:hideMark/>
          </w:tcPr>
          <w:p w14:paraId="672C676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-56.49%</w:t>
            </w:r>
          </w:p>
        </w:tc>
        <w:tc>
          <w:tcPr>
            <w:tcW w:w="1224" w:type="dxa"/>
            <w:tcBorders>
              <w:top w:val="nil"/>
              <w:left w:val="single" w:sz="4" w:space="0" w:color="auto"/>
              <w:bottom w:val="nil"/>
              <w:right w:val="nil"/>
            </w:tcBorders>
            <w:shd w:val="clear" w:color="auto" w:fill="auto"/>
            <w:noWrap/>
            <w:vAlign w:val="center"/>
            <w:hideMark/>
          </w:tcPr>
          <w:p w14:paraId="2D871EE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0.95</w:t>
            </w:r>
          </w:p>
        </w:tc>
        <w:tc>
          <w:tcPr>
            <w:tcW w:w="1234" w:type="dxa"/>
            <w:tcBorders>
              <w:top w:val="nil"/>
              <w:left w:val="nil"/>
              <w:bottom w:val="nil"/>
              <w:right w:val="nil"/>
            </w:tcBorders>
            <w:shd w:val="clear" w:color="auto" w:fill="auto"/>
            <w:noWrap/>
            <w:vAlign w:val="center"/>
            <w:hideMark/>
          </w:tcPr>
          <w:p w14:paraId="33BA3B6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0.87</w:t>
            </w:r>
          </w:p>
        </w:tc>
        <w:tc>
          <w:tcPr>
            <w:tcW w:w="1224" w:type="dxa"/>
            <w:tcBorders>
              <w:top w:val="nil"/>
              <w:left w:val="nil"/>
              <w:bottom w:val="nil"/>
              <w:right w:val="single" w:sz="8" w:space="0" w:color="auto"/>
            </w:tcBorders>
            <w:shd w:val="clear" w:color="auto" w:fill="auto"/>
            <w:noWrap/>
            <w:vAlign w:val="center"/>
            <w:hideMark/>
          </w:tcPr>
          <w:p w14:paraId="0A856E9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1.08</w:t>
            </w:r>
          </w:p>
        </w:tc>
      </w:tr>
      <w:tr w:rsidR="006519EA" w:rsidRPr="006519EA" w14:paraId="54285593"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24B8582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hideMark/>
          </w:tcPr>
          <w:p w14:paraId="4F1B6D9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-29.47%</w:t>
            </w:r>
          </w:p>
        </w:tc>
        <w:tc>
          <w:tcPr>
            <w:tcW w:w="1020" w:type="dxa"/>
            <w:tcBorders>
              <w:top w:val="nil"/>
              <w:left w:val="nil"/>
              <w:bottom w:val="nil"/>
              <w:right w:val="nil"/>
            </w:tcBorders>
            <w:shd w:val="clear" w:color="auto" w:fill="auto"/>
            <w:noWrap/>
            <w:vAlign w:val="center"/>
            <w:hideMark/>
          </w:tcPr>
          <w:p w14:paraId="6A474ED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-39.14%</w:t>
            </w:r>
          </w:p>
        </w:tc>
        <w:tc>
          <w:tcPr>
            <w:tcW w:w="1009" w:type="dxa"/>
            <w:tcBorders>
              <w:top w:val="nil"/>
              <w:left w:val="nil"/>
              <w:bottom w:val="nil"/>
              <w:right w:val="nil"/>
            </w:tcBorders>
            <w:shd w:val="clear" w:color="auto" w:fill="auto"/>
            <w:noWrap/>
            <w:vAlign w:val="center"/>
            <w:hideMark/>
          </w:tcPr>
          <w:p w14:paraId="4CA9191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-42.97%</w:t>
            </w:r>
          </w:p>
        </w:tc>
        <w:tc>
          <w:tcPr>
            <w:tcW w:w="1224" w:type="dxa"/>
            <w:tcBorders>
              <w:top w:val="nil"/>
              <w:left w:val="single" w:sz="4" w:space="0" w:color="auto"/>
              <w:bottom w:val="nil"/>
              <w:right w:val="nil"/>
            </w:tcBorders>
            <w:shd w:val="clear" w:color="auto" w:fill="auto"/>
            <w:noWrap/>
            <w:vAlign w:val="center"/>
            <w:hideMark/>
          </w:tcPr>
          <w:p w14:paraId="0E33CED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1.59</w:t>
            </w:r>
          </w:p>
        </w:tc>
        <w:tc>
          <w:tcPr>
            <w:tcW w:w="1234" w:type="dxa"/>
            <w:tcBorders>
              <w:top w:val="nil"/>
              <w:left w:val="nil"/>
              <w:bottom w:val="nil"/>
              <w:right w:val="nil"/>
            </w:tcBorders>
            <w:shd w:val="clear" w:color="auto" w:fill="auto"/>
            <w:noWrap/>
            <w:vAlign w:val="center"/>
            <w:hideMark/>
          </w:tcPr>
          <w:p w14:paraId="7493A96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1.13</w:t>
            </w:r>
          </w:p>
        </w:tc>
        <w:tc>
          <w:tcPr>
            <w:tcW w:w="1224" w:type="dxa"/>
            <w:tcBorders>
              <w:top w:val="nil"/>
              <w:left w:val="nil"/>
              <w:bottom w:val="nil"/>
              <w:right w:val="single" w:sz="8" w:space="0" w:color="auto"/>
            </w:tcBorders>
            <w:shd w:val="clear" w:color="auto" w:fill="auto"/>
            <w:noWrap/>
            <w:vAlign w:val="center"/>
            <w:hideMark/>
          </w:tcPr>
          <w:p w14:paraId="5FD6F2A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1.42</w:t>
            </w:r>
          </w:p>
        </w:tc>
      </w:tr>
      <w:tr w:rsidR="006519EA" w:rsidRPr="006519EA" w14:paraId="37EF2928"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2A67BED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hideMark/>
          </w:tcPr>
          <w:p w14:paraId="69123C0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-30.48%</w:t>
            </w:r>
          </w:p>
        </w:tc>
        <w:tc>
          <w:tcPr>
            <w:tcW w:w="1020" w:type="dxa"/>
            <w:tcBorders>
              <w:top w:val="nil"/>
              <w:left w:val="nil"/>
              <w:bottom w:val="nil"/>
              <w:right w:val="nil"/>
            </w:tcBorders>
            <w:shd w:val="clear" w:color="auto" w:fill="auto"/>
            <w:noWrap/>
            <w:vAlign w:val="center"/>
            <w:hideMark/>
          </w:tcPr>
          <w:p w14:paraId="7B95387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-48.71%</w:t>
            </w:r>
          </w:p>
        </w:tc>
        <w:tc>
          <w:tcPr>
            <w:tcW w:w="1009" w:type="dxa"/>
            <w:tcBorders>
              <w:top w:val="nil"/>
              <w:left w:val="nil"/>
              <w:bottom w:val="nil"/>
              <w:right w:val="nil"/>
            </w:tcBorders>
            <w:shd w:val="clear" w:color="auto" w:fill="auto"/>
            <w:noWrap/>
            <w:vAlign w:val="center"/>
            <w:hideMark/>
          </w:tcPr>
          <w:p w14:paraId="26A45DB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-46.93%</w:t>
            </w:r>
          </w:p>
        </w:tc>
        <w:tc>
          <w:tcPr>
            <w:tcW w:w="1224" w:type="dxa"/>
            <w:tcBorders>
              <w:top w:val="nil"/>
              <w:left w:val="single" w:sz="4" w:space="0" w:color="auto"/>
              <w:bottom w:val="nil"/>
              <w:right w:val="nil"/>
            </w:tcBorders>
            <w:shd w:val="clear" w:color="auto" w:fill="auto"/>
            <w:noWrap/>
            <w:vAlign w:val="center"/>
            <w:hideMark/>
          </w:tcPr>
          <w:p w14:paraId="0AAAF9C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1.08</w:t>
            </w:r>
          </w:p>
        </w:tc>
        <w:tc>
          <w:tcPr>
            <w:tcW w:w="1234" w:type="dxa"/>
            <w:tcBorders>
              <w:top w:val="nil"/>
              <w:left w:val="nil"/>
              <w:bottom w:val="nil"/>
              <w:right w:val="nil"/>
            </w:tcBorders>
            <w:shd w:val="clear" w:color="auto" w:fill="auto"/>
            <w:noWrap/>
            <w:vAlign w:val="center"/>
            <w:hideMark/>
          </w:tcPr>
          <w:p w14:paraId="5C3D6D7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0.87</w:t>
            </w:r>
          </w:p>
        </w:tc>
        <w:tc>
          <w:tcPr>
            <w:tcW w:w="1224" w:type="dxa"/>
            <w:tcBorders>
              <w:top w:val="nil"/>
              <w:left w:val="nil"/>
              <w:bottom w:val="nil"/>
              <w:right w:val="single" w:sz="8" w:space="0" w:color="auto"/>
            </w:tcBorders>
            <w:shd w:val="clear" w:color="auto" w:fill="auto"/>
            <w:noWrap/>
            <w:vAlign w:val="center"/>
            <w:hideMark/>
          </w:tcPr>
          <w:p w14:paraId="3B9E03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0.87</w:t>
            </w:r>
          </w:p>
        </w:tc>
      </w:tr>
      <w:tr w:rsidR="006519EA" w:rsidRPr="006519EA" w14:paraId="53275700"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6D0AAFE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hideMark/>
          </w:tcPr>
          <w:p w14:paraId="4E0A4E7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-32.99%</w:t>
            </w:r>
          </w:p>
        </w:tc>
        <w:tc>
          <w:tcPr>
            <w:tcW w:w="1020" w:type="dxa"/>
            <w:tcBorders>
              <w:top w:val="nil"/>
              <w:left w:val="nil"/>
              <w:bottom w:val="nil"/>
              <w:right w:val="nil"/>
            </w:tcBorders>
            <w:shd w:val="clear" w:color="auto" w:fill="auto"/>
            <w:noWrap/>
            <w:vAlign w:val="center"/>
            <w:hideMark/>
          </w:tcPr>
          <w:p w14:paraId="7C70EB4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-47.77%</w:t>
            </w:r>
          </w:p>
        </w:tc>
        <w:tc>
          <w:tcPr>
            <w:tcW w:w="1009" w:type="dxa"/>
            <w:tcBorders>
              <w:top w:val="nil"/>
              <w:left w:val="nil"/>
              <w:bottom w:val="nil"/>
              <w:right w:val="nil"/>
            </w:tcBorders>
            <w:shd w:val="clear" w:color="auto" w:fill="auto"/>
            <w:noWrap/>
            <w:vAlign w:val="center"/>
            <w:hideMark/>
          </w:tcPr>
          <w:p w14:paraId="12FF81B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-45.42%</w:t>
            </w:r>
          </w:p>
        </w:tc>
        <w:tc>
          <w:tcPr>
            <w:tcW w:w="1224" w:type="dxa"/>
            <w:tcBorders>
              <w:top w:val="nil"/>
              <w:left w:val="single" w:sz="4" w:space="0" w:color="auto"/>
              <w:bottom w:val="nil"/>
              <w:right w:val="nil"/>
            </w:tcBorders>
            <w:shd w:val="clear" w:color="auto" w:fill="auto"/>
            <w:noWrap/>
            <w:vAlign w:val="center"/>
            <w:hideMark/>
          </w:tcPr>
          <w:p w14:paraId="6F1F87C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1.19</w:t>
            </w:r>
          </w:p>
        </w:tc>
        <w:tc>
          <w:tcPr>
            <w:tcW w:w="1234" w:type="dxa"/>
            <w:tcBorders>
              <w:top w:val="nil"/>
              <w:left w:val="nil"/>
              <w:bottom w:val="nil"/>
              <w:right w:val="nil"/>
            </w:tcBorders>
            <w:shd w:val="clear" w:color="auto" w:fill="auto"/>
            <w:noWrap/>
            <w:vAlign w:val="center"/>
            <w:hideMark/>
          </w:tcPr>
          <w:p w14:paraId="27A85EF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1.07</w:t>
            </w:r>
          </w:p>
        </w:tc>
        <w:tc>
          <w:tcPr>
            <w:tcW w:w="1224" w:type="dxa"/>
            <w:tcBorders>
              <w:top w:val="nil"/>
              <w:left w:val="nil"/>
              <w:bottom w:val="nil"/>
              <w:right w:val="single" w:sz="8" w:space="0" w:color="auto"/>
            </w:tcBorders>
            <w:shd w:val="clear" w:color="auto" w:fill="auto"/>
            <w:noWrap/>
            <w:vAlign w:val="center"/>
            <w:hideMark/>
          </w:tcPr>
          <w:p w14:paraId="014F1D6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1.39</w:t>
            </w:r>
          </w:p>
        </w:tc>
      </w:tr>
      <w:tr w:rsidR="006519EA" w:rsidRPr="006519EA" w14:paraId="4972D0E9" w14:textId="77777777" w:rsidTr="006519EA">
        <w:trPr>
          <w:trHeight w:val="255"/>
          <w:jc w:val="center"/>
        </w:trPr>
        <w:tc>
          <w:tcPr>
            <w:tcW w:w="2000" w:type="dxa"/>
            <w:tcBorders>
              <w:top w:val="nil"/>
              <w:left w:val="single" w:sz="8" w:space="0" w:color="auto"/>
              <w:bottom w:val="nil"/>
              <w:right w:val="nil"/>
            </w:tcBorders>
            <w:shd w:val="clear" w:color="auto" w:fill="auto"/>
            <w:noWrap/>
            <w:vAlign w:val="center"/>
            <w:hideMark/>
          </w:tcPr>
          <w:p w14:paraId="2741746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hideMark/>
          </w:tcPr>
          <w:p w14:paraId="151AFA0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-35.29%</w:t>
            </w:r>
          </w:p>
        </w:tc>
        <w:tc>
          <w:tcPr>
            <w:tcW w:w="1020" w:type="dxa"/>
            <w:tcBorders>
              <w:top w:val="nil"/>
              <w:left w:val="nil"/>
              <w:bottom w:val="single" w:sz="8" w:space="0" w:color="auto"/>
              <w:right w:val="nil"/>
            </w:tcBorders>
            <w:shd w:val="clear" w:color="auto" w:fill="auto"/>
            <w:noWrap/>
            <w:vAlign w:val="center"/>
            <w:hideMark/>
          </w:tcPr>
          <w:p w14:paraId="46F6558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-46.91%</w:t>
            </w:r>
          </w:p>
        </w:tc>
        <w:tc>
          <w:tcPr>
            <w:tcW w:w="1009" w:type="dxa"/>
            <w:tcBorders>
              <w:top w:val="nil"/>
              <w:left w:val="nil"/>
              <w:bottom w:val="nil"/>
              <w:right w:val="nil"/>
            </w:tcBorders>
            <w:shd w:val="clear" w:color="auto" w:fill="auto"/>
            <w:noWrap/>
            <w:vAlign w:val="center"/>
            <w:hideMark/>
          </w:tcPr>
          <w:p w14:paraId="733CE3D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-42.70%</w:t>
            </w:r>
          </w:p>
        </w:tc>
        <w:tc>
          <w:tcPr>
            <w:tcW w:w="1224" w:type="dxa"/>
            <w:tcBorders>
              <w:top w:val="nil"/>
              <w:left w:val="single" w:sz="4" w:space="0" w:color="auto"/>
              <w:bottom w:val="nil"/>
              <w:right w:val="nil"/>
            </w:tcBorders>
            <w:shd w:val="clear" w:color="auto" w:fill="auto"/>
            <w:noWrap/>
            <w:vAlign w:val="center"/>
            <w:hideMark/>
          </w:tcPr>
          <w:p w14:paraId="01FE160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1.45</w:t>
            </w:r>
          </w:p>
        </w:tc>
        <w:tc>
          <w:tcPr>
            <w:tcW w:w="1234" w:type="dxa"/>
            <w:tcBorders>
              <w:top w:val="nil"/>
              <w:left w:val="nil"/>
              <w:bottom w:val="single" w:sz="8" w:space="0" w:color="auto"/>
              <w:right w:val="nil"/>
            </w:tcBorders>
            <w:shd w:val="clear" w:color="auto" w:fill="auto"/>
            <w:noWrap/>
            <w:vAlign w:val="center"/>
            <w:hideMark/>
          </w:tcPr>
          <w:p w14:paraId="0BA02A3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0.76</w:t>
            </w:r>
          </w:p>
        </w:tc>
        <w:tc>
          <w:tcPr>
            <w:tcW w:w="1224" w:type="dxa"/>
            <w:tcBorders>
              <w:top w:val="nil"/>
              <w:left w:val="nil"/>
              <w:bottom w:val="single" w:sz="8" w:space="0" w:color="auto"/>
              <w:right w:val="single" w:sz="8" w:space="0" w:color="auto"/>
            </w:tcBorders>
            <w:shd w:val="clear" w:color="auto" w:fill="auto"/>
            <w:noWrap/>
            <w:vAlign w:val="center"/>
            <w:hideMark/>
          </w:tcPr>
          <w:p w14:paraId="1A805CB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1.12</w:t>
            </w:r>
          </w:p>
        </w:tc>
      </w:tr>
      <w:tr w:rsidR="006519EA" w:rsidRPr="006519EA" w14:paraId="1CED33E9" w14:textId="77777777" w:rsidTr="006519EA">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54C55AD0"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SDR-A</w:t>
            </w:r>
          </w:p>
        </w:tc>
        <w:tc>
          <w:tcPr>
            <w:tcW w:w="1009" w:type="dxa"/>
            <w:tcBorders>
              <w:top w:val="single" w:sz="8" w:space="0" w:color="auto"/>
              <w:left w:val="single" w:sz="8" w:space="0" w:color="auto"/>
              <w:bottom w:val="nil"/>
              <w:right w:val="nil"/>
            </w:tcBorders>
            <w:shd w:val="clear" w:color="auto" w:fill="auto"/>
            <w:noWrap/>
            <w:vAlign w:val="center"/>
            <w:hideMark/>
          </w:tcPr>
          <w:p w14:paraId="3239CFC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-37.27%</w:t>
            </w:r>
          </w:p>
        </w:tc>
        <w:tc>
          <w:tcPr>
            <w:tcW w:w="1020" w:type="dxa"/>
            <w:tcBorders>
              <w:top w:val="nil"/>
              <w:left w:val="nil"/>
              <w:bottom w:val="nil"/>
              <w:right w:val="nil"/>
            </w:tcBorders>
            <w:shd w:val="clear" w:color="auto" w:fill="auto"/>
            <w:noWrap/>
            <w:vAlign w:val="center"/>
            <w:hideMark/>
          </w:tcPr>
          <w:p w14:paraId="6EE3F20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-44.17%</w:t>
            </w:r>
          </w:p>
        </w:tc>
        <w:tc>
          <w:tcPr>
            <w:tcW w:w="1009" w:type="dxa"/>
            <w:tcBorders>
              <w:top w:val="single" w:sz="8" w:space="0" w:color="auto"/>
              <w:left w:val="nil"/>
              <w:bottom w:val="nil"/>
              <w:right w:val="single" w:sz="4" w:space="0" w:color="auto"/>
            </w:tcBorders>
            <w:shd w:val="clear" w:color="auto" w:fill="auto"/>
            <w:noWrap/>
            <w:vAlign w:val="center"/>
            <w:hideMark/>
          </w:tcPr>
          <w:p w14:paraId="39CA063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-44.15%</w:t>
            </w:r>
          </w:p>
        </w:tc>
        <w:tc>
          <w:tcPr>
            <w:tcW w:w="1224" w:type="dxa"/>
            <w:tcBorders>
              <w:top w:val="single" w:sz="8" w:space="0" w:color="auto"/>
              <w:left w:val="nil"/>
              <w:bottom w:val="single" w:sz="8" w:space="0" w:color="auto"/>
              <w:right w:val="nil"/>
            </w:tcBorders>
            <w:shd w:val="clear" w:color="auto" w:fill="auto"/>
            <w:noWrap/>
            <w:vAlign w:val="center"/>
            <w:hideMark/>
          </w:tcPr>
          <w:p w14:paraId="165D1AA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1.33</w:t>
            </w:r>
          </w:p>
        </w:tc>
        <w:tc>
          <w:tcPr>
            <w:tcW w:w="1234" w:type="dxa"/>
            <w:tcBorders>
              <w:top w:val="nil"/>
              <w:left w:val="nil"/>
              <w:bottom w:val="single" w:sz="8" w:space="0" w:color="auto"/>
              <w:right w:val="nil"/>
            </w:tcBorders>
            <w:shd w:val="clear" w:color="auto" w:fill="auto"/>
            <w:noWrap/>
            <w:vAlign w:val="center"/>
            <w:hideMark/>
          </w:tcPr>
          <w:p w14:paraId="0CD4A57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1.08</w:t>
            </w:r>
          </w:p>
        </w:tc>
        <w:tc>
          <w:tcPr>
            <w:tcW w:w="1224" w:type="dxa"/>
            <w:tcBorders>
              <w:top w:val="nil"/>
              <w:left w:val="nil"/>
              <w:bottom w:val="single" w:sz="8" w:space="0" w:color="auto"/>
              <w:right w:val="single" w:sz="8" w:space="0" w:color="auto"/>
            </w:tcBorders>
            <w:shd w:val="clear" w:color="auto" w:fill="auto"/>
            <w:noWrap/>
            <w:vAlign w:val="center"/>
            <w:hideMark/>
          </w:tcPr>
          <w:p w14:paraId="54DC27B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1.15</w:t>
            </w:r>
          </w:p>
        </w:tc>
      </w:tr>
      <w:tr w:rsidR="006519EA" w:rsidRPr="006519EA" w14:paraId="1EE54154" w14:textId="77777777" w:rsidTr="006519EA">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52ED389A"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hideMark/>
          </w:tcPr>
          <w:p w14:paraId="71A1464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-31.99%</w:t>
            </w:r>
          </w:p>
        </w:tc>
        <w:tc>
          <w:tcPr>
            <w:tcW w:w="1020" w:type="dxa"/>
            <w:tcBorders>
              <w:top w:val="single" w:sz="8" w:space="0" w:color="auto"/>
              <w:left w:val="nil"/>
              <w:bottom w:val="single" w:sz="8" w:space="0" w:color="auto"/>
              <w:right w:val="nil"/>
            </w:tcBorders>
            <w:shd w:val="clear" w:color="auto" w:fill="auto"/>
            <w:noWrap/>
            <w:vAlign w:val="center"/>
            <w:hideMark/>
          </w:tcPr>
          <w:p w14:paraId="531320C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-45.94%</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1FDDA20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-46.90%</w:t>
            </w:r>
          </w:p>
        </w:tc>
        <w:tc>
          <w:tcPr>
            <w:tcW w:w="1224" w:type="dxa"/>
            <w:tcBorders>
              <w:top w:val="nil"/>
              <w:left w:val="nil"/>
              <w:bottom w:val="single" w:sz="8" w:space="0" w:color="auto"/>
              <w:right w:val="nil"/>
            </w:tcBorders>
            <w:shd w:val="clear" w:color="auto" w:fill="auto"/>
            <w:noWrap/>
            <w:vAlign w:val="center"/>
            <w:hideMark/>
          </w:tcPr>
          <w:p w14:paraId="149CB1D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1.25</w:t>
            </w:r>
          </w:p>
        </w:tc>
        <w:tc>
          <w:tcPr>
            <w:tcW w:w="1234" w:type="dxa"/>
            <w:tcBorders>
              <w:top w:val="nil"/>
              <w:left w:val="nil"/>
              <w:bottom w:val="single" w:sz="8" w:space="0" w:color="auto"/>
              <w:right w:val="nil"/>
            </w:tcBorders>
            <w:shd w:val="clear" w:color="auto" w:fill="auto"/>
            <w:noWrap/>
            <w:vAlign w:val="center"/>
            <w:hideMark/>
          </w:tcPr>
          <w:p w14:paraId="5A5E744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0.94</w:t>
            </w:r>
          </w:p>
        </w:tc>
        <w:tc>
          <w:tcPr>
            <w:tcW w:w="1224" w:type="dxa"/>
            <w:tcBorders>
              <w:top w:val="nil"/>
              <w:left w:val="nil"/>
              <w:bottom w:val="single" w:sz="8" w:space="0" w:color="auto"/>
              <w:right w:val="single" w:sz="8" w:space="0" w:color="auto"/>
            </w:tcBorders>
            <w:shd w:val="clear" w:color="auto" w:fill="auto"/>
            <w:noWrap/>
            <w:vAlign w:val="center"/>
            <w:hideMark/>
          </w:tcPr>
          <w:p w14:paraId="749F50A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1.18</w:t>
            </w:r>
          </w:p>
        </w:tc>
      </w:tr>
      <w:tr w:rsidR="006519EA" w:rsidRPr="006519EA" w14:paraId="056BAFC9" w14:textId="77777777" w:rsidTr="006519EA">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5C07EB56"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all</w:t>
            </w:r>
          </w:p>
        </w:tc>
        <w:tc>
          <w:tcPr>
            <w:tcW w:w="1009" w:type="dxa"/>
            <w:tcBorders>
              <w:top w:val="nil"/>
              <w:left w:val="single" w:sz="8" w:space="0" w:color="auto"/>
              <w:bottom w:val="single" w:sz="8" w:space="0" w:color="auto"/>
              <w:right w:val="nil"/>
            </w:tcBorders>
            <w:shd w:val="clear" w:color="auto" w:fill="auto"/>
            <w:noWrap/>
            <w:vAlign w:val="center"/>
            <w:hideMark/>
          </w:tcPr>
          <w:p w14:paraId="36DC287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-34.63%</w:t>
            </w:r>
          </w:p>
        </w:tc>
        <w:tc>
          <w:tcPr>
            <w:tcW w:w="1020" w:type="dxa"/>
            <w:tcBorders>
              <w:top w:val="nil"/>
              <w:left w:val="nil"/>
              <w:bottom w:val="single" w:sz="8" w:space="0" w:color="auto"/>
              <w:right w:val="nil"/>
            </w:tcBorders>
            <w:shd w:val="clear" w:color="auto" w:fill="auto"/>
            <w:noWrap/>
            <w:vAlign w:val="center"/>
            <w:hideMark/>
          </w:tcPr>
          <w:p w14:paraId="37086DF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-45.06%</w:t>
            </w:r>
          </w:p>
        </w:tc>
        <w:tc>
          <w:tcPr>
            <w:tcW w:w="1009" w:type="dxa"/>
            <w:tcBorders>
              <w:top w:val="nil"/>
              <w:left w:val="nil"/>
              <w:bottom w:val="single" w:sz="8" w:space="0" w:color="auto"/>
              <w:right w:val="single" w:sz="4" w:space="0" w:color="auto"/>
            </w:tcBorders>
            <w:shd w:val="clear" w:color="auto" w:fill="auto"/>
            <w:noWrap/>
            <w:vAlign w:val="center"/>
            <w:hideMark/>
          </w:tcPr>
          <w:p w14:paraId="596F5A5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-45.52%</w:t>
            </w:r>
          </w:p>
        </w:tc>
        <w:tc>
          <w:tcPr>
            <w:tcW w:w="1224" w:type="dxa"/>
            <w:tcBorders>
              <w:top w:val="nil"/>
              <w:left w:val="nil"/>
              <w:bottom w:val="single" w:sz="8" w:space="0" w:color="auto"/>
              <w:right w:val="nil"/>
            </w:tcBorders>
            <w:shd w:val="clear" w:color="auto" w:fill="auto"/>
            <w:noWrap/>
            <w:vAlign w:val="center"/>
            <w:hideMark/>
          </w:tcPr>
          <w:p w14:paraId="1FE8E17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1.29</w:t>
            </w:r>
          </w:p>
        </w:tc>
        <w:tc>
          <w:tcPr>
            <w:tcW w:w="1234" w:type="dxa"/>
            <w:tcBorders>
              <w:top w:val="nil"/>
              <w:left w:val="nil"/>
              <w:bottom w:val="single" w:sz="8" w:space="0" w:color="auto"/>
              <w:right w:val="nil"/>
            </w:tcBorders>
            <w:shd w:val="clear" w:color="auto" w:fill="auto"/>
            <w:noWrap/>
            <w:vAlign w:val="center"/>
            <w:hideMark/>
          </w:tcPr>
          <w:p w14:paraId="441E7EB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1.01</w:t>
            </w:r>
          </w:p>
        </w:tc>
        <w:tc>
          <w:tcPr>
            <w:tcW w:w="1224" w:type="dxa"/>
            <w:tcBorders>
              <w:top w:val="nil"/>
              <w:left w:val="nil"/>
              <w:bottom w:val="single" w:sz="8" w:space="0" w:color="auto"/>
              <w:right w:val="single" w:sz="8" w:space="0" w:color="auto"/>
            </w:tcBorders>
            <w:shd w:val="clear" w:color="auto" w:fill="auto"/>
            <w:noWrap/>
            <w:vAlign w:val="center"/>
            <w:hideMark/>
          </w:tcPr>
          <w:p w14:paraId="60F0800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1.16</w:t>
            </w:r>
          </w:p>
        </w:tc>
      </w:tr>
      <w:tr w:rsidR="006519EA" w:rsidRPr="006519EA" w14:paraId="36964D60" w14:textId="77777777" w:rsidTr="006519EA">
        <w:trPr>
          <w:trHeight w:val="255"/>
          <w:jc w:val="center"/>
        </w:trPr>
        <w:tc>
          <w:tcPr>
            <w:tcW w:w="2000" w:type="dxa"/>
            <w:tcBorders>
              <w:top w:val="nil"/>
              <w:left w:val="single" w:sz="8" w:space="0" w:color="auto"/>
              <w:bottom w:val="nil"/>
              <w:right w:val="nil"/>
            </w:tcBorders>
            <w:shd w:val="clear" w:color="auto" w:fill="auto"/>
            <w:noWrap/>
            <w:vAlign w:val="bottom"/>
            <w:hideMark/>
          </w:tcPr>
          <w:p w14:paraId="0F436A7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857424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817%</w:t>
            </w:r>
          </w:p>
        </w:tc>
      </w:tr>
      <w:tr w:rsidR="006519EA" w:rsidRPr="006519EA" w14:paraId="62F96F67" w14:textId="77777777" w:rsidTr="006519EA">
        <w:trPr>
          <w:trHeight w:val="255"/>
          <w:jc w:val="center"/>
        </w:trPr>
        <w:tc>
          <w:tcPr>
            <w:tcW w:w="2000" w:type="dxa"/>
            <w:tcBorders>
              <w:top w:val="nil"/>
              <w:left w:val="single" w:sz="8" w:space="0" w:color="auto"/>
              <w:bottom w:val="single" w:sz="8" w:space="0" w:color="auto"/>
              <w:right w:val="nil"/>
            </w:tcBorders>
            <w:shd w:val="clear" w:color="auto" w:fill="auto"/>
            <w:noWrap/>
            <w:vAlign w:val="bottom"/>
            <w:hideMark/>
          </w:tcPr>
          <w:p w14:paraId="3F231C7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4107CAB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384%</w:t>
            </w:r>
          </w:p>
        </w:tc>
      </w:tr>
    </w:tbl>
    <w:p w14:paraId="5126124E" w14:textId="736A1F69" w:rsidR="003531BD" w:rsidRPr="00CC713D" w:rsidRDefault="003531BD" w:rsidP="00CC713D">
      <w:pPr>
        <w:jc w:val="center"/>
      </w:pPr>
    </w:p>
    <w:p w14:paraId="22FC2803" w14:textId="71A08360" w:rsidR="003531BD" w:rsidRPr="00C76F2F" w:rsidRDefault="00BF7D94" w:rsidP="003531BD">
      <w:pPr>
        <w:pStyle w:val="Heading2"/>
      </w:pPr>
      <w:bookmarkStart w:id="214" w:name="_Toc510426406"/>
      <w:r w:rsidRPr="00421CEB">
        <w:lastRenderedPageBreak/>
        <w:t>SDR: Constraint set 2 configuration relative to HM anchor</w:t>
      </w:r>
      <w:bookmarkEnd w:id="214"/>
    </w:p>
    <w:p w14:paraId="2DDCD124" w14:textId="77777777" w:rsidR="00BF7D94" w:rsidRPr="00421CEB" w:rsidRDefault="00BF7D94" w:rsidP="00AC428F">
      <w:pPr>
        <w:pStyle w:val="Heading3"/>
      </w:pPr>
      <w:bookmarkStart w:id="215" w:name="_Toc510426407"/>
      <w:r w:rsidRPr="00421CEB">
        <w:t>Class SDR-B</w:t>
      </w:r>
      <w:bookmarkEnd w:id="215"/>
    </w:p>
    <w:p w14:paraId="501D0589" w14:textId="77777777" w:rsidR="00B737F6" w:rsidRDefault="00B737F6" w:rsidP="00B737F6">
      <w:pPr>
        <w:keepNext/>
        <w:ind w:left="-993"/>
      </w:pPr>
      <w:r>
        <w:rPr>
          <w:noProof/>
        </w:rPr>
        <w:drawing>
          <wp:inline distT="0" distB="0" distL="0" distR="0" wp14:anchorId="37B3B417" wp14:editId="6C262FA1">
            <wp:extent cx="7200000" cy="6858000"/>
            <wp:effectExtent l="0" t="0" r="127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200000" cy="6858000"/>
                    </a:xfrm>
                    <a:prstGeom prst="rect">
                      <a:avLst/>
                    </a:prstGeom>
                  </pic:spPr>
                </pic:pic>
              </a:graphicData>
            </a:graphic>
          </wp:inline>
        </w:drawing>
      </w:r>
    </w:p>
    <w:p w14:paraId="0401DADF" w14:textId="76FA0D26" w:rsidR="00B737F6" w:rsidRPr="00B737F6" w:rsidRDefault="00B737F6" w:rsidP="00B737F6">
      <w:pPr>
        <w:pStyle w:val="Caption"/>
      </w:pPr>
      <w:r>
        <w:t xml:space="preserve">Figure </w:t>
      </w:r>
      <w:r>
        <w:fldChar w:fldCharType="begin"/>
      </w:r>
      <w:r>
        <w:instrText xml:space="preserve"> SEQ Figure \* ARABIC </w:instrText>
      </w:r>
      <w:r>
        <w:fldChar w:fldCharType="separate"/>
      </w:r>
      <w:r w:rsidR="00DC41F8">
        <w:rPr>
          <w:noProof/>
        </w:rPr>
        <w:t>38</w:t>
      </w:r>
      <w:r>
        <w:fldChar w:fldCharType="end"/>
      </w:r>
      <w:r>
        <w:t xml:space="preserve">: </w:t>
      </w:r>
      <w:r w:rsidRPr="000B593B">
        <w:t xml:space="preserve">RD curves comparing the performances of PEM and HM16.16 for sequences of class SDR-B coded with constraint set </w:t>
      </w:r>
      <w:r>
        <w:t>2</w:t>
      </w:r>
      <w:r w:rsidRPr="000B593B">
        <w:t xml:space="preserve"> configuration</w:t>
      </w:r>
    </w:p>
    <w:p w14:paraId="26858419" w14:textId="2C8D3033" w:rsidR="006519EA" w:rsidRDefault="006519EA">
      <w:pPr>
        <w:spacing w:before="0"/>
      </w:pPr>
      <w:r>
        <w:br w:type="page"/>
      </w:r>
    </w:p>
    <w:p w14:paraId="3F7EE54D" w14:textId="77777777" w:rsidR="00E16990" w:rsidRDefault="00E16990" w:rsidP="00E16990">
      <w:pPr>
        <w:keepNext/>
        <w:jc w:val="center"/>
      </w:pPr>
    </w:p>
    <w:p w14:paraId="19A116DD" w14:textId="27244DDA" w:rsidR="00BF7D94" w:rsidRPr="00421CEB" w:rsidRDefault="00BF7D94">
      <w:pPr>
        <w:pStyle w:val="Heading3"/>
      </w:pPr>
      <w:bookmarkStart w:id="216" w:name="_Toc510426408"/>
      <w:r w:rsidRPr="00421CEB">
        <w:t>Overall</w:t>
      </w:r>
      <w:bookmarkEnd w:id="216"/>
    </w:p>
    <w:p w14:paraId="34AF41EF" w14:textId="7B2DF1C2" w:rsidR="00991B32" w:rsidRDefault="00991B32" w:rsidP="00AA68DB">
      <w:pPr>
        <w:pStyle w:val="Caption"/>
        <w:keepNext/>
      </w:pPr>
      <w:bookmarkStart w:id="217" w:name="_Ref508010310"/>
      <w:r>
        <w:t xml:space="preserve">Table </w:t>
      </w:r>
      <w:r>
        <w:fldChar w:fldCharType="begin"/>
      </w:r>
      <w:r>
        <w:instrText xml:space="preserve"> SEQ Table \* ARABIC </w:instrText>
      </w:r>
      <w:r>
        <w:fldChar w:fldCharType="separate"/>
      </w:r>
      <w:r w:rsidR="004A2694">
        <w:rPr>
          <w:noProof/>
        </w:rPr>
        <w:t>11</w:t>
      </w:r>
      <w:r>
        <w:fldChar w:fldCharType="end"/>
      </w:r>
      <w:bookmarkEnd w:id="217"/>
      <w:r>
        <w:t>: Compression performance results for constraint set 2 configuration relative to HM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6519EA" w:rsidRPr="006519EA" w14:paraId="4F23CA8E"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692729F0" w14:textId="77777777" w:rsidR="006519EA" w:rsidRPr="00F770C6" w:rsidRDefault="006519EA" w:rsidP="006519EA">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E80D2CD"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Constraint Set 2</w:t>
            </w:r>
          </w:p>
        </w:tc>
      </w:tr>
      <w:tr w:rsidR="006519EA" w:rsidRPr="006519EA" w14:paraId="2E48C91C"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2B1E7963" w14:textId="77777777" w:rsidR="006519EA" w:rsidRPr="006519EA" w:rsidRDefault="006519EA" w:rsidP="006519EA">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B238F99" w14:textId="77777777" w:rsidR="006519EA" w:rsidRPr="006519EA" w:rsidRDefault="006519EA" w:rsidP="006519EA">
            <w:pPr>
              <w:spacing w:before="0"/>
              <w:jc w:val="center"/>
              <w:rPr>
                <w:rFonts w:ascii="Arial" w:hAnsi="Arial" w:cs="Arial"/>
                <w:b/>
                <w:bCs/>
                <w:color w:val="000000"/>
                <w:sz w:val="18"/>
                <w:szCs w:val="18"/>
                <w:lang w:val="en-GB" w:eastAsia="de-DE"/>
              </w:rPr>
            </w:pPr>
            <w:r w:rsidRPr="006519EA">
              <w:rPr>
                <w:rFonts w:ascii="Arial" w:hAnsi="Arial" w:cs="Arial"/>
                <w:b/>
                <w:bCs/>
                <w:color w:val="000000"/>
                <w:sz w:val="18"/>
                <w:szCs w:val="18"/>
                <w:lang w:val="en-GB" w:eastAsia="de-DE"/>
              </w:rPr>
              <w:t>Over HM16.16(GCC6.2.0, 1 core for decode, dec YUV output)</w:t>
            </w:r>
          </w:p>
        </w:tc>
      </w:tr>
      <w:tr w:rsidR="006519EA" w:rsidRPr="006519EA" w14:paraId="71BF12B8"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3957F98F" w14:textId="77777777" w:rsidR="006519EA" w:rsidRPr="006519EA" w:rsidRDefault="006519EA" w:rsidP="006519EA">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7F0DBA3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4CAEA77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635AD93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2F4B14A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E641B1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16F313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BD-PSNR(V)</w:t>
            </w:r>
          </w:p>
        </w:tc>
      </w:tr>
      <w:tr w:rsidR="006519EA" w:rsidRPr="006519EA" w14:paraId="78743B8F" w14:textId="77777777" w:rsidTr="002813B6">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4A3E089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BQTerrace</w:t>
            </w:r>
          </w:p>
        </w:tc>
        <w:tc>
          <w:tcPr>
            <w:tcW w:w="1009" w:type="dxa"/>
            <w:tcBorders>
              <w:top w:val="nil"/>
              <w:left w:val="nil"/>
              <w:bottom w:val="nil"/>
              <w:right w:val="nil"/>
            </w:tcBorders>
            <w:shd w:val="clear" w:color="auto" w:fill="auto"/>
            <w:noWrap/>
            <w:vAlign w:val="center"/>
            <w:hideMark/>
          </w:tcPr>
          <w:p w14:paraId="48DC6A7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-27.39%</w:t>
            </w:r>
          </w:p>
        </w:tc>
        <w:tc>
          <w:tcPr>
            <w:tcW w:w="1020" w:type="dxa"/>
            <w:tcBorders>
              <w:top w:val="nil"/>
              <w:left w:val="nil"/>
              <w:bottom w:val="nil"/>
              <w:right w:val="nil"/>
            </w:tcBorders>
            <w:shd w:val="clear" w:color="auto" w:fill="auto"/>
            <w:noWrap/>
            <w:vAlign w:val="center"/>
            <w:hideMark/>
          </w:tcPr>
          <w:p w14:paraId="4AEE0AE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-47.34%</w:t>
            </w:r>
          </w:p>
        </w:tc>
        <w:tc>
          <w:tcPr>
            <w:tcW w:w="1009" w:type="dxa"/>
            <w:tcBorders>
              <w:top w:val="nil"/>
              <w:left w:val="nil"/>
              <w:bottom w:val="nil"/>
              <w:right w:val="single" w:sz="4" w:space="0" w:color="auto"/>
            </w:tcBorders>
            <w:shd w:val="clear" w:color="auto" w:fill="auto"/>
            <w:noWrap/>
            <w:vAlign w:val="center"/>
            <w:hideMark/>
          </w:tcPr>
          <w:p w14:paraId="2924794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-54.06%</w:t>
            </w:r>
          </w:p>
        </w:tc>
        <w:tc>
          <w:tcPr>
            <w:tcW w:w="1224" w:type="dxa"/>
            <w:tcBorders>
              <w:top w:val="nil"/>
              <w:left w:val="nil"/>
              <w:bottom w:val="nil"/>
              <w:right w:val="nil"/>
            </w:tcBorders>
            <w:shd w:val="clear" w:color="auto" w:fill="auto"/>
            <w:noWrap/>
            <w:vAlign w:val="center"/>
            <w:hideMark/>
          </w:tcPr>
          <w:p w14:paraId="774CCE2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0.82</w:t>
            </w:r>
          </w:p>
        </w:tc>
        <w:tc>
          <w:tcPr>
            <w:tcW w:w="1234" w:type="dxa"/>
            <w:tcBorders>
              <w:top w:val="nil"/>
              <w:left w:val="nil"/>
              <w:bottom w:val="nil"/>
              <w:right w:val="nil"/>
            </w:tcBorders>
            <w:shd w:val="clear" w:color="auto" w:fill="auto"/>
            <w:noWrap/>
            <w:vAlign w:val="center"/>
            <w:hideMark/>
          </w:tcPr>
          <w:p w14:paraId="588DFE6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0.56</w:t>
            </w:r>
          </w:p>
        </w:tc>
        <w:tc>
          <w:tcPr>
            <w:tcW w:w="1224" w:type="dxa"/>
            <w:tcBorders>
              <w:top w:val="nil"/>
              <w:left w:val="nil"/>
              <w:bottom w:val="nil"/>
              <w:right w:val="single" w:sz="8" w:space="0" w:color="auto"/>
            </w:tcBorders>
            <w:shd w:val="clear" w:color="auto" w:fill="auto"/>
            <w:noWrap/>
            <w:vAlign w:val="center"/>
            <w:hideMark/>
          </w:tcPr>
          <w:p w14:paraId="5A653A2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0.65</w:t>
            </w:r>
          </w:p>
        </w:tc>
      </w:tr>
      <w:tr w:rsidR="006519EA" w:rsidRPr="006519EA" w14:paraId="2260AFC6"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E1DDDE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RitualDance</w:t>
            </w:r>
          </w:p>
        </w:tc>
        <w:tc>
          <w:tcPr>
            <w:tcW w:w="1009" w:type="dxa"/>
            <w:tcBorders>
              <w:top w:val="nil"/>
              <w:left w:val="nil"/>
              <w:bottom w:val="nil"/>
              <w:right w:val="nil"/>
            </w:tcBorders>
            <w:shd w:val="clear" w:color="auto" w:fill="auto"/>
            <w:noWrap/>
            <w:vAlign w:val="center"/>
            <w:hideMark/>
          </w:tcPr>
          <w:p w14:paraId="7AD6B19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-23.69%</w:t>
            </w:r>
          </w:p>
        </w:tc>
        <w:tc>
          <w:tcPr>
            <w:tcW w:w="1020" w:type="dxa"/>
            <w:tcBorders>
              <w:top w:val="nil"/>
              <w:left w:val="nil"/>
              <w:bottom w:val="nil"/>
              <w:right w:val="nil"/>
            </w:tcBorders>
            <w:shd w:val="clear" w:color="auto" w:fill="auto"/>
            <w:noWrap/>
            <w:vAlign w:val="center"/>
            <w:hideMark/>
          </w:tcPr>
          <w:p w14:paraId="1968FE4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-35.04%</w:t>
            </w:r>
          </w:p>
        </w:tc>
        <w:tc>
          <w:tcPr>
            <w:tcW w:w="1009" w:type="dxa"/>
            <w:tcBorders>
              <w:top w:val="nil"/>
              <w:left w:val="nil"/>
              <w:bottom w:val="nil"/>
              <w:right w:val="single" w:sz="4" w:space="0" w:color="auto"/>
            </w:tcBorders>
            <w:shd w:val="clear" w:color="auto" w:fill="auto"/>
            <w:noWrap/>
            <w:vAlign w:val="center"/>
            <w:hideMark/>
          </w:tcPr>
          <w:p w14:paraId="6BEF914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-36.57%</w:t>
            </w:r>
          </w:p>
        </w:tc>
        <w:tc>
          <w:tcPr>
            <w:tcW w:w="1224" w:type="dxa"/>
            <w:tcBorders>
              <w:top w:val="nil"/>
              <w:left w:val="nil"/>
              <w:bottom w:val="nil"/>
              <w:right w:val="nil"/>
            </w:tcBorders>
            <w:shd w:val="clear" w:color="auto" w:fill="auto"/>
            <w:noWrap/>
            <w:vAlign w:val="center"/>
            <w:hideMark/>
          </w:tcPr>
          <w:p w14:paraId="60A5466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1.23</w:t>
            </w:r>
          </w:p>
        </w:tc>
        <w:tc>
          <w:tcPr>
            <w:tcW w:w="1234" w:type="dxa"/>
            <w:tcBorders>
              <w:top w:val="nil"/>
              <w:left w:val="nil"/>
              <w:bottom w:val="nil"/>
              <w:right w:val="nil"/>
            </w:tcBorders>
            <w:shd w:val="clear" w:color="auto" w:fill="auto"/>
            <w:noWrap/>
            <w:vAlign w:val="center"/>
            <w:hideMark/>
          </w:tcPr>
          <w:p w14:paraId="3F8BCAB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0.85</w:t>
            </w:r>
          </w:p>
        </w:tc>
        <w:tc>
          <w:tcPr>
            <w:tcW w:w="1224" w:type="dxa"/>
            <w:tcBorders>
              <w:top w:val="nil"/>
              <w:left w:val="nil"/>
              <w:bottom w:val="nil"/>
              <w:right w:val="single" w:sz="8" w:space="0" w:color="auto"/>
            </w:tcBorders>
            <w:shd w:val="clear" w:color="auto" w:fill="auto"/>
            <w:noWrap/>
            <w:vAlign w:val="center"/>
            <w:hideMark/>
          </w:tcPr>
          <w:p w14:paraId="70EBD5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1.02</w:t>
            </w:r>
          </w:p>
        </w:tc>
      </w:tr>
      <w:tr w:rsidR="006519EA" w:rsidRPr="006519EA" w14:paraId="4CAC3A8E"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7244095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MarketPlace</w:t>
            </w:r>
          </w:p>
        </w:tc>
        <w:tc>
          <w:tcPr>
            <w:tcW w:w="1009" w:type="dxa"/>
            <w:tcBorders>
              <w:top w:val="nil"/>
              <w:left w:val="nil"/>
              <w:bottom w:val="nil"/>
              <w:right w:val="nil"/>
            </w:tcBorders>
            <w:shd w:val="clear" w:color="auto" w:fill="auto"/>
            <w:noWrap/>
            <w:vAlign w:val="center"/>
            <w:hideMark/>
          </w:tcPr>
          <w:p w14:paraId="3726E9E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-22.62%</w:t>
            </w:r>
          </w:p>
        </w:tc>
        <w:tc>
          <w:tcPr>
            <w:tcW w:w="1020" w:type="dxa"/>
            <w:tcBorders>
              <w:top w:val="nil"/>
              <w:left w:val="nil"/>
              <w:bottom w:val="nil"/>
              <w:right w:val="nil"/>
            </w:tcBorders>
            <w:shd w:val="clear" w:color="auto" w:fill="auto"/>
            <w:noWrap/>
            <w:vAlign w:val="center"/>
            <w:hideMark/>
          </w:tcPr>
          <w:p w14:paraId="6AE73B1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-42.91%</w:t>
            </w:r>
          </w:p>
        </w:tc>
        <w:tc>
          <w:tcPr>
            <w:tcW w:w="1009" w:type="dxa"/>
            <w:tcBorders>
              <w:top w:val="nil"/>
              <w:left w:val="nil"/>
              <w:bottom w:val="nil"/>
              <w:right w:val="single" w:sz="4" w:space="0" w:color="auto"/>
            </w:tcBorders>
            <w:shd w:val="clear" w:color="auto" w:fill="auto"/>
            <w:noWrap/>
            <w:vAlign w:val="center"/>
            <w:hideMark/>
          </w:tcPr>
          <w:p w14:paraId="43D215A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-41.64%</w:t>
            </w:r>
          </w:p>
        </w:tc>
        <w:tc>
          <w:tcPr>
            <w:tcW w:w="1224" w:type="dxa"/>
            <w:tcBorders>
              <w:top w:val="nil"/>
              <w:left w:val="nil"/>
              <w:bottom w:val="nil"/>
              <w:right w:val="nil"/>
            </w:tcBorders>
            <w:shd w:val="clear" w:color="auto" w:fill="auto"/>
            <w:noWrap/>
            <w:vAlign w:val="center"/>
            <w:hideMark/>
          </w:tcPr>
          <w:p w14:paraId="6D967CA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0.73</w:t>
            </w:r>
          </w:p>
        </w:tc>
        <w:tc>
          <w:tcPr>
            <w:tcW w:w="1234" w:type="dxa"/>
            <w:tcBorders>
              <w:top w:val="nil"/>
              <w:left w:val="nil"/>
              <w:bottom w:val="nil"/>
              <w:right w:val="nil"/>
            </w:tcBorders>
            <w:shd w:val="clear" w:color="auto" w:fill="auto"/>
            <w:noWrap/>
            <w:vAlign w:val="center"/>
            <w:hideMark/>
          </w:tcPr>
          <w:p w14:paraId="4139786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0.56</w:t>
            </w:r>
          </w:p>
        </w:tc>
        <w:tc>
          <w:tcPr>
            <w:tcW w:w="1224" w:type="dxa"/>
            <w:tcBorders>
              <w:top w:val="nil"/>
              <w:left w:val="nil"/>
              <w:bottom w:val="nil"/>
              <w:right w:val="single" w:sz="8" w:space="0" w:color="auto"/>
            </w:tcBorders>
            <w:shd w:val="clear" w:color="auto" w:fill="auto"/>
            <w:noWrap/>
            <w:vAlign w:val="center"/>
            <w:hideMark/>
          </w:tcPr>
          <w:p w14:paraId="54CCB79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0.60</w:t>
            </w:r>
          </w:p>
        </w:tc>
      </w:tr>
      <w:tr w:rsidR="006519EA" w:rsidRPr="006519EA" w14:paraId="1A23D378"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064F287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BasketballDrive</w:t>
            </w:r>
          </w:p>
        </w:tc>
        <w:tc>
          <w:tcPr>
            <w:tcW w:w="1009" w:type="dxa"/>
            <w:tcBorders>
              <w:top w:val="nil"/>
              <w:left w:val="nil"/>
              <w:bottom w:val="nil"/>
              <w:right w:val="nil"/>
            </w:tcBorders>
            <w:shd w:val="clear" w:color="auto" w:fill="auto"/>
            <w:noWrap/>
            <w:vAlign w:val="center"/>
            <w:hideMark/>
          </w:tcPr>
          <w:p w14:paraId="25D1012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-27.41%</w:t>
            </w:r>
          </w:p>
        </w:tc>
        <w:tc>
          <w:tcPr>
            <w:tcW w:w="1020" w:type="dxa"/>
            <w:tcBorders>
              <w:top w:val="nil"/>
              <w:left w:val="nil"/>
              <w:bottom w:val="nil"/>
              <w:right w:val="nil"/>
            </w:tcBorders>
            <w:shd w:val="clear" w:color="auto" w:fill="auto"/>
            <w:noWrap/>
            <w:vAlign w:val="center"/>
            <w:hideMark/>
          </w:tcPr>
          <w:p w14:paraId="5E26026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-47.70%</w:t>
            </w:r>
          </w:p>
        </w:tc>
        <w:tc>
          <w:tcPr>
            <w:tcW w:w="1009" w:type="dxa"/>
            <w:tcBorders>
              <w:top w:val="nil"/>
              <w:left w:val="nil"/>
              <w:bottom w:val="nil"/>
              <w:right w:val="single" w:sz="4" w:space="0" w:color="auto"/>
            </w:tcBorders>
            <w:shd w:val="clear" w:color="auto" w:fill="auto"/>
            <w:noWrap/>
            <w:vAlign w:val="center"/>
            <w:hideMark/>
          </w:tcPr>
          <w:p w14:paraId="7337A71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-45.64%</w:t>
            </w:r>
          </w:p>
        </w:tc>
        <w:tc>
          <w:tcPr>
            <w:tcW w:w="1224" w:type="dxa"/>
            <w:tcBorders>
              <w:top w:val="nil"/>
              <w:left w:val="nil"/>
              <w:bottom w:val="nil"/>
              <w:right w:val="nil"/>
            </w:tcBorders>
            <w:shd w:val="clear" w:color="auto" w:fill="auto"/>
            <w:noWrap/>
            <w:vAlign w:val="center"/>
            <w:hideMark/>
          </w:tcPr>
          <w:p w14:paraId="391351D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1.04</w:t>
            </w:r>
          </w:p>
        </w:tc>
        <w:tc>
          <w:tcPr>
            <w:tcW w:w="1234" w:type="dxa"/>
            <w:tcBorders>
              <w:top w:val="nil"/>
              <w:left w:val="nil"/>
              <w:bottom w:val="nil"/>
              <w:right w:val="nil"/>
            </w:tcBorders>
            <w:shd w:val="clear" w:color="auto" w:fill="auto"/>
            <w:noWrap/>
            <w:vAlign w:val="center"/>
            <w:hideMark/>
          </w:tcPr>
          <w:p w14:paraId="353674A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1.04</w:t>
            </w:r>
          </w:p>
        </w:tc>
        <w:tc>
          <w:tcPr>
            <w:tcW w:w="1224" w:type="dxa"/>
            <w:tcBorders>
              <w:top w:val="nil"/>
              <w:left w:val="nil"/>
              <w:bottom w:val="nil"/>
              <w:right w:val="single" w:sz="8" w:space="0" w:color="auto"/>
            </w:tcBorders>
            <w:shd w:val="clear" w:color="auto" w:fill="auto"/>
            <w:noWrap/>
            <w:vAlign w:val="center"/>
            <w:hideMark/>
          </w:tcPr>
          <w:p w14:paraId="0525E73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1.36</w:t>
            </w:r>
          </w:p>
        </w:tc>
      </w:tr>
      <w:tr w:rsidR="006519EA" w:rsidRPr="006519EA" w14:paraId="7DCCA85C"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6B7455B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Cactus</w:t>
            </w:r>
          </w:p>
        </w:tc>
        <w:tc>
          <w:tcPr>
            <w:tcW w:w="1009" w:type="dxa"/>
            <w:tcBorders>
              <w:top w:val="nil"/>
              <w:left w:val="nil"/>
              <w:bottom w:val="nil"/>
              <w:right w:val="nil"/>
            </w:tcBorders>
            <w:shd w:val="clear" w:color="auto" w:fill="auto"/>
            <w:noWrap/>
            <w:vAlign w:val="center"/>
            <w:hideMark/>
          </w:tcPr>
          <w:p w14:paraId="690862D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-28.98%</w:t>
            </w:r>
          </w:p>
        </w:tc>
        <w:tc>
          <w:tcPr>
            <w:tcW w:w="1020" w:type="dxa"/>
            <w:tcBorders>
              <w:top w:val="nil"/>
              <w:left w:val="nil"/>
              <w:bottom w:val="nil"/>
              <w:right w:val="nil"/>
            </w:tcBorders>
            <w:shd w:val="clear" w:color="auto" w:fill="auto"/>
            <w:noWrap/>
            <w:vAlign w:val="center"/>
            <w:hideMark/>
          </w:tcPr>
          <w:p w14:paraId="01C559A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-42.46%</w:t>
            </w:r>
          </w:p>
        </w:tc>
        <w:tc>
          <w:tcPr>
            <w:tcW w:w="1009" w:type="dxa"/>
            <w:tcBorders>
              <w:top w:val="nil"/>
              <w:left w:val="nil"/>
              <w:bottom w:val="nil"/>
              <w:right w:val="single" w:sz="4" w:space="0" w:color="auto"/>
            </w:tcBorders>
            <w:shd w:val="clear" w:color="auto" w:fill="auto"/>
            <w:noWrap/>
            <w:vAlign w:val="center"/>
            <w:hideMark/>
          </w:tcPr>
          <w:p w14:paraId="0B0C48D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-38.80%</w:t>
            </w:r>
          </w:p>
        </w:tc>
        <w:tc>
          <w:tcPr>
            <w:tcW w:w="1224" w:type="dxa"/>
            <w:tcBorders>
              <w:top w:val="nil"/>
              <w:left w:val="nil"/>
              <w:bottom w:val="nil"/>
              <w:right w:val="nil"/>
            </w:tcBorders>
            <w:shd w:val="clear" w:color="auto" w:fill="auto"/>
            <w:noWrap/>
            <w:vAlign w:val="center"/>
            <w:hideMark/>
          </w:tcPr>
          <w:p w14:paraId="7152067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1.16</w:t>
            </w:r>
          </w:p>
        </w:tc>
        <w:tc>
          <w:tcPr>
            <w:tcW w:w="1234" w:type="dxa"/>
            <w:tcBorders>
              <w:top w:val="nil"/>
              <w:left w:val="nil"/>
              <w:bottom w:val="single" w:sz="8" w:space="0" w:color="auto"/>
              <w:right w:val="nil"/>
            </w:tcBorders>
            <w:shd w:val="clear" w:color="auto" w:fill="auto"/>
            <w:noWrap/>
            <w:vAlign w:val="center"/>
            <w:hideMark/>
          </w:tcPr>
          <w:p w14:paraId="72CDF45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0.61</w:t>
            </w:r>
          </w:p>
        </w:tc>
        <w:tc>
          <w:tcPr>
            <w:tcW w:w="1224" w:type="dxa"/>
            <w:tcBorders>
              <w:top w:val="nil"/>
              <w:left w:val="nil"/>
              <w:bottom w:val="nil"/>
              <w:right w:val="single" w:sz="8" w:space="0" w:color="auto"/>
            </w:tcBorders>
            <w:shd w:val="clear" w:color="auto" w:fill="auto"/>
            <w:noWrap/>
            <w:vAlign w:val="center"/>
            <w:hideMark/>
          </w:tcPr>
          <w:p w14:paraId="622342F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0.86</w:t>
            </w:r>
          </w:p>
        </w:tc>
      </w:tr>
      <w:tr w:rsidR="006519EA" w:rsidRPr="006519EA" w14:paraId="0CE6029E" w14:textId="77777777" w:rsidTr="002813B6">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63DF30"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SDR-B</w:t>
            </w:r>
          </w:p>
        </w:tc>
        <w:tc>
          <w:tcPr>
            <w:tcW w:w="1009" w:type="dxa"/>
            <w:tcBorders>
              <w:top w:val="single" w:sz="8" w:space="0" w:color="auto"/>
              <w:left w:val="nil"/>
              <w:bottom w:val="single" w:sz="8" w:space="0" w:color="auto"/>
              <w:right w:val="nil"/>
            </w:tcBorders>
            <w:shd w:val="clear" w:color="auto" w:fill="auto"/>
            <w:noWrap/>
            <w:vAlign w:val="center"/>
            <w:hideMark/>
          </w:tcPr>
          <w:p w14:paraId="2576016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-26.02%</w:t>
            </w:r>
          </w:p>
        </w:tc>
        <w:tc>
          <w:tcPr>
            <w:tcW w:w="1020" w:type="dxa"/>
            <w:tcBorders>
              <w:top w:val="single" w:sz="8" w:space="0" w:color="auto"/>
              <w:left w:val="nil"/>
              <w:bottom w:val="single" w:sz="8" w:space="0" w:color="auto"/>
              <w:right w:val="nil"/>
            </w:tcBorders>
            <w:shd w:val="clear" w:color="auto" w:fill="auto"/>
            <w:noWrap/>
            <w:vAlign w:val="center"/>
            <w:hideMark/>
          </w:tcPr>
          <w:p w14:paraId="3B2021B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-43.09%</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5ABA086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-43.34%</w:t>
            </w:r>
          </w:p>
        </w:tc>
        <w:tc>
          <w:tcPr>
            <w:tcW w:w="1224" w:type="dxa"/>
            <w:tcBorders>
              <w:top w:val="single" w:sz="8" w:space="0" w:color="auto"/>
              <w:left w:val="nil"/>
              <w:bottom w:val="single" w:sz="8" w:space="0" w:color="auto"/>
              <w:right w:val="nil"/>
            </w:tcBorders>
            <w:shd w:val="clear" w:color="auto" w:fill="auto"/>
            <w:noWrap/>
            <w:vAlign w:val="center"/>
            <w:hideMark/>
          </w:tcPr>
          <w:p w14:paraId="2DE2181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0.99</w:t>
            </w:r>
          </w:p>
        </w:tc>
        <w:tc>
          <w:tcPr>
            <w:tcW w:w="1234" w:type="dxa"/>
            <w:tcBorders>
              <w:top w:val="nil"/>
              <w:left w:val="nil"/>
              <w:bottom w:val="single" w:sz="8" w:space="0" w:color="auto"/>
              <w:right w:val="nil"/>
            </w:tcBorders>
            <w:shd w:val="clear" w:color="auto" w:fill="auto"/>
            <w:noWrap/>
            <w:vAlign w:val="center"/>
            <w:hideMark/>
          </w:tcPr>
          <w:p w14:paraId="55C3D43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0.72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54B05CD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0.90</w:t>
            </w:r>
          </w:p>
        </w:tc>
      </w:tr>
      <w:tr w:rsidR="006519EA" w:rsidRPr="006519EA" w14:paraId="1ADD13A7"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bottom"/>
            <w:hideMark/>
          </w:tcPr>
          <w:p w14:paraId="6EFF137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4A9A41D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830%</w:t>
            </w:r>
          </w:p>
        </w:tc>
      </w:tr>
      <w:tr w:rsidR="006519EA" w:rsidRPr="006519EA" w14:paraId="1F44C6D9" w14:textId="77777777" w:rsidTr="002813B6">
        <w:trPr>
          <w:trHeight w:val="240"/>
          <w:jc w:val="center"/>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2E479DC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0C7C7FF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346%</w:t>
            </w:r>
          </w:p>
        </w:tc>
      </w:tr>
    </w:tbl>
    <w:p w14:paraId="7C2CF65B" w14:textId="4920DCD3" w:rsidR="003531BD" w:rsidRPr="00FA2591" w:rsidRDefault="003531BD" w:rsidP="00FA2591">
      <w:pPr>
        <w:jc w:val="center"/>
      </w:pPr>
    </w:p>
    <w:p w14:paraId="6DCAF635" w14:textId="36337E59" w:rsidR="003531BD" w:rsidRPr="005439B7" w:rsidRDefault="00BF7D94" w:rsidP="003531BD">
      <w:pPr>
        <w:pStyle w:val="Heading2"/>
      </w:pPr>
      <w:bookmarkStart w:id="218" w:name="_Toc510426409"/>
      <w:r w:rsidRPr="00421CEB">
        <w:lastRenderedPageBreak/>
        <w:t>SDR: Constraint set 1 configuration relative to JEM anchor</w:t>
      </w:r>
      <w:bookmarkEnd w:id="218"/>
    </w:p>
    <w:p w14:paraId="3DD545CA" w14:textId="77777777" w:rsidR="00BF7D94" w:rsidRPr="00421CEB" w:rsidRDefault="00BF7D94" w:rsidP="00AC428F">
      <w:pPr>
        <w:pStyle w:val="Heading3"/>
      </w:pPr>
      <w:bookmarkStart w:id="219" w:name="_Toc510426410"/>
      <w:r w:rsidRPr="00421CEB">
        <w:t>Class SDR-A</w:t>
      </w:r>
      <w:bookmarkEnd w:id="219"/>
    </w:p>
    <w:p w14:paraId="753B87FF" w14:textId="77777777" w:rsidR="00991222" w:rsidRDefault="00A70BD8" w:rsidP="00991222">
      <w:pPr>
        <w:keepNext/>
        <w:ind w:left="-993"/>
      </w:pPr>
      <w:r>
        <w:rPr>
          <w:noProof/>
        </w:rPr>
        <w:drawing>
          <wp:inline distT="0" distB="0" distL="0" distR="0" wp14:anchorId="06487D09" wp14:editId="381DB93C">
            <wp:extent cx="7200000" cy="6858000"/>
            <wp:effectExtent l="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200000" cy="6858000"/>
                    </a:xfrm>
                    <a:prstGeom prst="rect">
                      <a:avLst/>
                    </a:prstGeom>
                  </pic:spPr>
                </pic:pic>
              </a:graphicData>
            </a:graphic>
          </wp:inline>
        </w:drawing>
      </w:r>
    </w:p>
    <w:p w14:paraId="5C393B8D" w14:textId="5C54A4A1" w:rsidR="00A70BD8" w:rsidRPr="00991222" w:rsidRDefault="00991222" w:rsidP="00991222">
      <w:pPr>
        <w:pStyle w:val="Caption"/>
      </w:pPr>
      <w:r>
        <w:t xml:space="preserve">Figure </w:t>
      </w:r>
      <w:r>
        <w:fldChar w:fldCharType="begin"/>
      </w:r>
      <w:r>
        <w:instrText xml:space="preserve"> SEQ Figure \* ARABIC </w:instrText>
      </w:r>
      <w:r>
        <w:fldChar w:fldCharType="separate"/>
      </w:r>
      <w:r w:rsidR="00DC41F8">
        <w:rPr>
          <w:noProof/>
        </w:rPr>
        <w:t>39</w:t>
      </w:r>
      <w:r>
        <w:fldChar w:fldCharType="end"/>
      </w:r>
      <w:r>
        <w:t xml:space="preserve">: </w:t>
      </w:r>
      <w:r w:rsidRPr="00E25268">
        <w:t xml:space="preserve">RD curves comparing the performances of PEM and </w:t>
      </w:r>
      <w:r>
        <w:t xml:space="preserve">JEM7.0 </w:t>
      </w:r>
      <w:r w:rsidRPr="00E25268">
        <w:t xml:space="preserve"> for sequences of class SDR-</w:t>
      </w:r>
      <w:r>
        <w:t>A</w:t>
      </w:r>
      <w:r w:rsidRPr="00E25268">
        <w:t xml:space="preserve"> coded with constraint set </w:t>
      </w:r>
      <w:r>
        <w:t>1</w:t>
      </w:r>
      <w:r w:rsidRPr="00E25268">
        <w:t xml:space="preserve"> configuration</w:t>
      </w:r>
    </w:p>
    <w:p w14:paraId="548581A3" w14:textId="307AFBC4" w:rsidR="00D232D9" w:rsidRDefault="00D232D9" w:rsidP="00D232D9">
      <w:pPr>
        <w:keepNext/>
        <w:jc w:val="center"/>
      </w:pPr>
    </w:p>
    <w:p w14:paraId="39E32AFA" w14:textId="77777777" w:rsidR="00BF7D94" w:rsidRPr="00421CEB" w:rsidRDefault="00BF7D94">
      <w:pPr>
        <w:pStyle w:val="Heading3"/>
      </w:pPr>
      <w:bookmarkStart w:id="220" w:name="_Toc510426411"/>
      <w:r w:rsidRPr="00421CEB">
        <w:t>Class SDR-B</w:t>
      </w:r>
      <w:bookmarkEnd w:id="220"/>
    </w:p>
    <w:p w14:paraId="7B0880B1" w14:textId="77777777" w:rsidR="00617DDF" w:rsidRDefault="00617DDF" w:rsidP="00617DDF">
      <w:pPr>
        <w:keepNext/>
        <w:ind w:left="-993"/>
        <w:jc w:val="center"/>
      </w:pPr>
      <w:r>
        <w:rPr>
          <w:noProof/>
        </w:rPr>
        <w:drawing>
          <wp:inline distT="0" distB="0" distL="0" distR="0" wp14:anchorId="18DFC8A0" wp14:editId="69185F3B">
            <wp:extent cx="7200000" cy="6858000"/>
            <wp:effectExtent l="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7200000" cy="6858000"/>
                    </a:xfrm>
                    <a:prstGeom prst="rect">
                      <a:avLst/>
                    </a:prstGeom>
                  </pic:spPr>
                </pic:pic>
              </a:graphicData>
            </a:graphic>
          </wp:inline>
        </w:drawing>
      </w:r>
    </w:p>
    <w:p w14:paraId="1892092B" w14:textId="59345395" w:rsidR="006519EA" w:rsidRDefault="00617DDF" w:rsidP="00617DDF">
      <w:pPr>
        <w:pStyle w:val="Caption"/>
      </w:pPr>
      <w:r>
        <w:t xml:space="preserve">Figure </w:t>
      </w:r>
      <w:r>
        <w:fldChar w:fldCharType="begin"/>
      </w:r>
      <w:r>
        <w:instrText xml:space="preserve"> SEQ Figure \* ARABIC </w:instrText>
      </w:r>
      <w:r>
        <w:fldChar w:fldCharType="separate"/>
      </w:r>
      <w:r w:rsidR="00DC41F8">
        <w:rPr>
          <w:noProof/>
        </w:rPr>
        <w:t>40</w:t>
      </w:r>
      <w:r>
        <w:fldChar w:fldCharType="end"/>
      </w:r>
      <w:r>
        <w:t xml:space="preserve">: </w:t>
      </w:r>
      <w:r w:rsidRPr="008F1BD5">
        <w:t>RD curves comparing the performances of PEM and JEM7.0  for sequences of class SDR-</w:t>
      </w:r>
      <w:r>
        <w:t>B</w:t>
      </w:r>
      <w:r w:rsidRPr="008F1BD5">
        <w:t xml:space="preserve"> coded with constraint set 1 configuration</w:t>
      </w:r>
    </w:p>
    <w:p w14:paraId="47776A9F" w14:textId="77777777" w:rsidR="006519EA" w:rsidRDefault="006519EA">
      <w:pPr>
        <w:spacing w:before="0"/>
        <w:rPr>
          <w:i/>
          <w:iCs/>
          <w:szCs w:val="22"/>
        </w:rPr>
      </w:pPr>
      <w:r>
        <w:br w:type="page"/>
      </w:r>
    </w:p>
    <w:p w14:paraId="55131C5F" w14:textId="77777777" w:rsidR="00D62B0D" w:rsidRDefault="00D62B0D" w:rsidP="00617DDF">
      <w:pPr>
        <w:pStyle w:val="Caption"/>
      </w:pPr>
    </w:p>
    <w:p w14:paraId="5AF4956E" w14:textId="77777777" w:rsidR="00BF7D94" w:rsidRPr="00421CEB" w:rsidRDefault="00BF7D94">
      <w:pPr>
        <w:pStyle w:val="Heading3"/>
      </w:pPr>
      <w:bookmarkStart w:id="221" w:name="_Toc510426412"/>
      <w:r w:rsidRPr="00421CEB">
        <w:t>Overall</w:t>
      </w:r>
      <w:bookmarkEnd w:id="221"/>
    </w:p>
    <w:p w14:paraId="325E2B5B" w14:textId="2192177A" w:rsidR="007626DE" w:rsidRDefault="007626DE" w:rsidP="007626DE">
      <w:pPr>
        <w:pStyle w:val="Caption"/>
        <w:keepNext/>
      </w:pPr>
      <w:bookmarkStart w:id="222" w:name="_Ref508010498"/>
      <w:r>
        <w:t xml:space="preserve">Table </w:t>
      </w:r>
      <w:r>
        <w:fldChar w:fldCharType="begin"/>
      </w:r>
      <w:r>
        <w:instrText xml:space="preserve"> SEQ Table \* ARABIC </w:instrText>
      </w:r>
      <w:r>
        <w:fldChar w:fldCharType="separate"/>
      </w:r>
      <w:r w:rsidR="004A2694">
        <w:rPr>
          <w:noProof/>
        </w:rPr>
        <w:t>12</w:t>
      </w:r>
      <w:r>
        <w:fldChar w:fldCharType="end"/>
      </w:r>
      <w:bookmarkEnd w:id="222"/>
      <w:r>
        <w:t>: Compression performance results for constraint set 1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6519EA" w:rsidRPr="006519EA" w14:paraId="4C01249D"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21EE8664" w14:textId="77777777" w:rsidR="006519EA" w:rsidRPr="00F770C6" w:rsidRDefault="006519EA" w:rsidP="006519EA">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56A67C73"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Constraint Set 1</w:t>
            </w:r>
          </w:p>
        </w:tc>
      </w:tr>
      <w:tr w:rsidR="006519EA" w:rsidRPr="006519EA" w14:paraId="559CDBCC"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62E676E5" w14:textId="77777777" w:rsidR="006519EA" w:rsidRPr="006519EA" w:rsidRDefault="006519EA" w:rsidP="006519EA">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E6C238E" w14:textId="77777777" w:rsidR="006519EA" w:rsidRPr="006519EA" w:rsidRDefault="006519EA" w:rsidP="006519EA">
            <w:pPr>
              <w:spacing w:before="0"/>
              <w:jc w:val="center"/>
              <w:rPr>
                <w:rFonts w:ascii="Arial" w:hAnsi="Arial" w:cs="Arial"/>
                <w:b/>
                <w:bCs/>
                <w:color w:val="000000"/>
                <w:sz w:val="18"/>
                <w:szCs w:val="18"/>
                <w:lang w:val="en-GB" w:eastAsia="de-DE"/>
              </w:rPr>
            </w:pPr>
            <w:r w:rsidRPr="006519EA">
              <w:rPr>
                <w:rFonts w:ascii="Arial" w:hAnsi="Arial" w:cs="Arial"/>
                <w:b/>
                <w:bCs/>
                <w:color w:val="000000"/>
                <w:sz w:val="18"/>
                <w:szCs w:val="18"/>
                <w:lang w:val="en-GB" w:eastAsia="de-DE"/>
              </w:rPr>
              <w:t>Over JEM7.0(GCC6.2.0, 1 core for decode, dec YUV output)</w:t>
            </w:r>
          </w:p>
        </w:tc>
      </w:tr>
      <w:tr w:rsidR="006519EA" w:rsidRPr="006519EA" w14:paraId="6650C3C3"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7DA8F972" w14:textId="77777777" w:rsidR="006519EA" w:rsidRPr="006519EA" w:rsidRDefault="006519EA" w:rsidP="006519EA">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5676908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1D93B70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46E0760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2C1CF47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DDC22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311AA5A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BD-PSNR(V)</w:t>
            </w:r>
          </w:p>
        </w:tc>
      </w:tr>
      <w:tr w:rsidR="006519EA" w:rsidRPr="006519EA" w14:paraId="26A762A7" w14:textId="77777777" w:rsidTr="002813B6">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43730B7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FoodMarket4</w:t>
            </w:r>
          </w:p>
        </w:tc>
        <w:tc>
          <w:tcPr>
            <w:tcW w:w="1009" w:type="dxa"/>
            <w:tcBorders>
              <w:top w:val="nil"/>
              <w:left w:val="single" w:sz="8" w:space="0" w:color="auto"/>
              <w:bottom w:val="nil"/>
              <w:right w:val="nil"/>
            </w:tcBorders>
            <w:shd w:val="clear" w:color="auto" w:fill="auto"/>
            <w:noWrap/>
            <w:vAlign w:val="center"/>
            <w:hideMark/>
          </w:tcPr>
          <w:p w14:paraId="2F8BEF8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-2.08%</w:t>
            </w:r>
          </w:p>
        </w:tc>
        <w:tc>
          <w:tcPr>
            <w:tcW w:w="1020" w:type="dxa"/>
            <w:tcBorders>
              <w:top w:val="nil"/>
              <w:left w:val="nil"/>
              <w:bottom w:val="nil"/>
              <w:right w:val="nil"/>
            </w:tcBorders>
            <w:shd w:val="clear" w:color="auto" w:fill="auto"/>
            <w:noWrap/>
            <w:vAlign w:val="center"/>
            <w:hideMark/>
          </w:tcPr>
          <w:p w14:paraId="2672092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-2.18%</w:t>
            </w:r>
          </w:p>
        </w:tc>
        <w:tc>
          <w:tcPr>
            <w:tcW w:w="1009" w:type="dxa"/>
            <w:tcBorders>
              <w:top w:val="nil"/>
              <w:left w:val="nil"/>
              <w:bottom w:val="nil"/>
              <w:right w:val="nil"/>
            </w:tcBorders>
            <w:shd w:val="clear" w:color="auto" w:fill="auto"/>
            <w:noWrap/>
            <w:vAlign w:val="center"/>
            <w:hideMark/>
          </w:tcPr>
          <w:p w14:paraId="7FD7077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-3.32%</w:t>
            </w:r>
          </w:p>
        </w:tc>
        <w:tc>
          <w:tcPr>
            <w:tcW w:w="1224" w:type="dxa"/>
            <w:tcBorders>
              <w:top w:val="nil"/>
              <w:left w:val="single" w:sz="4" w:space="0" w:color="auto"/>
              <w:bottom w:val="nil"/>
              <w:right w:val="nil"/>
            </w:tcBorders>
            <w:shd w:val="clear" w:color="auto" w:fill="auto"/>
            <w:noWrap/>
            <w:vAlign w:val="center"/>
            <w:hideMark/>
          </w:tcPr>
          <w:p w14:paraId="7745832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34" w:type="dxa"/>
            <w:tcBorders>
              <w:top w:val="nil"/>
              <w:left w:val="nil"/>
              <w:bottom w:val="nil"/>
              <w:right w:val="nil"/>
            </w:tcBorders>
            <w:shd w:val="clear" w:color="auto" w:fill="auto"/>
            <w:noWrap/>
            <w:vAlign w:val="center"/>
            <w:hideMark/>
          </w:tcPr>
          <w:p w14:paraId="40C5F20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c>
          <w:tcPr>
            <w:tcW w:w="1224" w:type="dxa"/>
            <w:tcBorders>
              <w:top w:val="nil"/>
              <w:left w:val="nil"/>
              <w:bottom w:val="nil"/>
              <w:right w:val="single" w:sz="8" w:space="0" w:color="auto"/>
            </w:tcBorders>
            <w:shd w:val="clear" w:color="auto" w:fill="auto"/>
            <w:noWrap/>
            <w:vAlign w:val="center"/>
            <w:hideMark/>
          </w:tcPr>
          <w:p w14:paraId="04E37FB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r>
      <w:tr w:rsidR="006519EA" w:rsidRPr="006519EA" w14:paraId="11674CFE"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7E806BF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CatRobot1</w:t>
            </w:r>
          </w:p>
        </w:tc>
        <w:tc>
          <w:tcPr>
            <w:tcW w:w="1009" w:type="dxa"/>
            <w:tcBorders>
              <w:top w:val="nil"/>
              <w:left w:val="single" w:sz="8" w:space="0" w:color="auto"/>
              <w:bottom w:val="nil"/>
              <w:right w:val="nil"/>
            </w:tcBorders>
            <w:shd w:val="clear" w:color="auto" w:fill="auto"/>
            <w:noWrap/>
            <w:vAlign w:val="center"/>
            <w:hideMark/>
          </w:tcPr>
          <w:p w14:paraId="1FBAF7F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-2.40%</w:t>
            </w:r>
          </w:p>
        </w:tc>
        <w:tc>
          <w:tcPr>
            <w:tcW w:w="1020" w:type="dxa"/>
            <w:tcBorders>
              <w:top w:val="nil"/>
              <w:left w:val="nil"/>
              <w:bottom w:val="nil"/>
              <w:right w:val="nil"/>
            </w:tcBorders>
            <w:shd w:val="clear" w:color="auto" w:fill="auto"/>
            <w:noWrap/>
            <w:vAlign w:val="center"/>
            <w:hideMark/>
          </w:tcPr>
          <w:p w14:paraId="62C8782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-4.43%</w:t>
            </w:r>
          </w:p>
        </w:tc>
        <w:tc>
          <w:tcPr>
            <w:tcW w:w="1009" w:type="dxa"/>
            <w:tcBorders>
              <w:top w:val="nil"/>
              <w:left w:val="nil"/>
              <w:bottom w:val="nil"/>
              <w:right w:val="nil"/>
            </w:tcBorders>
            <w:shd w:val="clear" w:color="auto" w:fill="auto"/>
            <w:noWrap/>
            <w:vAlign w:val="center"/>
            <w:hideMark/>
          </w:tcPr>
          <w:p w14:paraId="3FB668C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-3.49%</w:t>
            </w:r>
          </w:p>
        </w:tc>
        <w:tc>
          <w:tcPr>
            <w:tcW w:w="1224" w:type="dxa"/>
            <w:tcBorders>
              <w:top w:val="nil"/>
              <w:left w:val="single" w:sz="4" w:space="0" w:color="auto"/>
              <w:bottom w:val="nil"/>
              <w:right w:val="nil"/>
            </w:tcBorders>
            <w:shd w:val="clear" w:color="auto" w:fill="auto"/>
            <w:noWrap/>
            <w:vAlign w:val="center"/>
            <w:hideMark/>
          </w:tcPr>
          <w:p w14:paraId="53DF6B3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0.06</w:t>
            </w:r>
          </w:p>
        </w:tc>
        <w:tc>
          <w:tcPr>
            <w:tcW w:w="1234" w:type="dxa"/>
            <w:tcBorders>
              <w:top w:val="nil"/>
              <w:left w:val="nil"/>
              <w:bottom w:val="nil"/>
              <w:right w:val="nil"/>
            </w:tcBorders>
            <w:shd w:val="clear" w:color="auto" w:fill="auto"/>
            <w:noWrap/>
            <w:vAlign w:val="center"/>
            <w:hideMark/>
          </w:tcPr>
          <w:p w14:paraId="3D22238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nil"/>
              <w:right w:val="single" w:sz="8" w:space="0" w:color="auto"/>
            </w:tcBorders>
            <w:shd w:val="clear" w:color="auto" w:fill="auto"/>
            <w:noWrap/>
            <w:vAlign w:val="center"/>
            <w:hideMark/>
          </w:tcPr>
          <w:p w14:paraId="61B900F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r>
      <w:tr w:rsidR="006519EA" w:rsidRPr="006519EA" w14:paraId="640C1A9D"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43015B6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DaylightRoad2</w:t>
            </w:r>
          </w:p>
        </w:tc>
        <w:tc>
          <w:tcPr>
            <w:tcW w:w="1009" w:type="dxa"/>
            <w:tcBorders>
              <w:top w:val="nil"/>
              <w:left w:val="single" w:sz="8" w:space="0" w:color="auto"/>
              <w:bottom w:val="nil"/>
              <w:right w:val="nil"/>
            </w:tcBorders>
            <w:shd w:val="clear" w:color="auto" w:fill="auto"/>
            <w:noWrap/>
            <w:vAlign w:val="center"/>
            <w:hideMark/>
          </w:tcPr>
          <w:p w14:paraId="261C61E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-2.93%</w:t>
            </w:r>
          </w:p>
        </w:tc>
        <w:tc>
          <w:tcPr>
            <w:tcW w:w="1020" w:type="dxa"/>
            <w:tcBorders>
              <w:top w:val="nil"/>
              <w:left w:val="nil"/>
              <w:bottom w:val="nil"/>
              <w:right w:val="nil"/>
            </w:tcBorders>
            <w:shd w:val="clear" w:color="auto" w:fill="auto"/>
            <w:noWrap/>
            <w:vAlign w:val="center"/>
            <w:hideMark/>
          </w:tcPr>
          <w:p w14:paraId="29E57CF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-4.16%</w:t>
            </w:r>
          </w:p>
        </w:tc>
        <w:tc>
          <w:tcPr>
            <w:tcW w:w="1009" w:type="dxa"/>
            <w:tcBorders>
              <w:top w:val="nil"/>
              <w:left w:val="nil"/>
              <w:bottom w:val="nil"/>
              <w:right w:val="nil"/>
            </w:tcBorders>
            <w:shd w:val="clear" w:color="auto" w:fill="auto"/>
            <w:noWrap/>
            <w:vAlign w:val="center"/>
            <w:hideMark/>
          </w:tcPr>
          <w:p w14:paraId="63F7EE9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-3.19%</w:t>
            </w:r>
          </w:p>
        </w:tc>
        <w:tc>
          <w:tcPr>
            <w:tcW w:w="1224" w:type="dxa"/>
            <w:tcBorders>
              <w:top w:val="nil"/>
              <w:left w:val="single" w:sz="4" w:space="0" w:color="auto"/>
              <w:bottom w:val="nil"/>
              <w:right w:val="nil"/>
            </w:tcBorders>
            <w:shd w:val="clear" w:color="auto" w:fill="auto"/>
            <w:noWrap/>
            <w:vAlign w:val="center"/>
            <w:hideMark/>
          </w:tcPr>
          <w:p w14:paraId="3988EF0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34" w:type="dxa"/>
            <w:tcBorders>
              <w:top w:val="nil"/>
              <w:left w:val="nil"/>
              <w:bottom w:val="nil"/>
              <w:right w:val="nil"/>
            </w:tcBorders>
            <w:shd w:val="clear" w:color="auto" w:fill="auto"/>
            <w:noWrap/>
            <w:vAlign w:val="center"/>
            <w:hideMark/>
          </w:tcPr>
          <w:p w14:paraId="5547712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nil"/>
              <w:right w:val="single" w:sz="8" w:space="0" w:color="auto"/>
            </w:tcBorders>
            <w:shd w:val="clear" w:color="auto" w:fill="auto"/>
            <w:noWrap/>
            <w:vAlign w:val="center"/>
            <w:hideMark/>
          </w:tcPr>
          <w:p w14:paraId="30CDD90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r>
      <w:tr w:rsidR="006519EA" w:rsidRPr="006519EA" w14:paraId="37D1362C"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3F65EBE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ParkRunning3</w:t>
            </w:r>
          </w:p>
        </w:tc>
        <w:tc>
          <w:tcPr>
            <w:tcW w:w="1009" w:type="dxa"/>
            <w:tcBorders>
              <w:top w:val="nil"/>
              <w:left w:val="single" w:sz="8" w:space="0" w:color="auto"/>
              <w:bottom w:val="nil"/>
              <w:right w:val="nil"/>
            </w:tcBorders>
            <w:shd w:val="clear" w:color="auto" w:fill="auto"/>
            <w:noWrap/>
            <w:vAlign w:val="center"/>
            <w:hideMark/>
          </w:tcPr>
          <w:p w14:paraId="4417C1D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-2.97%</w:t>
            </w:r>
          </w:p>
        </w:tc>
        <w:tc>
          <w:tcPr>
            <w:tcW w:w="1020" w:type="dxa"/>
            <w:tcBorders>
              <w:top w:val="nil"/>
              <w:left w:val="nil"/>
              <w:bottom w:val="nil"/>
              <w:right w:val="nil"/>
            </w:tcBorders>
            <w:shd w:val="clear" w:color="auto" w:fill="auto"/>
            <w:noWrap/>
            <w:vAlign w:val="center"/>
            <w:hideMark/>
          </w:tcPr>
          <w:p w14:paraId="5E74A63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-2.86%</w:t>
            </w:r>
          </w:p>
        </w:tc>
        <w:tc>
          <w:tcPr>
            <w:tcW w:w="1009" w:type="dxa"/>
            <w:tcBorders>
              <w:top w:val="nil"/>
              <w:left w:val="nil"/>
              <w:bottom w:val="nil"/>
              <w:right w:val="nil"/>
            </w:tcBorders>
            <w:shd w:val="clear" w:color="auto" w:fill="auto"/>
            <w:noWrap/>
            <w:vAlign w:val="center"/>
            <w:hideMark/>
          </w:tcPr>
          <w:p w14:paraId="3C19FDB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-4.05%</w:t>
            </w:r>
          </w:p>
        </w:tc>
        <w:tc>
          <w:tcPr>
            <w:tcW w:w="1224" w:type="dxa"/>
            <w:tcBorders>
              <w:top w:val="nil"/>
              <w:left w:val="single" w:sz="4" w:space="0" w:color="auto"/>
              <w:bottom w:val="nil"/>
              <w:right w:val="nil"/>
            </w:tcBorders>
            <w:shd w:val="clear" w:color="auto" w:fill="auto"/>
            <w:noWrap/>
            <w:vAlign w:val="center"/>
            <w:hideMark/>
          </w:tcPr>
          <w:p w14:paraId="4C2694D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34" w:type="dxa"/>
            <w:tcBorders>
              <w:top w:val="nil"/>
              <w:left w:val="nil"/>
              <w:bottom w:val="nil"/>
              <w:right w:val="nil"/>
            </w:tcBorders>
            <w:shd w:val="clear" w:color="auto" w:fill="auto"/>
            <w:noWrap/>
            <w:vAlign w:val="center"/>
            <w:hideMark/>
          </w:tcPr>
          <w:p w14:paraId="7F27F92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c>
          <w:tcPr>
            <w:tcW w:w="1224" w:type="dxa"/>
            <w:tcBorders>
              <w:top w:val="nil"/>
              <w:left w:val="nil"/>
              <w:bottom w:val="nil"/>
              <w:right w:val="single" w:sz="8" w:space="0" w:color="auto"/>
            </w:tcBorders>
            <w:shd w:val="clear" w:color="auto" w:fill="auto"/>
            <w:noWrap/>
            <w:vAlign w:val="center"/>
            <w:hideMark/>
          </w:tcPr>
          <w:p w14:paraId="3B8D53B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r>
      <w:tr w:rsidR="006519EA" w:rsidRPr="006519EA" w14:paraId="28424922" w14:textId="77777777" w:rsidTr="002813B6">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701813A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Campfire</w:t>
            </w:r>
          </w:p>
        </w:tc>
        <w:tc>
          <w:tcPr>
            <w:tcW w:w="1009" w:type="dxa"/>
            <w:tcBorders>
              <w:top w:val="nil"/>
              <w:left w:val="single" w:sz="8" w:space="0" w:color="auto"/>
              <w:bottom w:val="single" w:sz="4" w:space="0" w:color="auto"/>
              <w:right w:val="nil"/>
            </w:tcBorders>
            <w:shd w:val="clear" w:color="auto" w:fill="auto"/>
            <w:noWrap/>
            <w:vAlign w:val="center"/>
            <w:hideMark/>
          </w:tcPr>
          <w:p w14:paraId="66B67CB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-2.34%</w:t>
            </w:r>
          </w:p>
        </w:tc>
        <w:tc>
          <w:tcPr>
            <w:tcW w:w="1020" w:type="dxa"/>
            <w:tcBorders>
              <w:top w:val="nil"/>
              <w:left w:val="nil"/>
              <w:bottom w:val="single" w:sz="4" w:space="0" w:color="auto"/>
              <w:right w:val="nil"/>
            </w:tcBorders>
            <w:shd w:val="clear" w:color="auto" w:fill="auto"/>
            <w:noWrap/>
            <w:vAlign w:val="center"/>
            <w:hideMark/>
          </w:tcPr>
          <w:p w14:paraId="01DBD90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-2.38%</w:t>
            </w:r>
          </w:p>
        </w:tc>
        <w:tc>
          <w:tcPr>
            <w:tcW w:w="1009" w:type="dxa"/>
            <w:tcBorders>
              <w:top w:val="nil"/>
              <w:left w:val="nil"/>
              <w:bottom w:val="single" w:sz="4" w:space="0" w:color="auto"/>
              <w:right w:val="nil"/>
            </w:tcBorders>
            <w:shd w:val="clear" w:color="auto" w:fill="auto"/>
            <w:noWrap/>
            <w:vAlign w:val="center"/>
            <w:hideMark/>
          </w:tcPr>
          <w:p w14:paraId="6A223CE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-4.39%</w:t>
            </w:r>
          </w:p>
        </w:tc>
        <w:tc>
          <w:tcPr>
            <w:tcW w:w="1224" w:type="dxa"/>
            <w:tcBorders>
              <w:top w:val="nil"/>
              <w:left w:val="single" w:sz="4" w:space="0" w:color="auto"/>
              <w:bottom w:val="single" w:sz="4" w:space="0" w:color="auto"/>
              <w:right w:val="nil"/>
            </w:tcBorders>
            <w:shd w:val="clear" w:color="auto" w:fill="auto"/>
            <w:noWrap/>
            <w:vAlign w:val="center"/>
            <w:hideMark/>
          </w:tcPr>
          <w:p w14:paraId="3E8870A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34" w:type="dxa"/>
            <w:tcBorders>
              <w:top w:val="nil"/>
              <w:left w:val="nil"/>
              <w:bottom w:val="single" w:sz="4" w:space="0" w:color="auto"/>
              <w:right w:val="nil"/>
            </w:tcBorders>
            <w:shd w:val="clear" w:color="auto" w:fill="auto"/>
            <w:noWrap/>
            <w:vAlign w:val="center"/>
            <w:hideMark/>
          </w:tcPr>
          <w:p w14:paraId="13574AC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24" w:type="dxa"/>
            <w:tcBorders>
              <w:top w:val="nil"/>
              <w:left w:val="nil"/>
              <w:bottom w:val="single" w:sz="4" w:space="0" w:color="auto"/>
              <w:right w:val="single" w:sz="8" w:space="0" w:color="auto"/>
            </w:tcBorders>
            <w:shd w:val="clear" w:color="auto" w:fill="auto"/>
            <w:noWrap/>
            <w:vAlign w:val="center"/>
            <w:hideMark/>
          </w:tcPr>
          <w:p w14:paraId="16DC9B6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0.09</w:t>
            </w:r>
          </w:p>
        </w:tc>
      </w:tr>
      <w:tr w:rsidR="006519EA" w:rsidRPr="006519EA" w14:paraId="5E224B6C"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11FC763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hideMark/>
          </w:tcPr>
          <w:p w14:paraId="1D50062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-1.94%</w:t>
            </w:r>
          </w:p>
        </w:tc>
        <w:tc>
          <w:tcPr>
            <w:tcW w:w="1020" w:type="dxa"/>
            <w:tcBorders>
              <w:top w:val="nil"/>
              <w:left w:val="nil"/>
              <w:bottom w:val="nil"/>
              <w:right w:val="nil"/>
            </w:tcBorders>
            <w:shd w:val="clear" w:color="auto" w:fill="auto"/>
            <w:noWrap/>
            <w:vAlign w:val="center"/>
            <w:hideMark/>
          </w:tcPr>
          <w:p w14:paraId="2208EEC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-3.98%</w:t>
            </w:r>
          </w:p>
        </w:tc>
        <w:tc>
          <w:tcPr>
            <w:tcW w:w="1009" w:type="dxa"/>
            <w:tcBorders>
              <w:top w:val="nil"/>
              <w:left w:val="nil"/>
              <w:bottom w:val="nil"/>
              <w:right w:val="nil"/>
            </w:tcBorders>
            <w:shd w:val="clear" w:color="auto" w:fill="auto"/>
            <w:noWrap/>
            <w:vAlign w:val="center"/>
            <w:hideMark/>
          </w:tcPr>
          <w:p w14:paraId="4BBCC4E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-5.12%</w:t>
            </w:r>
          </w:p>
        </w:tc>
        <w:tc>
          <w:tcPr>
            <w:tcW w:w="1224" w:type="dxa"/>
            <w:tcBorders>
              <w:top w:val="nil"/>
              <w:left w:val="single" w:sz="4" w:space="0" w:color="auto"/>
              <w:bottom w:val="nil"/>
              <w:right w:val="nil"/>
            </w:tcBorders>
            <w:shd w:val="clear" w:color="auto" w:fill="auto"/>
            <w:noWrap/>
            <w:vAlign w:val="center"/>
            <w:hideMark/>
          </w:tcPr>
          <w:p w14:paraId="23DB64E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34" w:type="dxa"/>
            <w:tcBorders>
              <w:top w:val="nil"/>
              <w:left w:val="nil"/>
              <w:bottom w:val="nil"/>
              <w:right w:val="nil"/>
            </w:tcBorders>
            <w:shd w:val="clear" w:color="auto" w:fill="auto"/>
            <w:noWrap/>
            <w:vAlign w:val="center"/>
            <w:hideMark/>
          </w:tcPr>
          <w:p w14:paraId="32BAE39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nil"/>
              <w:right w:val="single" w:sz="8" w:space="0" w:color="auto"/>
            </w:tcBorders>
            <w:shd w:val="clear" w:color="auto" w:fill="auto"/>
            <w:noWrap/>
            <w:vAlign w:val="center"/>
            <w:hideMark/>
          </w:tcPr>
          <w:p w14:paraId="46B9BA0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r>
      <w:tr w:rsidR="006519EA" w:rsidRPr="006519EA" w14:paraId="55A2935C"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64B466D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hideMark/>
          </w:tcPr>
          <w:p w14:paraId="77DB3D6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-3.01%</w:t>
            </w:r>
          </w:p>
        </w:tc>
        <w:tc>
          <w:tcPr>
            <w:tcW w:w="1020" w:type="dxa"/>
            <w:tcBorders>
              <w:top w:val="nil"/>
              <w:left w:val="nil"/>
              <w:bottom w:val="nil"/>
              <w:right w:val="nil"/>
            </w:tcBorders>
            <w:shd w:val="clear" w:color="auto" w:fill="auto"/>
            <w:noWrap/>
            <w:vAlign w:val="center"/>
            <w:hideMark/>
          </w:tcPr>
          <w:p w14:paraId="30D02BD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-3.76%</w:t>
            </w:r>
          </w:p>
        </w:tc>
        <w:tc>
          <w:tcPr>
            <w:tcW w:w="1009" w:type="dxa"/>
            <w:tcBorders>
              <w:top w:val="nil"/>
              <w:left w:val="nil"/>
              <w:bottom w:val="nil"/>
              <w:right w:val="nil"/>
            </w:tcBorders>
            <w:shd w:val="clear" w:color="auto" w:fill="auto"/>
            <w:noWrap/>
            <w:vAlign w:val="center"/>
            <w:hideMark/>
          </w:tcPr>
          <w:p w14:paraId="3D2F3F4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-4.25%</w:t>
            </w:r>
          </w:p>
        </w:tc>
        <w:tc>
          <w:tcPr>
            <w:tcW w:w="1224" w:type="dxa"/>
            <w:tcBorders>
              <w:top w:val="nil"/>
              <w:left w:val="single" w:sz="4" w:space="0" w:color="auto"/>
              <w:bottom w:val="nil"/>
              <w:right w:val="nil"/>
            </w:tcBorders>
            <w:shd w:val="clear" w:color="auto" w:fill="auto"/>
            <w:noWrap/>
            <w:vAlign w:val="center"/>
            <w:hideMark/>
          </w:tcPr>
          <w:p w14:paraId="589C8FD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0.14</w:t>
            </w:r>
          </w:p>
        </w:tc>
        <w:tc>
          <w:tcPr>
            <w:tcW w:w="1234" w:type="dxa"/>
            <w:tcBorders>
              <w:top w:val="nil"/>
              <w:left w:val="nil"/>
              <w:bottom w:val="nil"/>
              <w:right w:val="nil"/>
            </w:tcBorders>
            <w:shd w:val="clear" w:color="auto" w:fill="auto"/>
            <w:noWrap/>
            <w:vAlign w:val="center"/>
            <w:hideMark/>
          </w:tcPr>
          <w:p w14:paraId="09480D2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24" w:type="dxa"/>
            <w:tcBorders>
              <w:top w:val="nil"/>
              <w:left w:val="nil"/>
              <w:bottom w:val="nil"/>
              <w:right w:val="single" w:sz="8" w:space="0" w:color="auto"/>
            </w:tcBorders>
            <w:shd w:val="clear" w:color="auto" w:fill="auto"/>
            <w:noWrap/>
            <w:vAlign w:val="center"/>
            <w:hideMark/>
          </w:tcPr>
          <w:p w14:paraId="2C2D019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0.10</w:t>
            </w:r>
          </w:p>
        </w:tc>
      </w:tr>
      <w:tr w:rsidR="006519EA" w:rsidRPr="006519EA" w14:paraId="4BEEC788"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58FC0F4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hideMark/>
          </w:tcPr>
          <w:p w14:paraId="58E3155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-1.94%</w:t>
            </w:r>
          </w:p>
        </w:tc>
        <w:tc>
          <w:tcPr>
            <w:tcW w:w="1020" w:type="dxa"/>
            <w:tcBorders>
              <w:top w:val="nil"/>
              <w:left w:val="nil"/>
              <w:bottom w:val="nil"/>
              <w:right w:val="nil"/>
            </w:tcBorders>
            <w:shd w:val="clear" w:color="auto" w:fill="auto"/>
            <w:noWrap/>
            <w:vAlign w:val="center"/>
            <w:hideMark/>
          </w:tcPr>
          <w:p w14:paraId="1AB6C92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-2.93%</w:t>
            </w:r>
          </w:p>
        </w:tc>
        <w:tc>
          <w:tcPr>
            <w:tcW w:w="1009" w:type="dxa"/>
            <w:tcBorders>
              <w:top w:val="nil"/>
              <w:left w:val="nil"/>
              <w:bottom w:val="nil"/>
              <w:right w:val="nil"/>
            </w:tcBorders>
            <w:shd w:val="clear" w:color="auto" w:fill="auto"/>
            <w:noWrap/>
            <w:vAlign w:val="center"/>
            <w:hideMark/>
          </w:tcPr>
          <w:p w14:paraId="714FC47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-4.39%</w:t>
            </w:r>
          </w:p>
        </w:tc>
        <w:tc>
          <w:tcPr>
            <w:tcW w:w="1224" w:type="dxa"/>
            <w:tcBorders>
              <w:top w:val="nil"/>
              <w:left w:val="single" w:sz="4" w:space="0" w:color="auto"/>
              <w:bottom w:val="nil"/>
              <w:right w:val="nil"/>
            </w:tcBorders>
            <w:shd w:val="clear" w:color="auto" w:fill="auto"/>
            <w:noWrap/>
            <w:vAlign w:val="center"/>
            <w:hideMark/>
          </w:tcPr>
          <w:p w14:paraId="1C32021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0.06</w:t>
            </w:r>
          </w:p>
        </w:tc>
        <w:tc>
          <w:tcPr>
            <w:tcW w:w="1234" w:type="dxa"/>
            <w:tcBorders>
              <w:top w:val="nil"/>
              <w:left w:val="nil"/>
              <w:bottom w:val="nil"/>
              <w:right w:val="nil"/>
            </w:tcBorders>
            <w:shd w:val="clear" w:color="auto" w:fill="auto"/>
            <w:noWrap/>
            <w:vAlign w:val="center"/>
            <w:hideMark/>
          </w:tcPr>
          <w:p w14:paraId="45882BE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c>
          <w:tcPr>
            <w:tcW w:w="1224" w:type="dxa"/>
            <w:tcBorders>
              <w:top w:val="nil"/>
              <w:left w:val="nil"/>
              <w:bottom w:val="nil"/>
              <w:right w:val="single" w:sz="8" w:space="0" w:color="auto"/>
            </w:tcBorders>
            <w:shd w:val="clear" w:color="auto" w:fill="auto"/>
            <w:noWrap/>
            <w:vAlign w:val="center"/>
            <w:hideMark/>
          </w:tcPr>
          <w:p w14:paraId="140982E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0.06</w:t>
            </w:r>
          </w:p>
        </w:tc>
      </w:tr>
      <w:tr w:rsidR="006519EA" w:rsidRPr="006519EA" w14:paraId="39D9336C"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2269856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hideMark/>
          </w:tcPr>
          <w:p w14:paraId="453051F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-2.72%</w:t>
            </w:r>
          </w:p>
        </w:tc>
        <w:tc>
          <w:tcPr>
            <w:tcW w:w="1020" w:type="dxa"/>
            <w:tcBorders>
              <w:top w:val="nil"/>
              <w:left w:val="nil"/>
              <w:bottom w:val="nil"/>
              <w:right w:val="nil"/>
            </w:tcBorders>
            <w:shd w:val="clear" w:color="auto" w:fill="auto"/>
            <w:noWrap/>
            <w:vAlign w:val="center"/>
            <w:hideMark/>
          </w:tcPr>
          <w:p w14:paraId="69C5EA8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-4.42%</w:t>
            </w:r>
          </w:p>
        </w:tc>
        <w:tc>
          <w:tcPr>
            <w:tcW w:w="1009" w:type="dxa"/>
            <w:tcBorders>
              <w:top w:val="nil"/>
              <w:left w:val="nil"/>
              <w:bottom w:val="nil"/>
              <w:right w:val="nil"/>
            </w:tcBorders>
            <w:shd w:val="clear" w:color="auto" w:fill="auto"/>
            <w:noWrap/>
            <w:vAlign w:val="center"/>
            <w:hideMark/>
          </w:tcPr>
          <w:p w14:paraId="68C3A09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-3.64%</w:t>
            </w:r>
          </w:p>
        </w:tc>
        <w:tc>
          <w:tcPr>
            <w:tcW w:w="1224" w:type="dxa"/>
            <w:tcBorders>
              <w:top w:val="nil"/>
              <w:left w:val="single" w:sz="4" w:space="0" w:color="auto"/>
              <w:bottom w:val="nil"/>
              <w:right w:val="nil"/>
            </w:tcBorders>
            <w:shd w:val="clear" w:color="auto" w:fill="auto"/>
            <w:noWrap/>
            <w:vAlign w:val="center"/>
            <w:hideMark/>
          </w:tcPr>
          <w:p w14:paraId="33F5001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34" w:type="dxa"/>
            <w:tcBorders>
              <w:top w:val="nil"/>
              <w:left w:val="nil"/>
              <w:bottom w:val="nil"/>
              <w:right w:val="nil"/>
            </w:tcBorders>
            <w:shd w:val="clear" w:color="auto" w:fill="auto"/>
            <w:noWrap/>
            <w:vAlign w:val="center"/>
            <w:hideMark/>
          </w:tcPr>
          <w:p w14:paraId="5910A15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0.06</w:t>
            </w:r>
          </w:p>
        </w:tc>
        <w:tc>
          <w:tcPr>
            <w:tcW w:w="1224" w:type="dxa"/>
            <w:tcBorders>
              <w:top w:val="nil"/>
              <w:left w:val="nil"/>
              <w:bottom w:val="nil"/>
              <w:right w:val="single" w:sz="8" w:space="0" w:color="auto"/>
            </w:tcBorders>
            <w:shd w:val="clear" w:color="auto" w:fill="auto"/>
            <w:noWrap/>
            <w:vAlign w:val="center"/>
            <w:hideMark/>
          </w:tcPr>
          <w:p w14:paraId="6E0B12B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r>
      <w:tr w:rsidR="006519EA" w:rsidRPr="006519EA" w14:paraId="757DF843" w14:textId="77777777" w:rsidTr="002813B6">
        <w:trPr>
          <w:trHeight w:val="255"/>
          <w:jc w:val="center"/>
        </w:trPr>
        <w:tc>
          <w:tcPr>
            <w:tcW w:w="2000" w:type="dxa"/>
            <w:tcBorders>
              <w:top w:val="nil"/>
              <w:left w:val="single" w:sz="8" w:space="0" w:color="auto"/>
              <w:bottom w:val="nil"/>
              <w:right w:val="nil"/>
            </w:tcBorders>
            <w:shd w:val="clear" w:color="auto" w:fill="auto"/>
            <w:noWrap/>
            <w:vAlign w:val="center"/>
            <w:hideMark/>
          </w:tcPr>
          <w:p w14:paraId="5C967A5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hideMark/>
          </w:tcPr>
          <w:p w14:paraId="13E0601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-0.44%</w:t>
            </w:r>
          </w:p>
        </w:tc>
        <w:tc>
          <w:tcPr>
            <w:tcW w:w="1020" w:type="dxa"/>
            <w:tcBorders>
              <w:top w:val="nil"/>
              <w:left w:val="nil"/>
              <w:bottom w:val="single" w:sz="8" w:space="0" w:color="auto"/>
              <w:right w:val="nil"/>
            </w:tcBorders>
            <w:shd w:val="clear" w:color="auto" w:fill="auto"/>
            <w:noWrap/>
            <w:vAlign w:val="center"/>
            <w:hideMark/>
          </w:tcPr>
          <w:p w14:paraId="21D2BE8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-3.27%</w:t>
            </w:r>
          </w:p>
        </w:tc>
        <w:tc>
          <w:tcPr>
            <w:tcW w:w="1009" w:type="dxa"/>
            <w:tcBorders>
              <w:top w:val="nil"/>
              <w:left w:val="nil"/>
              <w:bottom w:val="nil"/>
              <w:right w:val="nil"/>
            </w:tcBorders>
            <w:shd w:val="clear" w:color="auto" w:fill="auto"/>
            <w:noWrap/>
            <w:vAlign w:val="center"/>
            <w:hideMark/>
          </w:tcPr>
          <w:p w14:paraId="2CE3092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-2.95%</w:t>
            </w:r>
          </w:p>
        </w:tc>
        <w:tc>
          <w:tcPr>
            <w:tcW w:w="1224" w:type="dxa"/>
            <w:tcBorders>
              <w:top w:val="nil"/>
              <w:left w:val="single" w:sz="4" w:space="0" w:color="auto"/>
              <w:bottom w:val="nil"/>
              <w:right w:val="nil"/>
            </w:tcBorders>
            <w:shd w:val="clear" w:color="auto" w:fill="auto"/>
            <w:noWrap/>
            <w:vAlign w:val="center"/>
            <w:hideMark/>
          </w:tcPr>
          <w:p w14:paraId="1CE39A3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0.01</w:t>
            </w:r>
          </w:p>
        </w:tc>
        <w:tc>
          <w:tcPr>
            <w:tcW w:w="1234" w:type="dxa"/>
            <w:tcBorders>
              <w:top w:val="nil"/>
              <w:left w:val="nil"/>
              <w:bottom w:val="single" w:sz="8" w:space="0" w:color="auto"/>
              <w:right w:val="nil"/>
            </w:tcBorders>
            <w:shd w:val="clear" w:color="auto" w:fill="auto"/>
            <w:noWrap/>
            <w:vAlign w:val="center"/>
            <w:hideMark/>
          </w:tcPr>
          <w:p w14:paraId="629F7FB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c>
          <w:tcPr>
            <w:tcW w:w="1224" w:type="dxa"/>
            <w:tcBorders>
              <w:top w:val="nil"/>
              <w:left w:val="nil"/>
              <w:bottom w:val="single" w:sz="8" w:space="0" w:color="auto"/>
              <w:right w:val="single" w:sz="8" w:space="0" w:color="auto"/>
            </w:tcBorders>
            <w:shd w:val="clear" w:color="auto" w:fill="auto"/>
            <w:noWrap/>
            <w:vAlign w:val="center"/>
            <w:hideMark/>
          </w:tcPr>
          <w:p w14:paraId="1BF3DD5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r>
      <w:tr w:rsidR="006519EA" w:rsidRPr="006519EA" w14:paraId="3920A487" w14:textId="77777777" w:rsidTr="002813B6">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7CAA1700"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SDR-A</w:t>
            </w:r>
          </w:p>
        </w:tc>
        <w:tc>
          <w:tcPr>
            <w:tcW w:w="1009" w:type="dxa"/>
            <w:tcBorders>
              <w:top w:val="single" w:sz="8" w:space="0" w:color="auto"/>
              <w:left w:val="single" w:sz="8" w:space="0" w:color="auto"/>
              <w:bottom w:val="nil"/>
              <w:right w:val="nil"/>
            </w:tcBorders>
            <w:shd w:val="clear" w:color="auto" w:fill="auto"/>
            <w:noWrap/>
            <w:vAlign w:val="center"/>
            <w:hideMark/>
          </w:tcPr>
          <w:p w14:paraId="2441542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-2.54%</w:t>
            </w:r>
          </w:p>
        </w:tc>
        <w:tc>
          <w:tcPr>
            <w:tcW w:w="1020" w:type="dxa"/>
            <w:tcBorders>
              <w:top w:val="nil"/>
              <w:left w:val="nil"/>
              <w:bottom w:val="nil"/>
              <w:right w:val="nil"/>
            </w:tcBorders>
            <w:shd w:val="clear" w:color="auto" w:fill="auto"/>
            <w:noWrap/>
            <w:vAlign w:val="center"/>
            <w:hideMark/>
          </w:tcPr>
          <w:p w14:paraId="794677C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-3.20%</w:t>
            </w:r>
          </w:p>
        </w:tc>
        <w:tc>
          <w:tcPr>
            <w:tcW w:w="1009" w:type="dxa"/>
            <w:tcBorders>
              <w:top w:val="single" w:sz="8" w:space="0" w:color="auto"/>
              <w:left w:val="nil"/>
              <w:bottom w:val="nil"/>
              <w:right w:val="single" w:sz="4" w:space="0" w:color="auto"/>
            </w:tcBorders>
            <w:shd w:val="clear" w:color="auto" w:fill="auto"/>
            <w:noWrap/>
            <w:vAlign w:val="center"/>
            <w:hideMark/>
          </w:tcPr>
          <w:p w14:paraId="1F6E8AD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-3.69%</w:t>
            </w:r>
          </w:p>
        </w:tc>
        <w:tc>
          <w:tcPr>
            <w:tcW w:w="1224" w:type="dxa"/>
            <w:tcBorders>
              <w:top w:val="single" w:sz="8" w:space="0" w:color="auto"/>
              <w:left w:val="nil"/>
              <w:bottom w:val="single" w:sz="8" w:space="0" w:color="auto"/>
              <w:right w:val="nil"/>
            </w:tcBorders>
            <w:shd w:val="clear" w:color="auto" w:fill="auto"/>
            <w:noWrap/>
            <w:vAlign w:val="center"/>
            <w:hideMark/>
          </w:tcPr>
          <w:p w14:paraId="6ED19A7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c>
          <w:tcPr>
            <w:tcW w:w="1234" w:type="dxa"/>
            <w:tcBorders>
              <w:top w:val="nil"/>
              <w:left w:val="nil"/>
              <w:bottom w:val="single" w:sz="8" w:space="0" w:color="auto"/>
              <w:right w:val="nil"/>
            </w:tcBorders>
            <w:shd w:val="clear" w:color="auto" w:fill="auto"/>
            <w:noWrap/>
            <w:vAlign w:val="center"/>
            <w:hideMark/>
          </w:tcPr>
          <w:p w14:paraId="7A1EEBA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single" w:sz="8" w:space="0" w:color="auto"/>
              <w:right w:val="single" w:sz="8" w:space="0" w:color="auto"/>
            </w:tcBorders>
            <w:shd w:val="clear" w:color="auto" w:fill="auto"/>
            <w:noWrap/>
            <w:vAlign w:val="center"/>
            <w:hideMark/>
          </w:tcPr>
          <w:p w14:paraId="0F43DA76"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0.06</w:t>
            </w:r>
          </w:p>
        </w:tc>
      </w:tr>
      <w:tr w:rsidR="006519EA" w:rsidRPr="006519EA" w14:paraId="7E3BE7BF" w14:textId="77777777" w:rsidTr="002813B6">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454A9B5"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hideMark/>
          </w:tcPr>
          <w:p w14:paraId="2EFF565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-2.01%</w:t>
            </w:r>
          </w:p>
        </w:tc>
        <w:tc>
          <w:tcPr>
            <w:tcW w:w="1020" w:type="dxa"/>
            <w:tcBorders>
              <w:top w:val="single" w:sz="8" w:space="0" w:color="auto"/>
              <w:left w:val="nil"/>
              <w:bottom w:val="single" w:sz="8" w:space="0" w:color="auto"/>
              <w:right w:val="nil"/>
            </w:tcBorders>
            <w:shd w:val="clear" w:color="auto" w:fill="auto"/>
            <w:noWrap/>
            <w:vAlign w:val="center"/>
            <w:hideMark/>
          </w:tcPr>
          <w:p w14:paraId="14A08D1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-3.67%</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6E528A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-4.07%</w:t>
            </w:r>
          </w:p>
        </w:tc>
        <w:tc>
          <w:tcPr>
            <w:tcW w:w="1224" w:type="dxa"/>
            <w:tcBorders>
              <w:top w:val="nil"/>
              <w:left w:val="nil"/>
              <w:bottom w:val="single" w:sz="8" w:space="0" w:color="auto"/>
              <w:right w:val="nil"/>
            </w:tcBorders>
            <w:shd w:val="clear" w:color="auto" w:fill="auto"/>
            <w:noWrap/>
            <w:vAlign w:val="center"/>
            <w:hideMark/>
          </w:tcPr>
          <w:p w14:paraId="6F8E5E4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c>
          <w:tcPr>
            <w:tcW w:w="1234" w:type="dxa"/>
            <w:tcBorders>
              <w:top w:val="nil"/>
              <w:left w:val="nil"/>
              <w:bottom w:val="single" w:sz="8" w:space="0" w:color="auto"/>
              <w:right w:val="nil"/>
            </w:tcBorders>
            <w:shd w:val="clear" w:color="auto" w:fill="auto"/>
            <w:noWrap/>
            <w:vAlign w:val="center"/>
            <w:hideMark/>
          </w:tcPr>
          <w:p w14:paraId="43C3265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single" w:sz="8" w:space="0" w:color="auto"/>
              <w:right w:val="single" w:sz="8" w:space="0" w:color="auto"/>
            </w:tcBorders>
            <w:shd w:val="clear" w:color="auto" w:fill="auto"/>
            <w:noWrap/>
            <w:vAlign w:val="center"/>
            <w:hideMark/>
          </w:tcPr>
          <w:p w14:paraId="30A327D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r>
      <w:tr w:rsidR="006519EA" w:rsidRPr="006519EA" w14:paraId="69F768A4" w14:textId="77777777" w:rsidTr="002813B6">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5B3694A1"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all</w:t>
            </w:r>
          </w:p>
        </w:tc>
        <w:tc>
          <w:tcPr>
            <w:tcW w:w="1009" w:type="dxa"/>
            <w:tcBorders>
              <w:top w:val="nil"/>
              <w:left w:val="single" w:sz="8" w:space="0" w:color="auto"/>
              <w:bottom w:val="single" w:sz="8" w:space="0" w:color="auto"/>
              <w:right w:val="nil"/>
            </w:tcBorders>
            <w:shd w:val="clear" w:color="auto" w:fill="auto"/>
            <w:noWrap/>
            <w:vAlign w:val="center"/>
            <w:hideMark/>
          </w:tcPr>
          <w:p w14:paraId="57F0C34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-2.28%</w:t>
            </w:r>
          </w:p>
        </w:tc>
        <w:tc>
          <w:tcPr>
            <w:tcW w:w="1020" w:type="dxa"/>
            <w:tcBorders>
              <w:top w:val="nil"/>
              <w:left w:val="nil"/>
              <w:bottom w:val="single" w:sz="8" w:space="0" w:color="auto"/>
              <w:right w:val="nil"/>
            </w:tcBorders>
            <w:shd w:val="clear" w:color="auto" w:fill="auto"/>
            <w:noWrap/>
            <w:vAlign w:val="center"/>
            <w:hideMark/>
          </w:tcPr>
          <w:p w14:paraId="4A8025A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-3.44%</w:t>
            </w:r>
          </w:p>
        </w:tc>
        <w:tc>
          <w:tcPr>
            <w:tcW w:w="1009" w:type="dxa"/>
            <w:tcBorders>
              <w:top w:val="nil"/>
              <w:left w:val="nil"/>
              <w:bottom w:val="single" w:sz="8" w:space="0" w:color="auto"/>
              <w:right w:val="single" w:sz="4" w:space="0" w:color="auto"/>
            </w:tcBorders>
            <w:shd w:val="clear" w:color="auto" w:fill="auto"/>
            <w:noWrap/>
            <w:vAlign w:val="center"/>
            <w:hideMark/>
          </w:tcPr>
          <w:p w14:paraId="31314D9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-3.88%</w:t>
            </w:r>
          </w:p>
        </w:tc>
        <w:tc>
          <w:tcPr>
            <w:tcW w:w="1224" w:type="dxa"/>
            <w:tcBorders>
              <w:top w:val="nil"/>
              <w:left w:val="nil"/>
              <w:bottom w:val="single" w:sz="8" w:space="0" w:color="auto"/>
              <w:right w:val="nil"/>
            </w:tcBorders>
            <w:shd w:val="clear" w:color="auto" w:fill="auto"/>
            <w:noWrap/>
            <w:vAlign w:val="center"/>
            <w:hideMark/>
          </w:tcPr>
          <w:p w14:paraId="4B7B409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c>
          <w:tcPr>
            <w:tcW w:w="1234" w:type="dxa"/>
            <w:tcBorders>
              <w:top w:val="nil"/>
              <w:left w:val="nil"/>
              <w:bottom w:val="single" w:sz="8" w:space="0" w:color="auto"/>
              <w:right w:val="nil"/>
            </w:tcBorders>
            <w:shd w:val="clear" w:color="auto" w:fill="auto"/>
            <w:noWrap/>
            <w:vAlign w:val="center"/>
            <w:hideMark/>
          </w:tcPr>
          <w:p w14:paraId="526B03A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single" w:sz="8" w:space="0" w:color="auto"/>
              <w:right w:val="single" w:sz="8" w:space="0" w:color="auto"/>
            </w:tcBorders>
            <w:shd w:val="clear" w:color="auto" w:fill="auto"/>
            <w:noWrap/>
            <w:vAlign w:val="center"/>
            <w:hideMark/>
          </w:tcPr>
          <w:p w14:paraId="6E77189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r>
      <w:tr w:rsidR="006519EA" w:rsidRPr="006519EA" w14:paraId="5D3A44F5" w14:textId="77777777" w:rsidTr="002813B6">
        <w:trPr>
          <w:trHeight w:val="255"/>
          <w:jc w:val="center"/>
        </w:trPr>
        <w:tc>
          <w:tcPr>
            <w:tcW w:w="2000" w:type="dxa"/>
            <w:tcBorders>
              <w:top w:val="nil"/>
              <w:left w:val="single" w:sz="8" w:space="0" w:color="auto"/>
              <w:bottom w:val="nil"/>
              <w:right w:val="nil"/>
            </w:tcBorders>
            <w:shd w:val="clear" w:color="auto" w:fill="auto"/>
            <w:noWrap/>
            <w:vAlign w:val="bottom"/>
            <w:hideMark/>
          </w:tcPr>
          <w:p w14:paraId="53764B4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7C3375C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107%</w:t>
            </w:r>
          </w:p>
        </w:tc>
      </w:tr>
      <w:tr w:rsidR="006519EA" w:rsidRPr="006519EA" w14:paraId="6DAAB7A2" w14:textId="77777777" w:rsidTr="002813B6">
        <w:trPr>
          <w:trHeight w:val="255"/>
          <w:jc w:val="center"/>
        </w:trPr>
        <w:tc>
          <w:tcPr>
            <w:tcW w:w="2000" w:type="dxa"/>
            <w:tcBorders>
              <w:top w:val="nil"/>
              <w:left w:val="single" w:sz="8" w:space="0" w:color="auto"/>
              <w:bottom w:val="single" w:sz="8" w:space="0" w:color="auto"/>
              <w:right w:val="nil"/>
            </w:tcBorders>
            <w:shd w:val="clear" w:color="auto" w:fill="auto"/>
            <w:noWrap/>
            <w:vAlign w:val="bottom"/>
            <w:hideMark/>
          </w:tcPr>
          <w:p w14:paraId="1F7459F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4DAC7FA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56%</w:t>
            </w:r>
          </w:p>
        </w:tc>
      </w:tr>
    </w:tbl>
    <w:p w14:paraId="6C70E22D" w14:textId="319706CC" w:rsidR="003531BD" w:rsidRPr="00AA68DB" w:rsidRDefault="003531BD" w:rsidP="00AA68DB">
      <w:pPr>
        <w:jc w:val="center"/>
      </w:pPr>
    </w:p>
    <w:p w14:paraId="1C29129C" w14:textId="6AB5D60E" w:rsidR="003531BD" w:rsidRPr="0041260D" w:rsidRDefault="00BF7D94" w:rsidP="003531BD">
      <w:pPr>
        <w:pStyle w:val="Heading2"/>
      </w:pPr>
      <w:bookmarkStart w:id="223" w:name="_Toc510426413"/>
      <w:r w:rsidRPr="00421CEB">
        <w:lastRenderedPageBreak/>
        <w:t>SDR: Constraint set 2 configuration relative to JEM anchor</w:t>
      </w:r>
      <w:bookmarkEnd w:id="223"/>
    </w:p>
    <w:p w14:paraId="7966C684" w14:textId="77777777" w:rsidR="00BF7D94" w:rsidRPr="00421CEB" w:rsidRDefault="00BF7D94" w:rsidP="00AC428F">
      <w:pPr>
        <w:pStyle w:val="Heading3"/>
      </w:pPr>
      <w:bookmarkStart w:id="224" w:name="_Toc510426414"/>
      <w:r w:rsidRPr="00421CEB">
        <w:t>Class SDR-B</w:t>
      </w:r>
      <w:bookmarkEnd w:id="224"/>
    </w:p>
    <w:p w14:paraId="6544AB97" w14:textId="77777777" w:rsidR="00332493" w:rsidRDefault="00332493" w:rsidP="00332493">
      <w:pPr>
        <w:keepNext/>
        <w:ind w:left="-993"/>
      </w:pPr>
      <w:r>
        <w:rPr>
          <w:noProof/>
        </w:rPr>
        <w:drawing>
          <wp:inline distT="0" distB="0" distL="0" distR="0" wp14:anchorId="7082A984" wp14:editId="793BBE07">
            <wp:extent cx="7200000" cy="6858000"/>
            <wp:effectExtent l="0" t="0" r="127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7200000" cy="6858000"/>
                    </a:xfrm>
                    <a:prstGeom prst="rect">
                      <a:avLst/>
                    </a:prstGeom>
                  </pic:spPr>
                </pic:pic>
              </a:graphicData>
            </a:graphic>
          </wp:inline>
        </w:drawing>
      </w:r>
    </w:p>
    <w:p w14:paraId="06859790" w14:textId="63C24824" w:rsidR="00332493" w:rsidRPr="00332493" w:rsidRDefault="00332493" w:rsidP="00332493">
      <w:pPr>
        <w:pStyle w:val="Caption"/>
      </w:pPr>
      <w:r>
        <w:t xml:space="preserve">Figure </w:t>
      </w:r>
      <w:r>
        <w:fldChar w:fldCharType="begin"/>
      </w:r>
      <w:r>
        <w:instrText xml:space="preserve"> SEQ Figure \* ARABIC </w:instrText>
      </w:r>
      <w:r>
        <w:fldChar w:fldCharType="separate"/>
      </w:r>
      <w:r w:rsidR="00DC41F8">
        <w:rPr>
          <w:noProof/>
        </w:rPr>
        <w:t>41</w:t>
      </w:r>
      <w:r>
        <w:fldChar w:fldCharType="end"/>
      </w:r>
      <w:r>
        <w:t xml:space="preserve">: </w:t>
      </w:r>
      <w:r w:rsidRPr="00910539">
        <w:t xml:space="preserve">RD curves comparing the performances of PEM and JEM7.0  for sequences of class SDR-B coded with constraint set </w:t>
      </w:r>
      <w:r>
        <w:t>2</w:t>
      </w:r>
      <w:r w:rsidRPr="00910539">
        <w:t xml:space="preserve"> configuration</w:t>
      </w:r>
    </w:p>
    <w:p w14:paraId="13FA5EF0" w14:textId="4B423A64" w:rsidR="006519EA" w:rsidRDefault="006519EA">
      <w:pPr>
        <w:spacing w:before="0"/>
      </w:pPr>
      <w:r>
        <w:br w:type="page"/>
      </w:r>
    </w:p>
    <w:p w14:paraId="46C6E5FE" w14:textId="77777777" w:rsidR="00C40B94" w:rsidRDefault="00C40B94" w:rsidP="00C40B94">
      <w:pPr>
        <w:keepNext/>
        <w:jc w:val="center"/>
      </w:pPr>
    </w:p>
    <w:p w14:paraId="3FE12A66" w14:textId="566FA01B" w:rsidR="00BF7D94" w:rsidRPr="00421CEB" w:rsidRDefault="00BF7D94">
      <w:pPr>
        <w:pStyle w:val="Heading3"/>
      </w:pPr>
      <w:bookmarkStart w:id="225" w:name="_Toc510426415"/>
      <w:r w:rsidRPr="00421CEB">
        <w:t>Overall</w:t>
      </w:r>
      <w:bookmarkEnd w:id="225"/>
    </w:p>
    <w:p w14:paraId="2A1702A9" w14:textId="512D461A" w:rsidR="00E801C9" w:rsidRDefault="00E801C9" w:rsidP="00E801C9">
      <w:pPr>
        <w:pStyle w:val="Caption"/>
        <w:keepNext/>
      </w:pPr>
      <w:bookmarkStart w:id="226" w:name="_Ref508010502"/>
      <w:r>
        <w:t xml:space="preserve">Table </w:t>
      </w:r>
      <w:r>
        <w:fldChar w:fldCharType="begin"/>
      </w:r>
      <w:r>
        <w:instrText xml:space="preserve"> SEQ Table \* ARABIC </w:instrText>
      </w:r>
      <w:r>
        <w:fldChar w:fldCharType="separate"/>
      </w:r>
      <w:r w:rsidR="004A2694">
        <w:rPr>
          <w:noProof/>
        </w:rPr>
        <w:t>13</w:t>
      </w:r>
      <w:r>
        <w:fldChar w:fldCharType="end"/>
      </w:r>
      <w:bookmarkEnd w:id="226"/>
      <w:r>
        <w:t>: Compression performance results for constraint set 2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6519EA" w:rsidRPr="006519EA" w14:paraId="12AA323C"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01C517E8" w14:textId="77777777" w:rsidR="006519EA" w:rsidRPr="00F770C6" w:rsidRDefault="006519EA" w:rsidP="006519EA">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132BDDB"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Constraint Set 2</w:t>
            </w:r>
          </w:p>
        </w:tc>
      </w:tr>
      <w:tr w:rsidR="006519EA" w:rsidRPr="006519EA" w14:paraId="73673CCE"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2655F0B3" w14:textId="77777777" w:rsidR="006519EA" w:rsidRPr="006519EA" w:rsidRDefault="006519EA" w:rsidP="006519EA">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9FFBFA0" w14:textId="77777777" w:rsidR="006519EA" w:rsidRPr="006519EA" w:rsidRDefault="006519EA" w:rsidP="006519EA">
            <w:pPr>
              <w:spacing w:before="0"/>
              <w:jc w:val="center"/>
              <w:rPr>
                <w:rFonts w:ascii="Arial" w:hAnsi="Arial" w:cs="Arial"/>
                <w:b/>
                <w:bCs/>
                <w:color w:val="000000"/>
                <w:sz w:val="18"/>
                <w:szCs w:val="18"/>
                <w:lang w:val="en-GB" w:eastAsia="de-DE"/>
              </w:rPr>
            </w:pPr>
            <w:r w:rsidRPr="006519EA">
              <w:rPr>
                <w:rFonts w:ascii="Arial" w:hAnsi="Arial" w:cs="Arial"/>
                <w:b/>
                <w:bCs/>
                <w:color w:val="000000"/>
                <w:sz w:val="18"/>
                <w:szCs w:val="18"/>
                <w:lang w:val="en-GB" w:eastAsia="de-DE"/>
              </w:rPr>
              <w:t>Over JEM7.0(GCC6.2.0, 1 core for decode, dec YUV output)</w:t>
            </w:r>
          </w:p>
        </w:tc>
      </w:tr>
      <w:tr w:rsidR="006519EA" w:rsidRPr="006519EA" w14:paraId="0981C200" w14:textId="77777777" w:rsidTr="002813B6">
        <w:trPr>
          <w:trHeight w:val="255"/>
          <w:jc w:val="center"/>
        </w:trPr>
        <w:tc>
          <w:tcPr>
            <w:tcW w:w="2000" w:type="dxa"/>
            <w:tcBorders>
              <w:top w:val="nil"/>
              <w:left w:val="nil"/>
              <w:bottom w:val="nil"/>
              <w:right w:val="nil"/>
            </w:tcBorders>
            <w:shd w:val="clear" w:color="auto" w:fill="auto"/>
            <w:noWrap/>
            <w:vAlign w:val="center"/>
            <w:hideMark/>
          </w:tcPr>
          <w:p w14:paraId="5A94A950" w14:textId="77777777" w:rsidR="006519EA" w:rsidRPr="006519EA" w:rsidRDefault="006519EA" w:rsidP="006519EA">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1430534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1CF7B6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66172E2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22519E6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3035A26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14A498A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BD-PSNR(V)</w:t>
            </w:r>
          </w:p>
        </w:tc>
      </w:tr>
      <w:tr w:rsidR="006519EA" w:rsidRPr="006519EA" w14:paraId="5CF158DE" w14:textId="77777777" w:rsidTr="002813B6">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51FC205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BQTerrace</w:t>
            </w:r>
          </w:p>
        </w:tc>
        <w:tc>
          <w:tcPr>
            <w:tcW w:w="1009" w:type="dxa"/>
            <w:tcBorders>
              <w:top w:val="nil"/>
              <w:left w:val="nil"/>
              <w:bottom w:val="nil"/>
              <w:right w:val="nil"/>
            </w:tcBorders>
            <w:shd w:val="clear" w:color="auto" w:fill="auto"/>
            <w:noWrap/>
            <w:vAlign w:val="center"/>
            <w:hideMark/>
          </w:tcPr>
          <w:p w14:paraId="507269A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-1.63%</w:t>
            </w:r>
          </w:p>
        </w:tc>
        <w:tc>
          <w:tcPr>
            <w:tcW w:w="1020" w:type="dxa"/>
            <w:tcBorders>
              <w:top w:val="nil"/>
              <w:left w:val="nil"/>
              <w:bottom w:val="nil"/>
              <w:right w:val="nil"/>
            </w:tcBorders>
            <w:shd w:val="clear" w:color="auto" w:fill="auto"/>
            <w:noWrap/>
            <w:vAlign w:val="center"/>
            <w:hideMark/>
          </w:tcPr>
          <w:p w14:paraId="504AF0C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-0.19%</w:t>
            </w:r>
          </w:p>
        </w:tc>
        <w:tc>
          <w:tcPr>
            <w:tcW w:w="1009" w:type="dxa"/>
            <w:tcBorders>
              <w:top w:val="nil"/>
              <w:left w:val="nil"/>
              <w:bottom w:val="nil"/>
              <w:right w:val="single" w:sz="4" w:space="0" w:color="auto"/>
            </w:tcBorders>
            <w:shd w:val="clear" w:color="auto" w:fill="auto"/>
            <w:noWrap/>
            <w:vAlign w:val="center"/>
            <w:hideMark/>
          </w:tcPr>
          <w:p w14:paraId="66049B7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-6.94%</w:t>
            </w:r>
          </w:p>
        </w:tc>
        <w:tc>
          <w:tcPr>
            <w:tcW w:w="1224" w:type="dxa"/>
            <w:tcBorders>
              <w:top w:val="nil"/>
              <w:left w:val="nil"/>
              <w:bottom w:val="nil"/>
              <w:right w:val="nil"/>
            </w:tcBorders>
            <w:shd w:val="clear" w:color="auto" w:fill="auto"/>
            <w:noWrap/>
            <w:vAlign w:val="center"/>
            <w:hideMark/>
          </w:tcPr>
          <w:p w14:paraId="59CE4BB9"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c>
          <w:tcPr>
            <w:tcW w:w="1234" w:type="dxa"/>
            <w:tcBorders>
              <w:top w:val="nil"/>
              <w:left w:val="nil"/>
              <w:bottom w:val="nil"/>
              <w:right w:val="nil"/>
            </w:tcBorders>
            <w:shd w:val="clear" w:color="auto" w:fill="auto"/>
            <w:noWrap/>
            <w:vAlign w:val="center"/>
            <w:hideMark/>
          </w:tcPr>
          <w:p w14:paraId="5A3BEA5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47993E2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r>
      <w:tr w:rsidR="006519EA" w:rsidRPr="006519EA" w14:paraId="0FAA7BE7"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31EB378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RitualDance</w:t>
            </w:r>
          </w:p>
        </w:tc>
        <w:tc>
          <w:tcPr>
            <w:tcW w:w="1009" w:type="dxa"/>
            <w:tcBorders>
              <w:top w:val="nil"/>
              <w:left w:val="nil"/>
              <w:bottom w:val="nil"/>
              <w:right w:val="nil"/>
            </w:tcBorders>
            <w:shd w:val="clear" w:color="auto" w:fill="auto"/>
            <w:noWrap/>
            <w:vAlign w:val="center"/>
            <w:hideMark/>
          </w:tcPr>
          <w:p w14:paraId="27BE320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-2.57%</w:t>
            </w:r>
          </w:p>
        </w:tc>
        <w:tc>
          <w:tcPr>
            <w:tcW w:w="1020" w:type="dxa"/>
            <w:tcBorders>
              <w:top w:val="nil"/>
              <w:left w:val="nil"/>
              <w:bottom w:val="nil"/>
              <w:right w:val="nil"/>
            </w:tcBorders>
            <w:shd w:val="clear" w:color="auto" w:fill="auto"/>
            <w:noWrap/>
            <w:vAlign w:val="center"/>
            <w:hideMark/>
          </w:tcPr>
          <w:p w14:paraId="4692E7C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-1.12%</w:t>
            </w:r>
          </w:p>
        </w:tc>
        <w:tc>
          <w:tcPr>
            <w:tcW w:w="1009" w:type="dxa"/>
            <w:tcBorders>
              <w:top w:val="nil"/>
              <w:left w:val="nil"/>
              <w:bottom w:val="nil"/>
              <w:right w:val="single" w:sz="4" w:space="0" w:color="auto"/>
            </w:tcBorders>
            <w:shd w:val="clear" w:color="auto" w:fill="auto"/>
            <w:noWrap/>
            <w:vAlign w:val="center"/>
            <w:hideMark/>
          </w:tcPr>
          <w:p w14:paraId="0CD37D7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-1.77%</w:t>
            </w:r>
          </w:p>
        </w:tc>
        <w:tc>
          <w:tcPr>
            <w:tcW w:w="1224" w:type="dxa"/>
            <w:tcBorders>
              <w:top w:val="nil"/>
              <w:left w:val="nil"/>
              <w:bottom w:val="nil"/>
              <w:right w:val="nil"/>
            </w:tcBorders>
            <w:shd w:val="clear" w:color="auto" w:fill="auto"/>
            <w:noWrap/>
            <w:vAlign w:val="center"/>
            <w:hideMark/>
          </w:tcPr>
          <w:p w14:paraId="2880F77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0.12</w:t>
            </w:r>
          </w:p>
        </w:tc>
        <w:tc>
          <w:tcPr>
            <w:tcW w:w="1234" w:type="dxa"/>
            <w:tcBorders>
              <w:top w:val="nil"/>
              <w:left w:val="nil"/>
              <w:bottom w:val="nil"/>
              <w:right w:val="nil"/>
            </w:tcBorders>
            <w:shd w:val="clear" w:color="auto" w:fill="auto"/>
            <w:noWrap/>
            <w:vAlign w:val="center"/>
            <w:hideMark/>
          </w:tcPr>
          <w:p w14:paraId="76A2D47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0.02</w:t>
            </w:r>
          </w:p>
        </w:tc>
        <w:tc>
          <w:tcPr>
            <w:tcW w:w="1224" w:type="dxa"/>
            <w:tcBorders>
              <w:top w:val="nil"/>
              <w:left w:val="nil"/>
              <w:bottom w:val="nil"/>
              <w:right w:val="single" w:sz="8" w:space="0" w:color="auto"/>
            </w:tcBorders>
            <w:shd w:val="clear" w:color="auto" w:fill="auto"/>
            <w:noWrap/>
            <w:vAlign w:val="center"/>
            <w:hideMark/>
          </w:tcPr>
          <w:p w14:paraId="5FBDCE9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0.04</w:t>
            </w:r>
          </w:p>
        </w:tc>
      </w:tr>
      <w:tr w:rsidR="006519EA" w:rsidRPr="006519EA" w14:paraId="06B83652"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A5FFDA0"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MarketPlace</w:t>
            </w:r>
          </w:p>
        </w:tc>
        <w:tc>
          <w:tcPr>
            <w:tcW w:w="1009" w:type="dxa"/>
            <w:tcBorders>
              <w:top w:val="nil"/>
              <w:left w:val="nil"/>
              <w:bottom w:val="nil"/>
              <w:right w:val="nil"/>
            </w:tcBorders>
            <w:shd w:val="clear" w:color="auto" w:fill="auto"/>
            <w:noWrap/>
            <w:vAlign w:val="center"/>
            <w:hideMark/>
          </w:tcPr>
          <w:p w14:paraId="6F91992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-2.47%</w:t>
            </w:r>
          </w:p>
        </w:tc>
        <w:tc>
          <w:tcPr>
            <w:tcW w:w="1020" w:type="dxa"/>
            <w:tcBorders>
              <w:top w:val="nil"/>
              <w:left w:val="nil"/>
              <w:bottom w:val="nil"/>
              <w:right w:val="nil"/>
            </w:tcBorders>
            <w:shd w:val="clear" w:color="auto" w:fill="auto"/>
            <w:noWrap/>
            <w:vAlign w:val="center"/>
            <w:hideMark/>
          </w:tcPr>
          <w:p w14:paraId="3FAD1F3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-0.23%</w:t>
            </w:r>
          </w:p>
        </w:tc>
        <w:tc>
          <w:tcPr>
            <w:tcW w:w="1009" w:type="dxa"/>
            <w:tcBorders>
              <w:top w:val="nil"/>
              <w:left w:val="nil"/>
              <w:bottom w:val="nil"/>
              <w:right w:val="single" w:sz="4" w:space="0" w:color="auto"/>
            </w:tcBorders>
            <w:shd w:val="clear" w:color="auto" w:fill="auto"/>
            <w:noWrap/>
            <w:vAlign w:val="center"/>
            <w:hideMark/>
          </w:tcPr>
          <w:p w14:paraId="6F938E1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-1.17%</w:t>
            </w:r>
          </w:p>
        </w:tc>
        <w:tc>
          <w:tcPr>
            <w:tcW w:w="1224" w:type="dxa"/>
            <w:tcBorders>
              <w:top w:val="nil"/>
              <w:left w:val="nil"/>
              <w:bottom w:val="nil"/>
              <w:right w:val="nil"/>
            </w:tcBorders>
            <w:shd w:val="clear" w:color="auto" w:fill="auto"/>
            <w:noWrap/>
            <w:vAlign w:val="center"/>
            <w:hideMark/>
          </w:tcPr>
          <w:p w14:paraId="0ABE2381"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c>
          <w:tcPr>
            <w:tcW w:w="1234" w:type="dxa"/>
            <w:tcBorders>
              <w:top w:val="nil"/>
              <w:left w:val="nil"/>
              <w:bottom w:val="nil"/>
              <w:right w:val="nil"/>
            </w:tcBorders>
            <w:shd w:val="clear" w:color="auto" w:fill="auto"/>
            <w:noWrap/>
            <w:vAlign w:val="center"/>
            <w:hideMark/>
          </w:tcPr>
          <w:p w14:paraId="3B64D31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26041C2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0.02</w:t>
            </w:r>
          </w:p>
        </w:tc>
      </w:tr>
      <w:tr w:rsidR="006519EA" w:rsidRPr="006519EA" w14:paraId="1431244B"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6408A5D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BasketballDrive</w:t>
            </w:r>
          </w:p>
        </w:tc>
        <w:tc>
          <w:tcPr>
            <w:tcW w:w="1009" w:type="dxa"/>
            <w:tcBorders>
              <w:top w:val="nil"/>
              <w:left w:val="nil"/>
              <w:bottom w:val="nil"/>
              <w:right w:val="nil"/>
            </w:tcBorders>
            <w:shd w:val="clear" w:color="auto" w:fill="auto"/>
            <w:noWrap/>
            <w:vAlign w:val="center"/>
            <w:hideMark/>
          </w:tcPr>
          <w:p w14:paraId="3ACE9F2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-2.45%</w:t>
            </w:r>
          </w:p>
        </w:tc>
        <w:tc>
          <w:tcPr>
            <w:tcW w:w="1020" w:type="dxa"/>
            <w:tcBorders>
              <w:top w:val="nil"/>
              <w:left w:val="nil"/>
              <w:bottom w:val="nil"/>
              <w:right w:val="nil"/>
            </w:tcBorders>
            <w:shd w:val="clear" w:color="auto" w:fill="auto"/>
            <w:noWrap/>
            <w:vAlign w:val="center"/>
            <w:hideMark/>
          </w:tcPr>
          <w:p w14:paraId="23BBFBDA"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-3.57%</w:t>
            </w:r>
          </w:p>
        </w:tc>
        <w:tc>
          <w:tcPr>
            <w:tcW w:w="1009" w:type="dxa"/>
            <w:tcBorders>
              <w:top w:val="nil"/>
              <w:left w:val="nil"/>
              <w:bottom w:val="nil"/>
              <w:right w:val="single" w:sz="4" w:space="0" w:color="auto"/>
            </w:tcBorders>
            <w:shd w:val="clear" w:color="auto" w:fill="auto"/>
            <w:noWrap/>
            <w:vAlign w:val="center"/>
            <w:hideMark/>
          </w:tcPr>
          <w:p w14:paraId="7DB9908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-3.17%</w:t>
            </w:r>
          </w:p>
        </w:tc>
        <w:tc>
          <w:tcPr>
            <w:tcW w:w="1224" w:type="dxa"/>
            <w:tcBorders>
              <w:top w:val="nil"/>
              <w:left w:val="nil"/>
              <w:bottom w:val="nil"/>
              <w:right w:val="nil"/>
            </w:tcBorders>
            <w:shd w:val="clear" w:color="auto" w:fill="auto"/>
            <w:noWrap/>
            <w:vAlign w:val="center"/>
            <w:hideMark/>
          </w:tcPr>
          <w:p w14:paraId="52EA0C3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0.08</w:t>
            </w:r>
          </w:p>
        </w:tc>
        <w:tc>
          <w:tcPr>
            <w:tcW w:w="1234" w:type="dxa"/>
            <w:tcBorders>
              <w:top w:val="nil"/>
              <w:left w:val="nil"/>
              <w:bottom w:val="nil"/>
              <w:right w:val="nil"/>
            </w:tcBorders>
            <w:shd w:val="clear" w:color="auto" w:fill="auto"/>
            <w:noWrap/>
            <w:vAlign w:val="center"/>
            <w:hideMark/>
          </w:tcPr>
          <w:p w14:paraId="77E47CC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0.05</w:t>
            </w:r>
          </w:p>
        </w:tc>
        <w:tc>
          <w:tcPr>
            <w:tcW w:w="1224" w:type="dxa"/>
            <w:tcBorders>
              <w:top w:val="nil"/>
              <w:left w:val="nil"/>
              <w:bottom w:val="nil"/>
              <w:right w:val="single" w:sz="8" w:space="0" w:color="auto"/>
            </w:tcBorders>
            <w:shd w:val="clear" w:color="auto" w:fill="auto"/>
            <w:noWrap/>
            <w:vAlign w:val="center"/>
            <w:hideMark/>
          </w:tcPr>
          <w:p w14:paraId="139347A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r>
      <w:tr w:rsidR="006519EA" w:rsidRPr="006519EA" w14:paraId="6D09819B"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3C4A1B6D"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Cactus</w:t>
            </w:r>
          </w:p>
        </w:tc>
        <w:tc>
          <w:tcPr>
            <w:tcW w:w="1009" w:type="dxa"/>
            <w:tcBorders>
              <w:top w:val="nil"/>
              <w:left w:val="nil"/>
              <w:bottom w:val="nil"/>
              <w:right w:val="nil"/>
            </w:tcBorders>
            <w:shd w:val="clear" w:color="auto" w:fill="auto"/>
            <w:noWrap/>
            <w:vAlign w:val="center"/>
            <w:hideMark/>
          </w:tcPr>
          <w:p w14:paraId="020AF7B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-1.00%</w:t>
            </w:r>
          </w:p>
        </w:tc>
        <w:tc>
          <w:tcPr>
            <w:tcW w:w="1020" w:type="dxa"/>
            <w:tcBorders>
              <w:top w:val="nil"/>
              <w:left w:val="nil"/>
              <w:bottom w:val="nil"/>
              <w:right w:val="nil"/>
            </w:tcBorders>
            <w:shd w:val="clear" w:color="auto" w:fill="auto"/>
            <w:noWrap/>
            <w:vAlign w:val="center"/>
            <w:hideMark/>
          </w:tcPr>
          <w:p w14:paraId="79CD2BFF"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0.02%</w:t>
            </w:r>
          </w:p>
        </w:tc>
        <w:tc>
          <w:tcPr>
            <w:tcW w:w="1009" w:type="dxa"/>
            <w:tcBorders>
              <w:top w:val="nil"/>
              <w:left w:val="nil"/>
              <w:bottom w:val="nil"/>
              <w:right w:val="single" w:sz="4" w:space="0" w:color="auto"/>
            </w:tcBorders>
            <w:shd w:val="clear" w:color="auto" w:fill="auto"/>
            <w:noWrap/>
            <w:vAlign w:val="center"/>
            <w:hideMark/>
          </w:tcPr>
          <w:p w14:paraId="4F1DC8A7"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1.23%</w:t>
            </w:r>
          </w:p>
        </w:tc>
        <w:tc>
          <w:tcPr>
            <w:tcW w:w="1224" w:type="dxa"/>
            <w:tcBorders>
              <w:top w:val="nil"/>
              <w:left w:val="nil"/>
              <w:bottom w:val="nil"/>
              <w:right w:val="nil"/>
            </w:tcBorders>
            <w:shd w:val="clear" w:color="auto" w:fill="auto"/>
            <w:noWrap/>
            <w:vAlign w:val="center"/>
            <w:hideMark/>
          </w:tcPr>
          <w:p w14:paraId="44A7988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0.03</w:t>
            </w:r>
          </w:p>
        </w:tc>
        <w:tc>
          <w:tcPr>
            <w:tcW w:w="1234" w:type="dxa"/>
            <w:tcBorders>
              <w:top w:val="nil"/>
              <w:left w:val="nil"/>
              <w:bottom w:val="single" w:sz="8" w:space="0" w:color="auto"/>
              <w:right w:val="nil"/>
            </w:tcBorders>
            <w:shd w:val="clear" w:color="auto" w:fill="auto"/>
            <w:noWrap/>
            <w:vAlign w:val="center"/>
            <w:hideMark/>
          </w:tcPr>
          <w:p w14:paraId="6C93D938"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7F01398B"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-0.02</w:t>
            </w:r>
          </w:p>
        </w:tc>
      </w:tr>
      <w:tr w:rsidR="006519EA" w:rsidRPr="006519EA" w14:paraId="1867E0EA" w14:textId="77777777" w:rsidTr="002813B6">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BDF7BE" w14:textId="77777777" w:rsidR="006519EA" w:rsidRPr="006519EA" w:rsidRDefault="006519EA" w:rsidP="006519EA">
            <w:pPr>
              <w:spacing w:before="0"/>
              <w:jc w:val="center"/>
              <w:rPr>
                <w:rFonts w:ascii="Arial" w:hAnsi="Arial" w:cs="Arial"/>
                <w:b/>
                <w:bCs/>
                <w:color w:val="000000"/>
                <w:sz w:val="18"/>
                <w:szCs w:val="18"/>
                <w:lang w:val="de-DE" w:eastAsia="de-DE"/>
              </w:rPr>
            </w:pPr>
            <w:r w:rsidRPr="006519EA">
              <w:rPr>
                <w:rFonts w:ascii="Arial" w:hAnsi="Arial" w:cs="Arial"/>
                <w:b/>
                <w:bCs/>
                <w:color w:val="000000"/>
                <w:sz w:val="18"/>
                <w:szCs w:val="18"/>
                <w:lang w:val="de-DE" w:eastAsia="de-DE"/>
              </w:rPr>
              <w:t>Average SDR-B</w:t>
            </w:r>
          </w:p>
        </w:tc>
        <w:tc>
          <w:tcPr>
            <w:tcW w:w="1009" w:type="dxa"/>
            <w:tcBorders>
              <w:top w:val="single" w:sz="8" w:space="0" w:color="auto"/>
              <w:left w:val="nil"/>
              <w:bottom w:val="single" w:sz="8" w:space="0" w:color="auto"/>
              <w:right w:val="nil"/>
            </w:tcBorders>
            <w:shd w:val="clear" w:color="auto" w:fill="auto"/>
            <w:noWrap/>
            <w:vAlign w:val="center"/>
            <w:hideMark/>
          </w:tcPr>
          <w:p w14:paraId="32D6052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-2.02%</w:t>
            </w:r>
          </w:p>
        </w:tc>
        <w:tc>
          <w:tcPr>
            <w:tcW w:w="1020" w:type="dxa"/>
            <w:tcBorders>
              <w:top w:val="single" w:sz="8" w:space="0" w:color="auto"/>
              <w:left w:val="nil"/>
              <w:bottom w:val="single" w:sz="8" w:space="0" w:color="auto"/>
              <w:right w:val="nil"/>
            </w:tcBorders>
            <w:shd w:val="clear" w:color="auto" w:fill="auto"/>
            <w:noWrap/>
            <w:vAlign w:val="center"/>
            <w:hideMark/>
          </w:tcPr>
          <w:p w14:paraId="579137F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-1.02%</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791C9D13"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-2.36%</w:t>
            </w:r>
          </w:p>
        </w:tc>
        <w:tc>
          <w:tcPr>
            <w:tcW w:w="1224" w:type="dxa"/>
            <w:tcBorders>
              <w:top w:val="single" w:sz="8" w:space="0" w:color="auto"/>
              <w:left w:val="nil"/>
              <w:bottom w:val="single" w:sz="8" w:space="0" w:color="auto"/>
              <w:right w:val="nil"/>
            </w:tcBorders>
            <w:shd w:val="clear" w:color="auto" w:fill="auto"/>
            <w:noWrap/>
            <w:vAlign w:val="center"/>
            <w:hideMark/>
          </w:tcPr>
          <w:p w14:paraId="59C2D165"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0.07</w:t>
            </w:r>
          </w:p>
        </w:tc>
        <w:tc>
          <w:tcPr>
            <w:tcW w:w="1234" w:type="dxa"/>
            <w:tcBorders>
              <w:top w:val="nil"/>
              <w:left w:val="nil"/>
              <w:bottom w:val="single" w:sz="8" w:space="0" w:color="auto"/>
              <w:right w:val="nil"/>
            </w:tcBorders>
            <w:shd w:val="clear" w:color="auto" w:fill="auto"/>
            <w:noWrap/>
            <w:vAlign w:val="center"/>
            <w:hideMark/>
          </w:tcPr>
          <w:p w14:paraId="21E7F452"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5A94C57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0.03</w:t>
            </w:r>
          </w:p>
        </w:tc>
      </w:tr>
      <w:tr w:rsidR="006519EA" w:rsidRPr="006519EA" w14:paraId="0C84AA71" w14:textId="77777777" w:rsidTr="002813B6">
        <w:trPr>
          <w:trHeight w:val="255"/>
          <w:jc w:val="center"/>
        </w:trPr>
        <w:tc>
          <w:tcPr>
            <w:tcW w:w="2000" w:type="dxa"/>
            <w:tcBorders>
              <w:top w:val="nil"/>
              <w:left w:val="single" w:sz="8" w:space="0" w:color="auto"/>
              <w:bottom w:val="nil"/>
              <w:right w:val="single" w:sz="8" w:space="0" w:color="auto"/>
            </w:tcBorders>
            <w:shd w:val="clear" w:color="auto" w:fill="auto"/>
            <w:noWrap/>
            <w:vAlign w:val="bottom"/>
            <w:hideMark/>
          </w:tcPr>
          <w:p w14:paraId="642C287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0D18D3DE"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100%</w:t>
            </w:r>
          </w:p>
        </w:tc>
      </w:tr>
      <w:tr w:rsidR="006519EA" w:rsidRPr="006519EA" w14:paraId="4A78A5D8" w14:textId="77777777" w:rsidTr="002813B6">
        <w:trPr>
          <w:trHeight w:val="240"/>
          <w:jc w:val="center"/>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588B6CC4"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77D8927C" w14:textId="77777777" w:rsidR="006519EA" w:rsidRPr="006519EA" w:rsidRDefault="006519EA" w:rsidP="006519EA">
            <w:pPr>
              <w:spacing w:before="0"/>
              <w:jc w:val="center"/>
              <w:rPr>
                <w:rFonts w:ascii="Arial" w:hAnsi="Arial" w:cs="Arial"/>
                <w:color w:val="000000"/>
                <w:sz w:val="18"/>
                <w:szCs w:val="18"/>
                <w:lang w:val="de-DE" w:eastAsia="de-DE"/>
              </w:rPr>
            </w:pPr>
            <w:r w:rsidRPr="006519EA">
              <w:rPr>
                <w:rFonts w:ascii="Arial" w:hAnsi="Arial" w:cs="Arial"/>
                <w:color w:val="000000"/>
                <w:sz w:val="18"/>
                <w:szCs w:val="18"/>
                <w:lang w:val="de-DE" w:eastAsia="de-DE"/>
              </w:rPr>
              <w:t>61%</w:t>
            </w:r>
          </w:p>
        </w:tc>
      </w:tr>
    </w:tbl>
    <w:p w14:paraId="2F223F85" w14:textId="77777777" w:rsidR="00BF7D94" w:rsidRPr="00421CEB" w:rsidRDefault="00BF7D94" w:rsidP="00AC428F">
      <w:pPr>
        <w:pStyle w:val="Heading1"/>
      </w:pPr>
      <w:bookmarkStart w:id="227" w:name="_Toc504414330"/>
      <w:bookmarkStart w:id="228" w:name="_Toc504414474"/>
      <w:bookmarkStart w:id="229" w:name="_Toc504414651"/>
      <w:bookmarkStart w:id="230" w:name="_Toc504419959"/>
      <w:bookmarkStart w:id="231" w:name="_Toc504420110"/>
      <w:bookmarkStart w:id="232" w:name="_Toc504422436"/>
      <w:bookmarkStart w:id="233" w:name="_Toc504486691"/>
      <w:bookmarkStart w:id="234" w:name="_Toc510426416"/>
      <w:bookmarkEnd w:id="227"/>
      <w:bookmarkEnd w:id="228"/>
      <w:bookmarkEnd w:id="229"/>
      <w:bookmarkEnd w:id="230"/>
      <w:bookmarkEnd w:id="231"/>
      <w:bookmarkEnd w:id="232"/>
      <w:bookmarkEnd w:id="233"/>
      <w:r w:rsidRPr="00421CEB">
        <w:t>Decoder complexity analysis</w:t>
      </w:r>
      <w:bookmarkEnd w:id="234"/>
    </w:p>
    <w:p w14:paraId="1E42F884" w14:textId="77777777" w:rsidR="00BF7D94" w:rsidRPr="00421CEB" w:rsidRDefault="00BF7D94" w:rsidP="00AC428F">
      <w:pPr>
        <w:pStyle w:val="Heading2"/>
      </w:pPr>
      <w:bookmarkStart w:id="235" w:name="_Ref504385224"/>
      <w:bookmarkStart w:id="236" w:name="_Toc510426417"/>
      <w:r w:rsidRPr="00421CEB">
        <w:t>Decoding time and measurement methodology and comparison vs. anchor bitstreams decoded by HM16.16</w:t>
      </w:r>
      <w:bookmarkEnd w:id="235"/>
      <w:bookmarkEnd w:id="236"/>
    </w:p>
    <w:p w14:paraId="080044C9" w14:textId="3DB639A6" w:rsidR="00BF7D94" w:rsidRDefault="006A0B92" w:rsidP="004F4138">
      <w:pPr>
        <w:jc w:val="both"/>
      </w:pPr>
      <w:r>
        <w:t xml:space="preserve">Please refer to </w:t>
      </w:r>
      <w:r>
        <w:fldChar w:fldCharType="begin"/>
      </w:r>
      <w:r>
        <w:instrText xml:space="preserve"> REF _Ref508010308 \h </w:instrText>
      </w:r>
      <w:r>
        <w:fldChar w:fldCharType="separate"/>
      </w:r>
      <w:r w:rsidR="004A2694">
        <w:t xml:space="preserve">Table </w:t>
      </w:r>
      <w:r w:rsidR="004A2694">
        <w:rPr>
          <w:noProof/>
        </w:rPr>
        <w:t>10</w:t>
      </w:r>
      <w:r>
        <w:fldChar w:fldCharType="end"/>
      </w:r>
      <w:r>
        <w:t xml:space="preserve"> and </w:t>
      </w:r>
      <w:r>
        <w:fldChar w:fldCharType="begin"/>
      </w:r>
      <w:r>
        <w:instrText xml:space="preserve"> REF _Ref508010310 \h </w:instrText>
      </w:r>
      <w:r>
        <w:fldChar w:fldCharType="separate"/>
      </w:r>
      <w:r w:rsidR="004A2694">
        <w:t xml:space="preserve">Table </w:t>
      </w:r>
      <w:r w:rsidR="004A2694">
        <w:rPr>
          <w:noProof/>
        </w:rPr>
        <w:t>11</w:t>
      </w:r>
      <w:r>
        <w:fldChar w:fldCharType="end"/>
      </w:r>
      <w:r>
        <w:t xml:space="preserve"> for the decoding time comparison to HM anchors</w:t>
      </w:r>
      <w:r w:rsidR="00223E7B">
        <w:t>:</w:t>
      </w:r>
      <w:r>
        <w:t xml:space="preserve"> PEM requires </w:t>
      </w:r>
      <w:r w:rsidR="00FD40E6">
        <w:t>384%</w:t>
      </w:r>
      <w:r>
        <w:t xml:space="preserve"> of the decoding time of HM16.16 for constraint set 1 and </w:t>
      </w:r>
      <w:r w:rsidR="00F824DC">
        <w:t>346%</w:t>
      </w:r>
      <w:r>
        <w:t xml:space="preserve"> of the decoding time of HM16.16 for constraint set 2.</w:t>
      </w:r>
      <w:r w:rsidR="00223E7B">
        <w:t xml:space="preserve"> In addition, </w:t>
      </w:r>
      <w:r w:rsidR="00223E7B">
        <w:fldChar w:fldCharType="begin"/>
      </w:r>
      <w:r w:rsidR="00223E7B">
        <w:instrText xml:space="preserve"> REF _Ref508010498 \h </w:instrText>
      </w:r>
      <w:r w:rsidR="00223E7B">
        <w:fldChar w:fldCharType="separate"/>
      </w:r>
      <w:r w:rsidR="004A2694">
        <w:t xml:space="preserve">Table </w:t>
      </w:r>
      <w:r w:rsidR="004A2694">
        <w:rPr>
          <w:noProof/>
        </w:rPr>
        <w:t>12</w:t>
      </w:r>
      <w:r w:rsidR="00223E7B">
        <w:fldChar w:fldCharType="end"/>
      </w:r>
      <w:r w:rsidR="00223E7B">
        <w:t xml:space="preserve"> and </w:t>
      </w:r>
      <w:r w:rsidR="00223E7B">
        <w:fldChar w:fldCharType="begin"/>
      </w:r>
      <w:r w:rsidR="00223E7B">
        <w:instrText xml:space="preserve"> REF _Ref508010502 \h </w:instrText>
      </w:r>
      <w:r w:rsidR="00223E7B">
        <w:fldChar w:fldCharType="separate"/>
      </w:r>
      <w:r w:rsidR="004A2694">
        <w:t xml:space="preserve">Table </w:t>
      </w:r>
      <w:r w:rsidR="004A2694">
        <w:rPr>
          <w:noProof/>
        </w:rPr>
        <w:t>13</w:t>
      </w:r>
      <w:r w:rsidR="00223E7B">
        <w:fldChar w:fldCharType="end"/>
      </w:r>
      <w:r w:rsidR="00223E7B">
        <w:t xml:space="preserve"> also give information about the decoding time of PEM compared to JEM anchors: PEM requires </w:t>
      </w:r>
      <w:r w:rsidR="00F824DC">
        <w:t>56%</w:t>
      </w:r>
      <w:r w:rsidR="00223E7B">
        <w:t xml:space="preserve"> of the decoding time of JEM7.0 for constraint set 1 and </w:t>
      </w:r>
      <w:r w:rsidR="00F824DC">
        <w:t>61%</w:t>
      </w:r>
      <w:r w:rsidR="00223E7B">
        <w:t xml:space="preserve"> of the decoding time of JEM7.0 for constraint set 2. All the decoding time given in </w:t>
      </w:r>
      <w:r w:rsidR="00223E7B">
        <w:fldChar w:fldCharType="begin"/>
      </w:r>
      <w:r w:rsidR="00223E7B">
        <w:instrText xml:space="preserve"> REF _Ref508010308 \h </w:instrText>
      </w:r>
      <w:r w:rsidR="00223E7B">
        <w:fldChar w:fldCharType="separate"/>
      </w:r>
      <w:r w:rsidR="004A2694">
        <w:t xml:space="preserve">Table </w:t>
      </w:r>
      <w:r w:rsidR="004A2694">
        <w:rPr>
          <w:noProof/>
        </w:rPr>
        <w:t>10</w:t>
      </w:r>
      <w:r w:rsidR="00223E7B">
        <w:fldChar w:fldCharType="end"/>
      </w:r>
      <w:r w:rsidR="00223E7B">
        <w:t xml:space="preserve">, </w:t>
      </w:r>
      <w:r w:rsidR="00223E7B">
        <w:fldChar w:fldCharType="begin"/>
      </w:r>
      <w:r w:rsidR="00223E7B">
        <w:instrText xml:space="preserve"> REF _Ref508010310 \h </w:instrText>
      </w:r>
      <w:r w:rsidR="00223E7B">
        <w:fldChar w:fldCharType="separate"/>
      </w:r>
      <w:r w:rsidR="004A2694">
        <w:t xml:space="preserve">Table </w:t>
      </w:r>
      <w:r w:rsidR="004A2694">
        <w:rPr>
          <w:noProof/>
        </w:rPr>
        <w:t>11</w:t>
      </w:r>
      <w:r w:rsidR="00223E7B">
        <w:fldChar w:fldCharType="end"/>
      </w:r>
      <w:r w:rsidR="00223E7B">
        <w:t xml:space="preserve">, </w:t>
      </w:r>
      <w:r w:rsidR="00223E7B">
        <w:fldChar w:fldCharType="begin"/>
      </w:r>
      <w:r w:rsidR="00223E7B">
        <w:instrText xml:space="preserve"> REF _Ref508010498 \h </w:instrText>
      </w:r>
      <w:r w:rsidR="00223E7B">
        <w:fldChar w:fldCharType="separate"/>
      </w:r>
      <w:r w:rsidR="004A2694">
        <w:t xml:space="preserve">Table </w:t>
      </w:r>
      <w:r w:rsidR="004A2694">
        <w:rPr>
          <w:noProof/>
        </w:rPr>
        <w:t>12</w:t>
      </w:r>
      <w:r w:rsidR="00223E7B">
        <w:fldChar w:fldCharType="end"/>
      </w:r>
      <w:r w:rsidR="00223E7B">
        <w:t xml:space="preserve">, and </w:t>
      </w:r>
      <w:r w:rsidR="00223E7B">
        <w:fldChar w:fldCharType="begin"/>
      </w:r>
      <w:r w:rsidR="00223E7B">
        <w:instrText xml:space="preserve"> REF _Ref508010502 \h </w:instrText>
      </w:r>
      <w:r w:rsidR="00223E7B">
        <w:fldChar w:fldCharType="separate"/>
      </w:r>
      <w:r w:rsidR="004A2694">
        <w:t xml:space="preserve">Table </w:t>
      </w:r>
      <w:r w:rsidR="004A2694">
        <w:rPr>
          <w:noProof/>
        </w:rPr>
        <w:t>13</w:t>
      </w:r>
      <w:r w:rsidR="00223E7B">
        <w:fldChar w:fldCharType="end"/>
      </w:r>
      <w:r w:rsidR="00223E7B">
        <w:t xml:space="preserve"> are calculated with YUV output enabled.</w:t>
      </w:r>
    </w:p>
    <w:p w14:paraId="0377F34C" w14:textId="143956E4" w:rsidR="00515D58" w:rsidRPr="00421CEB" w:rsidRDefault="00515D58" w:rsidP="004F4138">
      <w:pPr>
        <w:jc w:val="both"/>
      </w:pPr>
      <w:r>
        <w:t xml:space="preserve">As additional information, the decoding time ratios with YUV output disabled are: </w:t>
      </w:r>
      <w:r w:rsidR="00F824DC">
        <w:t>444%</w:t>
      </w:r>
      <w:r>
        <w:t xml:space="preserve"> of HM16.16 decoding time for constraint set 1 and </w:t>
      </w:r>
      <w:r w:rsidR="00F824DC">
        <w:t>385%</w:t>
      </w:r>
      <w:r>
        <w:t xml:space="preserve"> of HM16.16 decoding time for constraint set 2, which corresponds to </w:t>
      </w:r>
      <w:r w:rsidR="00F824DC">
        <w:t>57%</w:t>
      </w:r>
      <w:r>
        <w:t xml:space="preserve"> of JEM7.0 decoding time for constraint set 1 and </w:t>
      </w:r>
      <w:r w:rsidR="00F824DC">
        <w:t>60%</w:t>
      </w:r>
      <w:r>
        <w:t xml:space="preserve"> of JEM7.0 decoding time for constraint set 2.</w:t>
      </w:r>
    </w:p>
    <w:p w14:paraId="0D5B8FCA" w14:textId="6A7B29C1" w:rsidR="00BF7D94" w:rsidRDefault="00BF7D94">
      <w:pPr>
        <w:pStyle w:val="Heading2"/>
      </w:pPr>
      <w:bookmarkStart w:id="237" w:name="_Toc510426418"/>
      <w:bookmarkStart w:id="238" w:name="_Ref508291573"/>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99113F">
        <w:t>5.1</w:t>
      </w:r>
      <w:bookmarkEnd w:id="237"/>
      <w:r w:rsidRPr="00421CEB">
        <w:fldChar w:fldCharType="end"/>
      </w:r>
      <w:bookmarkEnd w:id="238"/>
      <w:r w:rsidRPr="00421CEB">
        <w:t xml:space="preserve"> </w:t>
      </w:r>
    </w:p>
    <w:p w14:paraId="50B00978" w14:textId="77777777" w:rsidR="001B706E" w:rsidRDefault="001B706E" w:rsidP="001B706E">
      <w:r>
        <w:t>Decoding times are measured using the following platform:</w:t>
      </w:r>
    </w:p>
    <w:p w14:paraId="0C681EB5" w14:textId="77777777" w:rsidR="001B706E" w:rsidRDefault="001B706E" w:rsidP="001B706E">
      <w:pPr>
        <w:ind w:firstLine="284"/>
        <w:rPr>
          <w:lang w:eastAsia="ja-JP"/>
        </w:rPr>
      </w:pPr>
      <w:r>
        <w:t xml:space="preserve">CPU: </w:t>
      </w:r>
      <w:r>
        <w:rPr>
          <w:lang w:eastAsia="ja-JP"/>
        </w:rPr>
        <w:t>Intel Core i7-6800K, 3.4GHz, 6Core</w:t>
      </w:r>
    </w:p>
    <w:p w14:paraId="116EBEA1" w14:textId="77777777" w:rsidR="001B706E" w:rsidRDefault="001B706E" w:rsidP="001B706E">
      <w:pPr>
        <w:ind w:firstLine="284"/>
      </w:pPr>
      <w:r>
        <w:t>RAM: 64GB</w:t>
      </w:r>
    </w:p>
    <w:p w14:paraId="6093D4CB" w14:textId="77777777" w:rsidR="001B706E" w:rsidRDefault="001B706E" w:rsidP="001B706E">
      <w:pPr>
        <w:ind w:firstLine="284"/>
      </w:pPr>
      <w:r>
        <w:t>HDD: SATA 1TB</w:t>
      </w:r>
    </w:p>
    <w:p w14:paraId="22575354" w14:textId="1745B2D4" w:rsidR="001B706E" w:rsidRPr="005F64C5" w:rsidRDefault="001B706E" w:rsidP="001B706E">
      <w:pPr>
        <w:ind w:firstLine="284"/>
        <w:rPr>
          <w:lang w:val="en-GB"/>
        </w:rPr>
      </w:pPr>
      <w:r w:rsidRPr="005F64C5">
        <w:rPr>
          <w:lang w:val="en-GB"/>
        </w:rPr>
        <w:t>OS: Ubuntu Linux</w:t>
      </w:r>
      <w:r w:rsidR="005F64C5" w:rsidRPr="005F64C5">
        <w:rPr>
          <w:lang w:val="en-GB"/>
        </w:rPr>
        <w:t xml:space="preserve"> </w:t>
      </w:r>
      <w:r w:rsidR="005F64C5" w:rsidRPr="005A1F52">
        <w:rPr>
          <w:lang w:val="en-GB"/>
        </w:rPr>
        <w:t>16.04.3 LTS</w:t>
      </w:r>
      <w:r w:rsidRPr="005F64C5">
        <w:rPr>
          <w:lang w:val="en-GB"/>
        </w:rPr>
        <w:t xml:space="preserve"> (64bit OS)</w:t>
      </w:r>
    </w:p>
    <w:p w14:paraId="0B24805B" w14:textId="77777777" w:rsidR="001B706E" w:rsidRPr="00361144" w:rsidRDefault="001B706E" w:rsidP="001B706E">
      <w:pPr>
        <w:ind w:firstLine="284"/>
        <w:rPr>
          <w:lang w:val="en-GB"/>
        </w:rPr>
      </w:pPr>
      <w:r w:rsidRPr="00361144">
        <w:rPr>
          <w:lang w:val="en-GB"/>
        </w:rPr>
        <w:t>Compiler: GCC6.2.0 (64bit executable)</w:t>
      </w:r>
    </w:p>
    <w:p w14:paraId="11FDCD0C" w14:textId="5F5DE3A0" w:rsidR="001B706E" w:rsidRDefault="005F64C5" w:rsidP="001B706E">
      <w:pPr>
        <w:ind w:firstLine="284"/>
        <w:rPr>
          <w:lang w:val="en-GB"/>
        </w:rPr>
      </w:pPr>
      <w:r>
        <w:rPr>
          <w:lang w:val="en-GB"/>
        </w:rPr>
        <w:t>Parallel decoding: No (decode a bitstream after concatenati</w:t>
      </w:r>
      <w:r w:rsidR="00C97B46">
        <w:rPr>
          <w:lang w:val="en-GB"/>
        </w:rPr>
        <w:t>on</w:t>
      </w:r>
      <w:r>
        <w:rPr>
          <w:lang w:val="en-GB"/>
        </w:rPr>
        <w:t>)</w:t>
      </w:r>
    </w:p>
    <w:p w14:paraId="20EB32BA" w14:textId="3B04CDB4" w:rsidR="005F64C5" w:rsidRPr="001B706E" w:rsidRDefault="005F64C5" w:rsidP="001B706E">
      <w:pPr>
        <w:ind w:firstLine="284"/>
        <w:rPr>
          <w:lang w:val="en-GB"/>
        </w:rPr>
      </w:pPr>
      <w:r>
        <w:rPr>
          <w:lang w:val="en-GB"/>
        </w:rPr>
        <w:t>Parallel execution: No (use 1 core only per 1 PC)</w:t>
      </w:r>
    </w:p>
    <w:p w14:paraId="08728724" w14:textId="20686CAA" w:rsidR="00BF7D94" w:rsidRPr="00421CEB" w:rsidRDefault="004B6E04">
      <w:pPr>
        <w:pStyle w:val="Heading2"/>
      </w:pPr>
      <w:bookmarkStart w:id="239" w:name="_Toc510426419"/>
      <w:r w:rsidRPr="00421CEB">
        <w:t>M</w:t>
      </w:r>
      <w:r w:rsidR="00BF7D94" w:rsidRPr="00421CEB">
        <w:t>emory usage of decoder</w:t>
      </w:r>
      <w:bookmarkEnd w:id="239"/>
    </w:p>
    <w:p w14:paraId="07F8E88A" w14:textId="2ADD11CF" w:rsidR="00EA0A74" w:rsidRPr="001B706E" w:rsidRDefault="00EA0A74" w:rsidP="001B706E">
      <w:pPr>
        <w:pStyle w:val="SPIEfigurecaption"/>
        <w:ind w:left="0"/>
        <w:jc w:val="both"/>
        <w:rPr>
          <w:rFonts w:eastAsia="Yu Mincho"/>
          <w:sz w:val="22"/>
          <w:szCs w:val="22"/>
          <w:lang w:eastAsia="ja-JP"/>
        </w:rPr>
      </w:pPr>
      <w:r>
        <w:rPr>
          <w:rFonts w:eastAsia="Yu Mincho"/>
          <w:sz w:val="22"/>
          <w:szCs w:val="22"/>
          <w:lang w:eastAsia="ja-JP"/>
        </w:rPr>
        <w:t>T</w:t>
      </w:r>
      <w:r w:rsidR="007F1D48">
        <w:rPr>
          <w:rFonts w:eastAsia="Yu Mincho"/>
          <w:sz w:val="22"/>
          <w:szCs w:val="22"/>
          <w:lang w:eastAsia="ja-JP"/>
        </w:rPr>
        <w:t>he t</w:t>
      </w:r>
      <w:r>
        <w:rPr>
          <w:rFonts w:eastAsia="Yu Mincho"/>
          <w:sz w:val="22"/>
          <w:szCs w:val="22"/>
          <w:lang w:eastAsia="ja-JP"/>
        </w:rPr>
        <w:t>est conditions</w:t>
      </w:r>
      <w:r w:rsidR="007F1D48">
        <w:rPr>
          <w:rFonts w:eastAsia="Yu Mincho"/>
          <w:sz w:val="22"/>
          <w:szCs w:val="22"/>
          <w:lang w:eastAsia="ja-JP"/>
        </w:rPr>
        <w:t xml:space="preserve"> used</w:t>
      </w:r>
      <w:r>
        <w:rPr>
          <w:rFonts w:eastAsia="Yu Mincho"/>
          <w:sz w:val="22"/>
          <w:szCs w:val="22"/>
          <w:lang w:eastAsia="ja-JP"/>
        </w:rPr>
        <w:t xml:space="preserve"> are</w:t>
      </w:r>
      <w:r w:rsidR="007F1D48">
        <w:rPr>
          <w:rFonts w:eastAsia="Yu Mincho"/>
          <w:sz w:val="22"/>
          <w:szCs w:val="22"/>
          <w:lang w:eastAsia="ja-JP"/>
        </w:rPr>
        <w:t xml:space="preserve"> the</w:t>
      </w:r>
      <w:r>
        <w:rPr>
          <w:rFonts w:eastAsia="Yu Mincho"/>
          <w:sz w:val="22"/>
          <w:szCs w:val="22"/>
          <w:lang w:eastAsia="ja-JP"/>
        </w:rPr>
        <w:t xml:space="preserve"> same as</w:t>
      </w:r>
      <w:r w:rsidR="007F1D48">
        <w:rPr>
          <w:rFonts w:eastAsia="Yu Mincho"/>
          <w:sz w:val="22"/>
          <w:szCs w:val="22"/>
          <w:lang w:eastAsia="ja-JP"/>
        </w:rPr>
        <w:t xml:space="preserve"> in</w:t>
      </w:r>
      <w:r>
        <w:rPr>
          <w:rFonts w:eastAsia="Yu Mincho"/>
          <w:sz w:val="22"/>
          <w:szCs w:val="22"/>
          <w:lang w:eastAsia="ja-JP"/>
        </w:rPr>
        <w:t xml:space="preserve"> section </w:t>
      </w:r>
      <w:r>
        <w:rPr>
          <w:rFonts w:eastAsia="Yu Mincho"/>
          <w:sz w:val="22"/>
          <w:szCs w:val="22"/>
          <w:lang w:eastAsia="ja-JP"/>
        </w:rPr>
        <w:fldChar w:fldCharType="begin"/>
      </w:r>
      <w:r>
        <w:rPr>
          <w:rFonts w:eastAsia="Yu Mincho"/>
          <w:sz w:val="22"/>
          <w:szCs w:val="22"/>
          <w:lang w:eastAsia="ja-JP"/>
        </w:rPr>
        <w:instrText xml:space="preserve"> REF _Ref508291573 \n \h </w:instrText>
      </w:r>
      <w:r>
        <w:rPr>
          <w:rFonts w:eastAsia="Yu Mincho"/>
          <w:sz w:val="22"/>
          <w:szCs w:val="22"/>
          <w:lang w:eastAsia="ja-JP"/>
        </w:rPr>
      </w:r>
      <w:r>
        <w:rPr>
          <w:rFonts w:eastAsia="Yu Mincho"/>
          <w:sz w:val="22"/>
          <w:szCs w:val="22"/>
          <w:lang w:eastAsia="ja-JP"/>
        </w:rPr>
        <w:fldChar w:fldCharType="separate"/>
      </w:r>
      <w:r w:rsidR="0099113F">
        <w:rPr>
          <w:rFonts w:eastAsia="Yu Mincho"/>
          <w:sz w:val="22"/>
          <w:szCs w:val="22"/>
          <w:lang w:eastAsia="ja-JP"/>
        </w:rPr>
        <w:t>5.2</w:t>
      </w:r>
      <w:r>
        <w:rPr>
          <w:rFonts w:eastAsia="Yu Mincho"/>
          <w:sz w:val="22"/>
          <w:szCs w:val="22"/>
          <w:lang w:eastAsia="ja-JP"/>
        </w:rPr>
        <w:fldChar w:fldCharType="end"/>
      </w:r>
      <w:r>
        <w:rPr>
          <w:rFonts w:eastAsia="Yu Mincho"/>
          <w:sz w:val="22"/>
          <w:szCs w:val="22"/>
          <w:lang w:eastAsia="ja-JP"/>
        </w:rPr>
        <w:t>. The value</w:t>
      </w:r>
      <w:r w:rsidR="007F1D48">
        <w:rPr>
          <w:rFonts w:eastAsia="Yu Mincho"/>
          <w:sz w:val="22"/>
          <w:szCs w:val="22"/>
          <w:lang w:eastAsia="ja-JP"/>
        </w:rPr>
        <w:t xml:space="preserve"> reported in </w:t>
      </w:r>
      <w:r w:rsidR="004A2694" w:rsidRPr="004A2694">
        <w:rPr>
          <w:rFonts w:eastAsia="Yu Mincho"/>
          <w:sz w:val="22"/>
          <w:szCs w:val="22"/>
          <w:lang w:eastAsia="ja-JP"/>
        </w:rPr>
        <w:fldChar w:fldCharType="begin"/>
      </w:r>
      <w:r w:rsidR="004A2694" w:rsidRPr="004A2694">
        <w:rPr>
          <w:rFonts w:eastAsia="Yu Mincho"/>
          <w:sz w:val="22"/>
          <w:szCs w:val="22"/>
          <w:lang w:eastAsia="ja-JP"/>
        </w:rPr>
        <w:instrText xml:space="preserve"> REF _Ref508980165 \h </w:instrText>
      </w:r>
      <w:r w:rsidR="004A2694">
        <w:rPr>
          <w:rFonts w:eastAsia="Yu Mincho"/>
          <w:sz w:val="22"/>
          <w:szCs w:val="22"/>
          <w:lang w:eastAsia="ja-JP"/>
        </w:rPr>
        <w:instrText xml:space="preserve"> \* MERGEFORMAT </w:instrText>
      </w:r>
      <w:r w:rsidR="004A2694" w:rsidRPr="004A2694">
        <w:rPr>
          <w:rFonts w:eastAsia="Yu Mincho"/>
          <w:sz w:val="22"/>
          <w:szCs w:val="22"/>
          <w:lang w:eastAsia="ja-JP"/>
        </w:rPr>
      </w:r>
      <w:r w:rsidR="004A2694" w:rsidRPr="004A2694">
        <w:rPr>
          <w:rFonts w:eastAsia="Yu Mincho"/>
          <w:sz w:val="22"/>
          <w:szCs w:val="22"/>
          <w:lang w:eastAsia="ja-JP"/>
        </w:rPr>
        <w:fldChar w:fldCharType="separate"/>
      </w:r>
      <w:r w:rsidR="004A2694" w:rsidRPr="004A2694">
        <w:rPr>
          <w:sz w:val="22"/>
          <w:szCs w:val="22"/>
        </w:rPr>
        <w:t xml:space="preserve">Table </w:t>
      </w:r>
      <w:r w:rsidR="004A2694" w:rsidRPr="004A2694">
        <w:rPr>
          <w:noProof/>
          <w:sz w:val="22"/>
          <w:szCs w:val="22"/>
        </w:rPr>
        <w:t>14</w:t>
      </w:r>
      <w:r w:rsidR="004A2694" w:rsidRPr="004A2694">
        <w:rPr>
          <w:rFonts w:eastAsia="Yu Mincho"/>
          <w:sz w:val="22"/>
          <w:szCs w:val="22"/>
          <w:lang w:eastAsia="ja-JP"/>
        </w:rPr>
        <w:fldChar w:fldCharType="end"/>
      </w:r>
      <w:r w:rsidRPr="004A2694">
        <w:rPr>
          <w:rFonts w:eastAsia="Yu Mincho"/>
          <w:sz w:val="22"/>
          <w:szCs w:val="22"/>
          <w:lang w:eastAsia="ja-JP"/>
        </w:rPr>
        <w:t xml:space="preserve"> </w:t>
      </w:r>
      <w:r>
        <w:rPr>
          <w:rFonts w:eastAsia="Yu Mincho"/>
          <w:sz w:val="22"/>
          <w:szCs w:val="22"/>
          <w:lang w:eastAsia="ja-JP"/>
        </w:rPr>
        <w:t xml:space="preserve">is VSZ (Virtual Set Size) measured by </w:t>
      </w:r>
      <w:r w:rsidR="00C97B46">
        <w:rPr>
          <w:rFonts w:eastAsia="Yu Mincho"/>
          <w:sz w:val="22"/>
          <w:szCs w:val="22"/>
          <w:lang w:eastAsia="ja-JP"/>
        </w:rPr>
        <w:t>“</w:t>
      </w:r>
      <w:r>
        <w:rPr>
          <w:rFonts w:eastAsia="Yu Mincho"/>
          <w:sz w:val="22"/>
          <w:szCs w:val="22"/>
          <w:lang w:eastAsia="ja-JP"/>
        </w:rPr>
        <w:t>ps</w:t>
      </w:r>
      <w:r w:rsidR="00C97B46">
        <w:rPr>
          <w:rFonts w:eastAsia="Yu Mincho"/>
          <w:sz w:val="22"/>
          <w:szCs w:val="22"/>
          <w:lang w:eastAsia="ja-JP"/>
        </w:rPr>
        <w:t>”</w:t>
      </w:r>
      <w:r>
        <w:rPr>
          <w:rFonts w:eastAsia="Yu Mincho"/>
          <w:sz w:val="22"/>
          <w:szCs w:val="22"/>
          <w:lang w:eastAsia="ja-JP"/>
        </w:rPr>
        <w:t xml:space="preserve"> command </w:t>
      </w:r>
      <w:r w:rsidR="007F1D48">
        <w:rPr>
          <w:rFonts w:eastAsia="Yu Mincho"/>
          <w:sz w:val="22"/>
          <w:szCs w:val="22"/>
          <w:lang w:eastAsia="ja-JP"/>
        </w:rPr>
        <w:t>o</w:t>
      </w:r>
      <w:r>
        <w:rPr>
          <w:rFonts w:eastAsia="Yu Mincho"/>
          <w:sz w:val="22"/>
          <w:szCs w:val="22"/>
          <w:lang w:eastAsia="ja-JP"/>
        </w:rPr>
        <w:t>n linux platform.</w:t>
      </w:r>
    </w:p>
    <w:p w14:paraId="31B3EA9E" w14:textId="5AA64DFA" w:rsidR="001B706E" w:rsidRDefault="001B706E" w:rsidP="001B706E">
      <w:pPr>
        <w:pStyle w:val="Caption"/>
        <w:keepNext/>
      </w:pPr>
      <w:bookmarkStart w:id="240" w:name="_Ref508980165"/>
      <w:r>
        <w:lastRenderedPageBreak/>
        <w:t xml:space="preserve">Table </w:t>
      </w:r>
      <w:r>
        <w:fldChar w:fldCharType="begin"/>
      </w:r>
      <w:r>
        <w:instrText xml:space="preserve"> SEQ Table \* ARABIC </w:instrText>
      </w:r>
      <w:r>
        <w:fldChar w:fldCharType="separate"/>
      </w:r>
      <w:r w:rsidR="004A2694">
        <w:rPr>
          <w:noProof/>
        </w:rPr>
        <w:t>14</w:t>
      </w:r>
      <w:r>
        <w:fldChar w:fldCharType="end"/>
      </w:r>
      <w:bookmarkEnd w:id="240"/>
      <w:r>
        <w:t xml:space="preserve">: </w:t>
      </w:r>
      <w:r w:rsidRPr="009A09C4">
        <w:t>Decoder maximum memory usage of PEM and JEM7.0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195"/>
        <w:gridCol w:w="1172"/>
        <w:gridCol w:w="1134"/>
      </w:tblGrid>
      <w:tr w:rsidR="00EA0A74" w14:paraId="5BF6FBD4" w14:textId="77777777" w:rsidTr="005053E0">
        <w:trPr>
          <w:trHeight w:val="187"/>
          <w:jc w:val="center"/>
        </w:trPr>
        <w:tc>
          <w:tcPr>
            <w:tcW w:w="3195" w:type="dxa"/>
          </w:tcPr>
          <w:p w14:paraId="72FDA3C3" w14:textId="77777777" w:rsidR="00EA0A74" w:rsidRPr="00737371" w:rsidRDefault="00EA0A74" w:rsidP="000E7726">
            <w:pPr>
              <w:pStyle w:val="SPIEbodytext"/>
              <w:rPr>
                <w:szCs w:val="20"/>
                <w:lang w:eastAsia="ko-KR"/>
              </w:rPr>
            </w:pPr>
          </w:p>
        </w:tc>
        <w:tc>
          <w:tcPr>
            <w:tcW w:w="1172" w:type="dxa"/>
          </w:tcPr>
          <w:p w14:paraId="0780616F"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PEM</w:t>
            </w:r>
          </w:p>
        </w:tc>
        <w:tc>
          <w:tcPr>
            <w:tcW w:w="1134" w:type="dxa"/>
          </w:tcPr>
          <w:p w14:paraId="6326A0E2"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JEM7.0</w:t>
            </w:r>
          </w:p>
        </w:tc>
      </w:tr>
      <w:tr w:rsidR="00EA0A74" w14:paraId="7B4F8B46" w14:textId="77777777" w:rsidTr="005053E0">
        <w:trPr>
          <w:trHeight w:val="222"/>
          <w:jc w:val="center"/>
        </w:trPr>
        <w:tc>
          <w:tcPr>
            <w:tcW w:w="3195" w:type="dxa"/>
          </w:tcPr>
          <w:p w14:paraId="2D27EC47" w14:textId="7E2BBB2A" w:rsidR="00EA0A74" w:rsidRPr="00737371" w:rsidRDefault="00EA0A74" w:rsidP="000E7726">
            <w:pPr>
              <w:pStyle w:val="SPIEbodytext"/>
              <w:rPr>
                <w:rFonts w:eastAsia="Yu Mincho"/>
                <w:szCs w:val="20"/>
                <w:lang w:eastAsia="ja-JP"/>
              </w:rPr>
            </w:pPr>
            <w:r>
              <w:rPr>
                <w:rFonts w:eastAsia="Yu Mincho" w:hint="eastAsia"/>
                <w:szCs w:val="20"/>
                <w:lang w:eastAsia="ja-JP"/>
              </w:rPr>
              <w:t>Constrain</w:t>
            </w:r>
            <w:r>
              <w:rPr>
                <w:rFonts w:eastAsia="Yu Mincho"/>
                <w:szCs w:val="20"/>
                <w:lang w:eastAsia="ja-JP"/>
              </w:rPr>
              <w:t>t</w:t>
            </w:r>
            <w:r>
              <w:rPr>
                <w:rFonts w:eastAsia="Yu Mincho" w:hint="eastAsia"/>
                <w:szCs w:val="20"/>
                <w:lang w:eastAsia="ja-JP"/>
              </w:rPr>
              <w:t xml:space="preserve"> set 1 (</w:t>
            </w:r>
            <w:r>
              <w:rPr>
                <w:rFonts w:eastAsia="Yu Mincho"/>
                <w:szCs w:val="20"/>
                <w:lang w:eastAsia="ja-JP"/>
              </w:rPr>
              <w:t>Class</w:t>
            </w:r>
            <w:r w:rsidR="005053E0">
              <w:rPr>
                <w:rFonts w:eastAsia="Yu Mincho"/>
                <w:szCs w:val="20"/>
                <w:lang w:eastAsia="ja-JP"/>
              </w:rPr>
              <w:t xml:space="preserve"> SDR-</w:t>
            </w:r>
            <w:r>
              <w:rPr>
                <w:rFonts w:eastAsia="Yu Mincho"/>
                <w:szCs w:val="20"/>
                <w:lang w:eastAsia="ja-JP"/>
              </w:rPr>
              <w:t>A/R4</w:t>
            </w:r>
            <w:r>
              <w:rPr>
                <w:rFonts w:eastAsia="Yu Mincho" w:hint="eastAsia"/>
                <w:szCs w:val="20"/>
                <w:lang w:eastAsia="ja-JP"/>
              </w:rPr>
              <w:t>)</w:t>
            </w:r>
          </w:p>
        </w:tc>
        <w:tc>
          <w:tcPr>
            <w:tcW w:w="1172" w:type="dxa"/>
          </w:tcPr>
          <w:p w14:paraId="6FA027B9"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1.33GB</w:t>
            </w:r>
          </w:p>
        </w:tc>
        <w:tc>
          <w:tcPr>
            <w:tcW w:w="1134" w:type="dxa"/>
          </w:tcPr>
          <w:p w14:paraId="6E20CC6E"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1.32GB</w:t>
            </w:r>
          </w:p>
        </w:tc>
      </w:tr>
      <w:tr w:rsidR="00EA0A74" w14:paraId="5A4A759D" w14:textId="77777777" w:rsidTr="005053E0">
        <w:trPr>
          <w:trHeight w:val="275"/>
          <w:jc w:val="center"/>
        </w:trPr>
        <w:tc>
          <w:tcPr>
            <w:tcW w:w="3195" w:type="dxa"/>
          </w:tcPr>
          <w:p w14:paraId="359EEB40" w14:textId="724D725E" w:rsidR="00EA0A74" w:rsidRPr="00737371" w:rsidRDefault="00EA0A74" w:rsidP="000E7726">
            <w:pPr>
              <w:pStyle w:val="SPIEbodytext"/>
              <w:rPr>
                <w:szCs w:val="20"/>
                <w:lang w:eastAsia="ko-KR"/>
              </w:rPr>
            </w:pPr>
            <w:r>
              <w:rPr>
                <w:rFonts w:eastAsia="Yu Mincho" w:hint="eastAsia"/>
                <w:szCs w:val="20"/>
                <w:lang w:eastAsia="ja-JP"/>
              </w:rPr>
              <w:t>Constrain</w:t>
            </w:r>
            <w:r>
              <w:rPr>
                <w:rFonts w:eastAsia="Yu Mincho"/>
                <w:szCs w:val="20"/>
                <w:lang w:eastAsia="ja-JP"/>
              </w:rPr>
              <w:t>t</w:t>
            </w:r>
            <w:r>
              <w:rPr>
                <w:rFonts w:eastAsia="Yu Mincho" w:hint="eastAsia"/>
                <w:szCs w:val="20"/>
                <w:lang w:eastAsia="ja-JP"/>
              </w:rPr>
              <w:t xml:space="preserve"> set </w:t>
            </w:r>
            <w:r>
              <w:rPr>
                <w:rFonts w:eastAsia="Yu Mincho"/>
                <w:szCs w:val="20"/>
                <w:lang w:eastAsia="ja-JP"/>
              </w:rPr>
              <w:t>2</w:t>
            </w:r>
            <w:r>
              <w:rPr>
                <w:rFonts w:eastAsia="Yu Mincho" w:hint="eastAsia"/>
                <w:szCs w:val="20"/>
                <w:lang w:eastAsia="ja-JP"/>
              </w:rPr>
              <w:t xml:space="preserve"> (</w:t>
            </w:r>
            <w:r>
              <w:rPr>
                <w:rFonts w:eastAsia="Yu Mincho"/>
                <w:szCs w:val="20"/>
                <w:lang w:eastAsia="ja-JP"/>
              </w:rPr>
              <w:t>Class</w:t>
            </w:r>
            <w:r w:rsidR="005053E0">
              <w:rPr>
                <w:rFonts w:eastAsia="Yu Mincho"/>
                <w:szCs w:val="20"/>
                <w:lang w:eastAsia="ja-JP"/>
              </w:rPr>
              <w:t xml:space="preserve"> SDR-</w:t>
            </w:r>
            <w:r>
              <w:rPr>
                <w:rFonts w:eastAsia="Yu Mincho"/>
                <w:szCs w:val="20"/>
                <w:lang w:eastAsia="ja-JP"/>
              </w:rPr>
              <w:t>B/R4</w:t>
            </w:r>
            <w:r>
              <w:rPr>
                <w:rFonts w:eastAsia="Yu Mincho" w:hint="eastAsia"/>
                <w:szCs w:val="20"/>
                <w:lang w:eastAsia="ja-JP"/>
              </w:rPr>
              <w:t>)</w:t>
            </w:r>
          </w:p>
        </w:tc>
        <w:tc>
          <w:tcPr>
            <w:tcW w:w="1172" w:type="dxa"/>
          </w:tcPr>
          <w:p w14:paraId="2CB3C29A"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0.37GB</w:t>
            </w:r>
          </w:p>
        </w:tc>
        <w:tc>
          <w:tcPr>
            <w:tcW w:w="1134" w:type="dxa"/>
          </w:tcPr>
          <w:p w14:paraId="073D6B4F" w14:textId="77777777" w:rsidR="00EA0A74" w:rsidRPr="00737371" w:rsidRDefault="00EA0A74" w:rsidP="000E7726">
            <w:pPr>
              <w:pStyle w:val="SPIEbodytext"/>
              <w:jc w:val="center"/>
              <w:rPr>
                <w:rFonts w:eastAsia="Yu Mincho"/>
                <w:szCs w:val="20"/>
                <w:lang w:eastAsia="ja-JP"/>
              </w:rPr>
            </w:pPr>
            <w:r>
              <w:rPr>
                <w:rFonts w:eastAsia="Yu Mincho" w:hint="eastAsia"/>
                <w:szCs w:val="20"/>
                <w:lang w:eastAsia="ja-JP"/>
              </w:rPr>
              <w:t>0.37GB</w:t>
            </w:r>
          </w:p>
        </w:tc>
      </w:tr>
    </w:tbl>
    <w:p w14:paraId="58F666D6" w14:textId="16E62E7C" w:rsidR="00332FB5" w:rsidRPr="00421CEB" w:rsidRDefault="00332FB5" w:rsidP="00332FB5">
      <w:pPr>
        <w:pStyle w:val="Heading2"/>
      </w:pPr>
      <w:bookmarkStart w:id="241" w:name="_Toc510426420"/>
      <w:r w:rsidRPr="00421CEB">
        <w:t>Complexity characteristics of decoder entropy decoding operation</w:t>
      </w:r>
      <w:r w:rsidR="002A167A">
        <w:t>: multi-hypothesis</w:t>
      </w:r>
      <w:r w:rsidR="00312499">
        <w:t xml:space="preserve"> CABAC window size for each context</w:t>
      </w:r>
      <w:bookmarkEnd w:id="241"/>
    </w:p>
    <w:p w14:paraId="42F07933" w14:textId="77777777" w:rsidR="00312499" w:rsidRDefault="00312499" w:rsidP="00312499">
      <w:pPr>
        <w:jc w:val="both"/>
      </w:pPr>
      <w:r>
        <w:t>In JEM, the multi-hypothesis probability update model applied to binary arithmetic coder is shown as follows:</w:t>
      </w:r>
    </w:p>
    <w:p w14:paraId="1E665F4A" w14:textId="6AAA6BF9" w:rsidR="00312499" w:rsidRPr="00312499" w:rsidRDefault="00312499" w:rsidP="00312499">
      <w:pPr>
        <w:ind w:left="8505" w:hanging="6804"/>
        <w:rPr>
          <w:szCs w:val="22"/>
        </w:rPr>
      </w:pPr>
      <w:r w:rsidRPr="00A05952">
        <w:rPr>
          <w:position w:val="-74"/>
          <w:szCs w:val="22"/>
        </w:rPr>
        <w:object w:dxaOrig="5060" w:dyaOrig="1600" w14:anchorId="3A394A9F">
          <v:shape id="_x0000_i1027" type="#_x0000_t75" style="width:256pt;height:1in" o:ole="">
            <v:imagedata r:id="rId65" o:title=""/>
          </v:shape>
          <o:OLEObject Type="Embed" ProgID="Equation.3" ShapeID="_x0000_i1027" DrawAspect="Content" ObjectID="_1584168812" r:id="rId66"/>
        </w:object>
      </w:r>
      <w:r>
        <w:rPr>
          <w:szCs w:val="22"/>
        </w:rPr>
        <w:tab/>
        <w:t>(</w:t>
      </w:r>
      <w:r>
        <w:fldChar w:fldCharType="begin"/>
      </w:r>
      <w:r>
        <w:instrText xml:space="preserve"> SEQ Equation \* ARABIC </w:instrText>
      </w:r>
      <w:r>
        <w:fldChar w:fldCharType="separate"/>
      </w:r>
      <w:r w:rsidR="0099113F">
        <w:rPr>
          <w:noProof/>
        </w:rPr>
        <w:t>20</w:t>
      </w:r>
      <w:r>
        <w:fldChar w:fldCharType="end"/>
      </w:r>
      <w:r>
        <w:t>)</w:t>
      </w:r>
    </w:p>
    <w:p w14:paraId="5862517A" w14:textId="77777777" w:rsidR="00312499" w:rsidRDefault="00312499" w:rsidP="00312499">
      <w:pPr>
        <w:jc w:val="both"/>
      </w:pPr>
      <w:r>
        <w:t xml:space="preserve">where the variable </w:t>
      </w:r>
      <w:r w:rsidRPr="00C21508">
        <w:rPr>
          <w:i/>
        </w:rPr>
        <w:t>M</w:t>
      </w:r>
      <w:r w:rsidRPr="00C21508">
        <w:rPr>
          <w:i/>
          <w:vertAlign w:val="subscript"/>
        </w:rPr>
        <w:t>i</w:t>
      </w:r>
      <w:r>
        <w:t xml:space="preserve"> is equal to 4, 5, 6 or 7 and the variable </w:t>
      </w:r>
      <w:r w:rsidRPr="00C21508">
        <w:rPr>
          <w:i/>
        </w:rPr>
        <w:t>M</w:t>
      </w:r>
      <w:r w:rsidRPr="00C21508">
        <w:rPr>
          <w:i/>
          <w:vertAlign w:val="subscript"/>
        </w:rPr>
        <w:t>j</w:t>
      </w:r>
      <w:r>
        <w:t xml:space="preserve"> is equal to 8. 10×3 (for I, P and B slices) bits are required for each context model to store the probability (8 bits) and the variable </w:t>
      </w:r>
      <w:r w:rsidRPr="00C21508">
        <w:rPr>
          <w:i/>
        </w:rPr>
        <w:t>M</w:t>
      </w:r>
      <w:r w:rsidRPr="00C21508">
        <w:rPr>
          <w:i/>
          <w:vertAlign w:val="subscript"/>
        </w:rPr>
        <w:t>i</w:t>
      </w:r>
      <w:r>
        <w:t xml:space="preserve"> (2 bits). </w:t>
      </w:r>
    </w:p>
    <w:p w14:paraId="55573E96" w14:textId="65C8EF1D" w:rsidR="003531BD" w:rsidRPr="00312499" w:rsidRDefault="00312499" w:rsidP="00312499">
      <w:pPr>
        <w:jc w:val="both"/>
      </w:pPr>
      <w:r>
        <w:t>In PEM, the probability and the variable</w:t>
      </w:r>
      <w:r w:rsidR="00D75458">
        <w:t>s</w:t>
      </w:r>
      <w:r>
        <w:t xml:space="preserve"> </w:t>
      </w:r>
      <w:r w:rsidRPr="00C21508">
        <w:rPr>
          <w:i/>
        </w:rPr>
        <w:t>M</w:t>
      </w:r>
      <w:r w:rsidRPr="00C21508">
        <w:rPr>
          <w:i/>
          <w:vertAlign w:val="subscript"/>
        </w:rPr>
        <w:t>i</w:t>
      </w:r>
      <w:r>
        <w:t xml:space="preserve"> and </w:t>
      </w:r>
      <w:r w:rsidRPr="00C21508">
        <w:rPr>
          <w:i/>
        </w:rPr>
        <w:t>M</w:t>
      </w:r>
      <w:r w:rsidRPr="00C21508">
        <w:rPr>
          <w:i/>
          <w:vertAlign w:val="subscript"/>
        </w:rPr>
        <w:t>j</w:t>
      </w:r>
      <w:r>
        <w:t xml:space="preserve"> are the same for I, P and B slices. The variable</w:t>
      </w:r>
      <w:r w:rsidR="00D75458">
        <w:t>s</w:t>
      </w:r>
      <w:r>
        <w:t xml:space="preserve"> </w:t>
      </w:r>
      <w:r w:rsidRPr="00C21508">
        <w:rPr>
          <w:i/>
        </w:rPr>
        <w:t>M</w:t>
      </w:r>
      <w:r w:rsidRPr="00C21508">
        <w:rPr>
          <w:i/>
          <w:vertAlign w:val="subscript"/>
        </w:rPr>
        <w:t>i</w:t>
      </w:r>
      <w:r>
        <w:t xml:space="preserve"> and </w:t>
      </w:r>
      <w:r w:rsidRPr="00C21508">
        <w:rPr>
          <w:i/>
        </w:rPr>
        <w:t>M</w:t>
      </w:r>
      <w:r w:rsidRPr="00C21508">
        <w:rPr>
          <w:i/>
          <w:vertAlign w:val="subscript"/>
        </w:rPr>
        <w:t>j</w:t>
      </w:r>
      <w:r>
        <w:t xml:space="preserve"> range from 2 to 9. Therefore, 14 bits are required for each context model to store the probability (8 bits), the variable </w:t>
      </w:r>
      <w:r w:rsidRPr="00C21508">
        <w:rPr>
          <w:i/>
        </w:rPr>
        <w:t>M</w:t>
      </w:r>
      <w:r w:rsidRPr="00C21508">
        <w:rPr>
          <w:i/>
          <w:vertAlign w:val="subscript"/>
        </w:rPr>
        <w:t>i</w:t>
      </w:r>
      <w:r>
        <w:t xml:space="preserve"> (3 bits) and the variable </w:t>
      </w:r>
      <w:r w:rsidRPr="00C21508">
        <w:rPr>
          <w:i/>
        </w:rPr>
        <w:t>M</w:t>
      </w:r>
      <w:r w:rsidRPr="00C21508">
        <w:rPr>
          <w:i/>
          <w:vertAlign w:val="subscript"/>
        </w:rPr>
        <w:t>j</w:t>
      </w:r>
      <w:r>
        <w:t xml:space="preserve"> (3 bits).</w:t>
      </w:r>
    </w:p>
    <w:p w14:paraId="4048A269" w14:textId="77777777" w:rsidR="00332FB5" w:rsidRPr="00421CEB" w:rsidRDefault="00332FB5" w:rsidP="00332FB5">
      <w:pPr>
        <w:pStyle w:val="Heading2"/>
      </w:pPr>
      <w:bookmarkStart w:id="242" w:name="_Toc510426421"/>
      <w:r w:rsidRPr="00421CEB">
        <w:t>Complexity characteristics of decoder inverse quantization</w:t>
      </w:r>
      <w:bookmarkEnd w:id="242"/>
    </w:p>
    <w:p w14:paraId="03BB4848" w14:textId="11009FDF" w:rsidR="003531BD" w:rsidRPr="00421CEB" w:rsidRDefault="00733F3F" w:rsidP="003531BD">
      <w:pPr>
        <w:rPr>
          <w:szCs w:val="22"/>
        </w:rPr>
      </w:pPr>
      <w:r>
        <w:rPr>
          <w:szCs w:val="22"/>
        </w:rPr>
        <w:t>Same as JEM7.0.</w:t>
      </w:r>
    </w:p>
    <w:p w14:paraId="3D8B5EE6" w14:textId="77777777" w:rsidR="00332FB5" w:rsidRPr="00421CEB" w:rsidRDefault="00332FB5" w:rsidP="00332FB5">
      <w:pPr>
        <w:pStyle w:val="Heading2"/>
      </w:pPr>
      <w:bookmarkStart w:id="243" w:name="_Toc510426422"/>
      <w:r w:rsidRPr="00421CEB">
        <w:t>Complexity characteristics of decoder inverse transform operation</w:t>
      </w:r>
      <w:bookmarkEnd w:id="243"/>
    </w:p>
    <w:p w14:paraId="0870E8D0" w14:textId="33380F38" w:rsidR="003531BD" w:rsidRPr="00421CEB" w:rsidRDefault="00733F3F" w:rsidP="003531BD">
      <w:pPr>
        <w:rPr>
          <w:szCs w:val="22"/>
        </w:rPr>
      </w:pPr>
      <w:r>
        <w:rPr>
          <w:szCs w:val="22"/>
        </w:rPr>
        <w:t>Same as JEM7.0.</w:t>
      </w:r>
    </w:p>
    <w:p w14:paraId="2F6AE64A" w14:textId="7A3AD29E" w:rsidR="00E77F8C" w:rsidRDefault="00E77F8C" w:rsidP="00E77F8C">
      <w:pPr>
        <w:pStyle w:val="Heading2"/>
      </w:pPr>
      <w:bookmarkStart w:id="244" w:name="_Toc510426423"/>
      <w:r w:rsidRPr="00421CEB">
        <w:t>Complexity characteristics of decoder</w:t>
      </w:r>
      <w:r w:rsidR="000F2238" w:rsidRPr="00421CEB">
        <w:t>-</w:t>
      </w:r>
      <w:r w:rsidRPr="00421CEB">
        <w:t>side motion refinement</w:t>
      </w:r>
      <w:bookmarkEnd w:id="244"/>
    </w:p>
    <w:p w14:paraId="58A092AA" w14:textId="07B593CC" w:rsidR="0079563D" w:rsidRDefault="0079563D" w:rsidP="0079563D">
      <w:pPr>
        <w:pStyle w:val="Heading3"/>
      </w:pPr>
      <w:bookmarkStart w:id="245" w:name="_Toc510426424"/>
      <w:r>
        <w:t>Simplification of FRUC motion vector refinement process</w:t>
      </w:r>
      <w:bookmarkEnd w:id="245"/>
    </w:p>
    <w:p w14:paraId="30E868DE" w14:textId="2BFCEB94" w:rsidR="00546B39" w:rsidRPr="00994E40" w:rsidRDefault="00546B39" w:rsidP="00546B39">
      <w:pPr>
        <w:jc w:val="both"/>
      </w:pPr>
      <w:r>
        <w:t xml:space="preserve">In a typical case, the number of search points is reduced by 74% for class SDR-A and SDR-B in constraint set 1 and 87% for class SDR-B in constraint set 2 in the proposed technique, as shown in </w:t>
      </w:r>
      <w:r>
        <w:fldChar w:fldCharType="begin"/>
      </w:r>
      <w:r>
        <w:instrText xml:space="preserve"> REF _Ref508700057 \h </w:instrText>
      </w:r>
      <w:r>
        <w:fldChar w:fldCharType="separate"/>
      </w:r>
      <w:r w:rsidR="00750F94" w:rsidRPr="007F51F9">
        <w:t xml:space="preserve">Table </w:t>
      </w:r>
      <w:r w:rsidR="00750F94">
        <w:rPr>
          <w:noProof/>
        </w:rPr>
        <w:t>15</w:t>
      </w:r>
      <w:r>
        <w:fldChar w:fldCharType="end"/>
      </w:r>
      <w:r w:rsidRPr="00994E40">
        <w:fldChar w:fldCharType="begin"/>
      </w:r>
      <w:r w:rsidRPr="00994E40">
        <w:instrText xml:space="preserve"> REF _Ref507493589 \h  \* MERGEFORMAT </w:instrText>
      </w:r>
      <w:r w:rsidRPr="00994E40">
        <w:fldChar w:fldCharType="end"/>
      </w:r>
      <w:r w:rsidRPr="00994E40">
        <w:t>.</w:t>
      </w:r>
    </w:p>
    <w:p w14:paraId="5F0BE630" w14:textId="70C2E1D5" w:rsidR="00546B39" w:rsidRPr="007F51F9" w:rsidRDefault="00546B39" w:rsidP="00546B39">
      <w:pPr>
        <w:pStyle w:val="Caption"/>
      </w:pPr>
      <w:bookmarkStart w:id="246" w:name="_Ref508700057"/>
      <w:r w:rsidRPr="007F51F9">
        <w:t xml:space="preserve">Table </w:t>
      </w:r>
      <w:r w:rsidRPr="007F51F9">
        <w:fldChar w:fldCharType="begin"/>
      </w:r>
      <w:r w:rsidRPr="007F51F9">
        <w:instrText xml:space="preserve"> SEQ Table \* ARABIC </w:instrText>
      </w:r>
      <w:r w:rsidRPr="007F51F9">
        <w:fldChar w:fldCharType="separate"/>
      </w:r>
      <w:r w:rsidR="00750F94">
        <w:rPr>
          <w:noProof/>
        </w:rPr>
        <w:t>15</w:t>
      </w:r>
      <w:r w:rsidRPr="007F51F9">
        <w:fldChar w:fldCharType="end"/>
      </w:r>
      <w:bookmarkEnd w:id="246"/>
      <w:r w:rsidRPr="007F51F9">
        <w:t>: Average number of search point comparison between JEM</w:t>
      </w:r>
      <w:r>
        <w:t>7.0</w:t>
      </w:r>
      <w:r w:rsidRPr="007F51F9">
        <w:t xml:space="preserve"> and the proposed technique</w:t>
      </w:r>
    </w:p>
    <w:tbl>
      <w:tblPr>
        <w:tblStyle w:val="TableGrid"/>
        <w:tblW w:w="0" w:type="auto"/>
        <w:tblLook w:val="04A0" w:firstRow="1" w:lastRow="0" w:firstColumn="1" w:lastColumn="0" w:noHBand="0" w:noVBand="1"/>
      </w:tblPr>
      <w:tblGrid>
        <w:gridCol w:w="2406"/>
        <w:gridCol w:w="2588"/>
        <w:gridCol w:w="2763"/>
        <w:gridCol w:w="1819"/>
      </w:tblGrid>
      <w:tr w:rsidR="00546B39" w:rsidRPr="00994E40" w14:paraId="5D01171A" w14:textId="77777777" w:rsidTr="004509CF">
        <w:tc>
          <w:tcPr>
            <w:tcW w:w="2406" w:type="dxa"/>
          </w:tcPr>
          <w:p w14:paraId="668A9B99" w14:textId="77777777" w:rsidR="00546B39" w:rsidRPr="00994E40" w:rsidRDefault="00546B39" w:rsidP="004509CF">
            <w:r w:rsidRPr="00994E40">
              <w:t>Category</w:t>
            </w:r>
          </w:p>
        </w:tc>
        <w:tc>
          <w:tcPr>
            <w:tcW w:w="2588" w:type="dxa"/>
          </w:tcPr>
          <w:p w14:paraId="6E802674" w14:textId="77777777" w:rsidR="00546B39" w:rsidRPr="00994E40" w:rsidRDefault="00546B39" w:rsidP="004509CF">
            <w:r>
              <w:t>JEM7.0</w:t>
            </w:r>
          </w:p>
        </w:tc>
        <w:tc>
          <w:tcPr>
            <w:tcW w:w="2763" w:type="dxa"/>
          </w:tcPr>
          <w:p w14:paraId="4550233B" w14:textId="77777777" w:rsidR="00546B39" w:rsidRPr="00994E40" w:rsidRDefault="00546B39" w:rsidP="004509CF">
            <w:r>
              <w:t>P</w:t>
            </w:r>
            <w:r w:rsidRPr="004264F0">
              <w:t>roposed technique</w:t>
            </w:r>
          </w:p>
        </w:tc>
        <w:tc>
          <w:tcPr>
            <w:tcW w:w="1819" w:type="dxa"/>
          </w:tcPr>
          <w:p w14:paraId="2E646846" w14:textId="77777777" w:rsidR="00546B39" w:rsidRPr="00994E40" w:rsidRDefault="00546B39" w:rsidP="004509CF">
            <w:r>
              <w:t>Ratio</w:t>
            </w:r>
          </w:p>
        </w:tc>
      </w:tr>
      <w:tr w:rsidR="00546B39" w14:paraId="3CB81715" w14:textId="77777777" w:rsidTr="004509CF">
        <w:tc>
          <w:tcPr>
            <w:tcW w:w="2406" w:type="dxa"/>
          </w:tcPr>
          <w:p w14:paraId="0DE019D7" w14:textId="77777777" w:rsidR="00546B39" w:rsidRDefault="00546B39" w:rsidP="004509CF">
            <w:r>
              <w:t>Class SDR-A (CS1)</w:t>
            </w:r>
          </w:p>
        </w:tc>
        <w:tc>
          <w:tcPr>
            <w:tcW w:w="2588" w:type="dxa"/>
          </w:tcPr>
          <w:p w14:paraId="694BF4F7" w14:textId="77777777" w:rsidR="00546B39" w:rsidRDefault="00546B39" w:rsidP="004509CF">
            <w:r>
              <w:rPr>
                <w:color w:val="000000"/>
                <w:szCs w:val="22"/>
              </w:rPr>
              <w:t>11707812</w:t>
            </w:r>
          </w:p>
        </w:tc>
        <w:tc>
          <w:tcPr>
            <w:tcW w:w="2763" w:type="dxa"/>
          </w:tcPr>
          <w:p w14:paraId="220199D9" w14:textId="77777777" w:rsidR="00546B39" w:rsidRDefault="00546B39" w:rsidP="004509CF">
            <w:r>
              <w:t>8716299</w:t>
            </w:r>
          </w:p>
        </w:tc>
        <w:tc>
          <w:tcPr>
            <w:tcW w:w="1819" w:type="dxa"/>
          </w:tcPr>
          <w:p w14:paraId="3277E5CF" w14:textId="77777777" w:rsidR="00546B39" w:rsidRDefault="00546B39" w:rsidP="004509CF">
            <w:r>
              <w:t>74%</w:t>
            </w:r>
          </w:p>
        </w:tc>
      </w:tr>
      <w:tr w:rsidR="00546B39" w14:paraId="3429215C" w14:textId="77777777" w:rsidTr="004509CF">
        <w:tc>
          <w:tcPr>
            <w:tcW w:w="2406" w:type="dxa"/>
          </w:tcPr>
          <w:p w14:paraId="7D5A5525" w14:textId="77777777" w:rsidR="00546B39" w:rsidRDefault="00546B39" w:rsidP="004509CF">
            <w:r>
              <w:t>Class SDR-B (CS1)</w:t>
            </w:r>
          </w:p>
        </w:tc>
        <w:tc>
          <w:tcPr>
            <w:tcW w:w="2588" w:type="dxa"/>
          </w:tcPr>
          <w:p w14:paraId="0D816873" w14:textId="77777777" w:rsidR="00546B39" w:rsidRDefault="00546B39" w:rsidP="004509CF">
            <w:r>
              <w:t>3336564</w:t>
            </w:r>
          </w:p>
        </w:tc>
        <w:tc>
          <w:tcPr>
            <w:tcW w:w="2763" w:type="dxa"/>
          </w:tcPr>
          <w:p w14:paraId="3890CEEE" w14:textId="77777777" w:rsidR="00546B39" w:rsidRDefault="00546B39" w:rsidP="004509CF">
            <w:r>
              <w:t>2462375</w:t>
            </w:r>
          </w:p>
        </w:tc>
        <w:tc>
          <w:tcPr>
            <w:tcW w:w="1819" w:type="dxa"/>
          </w:tcPr>
          <w:p w14:paraId="265F616C" w14:textId="77777777" w:rsidR="00546B39" w:rsidRDefault="00546B39" w:rsidP="004509CF">
            <w:r>
              <w:t>74%</w:t>
            </w:r>
          </w:p>
        </w:tc>
      </w:tr>
      <w:tr w:rsidR="00546B39" w14:paraId="5735B883" w14:textId="77777777" w:rsidTr="004509CF">
        <w:tc>
          <w:tcPr>
            <w:tcW w:w="2406" w:type="dxa"/>
          </w:tcPr>
          <w:p w14:paraId="28F197F2" w14:textId="77777777" w:rsidR="00546B39" w:rsidRDefault="00546B39" w:rsidP="004509CF">
            <w:r>
              <w:t>Class SDR-B (CS2)</w:t>
            </w:r>
          </w:p>
        </w:tc>
        <w:tc>
          <w:tcPr>
            <w:tcW w:w="2588" w:type="dxa"/>
          </w:tcPr>
          <w:p w14:paraId="575EEA5E" w14:textId="77777777" w:rsidR="00546B39" w:rsidRDefault="00546B39" w:rsidP="004509CF">
            <w:r>
              <w:t>2753850</w:t>
            </w:r>
          </w:p>
        </w:tc>
        <w:tc>
          <w:tcPr>
            <w:tcW w:w="2763" w:type="dxa"/>
          </w:tcPr>
          <w:p w14:paraId="6F51EE9D" w14:textId="77777777" w:rsidR="00546B39" w:rsidRDefault="00546B39" w:rsidP="004509CF">
            <w:r>
              <w:t>2392418</w:t>
            </w:r>
          </w:p>
        </w:tc>
        <w:tc>
          <w:tcPr>
            <w:tcW w:w="1819" w:type="dxa"/>
          </w:tcPr>
          <w:p w14:paraId="353BEE67" w14:textId="77777777" w:rsidR="00546B39" w:rsidRDefault="00546B39" w:rsidP="004509CF">
            <w:r>
              <w:t>87%</w:t>
            </w:r>
          </w:p>
        </w:tc>
      </w:tr>
    </w:tbl>
    <w:p w14:paraId="42F4644A" w14:textId="001E30CA" w:rsidR="00546B39" w:rsidRDefault="00546B39" w:rsidP="00546B39">
      <w:pPr>
        <w:jc w:val="both"/>
      </w:pPr>
      <w:r>
        <w:t xml:space="preserve">Average reduction of decoding time is shown in </w:t>
      </w:r>
      <w:r w:rsidR="00750F94">
        <w:fldChar w:fldCharType="begin"/>
      </w:r>
      <w:r w:rsidR="00750F94">
        <w:instrText xml:space="preserve"> REF _Ref508980210 \h </w:instrText>
      </w:r>
      <w:r w:rsidR="00750F94">
        <w:fldChar w:fldCharType="separate"/>
      </w:r>
      <w:r w:rsidR="00750F94">
        <w:t xml:space="preserve">Table </w:t>
      </w:r>
      <w:r w:rsidR="00750F94">
        <w:rPr>
          <w:noProof/>
        </w:rPr>
        <w:t>16</w:t>
      </w:r>
      <w:r w:rsidR="00750F94">
        <w:fldChar w:fldCharType="end"/>
      </w:r>
      <w:r>
        <w:fldChar w:fldCharType="begin"/>
      </w:r>
      <w:r>
        <w:instrText xml:space="preserve"> REF _Ref507493807 \h  \* MERGEFORMAT </w:instrText>
      </w:r>
      <w:r>
        <w:fldChar w:fldCharType="end"/>
      </w:r>
      <w:r>
        <w:t xml:space="preserve"> with JEM7.0 as anchor. An average decoding time reduction of 2.9% for class SDR-A in constraint set 1, 2.5% for class SDR-B in constraint set 1 and 1.8% for class SDR-B in constraint set 2 is achieved without significant impact on coding performance.</w:t>
      </w:r>
    </w:p>
    <w:p w14:paraId="243E9149" w14:textId="7DF85903" w:rsidR="00546B39" w:rsidRDefault="00546B39" w:rsidP="00491FC1">
      <w:pPr>
        <w:pStyle w:val="Caption"/>
        <w:keepNext/>
      </w:pPr>
      <w:bookmarkStart w:id="247" w:name="_Ref508980210"/>
      <w:r>
        <w:lastRenderedPageBreak/>
        <w:t xml:space="preserve">Table </w:t>
      </w:r>
      <w:r>
        <w:fldChar w:fldCharType="begin"/>
      </w:r>
      <w:r>
        <w:instrText xml:space="preserve"> SEQ Table \* ARABIC </w:instrText>
      </w:r>
      <w:r>
        <w:fldChar w:fldCharType="separate"/>
      </w:r>
      <w:r w:rsidR="00750F94">
        <w:rPr>
          <w:noProof/>
        </w:rPr>
        <w:t>16</w:t>
      </w:r>
      <w:r>
        <w:fldChar w:fldCharType="end"/>
      </w:r>
      <w:bookmarkEnd w:id="247"/>
      <w:r>
        <w:t xml:space="preserve">: </w:t>
      </w:r>
      <w:r w:rsidRPr="000D6AD3">
        <w:t>Decoding time comparison between JEM7.0 and the proposed technique</w:t>
      </w:r>
    </w:p>
    <w:tbl>
      <w:tblPr>
        <w:tblW w:w="6440" w:type="dxa"/>
        <w:jc w:val="center"/>
        <w:tblCellMar>
          <w:left w:w="70" w:type="dxa"/>
          <w:right w:w="70" w:type="dxa"/>
        </w:tblCellMar>
        <w:tblLook w:val="04A0" w:firstRow="1" w:lastRow="0" w:firstColumn="1" w:lastColumn="0" w:noHBand="0" w:noVBand="1"/>
      </w:tblPr>
      <w:tblGrid>
        <w:gridCol w:w="2440"/>
        <w:gridCol w:w="800"/>
        <w:gridCol w:w="800"/>
        <w:gridCol w:w="800"/>
        <w:gridCol w:w="800"/>
        <w:gridCol w:w="800"/>
      </w:tblGrid>
      <w:tr w:rsidR="001C6D8B" w:rsidRPr="001C6D8B" w14:paraId="75B8BA2A" w14:textId="77777777" w:rsidTr="001C6D8B">
        <w:trPr>
          <w:trHeight w:val="320"/>
          <w:jc w:val="center"/>
        </w:trPr>
        <w:tc>
          <w:tcPr>
            <w:tcW w:w="2440" w:type="dxa"/>
            <w:vMerge w:val="restart"/>
            <w:tcBorders>
              <w:top w:val="single" w:sz="8" w:space="0" w:color="000000"/>
              <w:left w:val="single" w:sz="8" w:space="0" w:color="000000"/>
              <w:bottom w:val="single" w:sz="4" w:space="0" w:color="000000"/>
              <w:right w:val="nil"/>
            </w:tcBorders>
            <w:shd w:val="clear" w:color="auto" w:fill="auto"/>
            <w:vAlign w:val="center"/>
            <w:hideMark/>
          </w:tcPr>
          <w:p w14:paraId="59F133EF" w14:textId="77777777" w:rsidR="001C6D8B" w:rsidRPr="00617C46" w:rsidRDefault="001C6D8B" w:rsidP="001C6D8B">
            <w:pPr>
              <w:spacing w:before="0"/>
              <w:jc w:val="center"/>
              <w:rPr>
                <w:color w:val="000000"/>
                <w:szCs w:val="22"/>
                <w:lang w:val="de-DE" w:eastAsia="de-DE"/>
              </w:rPr>
            </w:pPr>
            <w:r w:rsidRPr="00617C46">
              <w:rPr>
                <w:color w:val="000000"/>
                <w:szCs w:val="22"/>
                <w:lang w:val="de-DE" w:eastAsia="de-DE"/>
              </w:rPr>
              <w:t xml:space="preserve">1sec results </w:t>
            </w:r>
          </w:p>
        </w:tc>
        <w:tc>
          <w:tcPr>
            <w:tcW w:w="4000" w:type="dxa"/>
            <w:gridSpan w:val="5"/>
            <w:tcBorders>
              <w:top w:val="single" w:sz="8" w:space="0" w:color="000000"/>
              <w:left w:val="single" w:sz="8" w:space="0" w:color="000000"/>
              <w:bottom w:val="single" w:sz="4" w:space="0" w:color="000000"/>
              <w:right w:val="single" w:sz="8" w:space="0" w:color="000000"/>
            </w:tcBorders>
            <w:shd w:val="clear" w:color="auto" w:fill="auto"/>
            <w:vAlign w:val="center"/>
            <w:hideMark/>
          </w:tcPr>
          <w:p w14:paraId="15624333" w14:textId="77777777" w:rsidR="001C6D8B" w:rsidRPr="00617C46" w:rsidRDefault="001C6D8B" w:rsidP="001C6D8B">
            <w:pPr>
              <w:spacing w:before="0"/>
              <w:jc w:val="center"/>
              <w:rPr>
                <w:color w:val="000000"/>
                <w:szCs w:val="22"/>
                <w:lang w:val="de-DE" w:eastAsia="de-DE"/>
              </w:rPr>
            </w:pPr>
            <w:r w:rsidRPr="00617C46">
              <w:rPr>
                <w:color w:val="000000"/>
                <w:szCs w:val="22"/>
                <w:lang w:val="de-DE" w:eastAsia="de-DE"/>
              </w:rPr>
              <w:t>JEM7.0+Proposed technique</w:t>
            </w:r>
          </w:p>
        </w:tc>
      </w:tr>
      <w:tr w:rsidR="001C6D8B" w:rsidRPr="001C6D8B" w14:paraId="4D085963" w14:textId="77777777" w:rsidTr="001C6D8B">
        <w:trPr>
          <w:trHeight w:val="320"/>
          <w:jc w:val="center"/>
        </w:trPr>
        <w:tc>
          <w:tcPr>
            <w:tcW w:w="2440" w:type="dxa"/>
            <w:vMerge/>
            <w:tcBorders>
              <w:top w:val="single" w:sz="8" w:space="0" w:color="000000"/>
              <w:left w:val="single" w:sz="8" w:space="0" w:color="000000"/>
              <w:bottom w:val="single" w:sz="4" w:space="0" w:color="000000"/>
              <w:right w:val="nil"/>
            </w:tcBorders>
            <w:vAlign w:val="center"/>
            <w:hideMark/>
          </w:tcPr>
          <w:p w14:paraId="4ACAD7C4" w14:textId="77777777" w:rsidR="001C6D8B" w:rsidRPr="00123A70" w:rsidRDefault="001C6D8B" w:rsidP="001C6D8B">
            <w:pPr>
              <w:spacing w:before="0"/>
              <w:rPr>
                <w:color w:val="000000"/>
                <w:szCs w:val="22"/>
                <w:lang w:val="de-DE" w:eastAsia="de-DE"/>
              </w:rPr>
            </w:pPr>
          </w:p>
        </w:tc>
        <w:tc>
          <w:tcPr>
            <w:tcW w:w="1600" w:type="dxa"/>
            <w:gridSpan w:val="2"/>
            <w:tcBorders>
              <w:top w:val="single" w:sz="4" w:space="0" w:color="000000"/>
              <w:left w:val="single" w:sz="8" w:space="0" w:color="000000"/>
              <w:bottom w:val="single" w:sz="4" w:space="0" w:color="000000"/>
              <w:right w:val="single" w:sz="4" w:space="0" w:color="000000"/>
            </w:tcBorders>
            <w:shd w:val="clear" w:color="auto" w:fill="auto"/>
            <w:vAlign w:val="center"/>
            <w:hideMark/>
          </w:tcPr>
          <w:p w14:paraId="62C45371"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Runtime</w:t>
            </w:r>
          </w:p>
        </w:tc>
        <w:tc>
          <w:tcPr>
            <w:tcW w:w="2400" w:type="dxa"/>
            <w:gridSpan w:val="3"/>
            <w:tcBorders>
              <w:top w:val="single" w:sz="4" w:space="0" w:color="000000"/>
              <w:left w:val="nil"/>
              <w:bottom w:val="single" w:sz="4" w:space="0" w:color="000000"/>
              <w:right w:val="single" w:sz="8" w:space="0" w:color="000000"/>
            </w:tcBorders>
            <w:shd w:val="clear" w:color="auto" w:fill="auto"/>
            <w:vAlign w:val="center"/>
            <w:hideMark/>
          </w:tcPr>
          <w:p w14:paraId="20C1FCB4"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BD-rate</w:t>
            </w:r>
          </w:p>
        </w:tc>
      </w:tr>
      <w:tr w:rsidR="001C6D8B" w:rsidRPr="001C6D8B" w14:paraId="72BC8251" w14:textId="77777777" w:rsidTr="001C6D8B">
        <w:trPr>
          <w:trHeight w:val="320"/>
          <w:jc w:val="center"/>
        </w:trPr>
        <w:tc>
          <w:tcPr>
            <w:tcW w:w="2440" w:type="dxa"/>
            <w:vMerge/>
            <w:tcBorders>
              <w:top w:val="single" w:sz="8" w:space="0" w:color="000000"/>
              <w:left w:val="single" w:sz="8" w:space="0" w:color="000000"/>
              <w:bottom w:val="single" w:sz="4" w:space="0" w:color="000000"/>
              <w:right w:val="nil"/>
            </w:tcBorders>
            <w:vAlign w:val="center"/>
            <w:hideMark/>
          </w:tcPr>
          <w:p w14:paraId="5459F631" w14:textId="77777777" w:rsidR="001C6D8B" w:rsidRPr="00123A70" w:rsidRDefault="001C6D8B" w:rsidP="001C6D8B">
            <w:pPr>
              <w:spacing w:before="0"/>
              <w:rPr>
                <w:color w:val="000000"/>
                <w:szCs w:val="22"/>
                <w:lang w:val="de-DE" w:eastAsia="de-DE"/>
              </w:rPr>
            </w:pPr>
          </w:p>
        </w:tc>
        <w:tc>
          <w:tcPr>
            <w:tcW w:w="800" w:type="dxa"/>
            <w:tcBorders>
              <w:top w:val="nil"/>
              <w:left w:val="single" w:sz="8" w:space="0" w:color="000000"/>
              <w:bottom w:val="single" w:sz="8" w:space="0" w:color="000000"/>
              <w:right w:val="single" w:sz="4" w:space="0" w:color="000000"/>
            </w:tcBorders>
            <w:shd w:val="clear" w:color="auto" w:fill="auto"/>
            <w:vAlign w:val="center"/>
            <w:hideMark/>
          </w:tcPr>
          <w:p w14:paraId="1A469DBB"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Enc</w:t>
            </w:r>
          </w:p>
        </w:tc>
        <w:tc>
          <w:tcPr>
            <w:tcW w:w="800" w:type="dxa"/>
            <w:tcBorders>
              <w:top w:val="nil"/>
              <w:left w:val="nil"/>
              <w:bottom w:val="single" w:sz="8" w:space="0" w:color="000000"/>
              <w:right w:val="single" w:sz="4" w:space="0" w:color="000000"/>
            </w:tcBorders>
            <w:shd w:val="clear" w:color="auto" w:fill="auto"/>
            <w:vAlign w:val="center"/>
            <w:hideMark/>
          </w:tcPr>
          <w:p w14:paraId="221DBFF0"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Dec</w:t>
            </w:r>
          </w:p>
        </w:tc>
        <w:tc>
          <w:tcPr>
            <w:tcW w:w="800" w:type="dxa"/>
            <w:tcBorders>
              <w:top w:val="nil"/>
              <w:left w:val="nil"/>
              <w:bottom w:val="single" w:sz="8" w:space="0" w:color="000000"/>
              <w:right w:val="single" w:sz="4" w:space="0" w:color="000000"/>
            </w:tcBorders>
            <w:shd w:val="clear" w:color="auto" w:fill="auto"/>
            <w:vAlign w:val="center"/>
            <w:hideMark/>
          </w:tcPr>
          <w:p w14:paraId="6A592C15"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Y</w:t>
            </w:r>
          </w:p>
        </w:tc>
        <w:tc>
          <w:tcPr>
            <w:tcW w:w="800" w:type="dxa"/>
            <w:tcBorders>
              <w:top w:val="nil"/>
              <w:left w:val="nil"/>
              <w:bottom w:val="single" w:sz="8" w:space="0" w:color="000000"/>
              <w:right w:val="single" w:sz="4" w:space="0" w:color="000000"/>
            </w:tcBorders>
            <w:shd w:val="clear" w:color="auto" w:fill="auto"/>
            <w:vAlign w:val="center"/>
            <w:hideMark/>
          </w:tcPr>
          <w:p w14:paraId="79FD0FEC"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Cb</w:t>
            </w:r>
          </w:p>
        </w:tc>
        <w:tc>
          <w:tcPr>
            <w:tcW w:w="800" w:type="dxa"/>
            <w:tcBorders>
              <w:top w:val="nil"/>
              <w:left w:val="nil"/>
              <w:bottom w:val="single" w:sz="8" w:space="0" w:color="000000"/>
              <w:right w:val="single" w:sz="8" w:space="0" w:color="000000"/>
            </w:tcBorders>
            <w:shd w:val="clear" w:color="auto" w:fill="auto"/>
            <w:vAlign w:val="center"/>
            <w:hideMark/>
          </w:tcPr>
          <w:p w14:paraId="7C58B8F5" w14:textId="77777777" w:rsidR="001C6D8B" w:rsidRPr="00123A70" w:rsidRDefault="001C6D8B" w:rsidP="001C6D8B">
            <w:pPr>
              <w:spacing w:before="0"/>
              <w:jc w:val="center"/>
              <w:rPr>
                <w:color w:val="000000"/>
                <w:szCs w:val="22"/>
                <w:lang w:val="de-DE" w:eastAsia="de-DE"/>
              </w:rPr>
            </w:pPr>
            <w:r w:rsidRPr="00123A70">
              <w:rPr>
                <w:color w:val="000000"/>
                <w:szCs w:val="22"/>
                <w:lang w:val="de-DE" w:eastAsia="de-DE"/>
              </w:rPr>
              <w:t>Cr</w:t>
            </w:r>
          </w:p>
        </w:tc>
      </w:tr>
      <w:tr w:rsidR="001C6D8B" w:rsidRPr="001C6D8B" w14:paraId="66A4BC72" w14:textId="77777777" w:rsidTr="001C6D8B">
        <w:trPr>
          <w:trHeight w:val="310"/>
          <w:jc w:val="center"/>
        </w:trPr>
        <w:tc>
          <w:tcPr>
            <w:tcW w:w="2440" w:type="dxa"/>
            <w:tcBorders>
              <w:top w:val="single" w:sz="8" w:space="0" w:color="000000"/>
              <w:left w:val="single" w:sz="8" w:space="0" w:color="000000"/>
              <w:bottom w:val="single" w:sz="4" w:space="0" w:color="000000"/>
              <w:right w:val="single" w:sz="8" w:space="0" w:color="000000"/>
            </w:tcBorders>
            <w:shd w:val="clear" w:color="auto" w:fill="auto"/>
            <w:vAlign w:val="center"/>
            <w:hideMark/>
          </w:tcPr>
          <w:p w14:paraId="44E04C3F" w14:textId="77777777" w:rsidR="001C6D8B" w:rsidRPr="00617C46" w:rsidRDefault="001C6D8B" w:rsidP="001C6D8B">
            <w:pPr>
              <w:spacing w:before="0"/>
              <w:rPr>
                <w:color w:val="000000"/>
                <w:szCs w:val="22"/>
                <w:lang w:val="de-DE" w:eastAsia="de-DE"/>
              </w:rPr>
            </w:pPr>
            <w:r w:rsidRPr="00617C46">
              <w:rPr>
                <w:color w:val="000000"/>
                <w:szCs w:val="22"/>
                <w:lang w:val="de-DE" w:eastAsia="de-DE"/>
              </w:rPr>
              <w:t>Class SDR-A (CS1)</w:t>
            </w:r>
          </w:p>
        </w:tc>
        <w:tc>
          <w:tcPr>
            <w:tcW w:w="800" w:type="dxa"/>
            <w:tcBorders>
              <w:top w:val="nil"/>
              <w:left w:val="nil"/>
              <w:bottom w:val="single" w:sz="4" w:space="0" w:color="000000"/>
              <w:right w:val="single" w:sz="4" w:space="0" w:color="000000"/>
            </w:tcBorders>
            <w:shd w:val="clear" w:color="auto" w:fill="auto"/>
            <w:vAlign w:val="center"/>
            <w:hideMark/>
          </w:tcPr>
          <w:p w14:paraId="6BD9D93C"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96%</w:t>
            </w:r>
          </w:p>
        </w:tc>
        <w:tc>
          <w:tcPr>
            <w:tcW w:w="800" w:type="dxa"/>
            <w:tcBorders>
              <w:top w:val="nil"/>
              <w:left w:val="nil"/>
              <w:bottom w:val="single" w:sz="4" w:space="0" w:color="000000"/>
              <w:right w:val="single" w:sz="4" w:space="0" w:color="000000"/>
            </w:tcBorders>
            <w:shd w:val="clear" w:color="auto" w:fill="auto"/>
            <w:vAlign w:val="center"/>
            <w:hideMark/>
          </w:tcPr>
          <w:p w14:paraId="1F6FD686"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97%</w:t>
            </w:r>
          </w:p>
        </w:tc>
        <w:tc>
          <w:tcPr>
            <w:tcW w:w="800" w:type="dxa"/>
            <w:tcBorders>
              <w:top w:val="nil"/>
              <w:left w:val="nil"/>
              <w:bottom w:val="single" w:sz="4" w:space="0" w:color="000000"/>
              <w:right w:val="single" w:sz="4" w:space="0" w:color="000000"/>
            </w:tcBorders>
            <w:shd w:val="clear" w:color="auto" w:fill="auto"/>
            <w:vAlign w:val="center"/>
            <w:hideMark/>
          </w:tcPr>
          <w:p w14:paraId="208592BF"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0.06%</w:t>
            </w:r>
          </w:p>
        </w:tc>
        <w:tc>
          <w:tcPr>
            <w:tcW w:w="800" w:type="dxa"/>
            <w:tcBorders>
              <w:top w:val="nil"/>
              <w:left w:val="nil"/>
              <w:bottom w:val="single" w:sz="4" w:space="0" w:color="000000"/>
              <w:right w:val="single" w:sz="4" w:space="0" w:color="000000"/>
            </w:tcBorders>
            <w:shd w:val="clear" w:color="auto" w:fill="auto"/>
            <w:vAlign w:val="center"/>
            <w:hideMark/>
          </w:tcPr>
          <w:p w14:paraId="3F5B687A"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0.23%</w:t>
            </w:r>
          </w:p>
        </w:tc>
        <w:tc>
          <w:tcPr>
            <w:tcW w:w="800" w:type="dxa"/>
            <w:tcBorders>
              <w:top w:val="nil"/>
              <w:left w:val="nil"/>
              <w:bottom w:val="single" w:sz="4" w:space="0" w:color="000000"/>
              <w:right w:val="single" w:sz="8" w:space="0" w:color="000000"/>
            </w:tcBorders>
            <w:shd w:val="clear" w:color="auto" w:fill="auto"/>
            <w:vAlign w:val="center"/>
            <w:hideMark/>
          </w:tcPr>
          <w:p w14:paraId="30C3E7EA"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-0.03%</w:t>
            </w:r>
          </w:p>
        </w:tc>
      </w:tr>
      <w:tr w:rsidR="001C6D8B" w:rsidRPr="001C6D8B" w14:paraId="6B349225" w14:textId="77777777" w:rsidTr="001C6D8B">
        <w:trPr>
          <w:trHeight w:val="310"/>
          <w:jc w:val="center"/>
        </w:trPr>
        <w:tc>
          <w:tcPr>
            <w:tcW w:w="2440" w:type="dxa"/>
            <w:tcBorders>
              <w:top w:val="nil"/>
              <w:left w:val="single" w:sz="8" w:space="0" w:color="000000"/>
              <w:bottom w:val="single" w:sz="4" w:space="0" w:color="000000"/>
              <w:right w:val="single" w:sz="8" w:space="0" w:color="000000"/>
            </w:tcBorders>
            <w:shd w:val="clear" w:color="auto" w:fill="auto"/>
            <w:vAlign w:val="center"/>
            <w:hideMark/>
          </w:tcPr>
          <w:p w14:paraId="58DE4358" w14:textId="77777777" w:rsidR="001C6D8B" w:rsidRPr="00617C46" w:rsidRDefault="001C6D8B" w:rsidP="001C6D8B">
            <w:pPr>
              <w:spacing w:before="0"/>
              <w:rPr>
                <w:color w:val="000000"/>
                <w:szCs w:val="22"/>
                <w:lang w:val="de-DE" w:eastAsia="de-DE"/>
              </w:rPr>
            </w:pPr>
            <w:r w:rsidRPr="00617C46">
              <w:rPr>
                <w:color w:val="000000"/>
                <w:szCs w:val="22"/>
                <w:lang w:val="de-DE" w:eastAsia="de-DE"/>
              </w:rPr>
              <w:t>Class SDR-B (CS1)</w:t>
            </w:r>
          </w:p>
        </w:tc>
        <w:tc>
          <w:tcPr>
            <w:tcW w:w="800" w:type="dxa"/>
            <w:tcBorders>
              <w:top w:val="nil"/>
              <w:left w:val="nil"/>
              <w:bottom w:val="single" w:sz="4" w:space="0" w:color="000000"/>
              <w:right w:val="single" w:sz="4" w:space="0" w:color="000000"/>
            </w:tcBorders>
            <w:shd w:val="clear" w:color="auto" w:fill="auto"/>
            <w:vAlign w:val="center"/>
            <w:hideMark/>
          </w:tcPr>
          <w:p w14:paraId="61CA7051"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98%</w:t>
            </w:r>
          </w:p>
        </w:tc>
        <w:tc>
          <w:tcPr>
            <w:tcW w:w="800" w:type="dxa"/>
            <w:tcBorders>
              <w:top w:val="nil"/>
              <w:left w:val="nil"/>
              <w:bottom w:val="single" w:sz="4" w:space="0" w:color="000000"/>
              <w:right w:val="single" w:sz="4" w:space="0" w:color="000000"/>
            </w:tcBorders>
            <w:shd w:val="clear" w:color="auto" w:fill="auto"/>
            <w:vAlign w:val="center"/>
            <w:hideMark/>
          </w:tcPr>
          <w:p w14:paraId="2E43BC1A"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98%</w:t>
            </w:r>
          </w:p>
        </w:tc>
        <w:tc>
          <w:tcPr>
            <w:tcW w:w="800" w:type="dxa"/>
            <w:tcBorders>
              <w:top w:val="nil"/>
              <w:left w:val="nil"/>
              <w:bottom w:val="single" w:sz="4" w:space="0" w:color="000000"/>
              <w:right w:val="single" w:sz="4" w:space="0" w:color="000000"/>
            </w:tcBorders>
            <w:shd w:val="clear" w:color="auto" w:fill="auto"/>
            <w:vAlign w:val="center"/>
            <w:hideMark/>
          </w:tcPr>
          <w:p w14:paraId="779401C4"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0.04%</w:t>
            </w:r>
          </w:p>
        </w:tc>
        <w:tc>
          <w:tcPr>
            <w:tcW w:w="800" w:type="dxa"/>
            <w:tcBorders>
              <w:top w:val="nil"/>
              <w:left w:val="nil"/>
              <w:bottom w:val="single" w:sz="4" w:space="0" w:color="000000"/>
              <w:right w:val="single" w:sz="4" w:space="0" w:color="000000"/>
            </w:tcBorders>
            <w:shd w:val="clear" w:color="auto" w:fill="auto"/>
            <w:vAlign w:val="center"/>
            <w:hideMark/>
          </w:tcPr>
          <w:p w14:paraId="0414B19F"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0.25%</w:t>
            </w:r>
          </w:p>
        </w:tc>
        <w:tc>
          <w:tcPr>
            <w:tcW w:w="800" w:type="dxa"/>
            <w:tcBorders>
              <w:top w:val="nil"/>
              <w:left w:val="nil"/>
              <w:bottom w:val="single" w:sz="4" w:space="0" w:color="000000"/>
              <w:right w:val="single" w:sz="8" w:space="0" w:color="000000"/>
            </w:tcBorders>
            <w:shd w:val="clear" w:color="auto" w:fill="auto"/>
            <w:vAlign w:val="center"/>
            <w:hideMark/>
          </w:tcPr>
          <w:p w14:paraId="28EEC627"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0.18%</w:t>
            </w:r>
          </w:p>
        </w:tc>
      </w:tr>
      <w:tr w:rsidR="001C6D8B" w:rsidRPr="001C6D8B" w14:paraId="3FB437B4" w14:textId="77777777" w:rsidTr="001C6D8B">
        <w:trPr>
          <w:trHeight w:val="320"/>
          <w:jc w:val="center"/>
        </w:trPr>
        <w:tc>
          <w:tcPr>
            <w:tcW w:w="2440" w:type="dxa"/>
            <w:tcBorders>
              <w:top w:val="nil"/>
              <w:left w:val="single" w:sz="8" w:space="0" w:color="000000"/>
              <w:bottom w:val="single" w:sz="8" w:space="0" w:color="000000"/>
              <w:right w:val="single" w:sz="8" w:space="0" w:color="000000"/>
            </w:tcBorders>
            <w:shd w:val="clear" w:color="auto" w:fill="auto"/>
            <w:vAlign w:val="center"/>
            <w:hideMark/>
          </w:tcPr>
          <w:p w14:paraId="5AD77653" w14:textId="77777777" w:rsidR="001C6D8B" w:rsidRPr="00617C46" w:rsidRDefault="001C6D8B" w:rsidP="001C6D8B">
            <w:pPr>
              <w:spacing w:before="0"/>
              <w:rPr>
                <w:color w:val="000000"/>
                <w:szCs w:val="22"/>
                <w:lang w:val="de-DE" w:eastAsia="de-DE"/>
              </w:rPr>
            </w:pPr>
            <w:r w:rsidRPr="00617C46">
              <w:rPr>
                <w:color w:val="000000"/>
                <w:szCs w:val="22"/>
                <w:lang w:val="de-DE" w:eastAsia="de-DE"/>
              </w:rPr>
              <w:t>Class SDR-B (CS2)</w:t>
            </w:r>
          </w:p>
        </w:tc>
        <w:tc>
          <w:tcPr>
            <w:tcW w:w="800" w:type="dxa"/>
            <w:tcBorders>
              <w:top w:val="nil"/>
              <w:left w:val="nil"/>
              <w:bottom w:val="single" w:sz="8" w:space="0" w:color="000000"/>
              <w:right w:val="single" w:sz="4" w:space="0" w:color="000000"/>
            </w:tcBorders>
            <w:shd w:val="clear" w:color="auto" w:fill="auto"/>
            <w:vAlign w:val="center"/>
            <w:hideMark/>
          </w:tcPr>
          <w:p w14:paraId="16E322C0"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97%</w:t>
            </w:r>
          </w:p>
        </w:tc>
        <w:tc>
          <w:tcPr>
            <w:tcW w:w="800" w:type="dxa"/>
            <w:tcBorders>
              <w:top w:val="nil"/>
              <w:left w:val="nil"/>
              <w:bottom w:val="single" w:sz="8" w:space="0" w:color="000000"/>
              <w:right w:val="single" w:sz="4" w:space="0" w:color="000000"/>
            </w:tcBorders>
            <w:shd w:val="clear" w:color="auto" w:fill="auto"/>
            <w:vAlign w:val="center"/>
            <w:hideMark/>
          </w:tcPr>
          <w:p w14:paraId="22B8D600"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98%</w:t>
            </w:r>
          </w:p>
        </w:tc>
        <w:tc>
          <w:tcPr>
            <w:tcW w:w="800" w:type="dxa"/>
            <w:tcBorders>
              <w:top w:val="nil"/>
              <w:left w:val="nil"/>
              <w:bottom w:val="single" w:sz="8" w:space="0" w:color="000000"/>
              <w:right w:val="single" w:sz="4" w:space="0" w:color="000000"/>
            </w:tcBorders>
            <w:shd w:val="clear" w:color="auto" w:fill="auto"/>
            <w:vAlign w:val="center"/>
            <w:hideMark/>
          </w:tcPr>
          <w:p w14:paraId="27F684F5"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-0.07%</w:t>
            </w:r>
          </w:p>
        </w:tc>
        <w:tc>
          <w:tcPr>
            <w:tcW w:w="800" w:type="dxa"/>
            <w:tcBorders>
              <w:top w:val="nil"/>
              <w:left w:val="nil"/>
              <w:bottom w:val="single" w:sz="8" w:space="0" w:color="000000"/>
              <w:right w:val="single" w:sz="4" w:space="0" w:color="000000"/>
            </w:tcBorders>
            <w:shd w:val="clear" w:color="auto" w:fill="auto"/>
            <w:vAlign w:val="center"/>
            <w:hideMark/>
          </w:tcPr>
          <w:p w14:paraId="3757855E"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0.06%</w:t>
            </w:r>
          </w:p>
        </w:tc>
        <w:tc>
          <w:tcPr>
            <w:tcW w:w="800" w:type="dxa"/>
            <w:tcBorders>
              <w:top w:val="nil"/>
              <w:left w:val="nil"/>
              <w:bottom w:val="single" w:sz="8" w:space="0" w:color="000000"/>
              <w:right w:val="single" w:sz="8" w:space="0" w:color="000000"/>
            </w:tcBorders>
            <w:shd w:val="clear" w:color="auto" w:fill="auto"/>
            <w:vAlign w:val="center"/>
            <w:hideMark/>
          </w:tcPr>
          <w:p w14:paraId="33A4433D" w14:textId="77777777" w:rsidR="001C6D8B" w:rsidRPr="00617C46" w:rsidRDefault="001C6D8B" w:rsidP="001C6D8B">
            <w:pPr>
              <w:spacing w:before="0"/>
              <w:jc w:val="right"/>
              <w:rPr>
                <w:color w:val="000000"/>
                <w:szCs w:val="22"/>
                <w:lang w:val="de-DE" w:eastAsia="de-DE"/>
              </w:rPr>
            </w:pPr>
            <w:r w:rsidRPr="00617C46">
              <w:rPr>
                <w:color w:val="000000"/>
                <w:szCs w:val="22"/>
                <w:lang w:val="de-DE" w:eastAsia="de-DE"/>
              </w:rPr>
              <w:t>0.29%</w:t>
            </w:r>
            <w:r w:rsidRPr="00617C46">
              <w:rPr>
                <w:color w:val="000000"/>
                <w:sz w:val="16"/>
                <w:szCs w:val="16"/>
                <w:lang w:val="de-DE" w:eastAsia="de-DE"/>
              </w:rPr>
              <w:t> </w:t>
            </w:r>
          </w:p>
        </w:tc>
      </w:tr>
    </w:tbl>
    <w:p w14:paraId="74D0C8F4" w14:textId="4D34F39B" w:rsidR="0079563D" w:rsidRDefault="0079563D" w:rsidP="0079563D">
      <w:pPr>
        <w:pStyle w:val="Heading3"/>
      </w:pPr>
      <w:bookmarkStart w:id="248" w:name="_Toc510426425"/>
      <w:r>
        <w:t>Simplification of bi-directional optical flow</w:t>
      </w:r>
      <w:bookmarkEnd w:id="248"/>
    </w:p>
    <w:p w14:paraId="5F15F47B" w14:textId="694DDD3E" w:rsidR="00491FC1" w:rsidRDefault="00491FC1" w:rsidP="00491FC1">
      <w:pPr>
        <w:jc w:val="both"/>
      </w:pPr>
      <w:r>
        <w:t xml:space="preserve">In JEM, a group of 8-tap interpolation filter is used for predicting luminance samples. A group of 6-tap gradient filters and a group of 6-tap interpolation filters are used for calculating gradients of BIO. </w:t>
      </w:r>
      <w:r>
        <w:fldChar w:fldCharType="begin"/>
      </w:r>
      <w:r>
        <w:instrText xml:space="preserve"> REF _Ref508718914 \h </w:instrText>
      </w:r>
      <w:r>
        <w:fldChar w:fldCharType="separate"/>
      </w:r>
      <w:r w:rsidR="00DC41F8">
        <w:t xml:space="preserve">Figure </w:t>
      </w:r>
      <w:r w:rsidR="00DC41F8">
        <w:rPr>
          <w:noProof/>
        </w:rPr>
        <w:t>42</w:t>
      </w:r>
      <w:r>
        <w:fldChar w:fldCharType="end"/>
      </w:r>
      <w:r>
        <w:t xml:space="preserve"> and </w:t>
      </w:r>
      <w:r>
        <w:fldChar w:fldCharType="begin"/>
      </w:r>
      <w:r>
        <w:instrText xml:space="preserve"> REF _Ref508718915 \h </w:instrText>
      </w:r>
      <w:r>
        <w:fldChar w:fldCharType="separate"/>
      </w:r>
      <w:r w:rsidR="00DC41F8">
        <w:t xml:space="preserve">Figure </w:t>
      </w:r>
      <w:r w:rsidR="00DC41F8">
        <w:rPr>
          <w:noProof/>
        </w:rPr>
        <w:t>43</w:t>
      </w:r>
      <w:r>
        <w:fldChar w:fldCharType="end"/>
      </w:r>
      <w:r>
        <w:t xml:space="preserve"> show an example of performing BIO for a 4×4 block in JEM.</w:t>
      </w:r>
    </w:p>
    <w:p w14:paraId="6850F031" w14:textId="77777777" w:rsidR="00491FC1" w:rsidRDefault="00491FC1" w:rsidP="00491FC1">
      <w:pPr>
        <w:jc w:val="center"/>
      </w:pPr>
      <w:r>
        <w:rPr>
          <w:noProof/>
          <w:lang w:val="en-SG" w:eastAsia="zh-CN"/>
        </w:rPr>
        <w:drawing>
          <wp:inline distT="0" distB="0" distL="0" distR="0" wp14:anchorId="0832EBE1" wp14:editId="248FC69F">
            <wp:extent cx="6105525" cy="3714115"/>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05525" cy="3714115"/>
                    </a:xfrm>
                    <a:prstGeom prst="rect">
                      <a:avLst/>
                    </a:prstGeom>
                    <a:noFill/>
                    <a:ln>
                      <a:noFill/>
                    </a:ln>
                  </pic:spPr>
                </pic:pic>
              </a:graphicData>
            </a:graphic>
          </wp:inline>
        </w:drawing>
      </w:r>
    </w:p>
    <w:p w14:paraId="041B7C05" w14:textId="5D1FBE08" w:rsidR="00491FC1" w:rsidRDefault="00491FC1" w:rsidP="00491FC1">
      <w:pPr>
        <w:pStyle w:val="Caption"/>
      </w:pPr>
      <w:bookmarkStart w:id="249" w:name="_Ref508718914"/>
      <w:r>
        <w:t xml:space="preserve">Figure </w:t>
      </w:r>
      <w:r>
        <w:fldChar w:fldCharType="begin"/>
      </w:r>
      <w:r>
        <w:instrText xml:space="preserve"> SEQ Figure \* ARABIC </w:instrText>
      </w:r>
      <w:r>
        <w:fldChar w:fldCharType="separate"/>
      </w:r>
      <w:r w:rsidR="00DC41F8">
        <w:rPr>
          <w:noProof/>
        </w:rPr>
        <w:t>42</w:t>
      </w:r>
      <w:r>
        <w:fldChar w:fldCharType="end"/>
      </w:r>
      <w:bookmarkEnd w:id="249"/>
      <w:r>
        <w:t>: An example of predicting 4×4 block in JEM</w:t>
      </w:r>
    </w:p>
    <w:p w14:paraId="2D7174BB" w14:textId="77777777" w:rsidR="00491FC1" w:rsidRDefault="00491FC1" w:rsidP="00491FC1">
      <w:pPr>
        <w:jc w:val="center"/>
      </w:pPr>
      <w:r>
        <w:rPr>
          <w:noProof/>
          <w:lang w:val="en-SG" w:eastAsia="zh-CN"/>
        </w:rPr>
        <w:lastRenderedPageBreak/>
        <w:drawing>
          <wp:inline distT="0" distB="0" distL="0" distR="0" wp14:anchorId="3AC377DC" wp14:editId="77DA124D">
            <wp:extent cx="5022215" cy="3531235"/>
            <wp:effectExtent l="0" t="0" r="698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22215" cy="3531235"/>
                    </a:xfrm>
                    <a:prstGeom prst="rect">
                      <a:avLst/>
                    </a:prstGeom>
                    <a:noFill/>
                    <a:ln>
                      <a:noFill/>
                    </a:ln>
                  </pic:spPr>
                </pic:pic>
              </a:graphicData>
            </a:graphic>
          </wp:inline>
        </w:drawing>
      </w:r>
    </w:p>
    <w:p w14:paraId="7497E426" w14:textId="0451C651" w:rsidR="00491FC1" w:rsidRDefault="00491FC1" w:rsidP="00491FC1">
      <w:pPr>
        <w:pStyle w:val="Caption"/>
      </w:pPr>
      <w:bookmarkStart w:id="250" w:name="_Ref508718915"/>
      <w:r>
        <w:t xml:space="preserve">Figure </w:t>
      </w:r>
      <w:r>
        <w:fldChar w:fldCharType="begin"/>
      </w:r>
      <w:r>
        <w:instrText xml:space="preserve"> SEQ Figure \* ARABIC </w:instrText>
      </w:r>
      <w:r>
        <w:fldChar w:fldCharType="separate"/>
      </w:r>
      <w:r w:rsidR="00DC41F8">
        <w:rPr>
          <w:noProof/>
        </w:rPr>
        <w:t>43</w:t>
      </w:r>
      <w:r>
        <w:fldChar w:fldCharType="end"/>
      </w:r>
      <w:bookmarkEnd w:id="250"/>
      <w:r>
        <w:t>: An example of calculating 4×4 gradients in JEM</w:t>
      </w:r>
    </w:p>
    <w:p w14:paraId="02188B2E" w14:textId="271699B2" w:rsidR="00491FC1" w:rsidRDefault="00491FC1" w:rsidP="00491FC1">
      <w:pPr>
        <w:jc w:val="both"/>
      </w:pPr>
      <w:r>
        <w:t xml:space="preserve">In PEM, an 8-tap interpolation filter is used for predicting luminance samples and a 5-tap gradient filter is used for calculating gradients of BIO. </w:t>
      </w:r>
      <w:r>
        <w:fldChar w:fldCharType="begin"/>
      </w:r>
      <w:r>
        <w:instrText xml:space="preserve"> REF _Ref508719113 \h </w:instrText>
      </w:r>
      <w:r>
        <w:fldChar w:fldCharType="separate"/>
      </w:r>
      <w:r w:rsidR="00DC41F8">
        <w:t xml:space="preserve">Figure </w:t>
      </w:r>
      <w:r w:rsidR="00DC41F8">
        <w:rPr>
          <w:noProof/>
        </w:rPr>
        <w:t>44</w:t>
      </w:r>
      <w:r>
        <w:fldChar w:fldCharType="end"/>
      </w:r>
      <w:r>
        <w:t xml:space="preserve"> and </w:t>
      </w:r>
      <w:r>
        <w:fldChar w:fldCharType="begin"/>
      </w:r>
      <w:r>
        <w:instrText xml:space="preserve"> REF _Ref508719108 \h </w:instrText>
      </w:r>
      <w:r>
        <w:fldChar w:fldCharType="separate"/>
      </w:r>
      <w:r w:rsidR="00DC41F8">
        <w:t xml:space="preserve">Figure </w:t>
      </w:r>
      <w:r w:rsidR="00DC41F8">
        <w:rPr>
          <w:noProof/>
        </w:rPr>
        <w:t>45</w:t>
      </w:r>
      <w:r>
        <w:fldChar w:fldCharType="end"/>
      </w:r>
      <w:r>
        <w:t xml:space="preserve"> show an example of performing BIO for a 4×4 block in PEM.</w:t>
      </w:r>
    </w:p>
    <w:p w14:paraId="02A0237B" w14:textId="77777777" w:rsidR="00491FC1" w:rsidRDefault="00491FC1" w:rsidP="00491FC1">
      <w:pPr>
        <w:jc w:val="center"/>
      </w:pPr>
      <w:r>
        <w:rPr>
          <w:noProof/>
          <w:lang w:val="en-SG" w:eastAsia="zh-CN"/>
        </w:rPr>
        <w:drawing>
          <wp:inline distT="0" distB="0" distL="0" distR="0" wp14:anchorId="03FD1CF2" wp14:editId="204C24E4">
            <wp:extent cx="6281420" cy="3277870"/>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281420" cy="3277870"/>
                    </a:xfrm>
                    <a:prstGeom prst="rect">
                      <a:avLst/>
                    </a:prstGeom>
                    <a:noFill/>
                    <a:ln>
                      <a:noFill/>
                    </a:ln>
                  </pic:spPr>
                </pic:pic>
              </a:graphicData>
            </a:graphic>
          </wp:inline>
        </w:drawing>
      </w:r>
    </w:p>
    <w:p w14:paraId="547DC8E7" w14:textId="00CB90E2" w:rsidR="00491FC1" w:rsidRDefault="00491FC1" w:rsidP="00491FC1">
      <w:pPr>
        <w:pStyle w:val="Caption"/>
      </w:pPr>
      <w:bookmarkStart w:id="251" w:name="_Ref508719113"/>
      <w:r>
        <w:t xml:space="preserve">Figure </w:t>
      </w:r>
      <w:r>
        <w:fldChar w:fldCharType="begin"/>
      </w:r>
      <w:r>
        <w:instrText xml:space="preserve"> SEQ Figure \* ARABIC </w:instrText>
      </w:r>
      <w:r>
        <w:fldChar w:fldCharType="separate"/>
      </w:r>
      <w:r w:rsidR="00DC41F8">
        <w:rPr>
          <w:noProof/>
        </w:rPr>
        <w:t>44</w:t>
      </w:r>
      <w:r>
        <w:fldChar w:fldCharType="end"/>
      </w:r>
      <w:bookmarkEnd w:id="251"/>
      <w:r>
        <w:t>: An example of predicting 4×4 block in PEM</w:t>
      </w:r>
    </w:p>
    <w:p w14:paraId="78911EA0" w14:textId="77777777" w:rsidR="00491FC1" w:rsidRDefault="00491FC1" w:rsidP="00491FC1">
      <w:pPr>
        <w:jc w:val="center"/>
      </w:pPr>
      <w:r>
        <w:rPr>
          <w:noProof/>
          <w:lang w:val="en-SG" w:eastAsia="zh-CN"/>
        </w:rPr>
        <w:lastRenderedPageBreak/>
        <w:drawing>
          <wp:inline distT="0" distB="0" distL="0" distR="0" wp14:anchorId="2430026A" wp14:editId="60D97033">
            <wp:extent cx="3088005" cy="291211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88005" cy="2912110"/>
                    </a:xfrm>
                    <a:prstGeom prst="rect">
                      <a:avLst/>
                    </a:prstGeom>
                    <a:noFill/>
                    <a:ln>
                      <a:noFill/>
                    </a:ln>
                  </pic:spPr>
                </pic:pic>
              </a:graphicData>
            </a:graphic>
          </wp:inline>
        </w:drawing>
      </w:r>
    </w:p>
    <w:p w14:paraId="7250DB14" w14:textId="4C1A27CA" w:rsidR="00491FC1" w:rsidRDefault="00491FC1" w:rsidP="00491FC1">
      <w:pPr>
        <w:pStyle w:val="Caption"/>
      </w:pPr>
      <w:bookmarkStart w:id="252" w:name="_Ref508719108"/>
      <w:r>
        <w:t xml:space="preserve">Figure </w:t>
      </w:r>
      <w:r>
        <w:fldChar w:fldCharType="begin"/>
      </w:r>
      <w:r>
        <w:instrText xml:space="preserve"> SEQ Figure \* ARABIC </w:instrText>
      </w:r>
      <w:r>
        <w:fldChar w:fldCharType="separate"/>
      </w:r>
      <w:r w:rsidR="00DC41F8">
        <w:rPr>
          <w:noProof/>
        </w:rPr>
        <w:t>45</w:t>
      </w:r>
      <w:r>
        <w:fldChar w:fldCharType="end"/>
      </w:r>
      <w:bookmarkEnd w:id="252"/>
      <w:r>
        <w:t>: An example of calculating 4×4 gradients in PEM</w:t>
      </w:r>
    </w:p>
    <w:p w14:paraId="024FC8A0" w14:textId="7784BB7D" w:rsidR="009B7BC6" w:rsidRPr="009B7BC6" w:rsidRDefault="009B7BC6" w:rsidP="009B7BC6">
      <w:pPr>
        <w:keepNext/>
        <w:jc w:val="both"/>
      </w:pPr>
      <w:r w:rsidRPr="009B7BC6">
        <w:t>The number of multiplication and addition operations required for a N×M CU coded with</w:t>
      </w:r>
      <w:r w:rsidR="00EE5B51">
        <w:t xml:space="preserve"> the above simplification of</w:t>
      </w:r>
      <w:r w:rsidRPr="009B7BC6">
        <w:t xml:space="preserve"> BIO are shown in </w:t>
      </w:r>
      <w:r>
        <w:fldChar w:fldCharType="begin"/>
      </w:r>
      <w:r>
        <w:instrText xml:space="preserve"> REF _Ref508977512 \h </w:instrText>
      </w:r>
      <w:r>
        <w:fldChar w:fldCharType="separate"/>
      </w:r>
      <w:r w:rsidR="00750F94" w:rsidRPr="009B7BC6">
        <w:t xml:space="preserve">Table </w:t>
      </w:r>
      <w:r w:rsidR="00750F94">
        <w:rPr>
          <w:noProof/>
        </w:rPr>
        <w:t>17</w:t>
      </w:r>
      <w:r>
        <w:fldChar w:fldCharType="end"/>
      </w:r>
      <w:r w:rsidRPr="009B7BC6">
        <w:t xml:space="preserve"> and </w:t>
      </w:r>
      <w:r>
        <w:fldChar w:fldCharType="begin"/>
      </w:r>
      <w:r>
        <w:instrText xml:space="preserve"> REF _Ref508977522 \h </w:instrText>
      </w:r>
      <w:r>
        <w:fldChar w:fldCharType="separate"/>
      </w:r>
      <w:r w:rsidR="00750F94" w:rsidRPr="009B7BC6">
        <w:t xml:space="preserve">Table </w:t>
      </w:r>
      <w:r w:rsidR="00750F94">
        <w:rPr>
          <w:noProof/>
        </w:rPr>
        <w:t>18</w:t>
      </w:r>
      <w:r>
        <w:fldChar w:fldCharType="end"/>
      </w:r>
      <w:r>
        <w:t>, respectively</w:t>
      </w:r>
      <w:r w:rsidRPr="009B7BC6">
        <w:t>.</w:t>
      </w:r>
    </w:p>
    <w:p w14:paraId="49D04351" w14:textId="7C76B24C" w:rsidR="009B7BC6" w:rsidRPr="009B7BC6" w:rsidRDefault="009B7BC6" w:rsidP="009B7BC6">
      <w:pPr>
        <w:pStyle w:val="Caption"/>
        <w:keepNext/>
      </w:pPr>
      <w:bookmarkStart w:id="253" w:name="_Ref508977512"/>
      <w:r w:rsidRPr="009B7BC6">
        <w:t xml:space="preserve">Table </w:t>
      </w:r>
      <w:r w:rsidRPr="009B7BC6">
        <w:fldChar w:fldCharType="begin"/>
      </w:r>
      <w:r w:rsidRPr="009B7BC6">
        <w:instrText xml:space="preserve"> SEQ Table \* ARABIC </w:instrText>
      </w:r>
      <w:r w:rsidRPr="009B7BC6">
        <w:fldChar w:fldCharType="separate"/>
      </w:r>
      <w:r w:rsidR="00750F94">
        <w:rPr>
          <w:noProof/>
        </w:rPr>
        <w:t>17</w:t>
      </w:r>
      <w:r w:rsidRPr="009B7BC6">
        <w:fldChar w:fldCharType="end"/>
      </w:r>
      <w:bookmarkEnd w:id="253"/>
      <w:r w:rsidRPr="009B7BC6">
        <w:t xml:space="preserve">: Number of multiplications required for a NxM CU coded with BIO in JEM and </w:t>
      </w:r>
      <w:r w:rsidR="00EE5B51">
        <w:t>JEM modified as explained above</w:t>
      </w:r>
    </w:p>
    <w:tbl>
      <w:tblPr>
        <w:tblStyle w:val="TableGrid"/>
        <w:tblW w:w="0" w:type="auto"/>
        <w:jc w:val="center"/>
        <w:tblLook w:val="04A0" w:firstRow="1" w:lastRow="0" w:firstColumn="1" w:lastColumn="0" w:noHBand="0" w:noVBand="1"/>
      </w:tblPr>
      <w:tblGrid>
        <w:gridCol w:w="2376"/>
        <w:gridCol w:w="1418"/>
        <w:gridCol w:w="2399"/>
        <w:gridCol w:w="3383"/>
      </w:tblGrid>
      <w:tr w:rsidR="009B7BC6" w:rsidRPr="00865012" w14:paraId="133EDDD3" w14:textId="77777777" w:rsidTr="009B7BC6">
        <w:trPr>
          <w:jc w:val="center"/>
        </w:trPr>
        <w:tc>
          <w:tcPr>
            <w:tcW w:w="3794" w:type="dxa"/>
            <w:gridSpan w:val="2"/>
            <w:tcBorders>
              <w:top w:val="single" w:sz="4" w:space="0" w:color="auto"/>
              <w:left w:val="single" w:sz="4" w:space="0" w:color="auto"/>
              <w:bottom w:val="single" w:sz="4" w:space="0" w:color="auto"/>
              <w:right w:val="single" w:sz="4" w:space="0" w:color="auto"/>
            </w:tcBorders>
            <w:hideMark/>
          </w:tcPr>
          <w:p w14:paraId="55B3662D" w14:textId="77777777" w:rsidR="009B7BC6" w:rsidRPr="009B7BC6" w:rsidRDefault="009B7BC6">
            <w:pPr>
              <w:keepNext/>
              <w:spacing w:before="0"/>
              <w:jc w:val="both"/>
            </w:pPr>
            <w:r w:rsidRPr="009B7BC6">
              <w:t>Given a N×M bi-predicted CU</w:t>
            </w:r>
          </w:p>
        </w:tc>
        <w:tc>
          <w:tcPr>
            <w:tcW w:w="2399" w:type="dxa"/>
            <w:tcBorders>
              <w:top w:val="single" w:sz="4" w:space="0" w:color="auto"/>
              <w:left w:val="single" w:sz="4" w:space="0" w:color="auto"/>
              <w:bottom w:val="single" w:sz="4" w:space="0" w:color="auto"/>
              <w:right w:val="single" w:sz="4" w:space="0" w:color="auto"/>
            </w:tcBorders>
            <w:vAlign w:val="center"/>
            <w:hideMark/>
          </w:tcPr>
          <w:p w14:paraId="5E639E78" w14:textId="77777777" w:rsidR="009B7BC6" w:rsidRPr="009B7BC6" w:rsidRDefault="009B7BC6">
            <w:pPr>
              <w:keepNext/>
              <w:spacing w:before="0"/>
              <w:jc w:val="both"/>
            </w:pPr>
            <w:r w:rsidRPr="009B7BC6">
              <w:t>JEM</w:t>
            </w:r>
          </w:p>
        </w:tc>
        <w:tc>
          <w:tcPr>
            <w:tcW w:w="3383" w:type="dxa"/>
            <w:tcBorders>
              <w:top w:val="single" w:sz="4" w:space="0" w:color="auto"/>
              <w:left w:val="single" w:sz="4" w:space="0" w:color="auto"/>
              <w:bottom w:val="single" w:sz="4" w:space="0" w:color="auto"/>
              <w:right w:val="single" w:sz="4" w:space="0" w:color="auto"/>
            </w:tcBorders>
            <w:vAlign w:val="center"/>
            <w:hideMark/>
          </w:tcPr>
          <w:p w14:paraId="2EC33E6E" w14:textId="70A306EA" w:rsidR="009B7BC6" w:rsidRPr="009B7BC6" w:rsidRDefault="00AF2AA7">
            <w:pPr>
              <w:keepNext/>
              <w:spacing w:before="0"/>
              <w:jc w:val="both"/>
            </w:pPr>
            <w:r>
              <w:t>With simplification</w:t>
            </w:r>
          </w:p>
        </w:tc>
      </w:tr>
      <w:tr w:rsidR="009B7BC6" w:rsidRPr="00865012" w14:paraId="6D19EC35"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6DD0B5A6" w14:textId="77777777" w:rsidR="009B7BC6" w:rsidRPr="009B7BC6" w:rsidRDefault="009B7BC6">
            <w:pPr>
              <w:keepNext/>
              <w:spacing w:before="0"/>
              <w:jc w:val="both"/>
              <w:rPr>
                <w:sz w:val="20"/>
              </w:rPr>
            </w:pPr>
            <w:r w:rsidRPr="009B7BC6">
              <w:rPr>
                <w:sz w:val="20"/>
              </w:rPr>
              <w:t>N×M prediction block</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D5A4E0" w14:textId="77777777" w:rsidR="009B7BC6" w:rsidRPr="009B7BC6" w:rsidRDefault="009B7BC6">
            <w:pPr>
              <w:keepNext/>
              <w:spacing w:before="0"/>
              <w:jc w:val="both"/>
              <w:rPr>
                <w:sz w:val="20"/>
              </w:rPr>
            </w:pPr>
            <w:r w:rsidRPr="009B7BC6">
              <w:rPr>
                <w:sz w:val="20"/>
              </w:rPr>
              <w:t>L0 prediction</w:t>
            </w:r>
          </w:p>
        </w:tc>
        <w:tc>
          <w:tcPr>
            <w:tcW w:w="2399" w:type="dxa"/>
            <w:tcBorders>
              <w:top w:val="single" w:sz="4" w:space="0" w:color="auto"/>
              <w:left w:val="single" w:sz="4" w:space="0" w:color="auto"/>
              <w:bottom w:val="single" w:sz="4" w:space="0" w:color="auto"/>
              <w:right w:val="single" w:sz="4" w:space="0" w:color="auto"/>
            </w:tcBorders>
            <w:hideMark/>
          </w:tcPr>
          <w:p w14:paraId="71232413" w14:textId="77777777" w:rsidR="009B7BC6" w:rsidRPr="009B7BC6" w:rsidRDefault="009B7BC6">
            <w:pPr>
              <w:keepNext/>
              <w:spacing w:before="0"/>
              <w:jc w:val="both"/>
              <w:rPr>
                <w:sz w:val="20"/>
              </w:rPr>
            </w:pPr>
            <w:r w:rsidRPr="009B7BC6">
              <w:rPr>
                <w:sz w:val="20"/>
              </w:rPr>
              <w:t>8×(N×(M+7))+8×(N×M)</w:t>
            </w:r>
          </w:p>
        </w:tc>
        <w:tc>
          <w:tcPr>
            <w:tcW w:w="3383" w:type="dxa"/>
            <w:tcBorders>
              <w:top w:val="single" w:sz="4" w:space="0" w:color="auto"/>
              <w:left w:val="single" w:sz="4" w:space="0" w:color="auto"/>
              <w:bottom w:val="single" w:sz="4" w:space="0" w:color="auto"/>
              <w:right w:val="single" w:sz="4" w:space="0" w:color="auto"/>
            </w:tcBorders>
            <w:hideMark/>
          </w:tcPr>
          <w:p w14:paraId="6C2BF319" w14:textId="77777777" w:rsidR="009B7BC6" w:rsidRPr="009B7BC6" w:rsidRDefault="009B7BC6">
            <w:pPr>
              <w:keepNext/>
              <w:spacing w:before="0"/>
              <w:jc w:val="both"/>
              <w:rPr>
                <w:sz w:val="20"/>
              </w:rPr>
            </w:pPr>
            <w:r w:rsidRPr="009B7BC6">
              <w:rPr>
                <w:sz w:val="20"/>
              </w:rPr>
              <w:t>8×((N+4)×(M+11))+8×((N+4)×(M+4))</w:t>
            </w:r>
          </w:p>
        </w:tc>
      </w:tr>
      <w:tr w:rsidR="009B7BC6" w:rsidRPr="00865012" w14:paraId="689F5675"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879D46"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A94F2F" w14:textId="77777777" w:rsidR="009B7BC6" w:rsidRPr="002B240A" w:rsidRDefault="009B7BC6">
            <w:pPr>
              <w:keepNext/>
              <w:spacing w:before="0"/>
              <w:jc w:val="both"/>
              <w:rPr>
                <w:sz w:val="20"/>
              </w:rPr>
            </w:pPr>
            <w:r w:rsidRPr="002B240A">
              <w:rPr>
                <w:sz w:val="20"/>
              </w:rPr>
              <w:t>L1 prediction</w:t>
            </w:r>
          </w:p>
        </w:tc>
        <w:tc>
          <w:tcPr>
            <w:tcW w:w="2399" w:type="dxa"/>
            <w:tcBorders>
              <w:top w:val="single" w:sz="4" w:space="0" w:color="auto"/>
              <w:left w:val="single" w:sz="4" w:space="0" w:color="auto"/>
              <w:bottom w:val="single" w:sz="4" w:space="0" w:color="auto"/>
              <w:right w:val="single" w:sz="4" w:space="0" w:color="auto"/>
            </w:tcBorders>
            <w:hideMark/>
          </w:tcPr>
          <w:p w14:paraId="594FA639" w14:textId="77777777" w:rsidR="009B7BC6" w:rsidRPr="002B240A" w:rsidRDefault="009B7BC6">
            <w:pPr>
              <w:keepNext/>
              <w:spacing w:before="0"/>
              <w:jc w:val="both"/>
              <w:rPr>
                <w:sz w:val="20"/>
              </w:rPr>
            </w:pPr>
            <w:r w:rsidRPr="002B240A">
              <w:rPr>
                <w:sz w:val="20"/>
              </w:rPr>
              <w:t>8×(N×(M+7))+8×(N×M)</w:t>
            </w:r>
          </w:p>
        </w:tc>
        <w:tc>
          <w:tcPr>
            <w:tcW w:w="3383" w:type="dxa"/>
            <w:tcBorders>
              <w:top w:val="single" w:sz="4" w:space="0" w:color="auto"/>
              <w:left w:val="single" w:sz="4" w:space="0" w:color="auto"/>
              <w:bottom w:val="single" w:sz="4" w:space="0" w:color="auto"/>
              <w:right w:val="single" w:sz="4" w:space="0" w:color="auto"/>
            </w:tcBorders>
            <w:hideMark/>
          </w:tcPr>
          <w:p w14:paraId="5FA8C520" w14:textId="77777777" w:rsidR="009B7BC6" w:rsidRPr="002B240A" w:rsidRDefault="009B7BC6">
            <w:pPr>
              <w:keepNext/>
              <w:spacing w:before="0"/>
              <w:jc w:val="both"/>
              <w:rPr>
                <w:sz w:val="20"/>
              </w:rPr>
            </w:pPr>
            <w:r w:rsidRPr="002B240A">
              <w:rPr>
                <w:sz w:val="20"/>
              </w:rPr>
              <w:t>8×((N+4)×(M+11))+8×((N+4)×(M+4))</w:t>
            </w:r>
          </w:p>
        </w:tc>
      </w:tr>
      <w:tr w:rsidR="009B7BC6" w:rsidRPr="00865012" w14:paraId="23373E18"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C4ADAE"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47CA9E" w14:textId="77777777" w:rsidR="009B7BC6" w:rsidRPr="002B240A" w:rsidRDefault="009B7BC6">
            <w:pPr>
              <w:keepNext/>
              <w:spacing w:before="0"/>
              <w:jc w:val="both"/>
              <w:rPr>
                <w:sz w:val="20"/>
              </w:rPr>
            </w:pPr>
            <w:r w:rsidRPr="002B240A">
              <w:rPr>
                <w:sz w:val="20"/>
              </w:rPr>
              <w:t>averaging</w:t>
            </w:r>
          </w:p>
        </w:tc>
        <w:tc>
          <w:tcPr>
            <w:tcW w:w="2399" w:type="dxa"/>
            <w:tcBorders>
              <w:top w:val="single" w:sz="4" w:space="0" w:color="auto"/>
              <w:left w:val="single" w:sz="4" w:space="0" w:color="auto"/>
              <w:bottom w:val="single" w:sz="4" w:space="0" w:color="auto"/>
              <w:right w:val="single" w:sz="4" w:space="0" w:color="auto"/>
            </w:tcBorders>
            <w:hideMark/>
          </w:tcPr>
          <w:p w14:paraId="3C350A82" w14:textId="77777777" w:rsidR="009B7BC6" w:rsidRPr="002B240A" w:rsidRDefault="009B7BC6">
            <w:pPr>
              <w:keepNext/>
              <w:spacing w:before="0"/>
              <w:jc w:val="both"/>
              <w:rPr>
                <w:sz w:val="20"/>
              </w:rPr>
            </w:pPr>
            <w:r w:rsidRPr="002B240A">
              <w:rPr>
                <w:sz w:val="20"/>
              </w:rPr>
              <w:t>2×(N×M)</w:t>
            </w:r>
          </w:p>
        </w:tc>
        <w:tc>
          <w:tcPr>
            <w:tcW w:w="3383" w:type="dxa"/>
            <w:tcBorders>
              <w:top w:val="single" w:sz="4" w:space="0" w:color="auto"/>
              <w:left w:val="single" w:sz="4" w:space="0" w:color="auto"/>
              <w:bottom w:val="single" w:sz="4" w:space="0" w:color="auto"/>
              <w:right w:val="single" w:sz="4" w:space="0" w:color="auto"/>
            </w:tcBorders>
            <w:hideMark/>
          </w:tcPr>
          <w:p w14:paraId="59E0E17C" w14:textId="77777777" w:rsidR="009B7BC6" w:rsidRPr="002B240A" w:rsidRDefault="009B7BC6">
            <w:pPr>
              <w:keepNext/>
              <w:spacing w:before="0"/>
              <w:jc w:val="both"/>
              <w:rPr>
                <w:sz w:val="20"/>
              </w:rPr>
            </w:pPr>
            <w:r w:rsidRPr="002B240A">
              <w:rPr>
                <w:sz w:val="20"/>
              </w:rPr>
              <w:t>2×(N×M)</w:t>
            </w:r>
          </w:p>
        </w:tc>
      </w:tr>
      <w:tr w:rsidR="009B7BC6" w:rsidRPr="00865012" w14:paraId="2C05CC6C"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1955F5B7" w14:textId="77777777" w:rsidR="009B7BC6" w:rsidRPr="009B7BC6" w:rsidRDefault="009B7BC6">
            <w:pPr>
              <w:keepNext/>
              <w:spacing w:before="0"/>
              <w:jc w:val="both"/>
              <w:rPr>
                <w:sz w:val="20"/>
              </w:rPr>
            </w:pPr>
            <w:r w:rsidRPr="009B7BC6">
              <w:rPr>
                <w:sz w:val="20"/>
              </w:rPr>
              <w:t>N×M horizontal gradients</w:t>
            </w:r>
          </w:p>
        </w:tc>
        <w:tc>
          <w:tcPr>
            <w:tcW w:w="1418" w:type="dxa"/>
            <w:tcBorders>
              <w:top w:val="single" w:sz="4" w:space="0" w:color="auto"/>
              <w:left w:val="single" w:sz="4" w:space="0" w:color="auto"/>
              <w:bottom w:val="single" w:sz="4" w:space="0" w:color="auto"/>
              <w:right w:val="single" w:sz="4" w:space="0" w:color="auto"/>
            </w:tcBorders>
            <w:hideMark/>
          </w:tcPr>
          <w:p w14:paraId="11C01C8A" w14:textId="77777777" w:rsidR="009B7BC6" w:rsidRPr="009B7BC6" w:rsidRDefault="009B7BC6">
            <w:pPr>
              <w:keepNext/>
              <w:spacing w:before="0"/>
              <w:jc w:val="both"/>
              <w:rPr>
                <w:sz w:val="20"/>
              </w:rPr>
            </w:pPr>
            <w:r w:rsidRPr="009B7BC6">
              <w:rPr>
                <w:sz w:val="20"/>
              </w:rPr>
              <w:t>L0</w:t>
            </w:r>
          </w:p>
        </w:tc>
        <w:tc>
          <w:tcPr>
            <w:tcW w:w="2399" w:type="dxa"/>
            <w:tcBorders>
              <w:top w:val="single" w:sz="4" w:space="0" w:color="auto"/>
              <w:left w:val="single" w:sz="4" w:space="0" w:color="auto"/>
              <w:bottom w:val="single" w:sz="4" w:space="0" w:color="auto"/>
              <w:right w:val="single" w:sz="4" w:space="0" w:color="auto"/>
            </w:tcBorders>
            <w:hideMark/>
          </w:tcPr>
          <w:p w14:paraId="1213904F" w14:textId="77777777" w:rsidR="009B7BC6" w:rsidRPr="009B7BC6" w:rsidRDefault="009B7BC6">
            <w:pPr>
              <w:keepNext/>
              <w:spacing w:before="0"/>
              <w:jc w:val="both"/>
              <w:rPr>
                <w:sz w:val="20"/>
              </w:rPr>
            </w:pPr>
            <w:r w:rsidRPr="009B7BC6">
              <w:rPr>
                <w:sz w:val="20"/>
              </w:rPr>
              <w:t>6×((N+5)×M)+6×(N×M)</w:t>
            </w:r>
          </w:p>
        </w:tc>
        <w:tc>
          <w:tcPr>
            <w:tcW w:w="3383" w:type="dxa"/>
            <w:tcBorders>
              <w:top w:val="single" w:sz="4" w:space="0" w:color="auto"/>
              <w:left w:val="single" w:sz="4" w:space="0" w:color="auto"/>
              <w:bottom w:val="single" w:sz="4" w:space="0" w:color="auto"/>
              <w:right w:val="single" w:sz="4" w:space="0" w:color="auto"/>
            </w:tcBorders>
            <w:hideMark/>
          </w:tcPr>
          <w:p w14:paraId="1393E6B1" w14:textId="77777777" w:rsidR="009B7BC6" w:rsidRPr="009B7BC6" w:rsidRDefault="009B7BC6">
            <w:pPr>
              <w:keepNext/>
              <w:spacing w:before="0"/>
              <w:jc w:val="both"/>
              <w:rPr>
                <w:sz w:val="20"/>
              </w:rPr>
            </w:pPr>
            <w:r w:rsidRPr="009B7BC6">
              <w:rPr>
                <w:sz w:val="20"/>
              </w:rPr>
              <w:t>5×(N×M)</w:t>
            </w:r>
          </w:p>
        </w:tc>
      </w:tr>
      <w:tr w:rsidR="009B7BC6" w:rsidRPr="00865012" w14:paraId="24B8AA7A"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8026F2"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hideMark/>
          </w:tcPr>
          <w:p w14:paraId="5062F857" w14:textId="77777777" w:rsidR="009B7BC6" w:rsidRPr="002B240A" w:rsidRDefault="009B7BC6">
            <w:pPr>
              <w:keepNext/>
              <w:spacing w:before="0"/>
              <w:jc w:val="both"/>
              <w:rPr>
                <w:sz w:val="20"/>
              </w:rPr>
            </w:pPr>
            <w:r w:rsidRPr="002B240A">
              <w:rPr>
                <w:sz w:val="20"/>
              </w:rPr>
              <w:t>L1</w:t>
            </w:r>
          </w:p>
        </w:tc>
        <w:tc>
          <w:tcPr>
            <w:tcW w:w="2399" w:type="dxa"/>
            <w:tcBorders>
              <w:top w:val="single" w:sz="4" w:space="0" w:color="auto"/>
              <w:left w:val="single" w:sz="4" w:space="0" w:color="auto"/>
              <w:bottom w:val="single" w:sz="4" w:space="0" w:color="auto"/>
              <w:right w:val="single" w:sz="4" w:space="0" w:color="auto"/>
            </w:tcBorders>
            <w:hideMark/>
          </w:tcPr>
          <w:p w14:paraId="7FDE0721" w14:textId="77777777" w:rsidR="009B7BC6" w:rsidRPr="002B240A" w:rsidRDefault="009B7BC6">
            <w:pPr>
              <w:keepNext/>
              <w:spacing w:before="0"/>
              <w:jc w:val="both"/>
              <w:rPr>
                <w:sz w:val="20"/>
              </w:rPr>
            </w:pPr>
            <w:r w:rsidRPr="002B240A">
              <w:rPr>
                <w:sz w:val="20"/>
              </w:rPr>
              <w:t>6×((N+5)×M)+6×(N×M)</w:t>
            </w:r>
          </w:p>
        </w:tc>
        <w:tc>
          <w:tcPr>
            <w:tcW w:w="3383" w:type="dxa"/>
            <w:tcBorders>
              <w:top w:val="single" w:sz="4" w:space="0" w:color="auto"/>
              <w:left w:val="single" w:sz="4" w:space="0" w:color="auto"/>
              <w:bottom w:val="single" w:sz="4" w:space="0" w:color="auto"/>
              <w:right w:val="single" w:sz="4" w:space="0" w:color="auto"/>
            </w:tcBorders>
            <w:hideMark/>
          </w:tcPr>
          <w:p w14:paraId="03C481EA" w14:textId="77777777" w:rsidR="009B7BC6" w:rsidRPr="002B240A" w:rsidRDefault="009B7BC6">
            <w:pPr>
              <w:keepNext/>
              <w:spacing w:before="0"/>
              <w:jc w:val="both"/>
              <w:rPr>
                <w:sz w:val="20"/>
              </w:rPr>
            </w:pPr>
            <w:r w:rsidRPr="002B240A">
              <w:rPr>
                <w:sz w:val="20"/>
              </w:rPr>
              <w:t>5×(N×M)</w:t>
            </w:r>
          </w:p>
        </w:tc>
      </w:tr>
      <w:tr w:rsidR="009B7BC6" w:rsidRPr="00865012" w14:paraId="2117E194"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5B70D433" w14:textId="77777777" w:rsidR="009B7BC6" w:rsidRPr="009B7BC6" w:rsidRDefault="009B7BC6">
            <w:pPr>
              <w:keepNext/>
              <w:spacing w:before="0"/>
              <w:jc w:val="both"/>
              <w:rPr>
                <w:sz w:val="20"/>
              </w:rPr>
            </w:pPr>
            <w:r w:rsidRPr="009B7BC6">
              <w:rPr>
                <w:sz w:val="20"/>
              </w:rPr>
              <w:t>N×M vertical gradients</w:t>
            </w:r>
          </w:p>
        </w:tc>
        <w:tc>
          <w:tcPr>
            <w:tcW w:w="1418" w:type="dxa"/>
            <w:tcBorders>
              <w:top w:val="single" w:sz="4" w:space="0" w:color="auto"/>
              <w:left w:val="single" w:sz="4" w:space="0" w:color="auto"/>
              <w:bottom w:val="single" w:sz="4" w:space="0" w:color="auto"/>
              <w:right w:val="single" w:sz="4" w:space="0" w:color="auto"/>
            </w:tcBorders>
            <w:hideMark/>
          </w:tcPr>
          <w:p w14:paraId="1289861E" w14:textId="77777777" w:rsidR="009B7BC6" w:rsidRPr="009B7BC6" w:rsidRDefault="009B7BC6">
            <w:pPr>
              <w:keepNext/>
              <w:spacing w:before="0"/>
              <w:jc w:val="both"/>
              <w:rPr>
                <w:sz w:val="20"/>
              </w:rPr>
            </w:pPr>
            <w:r w:rsidRPr="009B7BC6">
              <w:rPr>
                <w:sz w:val="20"/>
              </w:rPr>
              <w:t>L0</w:t>
            </w:r>
          </w:p>
        </w:tc>
        <w:tc>
          <w:tcPr>
            <w:tcW w:w="2399" w:type="dxa"/>
            <w:tcBorders>
              <w:top w:val="single" w:sz="4" w:space="0" w:color="auto"/>
              <w:left w:val="single" w:sz="4" w:space="0" w:color="auto"/>
              <w:bottom w:val="single" w:sz="4" w:space="0" w:color="auto"/>
              <w:right w:val="single" w:sz="4" w:space="0" w:color="auto"/>
            </w:tcBorders>
            <w:hideMark/>
          </w:tcPr>
          <w:p w14:paraId="40EADB5B" w14:textId="77777777" w:rsidR="009B7BC6" w:rsidRPr="009B7BC6" w:rsidRDefault="009B7BC6">
            <w:pPr>
              <w:keepNext/>
              <w:spacing w:before="0"/>
              <w:jc w:val="both"/>
              <w:rPr>
                <w:sz w:val="20"/>
              </w:rPr>
            </w:pPr>
            <w:r w:rsidRPr="009B7BC6">
              <w:rPr>
                <w:sz w:val="20"/>
              </w:rPr>
              <w:t>6×((N+5)×M)+6×(N×M)</w:t>
            </w:r>
          </w:p>
        </w:tc>
        <w:tc>
          <w:tcPr>
            <w:tcW w:w="3383" w:type="dxa"/>
            <w:tcBorders>
              <w:top w:val="single" w:sz="4" w:space="0" w:color="auto"/>
              <w:left w:val="single" w:sz="4" w:space="0" w:color="auto"/>
              <w:bottom w:val="single" w:sz="4" w:space="0" w:color="auto"/>
              <w:right w:val="single" w:sz="4" w:space="0" w:color="auto"/>
            </w:tcBorders>
            <w:hideMark/>
          </w:tcPr>
          <w:p w14:paraId="0CEDFD37" w14:textId="77777777" w:rsidR="009B7BC6" w:rsidRPr="009B7BC6" w:rsidRDefault="009B7BC6">
            <w:pPr>
              <w:keepNext/>
              <w:spacing w:before="0"/>
              <w:jc w:val="both"/>
              <w:rPr>
                <w:sz w:val="20"/>
              </w:rPr>
            </w:pPr>
            <w:r w:rsidRPr="009B7BC6">
              <w:rPr>
                <w:sz w:val="20"/>
              </w:rPr>
              <w:t>5×(N×M)</w:t>
            </w:r>
          </w:p>
        </w:tc>
      </w:tr>
      <w:tr w:rsidR="009B7BC6" w:rsidRPr="00865012" w14:paraId="1357F370"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59FE4"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hideMark/>
          </w:tcPr>
          <w:p w14:paraId="2043BF5A" w14:textId="77777777" w:rsidR="009B7BC6" w:rsidRPr="002B240A" w:rsidRDefault="009B7BC6">
            <w:pPr>
              <w:keepNext/>
              <w:spacing w:before="0"/>
              <w:jc w:val="both"/>
              <w:rPr>
                <w:sz w:val="20"/>
              </w:rPr>
            </w:pPr>
            <w:r w:rsidRPr="002B240A">
              <w:rPr>
                <w:sz w:val="20"/>
              </w:rPr>
              <w:t>L1</w:t>
            </w:r>
          </w:p>
        </w:tc>
        <w:tc>
          <w:tcPr>
            <w:tcW w:w="2399" w:type="dxa"/>
            <w:tcBorders>
              <w:top w:val="single" w:sz="4" w:space="0" w:color="auto"/>
              <w:left w:val="single" w:sz="4" w:space="0" w:color="auto"/>
              <w:bottom w:val="single" w:sz="4" w:space="0" w:color="auto"/>
              <w:right w:val="single" w:sz="4" w:space="0" w:color="auto"/>
            </w:tcBorders>
            <w:hideMark/>
          </w:tcPr>
          <w:p w14:paraId="6210AB25" w14:textId="77777777" w:rsidR="009B7BC6" w:rsidRPr="002B240A" w:rsidRDefault="009B7BC6">
            <w:pPr>
              <w:keepNext/>
              <w:spacing w:before="0"/>
              <w:jc w:val="both"/>
              <w:rPr>
                <w:sz w:val="20"/>
              </w:rPr>
            </w:pPr>
            <w:r w:rsidRPr="002B240A">
              <w:rPr>
                <w:sz w:val="20"/>
              </w:rPr>
              <w:t>6×((N+5)×M)+6×(N×M)</w:t>
            </w:r>
          </w:p>
        </w:tc>
        <w:tc>
          <w:tcPr>
            <w:tcW w:w="3383" w:type="dxa"/>
            <w:tcBorders>
              <w:top w:val="single" w:sz="4" w:space="0" w:color="auto"/>
              <w:left w:val="single" w:sz="4" w:space="0" w:color="auto"/>
              <w:bottom w:val="single" w:sz="4" w:space="0" w:color="auto"/>
              <w:right w:val="single" w:sz="4" w:space="0" w:color="auto"/>
            </w:tcBorders>
            <w:hideMark/>
          </w:tcPr>
          <w:p w14:paraId="3482A746" w14:textId="77777777" w:rsidR="009B7BC6" w:rsidRPr="002B240A" w:rsidRDefault="009B7BC6">
            <w:pPr>
              <w:keepNext/>
              <w:spacing w:before="0"/>
              <w:jc w:val="both"/>
              <w:rPr>
                <w:sz w:val="20"/>
              </w:rPr>
            </w:pPr>
            <w:r w:rsidRPr="002B240A">
              <w:rPr>
                <w:sz w:val="20"/>
              </w:rPr>
              <w:t>5×(N×M)</w:t>
            </w:r>
          </w:p>
        </w:tc>
      </w:tr>
      <w:tr w:rsidR="009B7BC6" w:rsidRPr="00865012" w14:paraId="16D158F9" w14:textId="77777777" w:rsidTr="009B7BC6">
        <w:trPr>
          <w:jc w:val="center"/>
        </w:trPr>
        <w:tc>
          <w:tcPr>
            <w:tcW w:w="3794" w:type="dxa"/>
            <w:gridSpan w:val="2"/>
            <w:tcBorders>
              <w:top w:val="single" w:sz="4" w:space="0" w:color="auto"/>
              <w:left w:val="single" w:sz="4" w:space="0" w:color="auto"/>
              <w:bottom w:val="single" w:sz="4" w:space="0" w:color="auto"/>
              <w:right w:val="single" w:sz="4" w:space="0" w:color="auto"/>
            </w:tcBorders>
            <w:vAlign w:val="center"/>
            <w:hideMark/>
          </w:tcPr>
          <w:p w14:paraId="3022BC59" w14:textId="77777777" w:rsidR="009B7BC6" w:rsidRPr="009B7BC6" w:rsidRDefault="009B7BC6">
            <w:pPr>
              <w:spacing w:before="0"/>
              <w:jc w:val="both"/>
              <w:rPr>
                <w:sz w:val="20"/>
              </w:rPr>
            </w:pPr>
            <w:r w:rsidRPr="009B7BC6">
              <w:rPr>
                <w:sz w:val="20"/>
              </w:rPr>
              <w:t>Total</w:t>
            </w:r>
          </w:p>
        </w:tc>
        <w:tc>
          <w:tcPr>
            <w:tcW w:w="2399" w:type="dxa"/>
            <w:tcBorders>
              <w:top w:val="single" w:sz="4" w:space="0" w:color="auto"/>
              <w:left w:val="single" w:sz="4" w:space="0" w:color="auto"/>
              <w:bottom w:val="single" w:sz="4" w:space="0" w:color="auto"/>
              <w:right w:val="single" w:sz="4" w:space="0" w:color="auto"/>
            </w:tcBorders>
            <w:hideMark/>
          </w:tcPr>
          <w:p w14:paraId="3FA05FB3" w14:textId="77777777" w:rsidR="009B7BC6" w:rsidRPr="009B7BC6" w:rsidRDefault="009B7BC6">
            <w:pPr>
              <w:spacing w:before="0"/>
              <w:jc w:val="both"/>
              <w:rPr>
                <w:sz w:val="20"/>
              </w:rPr>
            </w:pPr>
            <w:r w:rsidRPr="009B7BC6">
              <w:rPr>
                <w:sz w:val="20"/>
              </w:rPr>
              <w:t>82×N×M+112×N+120×M</w:t>
            </w:r>
          </w:p>
        </w:tc>
        <w:tc>
          <w:tcPr>
            <w:tcW w:w="3383" w:type="dxa"/>
            <w:tcBorders>
              <w:top w:val="single" w:sz="4" w:space="0" w:color="auto"/>
              <w:left w:val="single" w:sz="4" w:space="0" w:color="auto"/>
              <w:bottom w:val="single" w:sz="4" w:space="0" w:color="auto"/>
              <w:right w:val="single" w:sz="4" w:space="0" w:color="auto"/>
            </w:tcBorders>
            <w:hideMark/>
          </w:tcPr>
          <w:p w14:paraId="068426CE" w14:textId="77777777" w:rsidR="009B7BC6" w:rsidRPr="009B7BC6" w:rsidRDefault="009B7BC6">
            <w:pPr>
              <w:spacing w:before="0"/>
              <w:jc w:val="both"/>
              <w:rPr>
                <w:sz w:val="20"/>
              </w:rPr>
            </w:pPr>
            <w:r w:rsidRPr="009B7BC6">
              <w:rPr>
                <w:sz w:val="20"/>
              </w:rPr>
              <w:t>54×N×M+240×N+128×M+960</w:t>
            </w:r>
          </w:p>
        </w:tc>
      </w:tr>
    </w:tbl>
    <w:p w14:paraId="090FB268" w14:textId="394D4235" w:rsidR="009B7BC6" w:rsidRPr="009B7BC6" w:rsidRDefault="009B7BC6" w:rsidP="009B7BC6">
      <w:pPr>
        <w:pStyle w:val="Caption"/>
        <w:keepNext/>
      </w:pPr>
      <w:bookmarkStart w:id="254" w:name="_Ref508977522"/>
      <w:r w:rsidRPr="009B7BC6">
        <w:t xml:space="preserve">Table </w:t>
      </w:r>
      <w:r w:rsidRPr="009B7BC6">
        <w:fldChar w:fldCharType="begin"/>
      </w:r>
      <w:r w:rsidRPr="009B7BC6">
        <w:instrText xml:space="preserve"> SEQ Table \* ARABIC </w:instrText>
      </w:r>
      <w:r w:rsidRPr="009B7BC6">
        <w:fldChar w:fldCharType="separate"/>
      </w:r>
      <w:r w:rsidR="00750F94">
        <w:rPr>
          <w:noProof/>
        </w:rPr>
        <w:t>18</w:t>
      </w:r>
      <w:r w:rsidRPr="009B7BC6">
        <w:fldChar w:fldCharType="end"/>
      </w:r>
      <w:bookmarkEnd w:id="254"/>
      <w:r w:rsidRPr="009B7BC6">
        <w:t xml:space="preserve">: Number of additions required for a NxM CU coded with BIO in JEM and </w:t>
      </w:r>
      <w:r w:rsidR="00AF2AA7">
        <w:t>JEM modified as explained above</w:t>
      </w:r>
    </w:p>
    <w:tbl>
      <w:tblPr>
        <w:tblStyle w:val="TableGrid"/>
        <w:tblW w:w="0" w:type="auto"/>
        <w:jc w:val="center"/>
        <w:tblLook w:val="04A0" w:firstRow="1" w:lastRow="0" w:firstColumn="1" w:lastColumn="0" w:noHBand="0" w:noVBand="1"/>
      </w:tblPr>
      <w:tblGrid>
        <w:gridCol w:w="2376"/>
        <w:gridCol w:w="1418"/>
        <w:gridCol w:w="2399"/>
        <w:gridCol w:w="3383"/>
      </w:tblGrid>
      <w:tr w:rsidR="009B7BC6" w:rsidRPr="00865012" w14:paraId="33713120" w14:textId="77777777" w:rsidTr="009B7BC6">
        <w:trPr>
          <w:jc w:val="center"/>
        </w:trPr>
        <w:tc>
          <w:tcPr>
            <w:tcW w:w="3794" w:type="dxa"/>
            <w:gridSpan w:val="2"/>
            <w:tcBorders>
              <w:top w:val="single" w:sz="4" w:space="0" w:color="auto"/>
              <w:left w:val="single" w:sz="4" w:space="0" w:color="auto"/>
              <w:bottom w:val="single" w:sz="4" w:space="0" w:color="auto"/>
              <w:right w:val="single" w:sz="4" w:space="0" w:color="auto"/>
            </w:tcBorders>
            <w:hideMark/>
          </w:tcPr>
          <w:p w14:paraId="3A3BE95E" w14:textId="77777777" w:rsidR="009B7BC6" w:rsidRPr="009B7BC6" w:rsidRDefault="009B7BC6">
            <w:pPr>
              <w:keepNext/>
              <w:spacing w:before="0"/>
              <w:jc w:val="both"/>
            </w:pPr>
            <w:r w:rsidRPr="009B7BC6">
              <w:t>Given a N×M bi-predicted CU</w:t>
            </w:r>
          </w:p>
        </w:tc>
        <w:tc>
          <w:tcPr>
            <w:tcW w:w="2399" w:type="dxa"/>
            <w:tcBorders>
              <w:top w:val="single" w:sz="4" w:space="0" w:color="auto"/>
              <w:left w:val="single" w:sz="4" w:space="0" w:color="auto"/>
              <w:bottom w:val="single" w:sz="4" w:space="0" w:color="auto"/>
              <w:right w:val="single" w:sz="4" w:space="0" w:color="auto"/>
            </w:tcBorders>
            <w:vAlign w:val="center"/>
            <w:hideMark/>
          </w:tcPr>
          <w:p w14:paraId="27748DB9" w14:textId="77777777" w:rsidR="009B7BC6" w:rsidRPr="009B7BC6" w:rsidRDefault="009B7BC6">
            <w:pPr>
              <w:keepNext/>
              <w:spacing w:before="0"/>
              <w:jc w:val="both"/>
            </w:pPr>
            <w:r w:rsidRPr="009B7BC6">
              <w:t>JEM</w:t>
            </w:r>
          </w:p>
        </w:tc>
        <w:tc>
          <w:tcPr>
            <w:tcW w:w="3383" w:type="dxa"/>
            <w:tcBorders>
              <w:top w:val="single" w:sz="4" w:space="0" w:color="auto"/>
              <w:left w:val="single" w:sz="4" w:space="0" w:color="auto"/>
              <w:bottom w:val="single" w:sz="4" w:space="0" w:color="auto"/>
              <w:right w:val="single" w:sz="4" w:space="0" w:color="auto"/>
            </w:tcBorders>
            <w:vAlign w:val="center"/>
            <w:hideMark/>
          </w:tcPr>
          <w:p w14:paraId="3D6DAC21" w14:textId="63F1C730" w:rsidR="009B7BC6" w:rsidRPr="009B7BC6" w:rsidRDefault="00AF2AA7">
            <w:pPr>
              <w:keepNext/>
              <w:spacing w:before="0"/>
              <w:jc w:val="both"/>
            </w:pPr>
            <w:r>
              <w:t>With simplification</w:t>
            </w:r>
          </w:p>
        </w:tc>
      </w:tr>
      <w:tr w:rsidR="009B7BC6" w:rsidRPr="00865012" w14:paraId="2309F39F"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187668E0" w14:textId="77777777" w:rsidR="009B7BC6" w:rsidRPr="009B7BC6" w:rsidRDefault="009B7BC6">
            <w:pPr>
              <w:keepNext/>
              <w:spacing w:before="0"/>
              <w:jc w:val="both"/>
              <w:rPr>
                <w:sz w:val="20"/>
              </w:rPr>
            </w:pPr>
            <w:r w:rsidRPr="009B7BC6">
              <w:rPr>
                <w:sz w:val="20"/>
              </w:rPr>
              <w:t>N×M prediction block</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A22176" w14:textId="77777777" w:rsidR="009B7BC6" w:rsidRPr="009B7BC6" w:rsidRDefault="009B7BC6">
            <w:pPr>
              <w:keepNext/>
              <w:spacing w:before="0"/>
              <w:jc w:val="both"/>
              <w:rPr>
                <w:sz w:val="20"/>
              </w:rPr>
            </w:pPr>
            <w:r w:rsidRPr="009B7BC6">
              <w:rPr>
                <w:sz w:val="20"/>
              </w:rPr>
              <w:t>L0 prediction</w:t>
            </w:r>
          </w:p>
        </w:tc>
        <w:tc>
          <w:tcPr>
            <w:tcW w:w="2399" w:type="dxa"/>
            <w:tcBorders>
              <w:top w:val="single" w:sz="4" w:space="0" w:color="auto"/>
              <w:left w:val="single" w:sz="4" w:space="0" w:color="auto"/>
              <w:bottom w:val="single" w:sz="4" w:space="0" w:color="auto"/>
              <w:right w:val="single" w:sz="4" w:space="0" w:color="auto"/>
            </w:tcBorders>
            <w:hideMark/>
          </w:tcPr>
          <w:p w14:paraId="13EA554E" w14:textId="77777777" w:rsidR="009B7BC6" w:rsidRPr="009B7BC6" w:rsidRDefault="009B7BC6">
            <w:pPr>
              <w:keepNext/>
              <w:spacing w:before="0"/>
              <w:jc w:val="both"/>
              <w:rPr>
                <w:sz w:val="20"/>
              </w:rPr>
            </w:pPr>
            <w:r w:rsidRPr="009B7BC6">
              <w:rPr>
                <w:sz w:val="20"/>
              </w:rPr>
              <w:t>7×(N×(M+7))+7×(N×M)</w:t>
            </w:r>
          </w:p>
        </w:tc>
        <w:tc>
          <w:tcPr>
            <w:tcW w:w="3383" w:type="dxa"/>
            <w:tcBorders>
              <w:top w:val="single" w:sz="4" w:space="0" w:color="auto"/>
              <w:left w:val="single" w:sz="4" w:space="0" w:color="auto"/>
              <w:bottom w:val="single" w:sz="4" w:space="0" w:color="auto"/>
              <w:right w:val="single" w:sz="4" w:space="0" w:color="auto"/>
            </w:tcBorders>
            <w:hideMark/>
          </w:tcPr>
          <w:p w14:paraId="1FD755F9" w14:textId="77777777" w:rsidR="009B7BC6" w:rsidRPr="009B7BC6" w:rsidRDefault="009B7BC6">
            <w:pPr>
              <w:keepNext/>
              <w:spacing w:before="0"/>
              <w:jc w:val="both"/>
              <w:rPr>
                <w:sz w:val="20"/>
              </w:rPr>
            </w:pPr>
            <w:r w:rsidRPr="009B7BC6">
              <w:rPr>
                <w:sz w:val="20"/>
              </w:rPr>
              <w:t>7×((N+4)×(M+11))+7×((N+4)×(M+4))</w:t>
            </w:r>
          </w:p>
        </w:tc>
      </w:tr>
      <w:tr w:rsidR="009B7BC6" w:rsidRPr="00865012" w14:paraId="4961A3EE"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3DD26"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D7D219" w14:textId="77777777" w:rsidR="009B7BC6" w:rsidRPr="002B240A" w:rsidRDefault="009B7BC6">
            <w:pPr>
              <w:keepNext/>
              <w:spacing w:before="0"/>
              <w:jc w:val="both"/>
              <w:rPr>
                <w:sz w:val="20"/>
              </w:rPr>
            </w:pPr>
            <w:r w:rsidRPr="002B240A">
              <w:rPr>
                <w:sz w:val="20"/>
              </w:rPr>
              <w:t>L1 prediction</w:t>
            </w:r>
          </w:p>
        </w:tc>
        <w:tc>
          <w:tcPr>
            <w:tcW w:w="2399" w:type="dxa"/>
            <w:tcBorders>
              <w:top w:val="single" w:sz="4" w:space="0" w:color="auto"/>
              <w:left w:val="single" w:sz="4" w:space="0" w:color="auto"/>
              <w:bottom w:val="single" w:sz="4" w:space="0" w:color="auto"/>
              <w:right w:val="single" w:sz="4" w:space="0" w:color="auto"/>
            </w:tcBorders>
            <w:hideMark/>
          </w:tcPr>
          <w:p w14:paraId="2BA3D403" w14:textId="77777777" w:rsidR="009B7BC6" w:rsidRPr="002B240A" w:rsidRDefault="009B7BC6">
            <w:pPr>
              <w:keepNext/>
              <w:spacing w:before="0"/>
              <w:jc w:val="both"/>
              <w:rPr>
                <w:sz w:val="20"/>
              </w:rPr>
            </w:pPr>
            <w:r w:rsidRPr="002B240A">
              <w:rPr>
                <w:sz w:val="20"/>
              </w:rPr>
              <w:t>7×(N×(M+7))+7×(N×M)</w:t>
            </w:r>
          </w:p>
        </w:tc>
        <w:tc>
          <w:tcPr>
            <w:tcW w:w="3383" w:type="dxa"/>
            <w:tcBorders>
              <w:top w:val="single" w:sz="4" w:space="0" w:color="auto"/>
              <w:left w:val="single" w:sz="4" w:space="0" w:color="auto"/>
              <w:bottom w:val="single" w:sz="4" w:space="0" w:color="auto"/>
              <w:right w:val="single" w:sz="4" w:space="0" w:color="auto"/>
            </w:tcBorders>
            <w:hideMark/>
          </w:tcPr>
          <w:p w14:paraId="47094324" w14:textId="77777777" w:rsidR="009B7BC6" w:rsidRPr="002B240A" w:rsidRDefault="009B7BC6">
            <w:pPr>
              <w:keepNext/>
              <w:spacing w:before="0"/>
              <w:jc w:val="both"/>
              <w:rPr>
                <w:sz w:val="20"/>
              </w:rPr>
            </w:pPr>
            <w:r w:rsidRPr="002B240A">
              <w:rPr>
                <w:sz w:val="20"/>
              </w:rPr>
              <w:t>7×((N+4)×(M+11))+7×((N+4)×(M+4))</w:t>
            </w:r>
          </w:p>
        </w:tc>
      </w:tr>
      <w:tr w:rsidR="009B7BC6" w:rsidRPr="00865012" w14:paraId="6A3C1303"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DAB1DC"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DE61AF0" w14:textId="77777777" w:rsidR="009B7BC6" w:rsidRPr="002B240A" w:rsidRDefault="009B7BC6">
            <w:pPr>
              <w:keepNext/>
              <w:spacing w:before="0"/>
              <w:jc w:val="both"/>
              <w:rPr>
                <w:sz w:val="20"/>
              </w:rPr>
            </w:pPr>
            <w:r w:rsidRPr="002B240A">
              <w:rPr>
                <w:sz w:val="20"/>
              </w:rPr>
              <w:t>averaging</w:t>
            </w:r>
          </w:p>
        </w:tc>
        <w:tc>
          <w:tcPr>
            <w:tcW w:w="2399" w:type="dxa"/>
            <w:tcBorders>
              <w:top w:val="single" w:sz="4" w:space="0" w:color="auto"/>
              <w:left w:val="single" w:sz="4" w:space="0" w:color="auto"/>
              <w:bottom w:val="single" w:sz="4" w:space="0" w:color="auto"/>
              <w:right w:val="single" w:sz="4" w:space="0" w:color="auto"/>
            </w:tcBorders>
            <w:hideMark/>
          </w:tcPr>
          <w:p w14:paraId="7FA4571B" w14:textId="77777777" w:rsidR="009B7BC6" w:rsidRPr="002B240A" w:rsidRDefault="009B7BC6">
            <w:pPr>
              <w:keepNext/>
              <w:spacing w:before="0"/>
              <w:jc w:val="both"/>
              <w:rPr>
                <w:sz w:val="20"/>
              </w:rPr>
            </w:pPr>
            <w:r w:rsidRPr="002B240A">
              <w:rPr>
                <w:sz w:val="20"/>
              </w:rPr>
              <w:t>1×(N×M)</w:t>
            </w:r>
          </w:p>
        </w:tc>
        <w:tc>
          <w:tcPr>
            <w:tcW w:w="3383" w:type="dxa"/>
            <w:tcBorders>
              <w:top w:val="single" w:sz="4" w:space="0" w:color="auto"/>
              <w:left w:val="single" w:sz="4" w:space="0" w:color="auto"/>
              <w:bottom w:val="single" w:sz="4" w:space="0" w:color="auto"/>
              <w:right w:val="single" w:sz="4" w:space="0" w:color="auto"/>
            </w:tcBorders>
            <w:hideMark/>
          </w:tcPr>
          <w:p w14:paraId="5EAE92A1" w14:textId="77777777" w:rsidR="009B7BC6" w:rsidRPr="002B240A" w:rsidRDefault="009B7BC6">
            <w:pPr>
              <w:keepNext/>
              <w:spacing w:before="0"/>
              <w:jc w:val="both"/>
              <w:rPr>
                <w:sz w:val="20"/>
              </w:rPr>
            </w:pPr>
            <w:r w:rsidRPr="002B240A">
              <w:rPr>
                <w:sz w:val="20"/>
              </w:rPr>
              <w:t>1×(N×M)</w:t>
            </w:r>
          </w:p>
        </w:tc>
      </w:tr>
      <w:tr w:rsidR="009B7BC6" w:rsidRPr="00865012" w14:paraId="7D7CE06E"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1DB242D8" w14:textId="77777777" w:rsidR="009B7BC6" w:rsidRPr="009B7BC6" w:rsidRDefault="009B7BC6">
            <w:pPr>
              <w:keepNext/>
              <w:spacing w:before="0"/>
              <w:jc w:val="both"/>
              <w:rPr>
                <w:sz w:val="20"/>
              </w:rPr>
            </w:pPr>
            <w:r w:rsidRPr="009B7BC6">
              <w:rPr>
                <w:sz w:val="20"/>
              </w:rPr>
              <w:t>N×M horizontal gradients</w:t>
            </w:r>
          </w:p>
        </w:tc>
        <w:tc>
          <w:tcPr>
            <w:tcW w:w="1418" w:type="dxa"/>
            <w:tcBorders>
              <w:top w:val="single" w:sz="4" w:space="0" w:color="auto"/>
              <w:left w:val="single" w:sz="4" w:space="0" w:color="auto"/>
              <w:bottom w:val="single" w:sz="4" w:space="0" w:color="auto"/>
              <w:right w:val="single" w:sz="4" w:space="0" w:color="auto"/>
            </w:tcBorders>
            <w:hideMark/>
          </w:tcPr>
          <w:p w14:paraId="5ABB0965" w14:textId="77777777" w:rsidR="009B7BC6" w:rsidRPr="009B7BC6" w:rsidRDefault="009B7BC6">
            <w:pPr>
              <w:keepNext/>
              <w:spacing w:before="0"/>
              <w:jc w:val="both"/>
              <w:rPr>
                <w:sz w:val="20"/>
              </w:rPr>
            </w:pPr>
            <w:r w:rsidRPr="009B7BC6">
              <w:rPr>
                <w:sz w:val="20"/>
              </w:rPr>
              <w:t>L0</w:t>
            </w:r>
          </w:p>
        </w:tc>
        <w:tc>
          <w:tcPr>
            <w:tcW w:w="2399" w:type="dxa"/>
            <w:tcBorders>
              <w:top w:val="single" w:sz="4" w:space="0" w:color="auto"/>
              <w:left w:val="single" w:sz="4" w:space="0" w:color="auto"/>
              <w:bottom w:val="single" w:sz="4" w:space="0" w:color="auto"/>
              <w:right w:val="single" w:sz="4" w:space="0" w:color="auto"/>
            </w:tcBorders>
            <w:hideMark/>
          </w:tcPr>
          <w:p w14:paraId="546458FB" w14:textId="77777777" w:rsidR="009B7BC6" w:rsidRPr="009B7BC6" w:rsidRDefault="009B7BC6">
            <w:pPr>
              <w:keepNext/>
              <w:spacing w:before="0"/>
              <w:jc w:val="both"/>
              <w:rPr>
                <w:sz w:val="20"/>
              </w:rPr>
            </w:pPr>
            <w:r w:rsidRPr="009B7BC6">
              <w:rPr>
                <w:sz w:val="20"/>
              </w:rPr>
              <w:t>5×((N+5)×M)+5×(N×M)</w:t>
            </w:r>
          </w:p>
        </w:tc>
        <w:tc>
          <w:tcPr>
            <w:tcW w:w="3383" w:type="dxa"/>
            <w:tcBorders>
              <w:top w:val="single" w:sz="4" w:space="0" w:color="auto"/>
              <w:left w:val="single" w:sz="4" w:space="0" w:color="auto"/>
              <w:bottom w:val="single" w:sz="4" w:space="0" w:color="auto"/>
              <w:right w:val="single" w:sz="4" w:space="0" w:color="auto"/>
            </w:tcBorders>
            <w:hideMark/>
          </w:tcPr>
          <w:p w14:paraId="28B6879A" w14:textId="77777777" w:rsidR="009B7BC6" w:rsidRPr="009B7BC6" w:rsidRDefault="009B7BC6">
            <w:pPr>
              <w:keepNext/>
              <w:spacing w:before="0"/>
              <w:jc w:val="both"/>
              <w:rPr>
                <w:sz w:val="20"/>
              </w:rPr>
            </w:pPr>
            <w:r w:rsidRPr="009B7BC6">
              <w:rPr>
                <w:sz w:val="20"/>
              </w:rPr>
              <w:t>4×(N×M)</w:t>
            </w:r>
          </w:p>
        </w:tc>
      </w:tr>
      <w:tr w:rsidR="009B7BC6" w:rsidRPr="00865012" w14:paraId="0BD942B3"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AD2B9"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hideMark/>
          </w:tcPr>
          <w:p w14:paraId="2C32D94D" w14:textId="77777777" w:rsidR="009B7BC6" w:rsidRPr="002B240A" w:rsidRDefault="009B7BC6">
            <w:pPr>
              <w:keepNext/>
              <w:spacing w:before="0"/>
              <w:jc w:val="both"/>
              <w:rPr>
                <w:sz w:val="20"/>
              </w:rPr>
            </w:pPr>
            <w:r w:rsidRPr="002B240A">
              <w:rPr>
                <w:sz w:val="20"/>
              </w:rPr>
              <w:t>L1</w:t>
            </w:r>
          </w:p>
        </w:tc>
        <w:tc>
          <w:tcPr>
            <w:tcW w:w="2399" w:type="dxa"/>
            <w:tcBorders>
              <w:top w:val="single" w:sz="4" w:space="0" w:color="auto"/>
              <w:left w:val="single" w:sz="4" w:space="0" w:color="auto"/>
              <w:bottom w:val="single" w:sz="4" w:space="0" w:color="auto"/>
              <w:right w:val="single" w:sz="4" w:space="0" w:color="auto"/>
            </w:tcBorders>
            <w:hideMark/>
          </w:tcPr>
          <w:p w14:paraId="35C72D80" w14:textId="77777777" w:rsidR="009B7BC6" w:rsidRPr="002B240A" w:rsidRDefault="009B7BC6">
            <w:pPr>
              <w:keepNext/>
              <w:spacing w:before="0"/>
              <w:jc w:val="both"/>
              <w:rPr>
                <w:sz w:val="20"/>
              </w:rPr>
            </w:pPr>
            <w:r w:rsidRPr="002B240A">
              <w:rPr>
                <w:sz w:val="20"/>
              </w:rPr>
              <w:t>5×((N+5)×M)+5×(N×M)</w:t>
            </w:r>
          </w:p>
        </w:tc>
        <w:tc>
          <w:tcPr>
            <w:tcW w:w="3383" w:type="dxa"/>
            <w:tcBorders>
              <w:top w:val="single" w:sz="4" w:space="0" w:color="auto"/>
              <w:left w:val="single" w:sz="4" w:space="0" w:color="auto"/>
              <w:bottom w:val="single" w:sz="4" w:space="0" w:color="auto"/>
              <w:right w:val="single" w:sz="4" w:space="0" w:color="auto"/>
            </w:tcBorders>
            <w:hideMark/>
          </w:tcPr>
          <w:p w14:paraId="352948C3" w14:textId="77777777" w:rsidR="009B7BC6" w:rsidRPr="002B240A" w:rsidRDefault="009B7BC6">
            <w:pPr>
              <w:keepNext/>
              <w:spacing w:before="0"/>
              <w:jc w:val="both"/>
              <w:rPr>
                <w:sz w:val="20"/>
              </w:rPr>
            </w:pPr>
            <w:r w:rsidRPr="002B240A">
              <w:rPr>
                <w:sz w:val="20"/>
              </w:rPr>
              <w:t>4×(N×M)</w:t>
            </w:r>
          </w:p>
        </w:tc>
      </w:tr>
      <w:tr w:rsidR="009B7BC6" w:rsidRPr="00865012" w14:paraId="2F910715" w14:textId="77777777" w:rsidTr="009B7BC6">
        <w:trPr>
          <w:jc w:val="center"/>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14:paraId="28E0890C" w14:textId="77777777" w:rsidR="009B7BC6" w:rsidRPr="009B7BC6" w:rsidRDefault="009B7BC6">
            <w:pPr>
              <w:keepNext/>
              <w:spacing w:before="0"/>
              <w:jc w:val="both"/>
              <w:rPr>
                <w:sz w:val="20"/>
              </w:rPr>
            </w:pPr>
            <w:r w:rsidRPr="009B7BC6">
              <w:rPr>
                <w:sz w:val="20"/>
              </w:rPr>
              <w:t>N×M vertical gradients</w:t>
            </w:r>
          </w:p>
        </w:tc>
        <w:tc>
          <w:tcPr>
            <w:tcW w:w="1418" w:type="dxa"/>
            <w:tcBorders>
              <w:top w:val="single" w:sz="4" w:space="0" w:color="auto"/>
              <w:left w:val="single" w:sz="4" w:space="0" w:color="auto"/>
              <w:bottom w:val="single" w:sz="4" w:space="0" w:color="auto"/>
              <w:right w:val="single" w:sz="4" w:space="0" w:color="auto"/>
            </w:tcBorders>
            <w:hideMark/>
          </w:tcPr>
          <w:p w14:paraId="48F657CB" w14:textId="77777777" w:rsidR="009B7BC6" w:rsidRPr="009B7BC6" w:rsidRDefault="009B7BC6">
            <w:pPr>
              <w:keepNext/>
              <w:spacing w:before="0"/>
              <w:jc w:val="both"/>
              <w:rPr>
                <w:sz w:val="20"/>
              </w:rPr>
            </w:pPr>
            <w:r w:rsidRPr="009B7BC6">
              <w:rPr>
                <w:sz w:val="20"/>
              </w:rPr>
              <w:t>L0</w:t>
            </w:r>
          </w:p>
        </w:tc>
        <w:tc>
          <w:tcPr>
            <w:tcW w:w="2399" w:type="dxa"/>
            <w:tcBorders>
              <w:top w:val="single" w:sz="4" w:space="0" w:color="auto"/>
              <w:left w:val="single" w:sz="4" w:space="0" w:color="auto"/>
              <w:bottom w:val="single" w:sz="4" w:space="0" w:color="auto"/>
              <w:right w:val="single" w:sz="4" w:space="0" w:color="auto"/>
            </w:tcBorders>
            <w:hideMark/>
          </w:tcPr>
          <w:p w14:paraId="2D92D6B2" w14:textId="77777777" w:rsidR="009B7BC6" w:rsidRPr="009B7BC6" w:rsidRDefault="009B7BC6">
            <w:pPr>
              <w:keepNext/>
              <w:spacing w:before="0"/>
              <w:jc w:val="both"/>
              <w:rPr>
                <w:sz w:val="20"/>
              </w:rPr>
            </w:pPr>
            <w:r w:rsidRPr="009B7BC6">
              <w:rPr>
                <w:sz w:val="20"/>
              </w:rPr>
              <w:t>5×((N+5)×M)+5×(N×M)</w:t>
            </w:r>
          </w:p>
        </w:tc>
        <w:tc>
          <w:tcPr>
            <w:tcW w:w="3383" w:type="dxa"/>
            <w:tcBorders>
              <w:top w:val="single" w:sz="4" w:space="0" w:color="auto"/>
              <w:left w:val="single" w:sz="4" w:space="0" w:color="auto"/>
              <w:bottom w:val="single" w:sz="4" w:space="0" w:color="auto"/>
              <w:right w:val="single" w:sz="4" w:space="0" w:color="auto"/>
            </w:tcBorders>
            <w:hideMark/>
          </w:tcPr>
          <w:p w14:paraId="75433D3B" w14:textId="77777777" w:rsidR="009B7BC6" w:rsidRPr="009B7BC6" w:rsidRDefault="009B7BC6">
            <w:pPr>
              <w:keepNext/>
              <w:spacing w:before="0"/>
              <w:jc w:val="both"/>
              <w:rPr>
                <w:sz w:val="20"/>
              </w:rPr>
            </w:pPr>
            <w:r w:rsidRPr="009B7BC6">
              <w:rPr>
                <w:sz w:val="20"/>
              </w:rPr>
              <w:t>4×(N×M)</w:t>
            </w:r>
          </w:p>
        </w:tc>
      </w:tr>
      <w:tr w:rsidR="009B7BC6" w:rsidRPr="00865012" w14:paraId="0DD9711B" w14:textId="77777777" w:rsidTr="009B7BC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973D6" w14:textId="77777777" w:rsidR="009B7BC6" w:rsidRPr="002B240A" w:rsidRDefault="009B7BC6">
            <w:pPr>
              <w:spacing w:before="0"/>
              <w:rPr>
                <w:sz w:val="20"/>
              </w:rPr>
            </w:pPr>
          </w:p>
        </w:tc>
        <w:tc>
          <w:tcPr>
            <w:tcW w:w="1418" w:type="dxa"/>
            <w:tcBorders>
              <w:top w:val="single" w:sz="4" w:space="0" w:color="auto"/>
              <w:left w:val="single" w:sz="4" w:space="0" w:color="auto"/>
              <w:bottom w:val="single" w:sz="4" w:space="0" w:color="auto"/>
              <w:right w:val="single" w:sz="4" w:space="0" w:color="auto"/>
            </w:tcBorders>
            <w:hideMark/>
          </w:tcPr>
          <w:p w14:paraId="706DD652" w14:textId="77777777" w:rsidR="009B7BC6" w:rsidRPr="002B240A" w:rsidRDefault="009B7BC6">
            <w:pPr>
              <w:keepNext/>
              <w:spacing w:before="0"/>
              <w:jc w:val="both"/>
              <w:rPr>
                <w:sz w:val="20"/>
              </w:rPr>
            </w:pPr>
            <w:r w:rsidRPr="002B240A">
              <w:rPr>
                <w:sz w:val="20"/>
              </w:rPr>
              <w:t>L1</w:t>
            </w:r>
          </w:p>
        </w:tc>
        <w:tc>
          <w:tcPr>
            <w:tcW w:w="2399" w:type="dxa"/>
            <w:tcBorders>
              <w:top w:val="single" w:sz="4" w:space="0" w:color="auto"/>
              <w:left w:val="single" w:sz="4" w:space="0" w:color="auto"/>
              <w:bottom w:val="single" w:sz="4" w:space="0" w:color="auto"/>
              <w:right w:val="single" w:sz="4" w:space="0" w:color="auto"/>
            </w:tcBorders>
            <w:hideMark/>
          </w:tcPr>
          <w:p w14:paraId="40C3F21D" w14:textId="77777777" w:rsidR="009B7BC6" w:rsidRPr="002B240A" w:rsidRDefault="009B7BC6">
            <w:pPr>
              <w:keepNext/>
              <w:spacing w:before="0"/>
              <w:jc w:val="both"/>
              <w:rPr>
                <w:sz w:val="20"/>
              </w:rPr>
            </w:pPr>
            <w:r w:rsidRPr="002B240A">
              <w:rPr>
                <w:sz w:val="20"/>
              </w:rPr>
              <w:t>5×((N+5)×M)+5×(N×M)</w:t>
            </w:r>
          </w:p>
        </w:tc>
        <w:tc>
          <w:tcPr>
            <w:tcW w:w="3383" w:type="dxa"/>
            <w:tcBorders>
              <w:top w:val="single" w:sz="4" w:space="0" w:color="auto"/>
              <w:left w:val="single" w:sz="4" w:space="0" w:color="auto"/>
              <w:bottom w:val="single" w:sz="4" w:space="0" w:color="auto"/>
              <w:right w:val="single" w:sz="4" w:space="0" w:color="auto"/>
            </w:tcBorders>
            <w:hideMark/>
          </w:tcPr>
          <w:p w14:paraId="382C12C9" w14:textId="77777777" w:rsidR="009B7BC6" w:rsidRPr="002B240A" w:rsidRDefault="009B7BC6">
            <w:pPr>
              <w:keepNext/>
              <w:spacing w:before="0"/>
              <w:jc w:val="both"/>
              <w:rPr>
                <w:sz w:val="20"/>
              </w:rPr>
            </w:pPr>
            <w:r w:rsidRPr="002B240A">
              <w:rPr>
                <w:sz w:val="20"/>
              </w:rPr>
              <w:t>4×(N×M)</w:t>
            </w:r>
          </w:p>
        </w:tc>
      </w:tr>
      <w:tr w:rsidR="009B7BC6" w:rsidRPr="00865012" w14:paraId="392745DB" w14:textId="77777777" w:rsidTr="009B7BC6">
        <w:trPr>
          <w:jc w:val="center"/>
        </w:trPr>
        <w:tc>
          <w:tcPr>
            <w:tcW w:w="3794" w:type="dxa"/>
            <w:gridSpan w:val="2"/>
            <w:tcBorders>
              <w:top w:val="single" w:sz="4" w:space="0" w:color="auto"/>
              <w:left w:val="single" w:sz="4" w:space="0" w:color="auto"/>
              <w:bottom w:val="single" w:sz="4" w:space="0" w:color="auto"/>
              <w:right w:val="single" w:sz="4" w:space="0" w:color="auto"/>
            </w:tcBorders>
            <w:vAlign w:val="center"/>
            <w:hideMark/>
          </w:tcPr>
          <w:p w14:paraId="69D4C23E" w14:textId="77777777" w:rsidR="009B7BC6" w:rsidRPr="009B7BC6" w:rsidRDefault="009B7BC6">
            <w:pPr>
              <w:spacing w:before="0"/>
              <w:jc w:val="both"/>
              <w:rPr>
                <w:sz w:val="20"/>
              </w:rPr>
            </w:pPr>
            <w:r w:rsidRPr="009B7BC6">
              <w:rPr>
                <w:sz w:val="20"/>
              </w:rPr>
              <w:t>Total</w:t>
            </w:r>
          </w:p>
        </w:tc>
        <w:tc>
          <w:tcPr>
            <w:tcW w:w="2399" w:type="dxa"/>
            <w:tcBorders>
              <w:top w:val="single" w:sz="4" w:space="0" w:color="auto"/>
              <w:left w:val="single" w:sz="4" w:space="0" w:color="auto"/>
              <w:bottom w:val="single" w:sz="4" w:space="0" w:color="auto"/>
              <w:right w:val="single" w:sz="4" w:space="0" w:color="auto"/>
            </w:tcBorders>
            <w:hideMark/>
          </w:tcPr>
          <w:p w14:paraId="222CAF86" w14:textId="77777777" w:rsidR="009B7BC6" w:rsidRPr="009B7BC6" w:rsidRDefault="009B7BC6">
            <w:pPr>
              <w:spacing w:before="0"/>
              <w:jc w:val="both"/>
              <w:rPr>
                <w:sz w:val="20"/>
              </w:rPr>
            </w:pPr>
            <w:r w:rsidRPr="009B7BC6">
              <w:rPr>
                <w:sz w:val="20"/>
              </w:rPr>
              <w:t>69×N×M+98×N+100×M</w:t>
            </w:r>
          </w:p>
        </w:tc>
        <w:tc>
          <w:tcPr>
            <w:tcW w:w="3383" w:type="dxa"/>
            <w:tcBorders>
              <w:top w:val="single" w:sz="4" w:space="0" w:color="auto"/>
              <w:left w:val="single" w:sz="4" w:space="0" w:color="auto"/>
              <w:bottom w:val="single" w:sz="4" w:space="0" w:color="auto"/>
              <w:right w:val="single" w:sz="4" w:space="0" w:color="auto"/>
            </w:tcBorders>
            <w:hideMark/>
          </w:tcPr>
          <w:p w14:paraId="275669D8" w14:textId="77777777" w:rsidR="009B7BC6" w:rsidRPr="009B7BC6" w:rsidRDefault="009B7BC6">
            <w:pPr>
              <w:spacing w:before="0"/>
              <w:jc w:val="both"/>
              <w:rPr>
                <w:sz w:val="20"/>
              </w:rPr>
            </w:pPr>
            <w:r w:rsidRPr="009B7BC6">
              <w:rPr>
                <w:sz w:val="20"/>
              </w:rPr>
              <w:t>45×N×M+210×N+112×M+840</w:t>
            </w:r>
          </w:p>
        </w:tc>
      </w:tr>
    </w:tbl>
    <w:p w14:paraId="1A79AB20" w14:textId="3493D6F8" w:rsidR="009B7BC6" w:rsidRDefault="009B7BC6" w:rsidP="009B7BC6">
      <w:pPr>
        <w:jc w:val="both"/>
      </w:pPr>
      <w:r w:rsidRPr="00865012">
        <w:t xml:space="preserve">The number of multiplication and addition operations required for </w:t>
      </w:r>
      <w:r>
        <w:t>each block size</w:t>
      </w:r>
      <w:r w:rsidRPr="009B7BC6">
        <w:t xml:space="preserve"> are shown in </w:t>
      </w:r>
      <w:r w:rsidR="00677798">
        <w:fldChar w:fldCharType="begin"/>
      </w:r>
      <w:r w:rsidR="00677798">
        <w:instrText xml:space="preserve"> REF _Ref508977707 \h </w:instrText>
      </w:r>
      <w:r w:rsidR="00677798">
        <w:fldChar w:fldCharType="separate"/>
      </w:r>
      <w:r w:rsidR="00750F94" w:rsidRPr="009B7BC6">
        <w:t xml:space="preserve">Table </w:t>
      </w:r>
      <w:r w:rsidR="00750F94">
        <w:rPr>
          <w:noProof/>
        </w:rPr>
        <w:t>19</w:t>
      </w:r>
      <w:r w:rsidR="00677798">
        <w:fldChar w:fldCharType="end"/>
      </w:r>
      <w:r w:rsidRPr="009B7BC6">
        <w:t>.</w:t>
      </w:r>
    </w:p>
    <w:p w14:paraId="1B80FC3A" w14:textId="4D7377C5" w:rsidR="009B7BC6" w:rsidRPr="009B7BC6" w:rsidRDefault="009B7BC6" w:rsidP="009B7BC6">
      <w:pPr>
        <w:pStyle w:val="Caption"/>
      </w:pPr>
      <w:bookmarkStart w:id="255" w:name="_Ref508977707"/>
      <w:r w:rsidRPr="009B7BC6">
        <w:t xml:space="preserve">Table </w:t>
      </w:r>
      <w:r w:rsidRPr="009B7BC6">
        <w:fldChar w:fldCharType="begin"/>
      </w:r>
      <w:r w:rsidRPr="009B7BC6">
        <w:instrText xml:space="preserve"> SEQ Table \* ARABIC </w:instrText>
      </w:r>
      <w:r w:rsidRPr="009B7BC6">
        <w:fldChar w:fldCharType="separate"/>
      </w:r>
      <w:r w:rsidR="00750F94">
        <w:rPr>
          <w:noProof/>
        </w:rPr>
        <w:t>19</w:t>
      </w:r>
      <w:r w:rsidRPr="009B7BC6">
        <w:fldChar w:fldCharType="end"/>
      </w:r>
      <w:bookmarkEnd w:id="255"/>
      <w:r w:rsidRPr="009B7BC6">
        <w:t xml:space="preserve">: Number of operations required for a CU coded with BIO in JEM and </w:t>
      </w:r>
      <w:r w:rsidR="00AF2AA7">
        <w:t>JEM modified as explained above</w:t>
      </w:r>
    </w:p>
    <w:tbl>
      <w:tblPr>
        <w:tblStyle w:val="TableGrid"/>
        <w:tblW w:w="9045" w:type="dxa"/>
        <w:jc w:val="center"/>
        <w:tblLayout w:type="fixed"/>
        <w:tblLook w:val="04A0" w:firstRow="1" w:lastRow="0" w:firstColumn="1" w:lastColumn="0" w:noHBand="0" w:noVBand="1"/>
      </w:tblPr>
      <w:tblGrid>
        <w:gridCol w:w="850"/>
        <w:gridCol w:w="851"/>
        <w:gridCol w:w="1119"/>
        <w:gridCol w:w="1417"/>
        <w:gridCol w:w="1136"/>
        <w:gridCol w:w="1133"/>
        <w:gridCol w:w="1419"/>
        <w:gridCol w:w="1120"/>
      </w:tblGrid>
      <w:tr w:rsidR="009B7BC6" w:rsidRPr="00865012" w14:paraId="73111016" w14:textId="77777777" w:rsidTr="00AF2AA7">
        <w:trPr>
          <w:jc w:val="center"/>
        </w:trPr>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58EB3A" w14:textId="77777777" w:rsidR="009B7BC6" w:rsidRPr="009B7BC6" w:rsidRDefault="009B7BC6">
            <w:pPr>
              <w:keepNext/>
              <w:spacing w:before="0"/>
              <w:jc w:val="center"/>
            </w:pPr>
            <w:r w:rsidRPr="009B7BC6">
              <w:t>CU size</w:t>
            </w:r>
          </w:p>
        </w:tc>
        <w:tc>
          <w:tcPr>
            <w:tcW w:w="3672" w:type="dxa"/>
            <w:gridSpan w:val="3"/>
            <w:tcBorders>
              <w:top w:val="single" w:sz="4" w:space="0" w:color="auto"/>
              <w:left w:val="single" w:sz="4" w:space="0" w:color="auto"/>
              <w:bottom w:val="single" w:sz="4" w:space="0" w:color="auto"/>
              <w:right w:val="single" w:sz="4" w:space="0" w:color="auto"/>
            </w:tcBorders>
            <w:vAlign w:val="center"/>
            <w:hideMark/>
          </w:tcPr>
          <w:p w14:paraId="7444E5B6" w14:textId="77777777" w:rsidR="009B7BC6" w:rsidRPr="009B7BC6" w:rsidRDefault="009B7BC6">
            <w:pPr>
              <w:keepNext/>
              <w:spacing w:before="0"/>
              <w:jc w:val="center"/>
            </w:pPr>
            <w:r w:rsidRPr="009B7BC6">
              <w:t>Multiplication</w:t>
            </w:r>
          </w:p>
        </w:tc>
        <w:tc>
          <w:tcPr>
            <w:tcW w:w="3672" w:type="dxa"/>
            <w:gridSpan w:val="3"/>
            <w:tcBorders>
              <w:top w:val="single" w:sz="4" w:space="0" w:color="auto"/>
              <w:left w:val="single" w:sz="4" w:space="0" w:color="auto"/>
              <w:bottom w:val="single" w:sz="4" w:space="0" w:color="auto"/>
              <w:right w:val="single" w:sz="4" w:space="0" w:color="auto"/>
            </w:tcBorders>
            <w:hideMark/>
          </w:tcPr>
          <w:p w14:paraId="122D6890" w14:textId="77777777" w:rsidR="009B7BC6" w:rsidRPr="009B7BC6" w:rsidRDefault="009B7BC6">
            <w:pPr>
              <w:keepNext/>
              <w:spacing w:before="0"/>
              <w:jc w:val="center"/>
            </w:pPr>
            <w:r w:rsidRPr="009B7BC6">
              <w:t>Addition</w:t>
            </w:r>
          </w:p>
        </w:tc>
      </w:tr>
      <w:tr w:rsidR="009B7BC6" w:rsidRPr="00865012" w14:paraId="2BE8D4E5" w14:textId="77777777" w:rsidTr="00AF2AA7">
        <w:trPr>
          <w:jc w:val="center"/>
        </w:trPr>
        <w:tc>
          <w:tcPr>
            <w:tcW w:w="850" w:type="dxa"/>
            <w:tcBorders>
              <w:top w:val="single" w:sz="4" w:space="0" w:color="auto"/>
              <w:left w:val="single" w:sz="4" w:space="0" w:color="auto"/>
              <w:bottom w:val="single" w:sz="4" w:space="0" w:color="auto"/>
              <w:right w:val="single" w:sz="4" w:space="0" w:color="auto"/>
            </w:tcBorders>
            <w:vAlign w:val="center"/>
            <w:hideMark/>
          </w:tcPr>
          <w:p w14:paraId="70A30989" w14:textId="77777777" w:rsidR="009B7BC6" w:rsidRPr="009B7BC6" w:rsidRDefault="009B7BC6">
            <w:pPr>
              <w:keepNext/>
              <w:spacing w:before="0"/>
              <w:jc w:val="center"/>
            </w:pPr>
            <w:r w:rsidRPr="009B7BC6">
              <w:t>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1BC30" w14:textId="77777777" w:rsidR="009B7BC6" w:rsidRPr="009B7BC6" w:rsidRDefault="009B7BC6">
            <w:pPr>
              <w:keepNext/>
              <w:spacing w:before="0"/>
              <w:jc w:val="center"/>
            </w:pPr>
            <w:r w:rsidRPr="009B7BC6">
              <w:t>height</w:t>
            </w:r>
          </w:p>
        </w:tc>
        <w:tc>
          <w:tcPr>
            <w:tcW w:w="11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8D5B2C" w14:textId="77777777" w:rsidR="009B7BC6" w:rsidRPr="009B7BC6" w:rsidRDefault="009B7BC6">
            <w:pPr>
              <w:keepNext/>
              <w:spacing w:before="0"/>
              <w:jc w:val="center"/>
            </w:pPr>
            <w:r w:rsidRPr="009B7BC6">
              <w:t>JEM</w:t>
            </w:r>
          </w:p>
        </w:tc>
        <w:tc>
          <w:tcPr>
            <w:tcW w:w="141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F89BE" w14:textId="61C699A8" w:rsidR="009B7BC6" w:rsidRPr="009B7BC6" w:rsidRDefault="00AF2AA7">
            <w:pPr>
              <w:keepNext/>
              <w:spacing w:before="0"/>
              <w:jc w:val="center"/>
            </w:pPr>
            <w:r>
              <w:t>With simplification</w:t>
            </w:r>
          </w:p>
        </w:tc>
        <w:tc>
          <w:tcPr>
            <w:tcW w:w="113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840117" w14:textId="77777777" w:rsidR="009B7BC6" w:rsidRPr="009B7BC6" w:rsidRDefault="009B7BC6">
            <w:pPr>
              <w:keepNext/>
              <w:spacing w:before="0"/>
              <w:jc w:val="center"/>
            </w:pPr>
            <w:r w:rsidRPr="009B7BC6">
              <w:t>Difference</w:t>
            </w:r>
          </w:p>
        </w:tc>
        <w:tc>
          <w:tcPr>
            <w:tcW w:w="113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2A7245" w14:textId="77777777" w:rsidR="009B7BC6" w:rsidRPr="009B7BC6" w:rsidRDefault="009B7BC6">
            <w:pPr>
              <w:keepNext/>
              <w:spacing w:before="0"/>
              <w:jc w:val="center"/>
            </w:pPr>
            <w:r w:rsidRPr="009B7BC6">
              <w:t>JEM</w:t>
            </w:r>
          </w:p>
        </w:tc>
        <w:tc>
          <w:tcPr>
            <w:tcW w:w="141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6EB3A1" w14:textId="1B019AC0" w:rsidR="009B7BC6" w:rsidRPr="009B7BC6" w:rsidRDefault="00AF2AA7">
            <w:pPr>
              <w:keepNext/>
              <w:spacing w:before="0"/>
              <w:jc w:val="center"/>
            </w:pPr>
            <w:r>
              <w:t>With simplification</w:t>
            </w:r>
          </w:p>
        </w:tc>
        <w:tc>
          <w:tcPr>
            <w:tcW w:w="1120"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EE1D5A" w14:textId="77777777" w:rsidR="009B7BC6" w:rsidRPr="009B7BC6" w:rsidRDefault="009B7BC6">
            <w:pPr>
              <w:keepNext/>
              <w:spacing w:before="0"/>
              <w:jc w:val="center"/>
            </w:pPr>
            <w:r w:rsidRPr="009B7BC6">
              <w:t>Difference</w:t>
            </w:r>
          </w:p>
        </w:tc>
      </w:tr>
      <w:tr w:rsidR="009B7BC6" w:rsidRPr="00865012" w14:paraId="48E53E6E"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E3C2ECF" w14:textId="77777777" w:rsidR="009B7BC6" w:rsidRPr="009B7BC6" w:rsidRDefault="009B7BC6">
            <w:pPr>
              <w:keepNext/>
              <w:spacing w:before="0"/>
              <w:jc w:val="right"/>
            </w:pPr>
            <w:r w:rsidRPr="009B7BC6">
              <w:t>4</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DC77F8"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5F3247B" w14:textId="77777777" w:rsidR="009B7BC6" w:rsidRPr="009B7BC6" w:rsidRDefault="009B7BC6">
            <w:pPr>
              <w:keepNext/>
              <w:spacing w:before="0"/>
              <w:jc w:val="right"/>
            </w:pPr>
            <w:r w:rsidRPr="009B7BC6">
              <w:t>2240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CB7627" w14:textId="77777777" w:rsidR="009B7BC6" w:rsidRPr="009B7BC6" w:rsidRDefault="009B7BC6">
            <w:pPr>
              <w:keepNext/>
              <w:spacing w:before="0"/>
              <w:jc w:val="right"/>
            </w:pPr>
            <w:r w:rsidRPr="009B7BC6">
              <w:t>3296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7806633" w14:textId="77777777" w:rsidR="009B7BC6" w:rsidRPr="009B7BC6" w:rsidRDefault="009B7BC6">
            <w:pPr>
              <w:keepNext/>
              <w:spacing w:before="0"/>
              <w:jc w:val="right"/>
            </w:pPr>
            <w:r w:rsidRPr="009B7BC6">
              <w:t>1056</w:t>
            </w:r>
          </w:p>
        </w:tc>
        <w:tc>
          <w:tcPr>
            <w:tcW w:w="1133" w:type="dxa"/>
            <w:tcBorders>
              <w:top w:val="single" w:sz="4" w:space="0" w:color="auto"/>
              <w:left w:val="single" w:sz="4" w:space="0" w:color="auto"/>
              <w:bottom w:val="single" w:sz="4" w:space="0" w:color="auto"/>
              <w:right w:val="single" w:sz="4" w:space="0" w:color="auto"/>
            </w:tcBorders>
            <w:hideMark/>
          </w:tcPr>
          <w:p w14:paraId="33DD7690" w14:textId="77777777" w:rsidR="009B7BC6" w:rsidRPr="009B7BC6" w:rsidRDefault="009B7BC6">
            <w:pPr>
              <w:keepNext/>
              <w:spacing w:before="0"/>
              <w:jc w:val="right"/>
            </w:pPr>
            <w:r w:rsidRPr="009B7BC6">
              <w:t>1896</w:t>
            </w:r>
          </w:p>
        </w:tc>
        <w:tc>
          <w:tcPr>
            <w:tcW w:w="1419" w:type="dxa"/>
            <w:tcBorders>
              <w:top w:val="single" w:sz="4" w:space="0" w:color="auto"/>
              <w:left w:val="single" w:sz="4" w:space="0" w:color="auto"/>
              <w:bottom w:val="single" w:sz="4" w:space="0" w:color="auto"/>
              <w:right w:val="single" w:sz="4" w:space="0" w:color="auto"/>
            </w:tcBorders>
            <w:hideMark/>
          </w:tcPr>
          <w:p w14:paraId="521A4974" w14:textId="77777777" w:rsidR="009B7BC6" w:rsidRPr="009B7BC6" w:rsidRDefault="009B7BC6">
            <w:pPr>
              <w:keepNext/>
              <w:spacing w:before="0"/>
              <w:jc w:val="right"/>
            </w:pPr>
            <w:r w:rsidRPr="009B7BC6">
              <w:t>2848</w:t>
            </w:r>
          </w:p>
        </w:tc>
        <w:tc>
          <w:tcPr>
            <w:tcW w:w="1120" w:type="dxa"/>
            <w:tcBorders>
              <w:top w:val="single" w:sz="4" w:space="0" w:color="auto"/>
              <w:left w:val="single" w:sz="4" w:space="0" w:color="auto"/>
              <w:bottom w:val="single" w:sz="4" w:space="0" w:color="auto"/>
              <w:right w:val="single" w:sz="4" w:space="0" w:color="auto"/>
            </w:tcBorders>
            <w:hideMark/>
          </w:tcPr>
          <w:p w14:paraId="5580CA7F" w14:textId="77777777" w:rsidR="009B7BC6" w:rsidRPr="009B7BC6" w:rsidRDefault="009B7BC6">
            <w:pPr>
              <w:keepNext/>
              <w:spacing w:before="0"/>
              <w:jc w:val="right"/>
            </w:pPr>
            <w:r w:rsidRPr="009B7BC6">
              <w:t>952</w:t>
            </w:r>
          </w:p>
        </w:tc>
      </w:tr>
      <w:tr w:rsidR="009B7BC6" w:rsidRPr="00865012" w14:paraId="08684476"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1D98E911"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E31E242"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AC1B07B" w14:textId="77777777" w:rsidR="009B7BC6" w:rsidRPr="002B240A" w:rsidRDefault="009B7BC6">
            <w:pPr>
              <w:keepNext/>
              <w:spacing w:before="0"/>
              <w:jc w:val="right"/>
            </w:pPr>
            <w:r w:rsidRPr="002B240A">
              <w:t>4032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9C227E" w14:textId="77777777" w:rsidR="009B7BC6" w:rsidRPr="002B240A" w:rsidRDefault="009B7BC6">
            <w:pPr>
              <w:keepNext/>
              <w:spacing w:before="0"/>
              <w:jc w:val="right"/>
            </w:pPr>
            <w:r w:rsidRPr="002B240A">
              <w:t>4672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7E4245F" w14:textId="77777777" w:rsidR="009B7BC6" w:rsidRPr="002B240A" w:rsidRDefault="009B7BC6">
            <w:pPr>
              <w:keepNext/>
              <w:spacing w:before="0"/>
              <w:jc w:val="right"/>
            </w:pPr>
            <w:r w:rsidRPr="002B240A">
              <w:t>640</w:t>
            </w:r>
          </w:p>
        </w:tc>
        <w:tc>
          <w:tcPr>
            <w:tcW w:w="1133" w:type="dxa"/>
            <w:tcBorders>
              <w:top w:val="single" w:sz="4" w:space="0" w:color="auto"/>
              <w:left w:val="single" w:sz="4" w:space="0" w:color="auto"/>
              <w:bottom w:val="single" w:sz="4" w:space="0" w:color="auto"/>
              <w:right w:val="single" w:sz="4" w:space="0" w:color="auto"/>
            </w:tcBorders>
            <w:hideMark/>
          </w:tcPr>
          <w:p w14:paraId="0654403C" w14:textId="77777777" w:rsidR="009B7BC6" w:rsidRPr="002B240A" w:rsidRDefault="009B7BC6">
            <w:pPr>
              <w:keepNext/>
              <w:spacing w:before="0"/>
              <w:jc w:val="right"/>
            </w:pPr>
            <w:r w:rsidRPr="002B240A">
              <w:t>3400</w:t>
            </w:r>
          </w:p>
        </w:tc>
        <w:tc>
          <w:tcPr>
            <w:tcW w:w="1419" w:type="dxa"/>
            <w:tcBorders>
              <w:top w:val="single" w:sz="4" w:space="0" w:color="auto"/>
              <w:left w:val="single" w:sz="4" w:space="0" w:color="auto"/>
              <w:bottom w:val="single" w:sz="4" w:space="0" w:color="auto"/>
              <w:right w:val="single" w:sz="4" w:space="0" w:color="auto"/>
            </w:tcBorders>
            <w:hideMark/>
          </w:tcPr>
          <w:p w14:paraId="6930EAAD" w14:textId="77777777" w:rsidR="009B7BC6" w:rsidRPr="002B240A" w:rsidRDefault="009B7BC6">
            <w:pPr>
              <w:keepNext/>
              <w:spacing w:before="0"/>
              <w:jc w:val="right"/>
            </w:pPr>
            <w:r w:rsidRPr="002B240A">
              <w:t>4016</w:t>
            </w:r>
          </w:p>
        </w:tc>
        <w:tc>
          <w:tcPr>
            <w:tcW w:w="1120" w:type="dxa"/>
            <w:tcBorders>
              <w:top w:val="single" w:sz="4" w:space="0" w:color="auto"/>
              <w:left w:val="single" w:sz="4" w:space="0" w:color="auto"/>
              <w:bottom w:val="single" w:sz="4" w:space="0" w:color="auto"/>
              <w:right w:val="single" w:sz="4" w:space="0" w:color="auto"/>
            </w:tcBorders>
            <w:hideMark/>
          </w:tcPr>
          <w:p w14:paraId="14A7E77C" w14:textId="77777777" w:rsidR="009B7BC6" w:rsidRPr="002B240A" w:rsidRDefault="009B7BC6">
            <w:pPr>
              <w:keepNext/>
              <w:spacing w:before="0"/>
              <w:jc w:val="right"/>
            </w:pPr>
            <w:r w:rsidRPr="002B240A">
              <w:t>616</w:t>
            </w:r>
          </w:p>
        </w:tc>
      </w:tr>
      <w:tr w:rsidR="009B7BC6" w:rsidRPr="00865012" w14:paraId="00E3908D"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3171020"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46D26A60"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147BB0C" w14:textId="77777777" w:rsidR="009B7BC6" w:rsidRPr="002B240A" w:rsidRDefault="009B7BC6">
            <w:pPr>
              <w:keepNext/>
              <w:spacing w:before="0"/>
              <w:jc w:val="right"/>
            </w:pPr>
            <w:r w:rsidRPr="002B240A">
              <w:t>7616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F6A7E" w14:textId="77777777" w:rsidR="009B7BC6" w:rsidRPr="002B240A" w:rsidRDefault="009B7BC6">
            <w:pPr>
              <w:keepNext/>
              <w:spacing w:before="0"/>
              <w:jc w:val="right"/>
            </w:pPr>
            <w:r w:rsidRPr="002B240A">
              <w:t>7424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10520EB" w14:textId="77777777" w:rsidR="009B7BC6" w:rsidRPr="002B240A" w:rsidRDefault="009B7BC6">
            <w:pPr>
              <w:keepNext/>
              <w:spacing w:before="0"/>
              <w:jc w:val="right"/>
            </w:pPr>
            <w:r w:rsidRPr="002B240A">
              <w:t>-192</w:t>
            </w:r>
          </w:p>
        </w:tc>
        <w:tc>
          <w:tcPr>
            <w:tcW w:w="1133" w:type="dxa"/>
            <w:tcBorders>
              <w:top w:val="single" w:sz="4" w:space="0" w:color="auto"/>
              <w:left w:val="single" w:sz="4" w:space="0" w:color="auto"/>
              <w:bottom w:val="single" w:sz="4" w:space="0" w:color="auto"/>
              <w:right w:val="single" w:sz="4" w:space="0" w:color="auto"/>
            </w:tcBorders>
            <w:hideMark/>
          </w:tcPr>
          <w:p w14:paraId="5CCC933D" w14:textId="77777777" w:rsidR="009B7BC6" w:rsidRPr="002B240A" w:rsidRDefault="009B7BC6">
            <w:pPr>
              <w:keepNext/>
              <w:spacing w:before="0"/>
              <w:jc w:val="right"/>
            </w:pPr>
            <w:r w:rsidRPr="002B240A">
              <w:t>6408</w:t>
            </w:r>
          </w:p>
        </w:tc>
        <w:tc>
          <w:tcPr>
            <w:tcW w:w="1419" w:type="dxa"/>
            <w:tcBorders>
              <w:top w:val="single" w:sz="4" w:space="0" w:color="auto"/>
              <w:left w:val="single" w:sz="4" w:space="0" w:color="auto"/>
              <w:bottom w:val="single" w:sz="4" w:space="0" w:color="auto"/>
              <w:right w:val="single" w:sz="4" w:space="0" w:color="auto"/>
            </w:tcBorders>
            <w:hideMark/>
          </w:tcPr>
          <w:p w14:paraId="2F396A05" w14:textId="77777777" w:rsidR="009B7BC6" w:rsidRPr="002B240A" w:rsidRDefault="009B7BC6">
            <w:pPr>
              <w:keepNext/>
              <w:spacing w:before="0"/>
              <w:jc w:val="right"/>
            </w:pPr>
            <w:r w:rsidRPr="002B240A">
              <w:t>6352</w:t>
            </w:r>
          </w:p>
        </w:tc>
        <w:tc>
          <w:tcPr>
            <w:tcW w:w="1120" w:type="dxa"/>
            <w:tcBorders>
              <w:top w:val="single" w:sz="4" w:space="0" w:color="auto"/>
              <w:left w:val="single" w:sz="4" w:space="0" w:color="auto"/>
              <w:bottom w:val="single" w:sz="4" w:space="0" w:color="auto"/>
              <w:right w:val="single" w:sz="4" w:space="0" w:color="auto"/>
            </w:tcBorders>
            <w:hideMark/>
          </w:tcPr>
          <w:p w14:paraId="48A51A02" w14:textId="77777777" w:rsidR="009B7BC6" w:rsidRPr="002B240A" w:rsidRDefault="009B7BC6">
            <w:pPr>
              <w:keepNext/>
              <w:spacing w:before="0"/>
              <w:jc w:val="right"/>
            </w:pPr>
            <w:r w:rsidRPr="002B240A">
              <w:t>-56</w:t>
            </w:r>
          </w:p>
        </w:tc>
      </w:tr>
      <w:tr w:rsidR="009B7BC6" w:rsidRPr="00865012" w14:paraId="509340A2"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352D3230"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21EB216D"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46E043D" w14:textId="77777777" w:rsidR="009B7BC6" w:rsidRPr="002B240A" w:rsidRDefault="009B7BC6">
            <w:pPr>
              <w:keepNext/>
              <w:spacing w:before="0"/>
              <w:jc w:val="right"/>
            </w:pPr>
            <w:r w:rsidRPr="002B240A">
              <w:t>14784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A56BBF" w14:textId="77777777" w:rsidR="009B7BC6" w:rsidRPr="002B240A" w:rsidRDefault="009B7BC6">
            <w:pPr>
              <w:keepNext/>
              <w:spacing w:before="0"/>
              <w:jc w:val="right"/>
            </w:pPr>
            <w:r w:rsidRPr="002B240A">
              <w:t>12928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423366F" w14:textId="77777777" w:rsidR="009B7BC6" w:rsidRPr="002B240A" w:rsidRDefault="009B7BC6">
            <w:pPr>
              <w:keepNext/>
              <w:spacing w:before="0"/>
              <w:jc w:val="right"/>
            </w:pPr>
            <w:r w:rsidRPr="002B240A">
              <w:t>-1856</w:t>
            </w:r>
          </w:p>
        </w:tc>
        <w:tc>
          <w:tcPr>
            <w:tcW w:w="1133" w:type="dxa"/>
            <w:tcBorders>
              <w:top w:val="single" w:sz="4" w:space="0" w:color="auto"/>
              <w:left w:val="single" w:sz="4" w:space="0" w:color="auto"/>
              <w:bottom w:val="single" w:sz="4" w:space="0" w:color="auto"/>
              <w:right w:val="single" w:sz="4" w:space="0" w:color="auto"/>
            </w:tcBorders>
            <w:hideMark/>
          </w:tcPr>
          <w:p w14:paraId="45EC1511" w14:textId="77777777" w:rsidR="009B7BC6" w:rsidRPr="002B240A" w:rsidRDefault="009B7BC6">
            <w:pPr>
              <w:keepNext/>
              <w:spacing w:before="0"/>
              <w:jc w:val="right"/>
            </w:pPr>
            <w:r w:rsidRPr="002B240A">
              <w:t>12424</w:t>
            </w:r>
          </w:p>
        </w:tc>
        <w:tc>
          <w:tcPr>
            <w:tcW w:w="1419" w:type="dxa"/>
            <w:tcBorders>
              <w:top w:val="single" w:sz="4" w:space="0" w:color="auto"/>
              <w:left w:val="single" w:sz="4" w:space="0" w:color="auto"/>
              <w:bottom w:val="single" w:sz="4" w:space="0" w:color="auto"/>
              <w:right w:val="single" w:sz="4" w:space="0" w:color="auto"/>
            </w:tcBorders>
            <w:hideMark/>
          </w:tcPr>
          <w:p w14:paraId="0CF117BA" w14:textId="77777777" w:rsidR="009B7BC6" w:rsidRPr="002B240A" w:rsidRDefault="009B7BC6">
            <w:pPr>
              <w:keepNext/>
              <w:spacing w:before="0"/>
              <w:jc w:val="right"/>
            </w:pPr>
            <w:r w:rsidRPr="002B240A">
              <w:t>11024</w:t>
            </w:r>
          </w:p>
        </w:tc>
        <w:tc>
          <w:tcPr>
            <w:tcW w:w="1120" w:type="dxa"/>
            <w:tcBorders>
              <w:top w:val="single" w:sz="4" w:space="0" w:color="auto"/>
              <w:left w:val="single" w:sz="4" w:space="0" w:color="auto"/>
              <w:bottom w:val="single" w:sz="4" w:space="0" w:color="auto"/>
              <w:right w:val="single" w:sz="4" w:space="0" w:color="auto"/>
            </w:tcBorders>
            <w:hideMark/>
          </w:tcPr>
          <w:p w14:paraId="1827F94A" w14:textId="77777777" w:rsidR="009B7BC6" w:rsidRPr="002B240A" w:rsidRDefault="009B7BC6">
            <w:pPr>
              <w:keepNext/>
              <w:spacing w:before="0"/>
              <w:jc w:val="right"/>
            </w:pPr>
            <w:r w:rsidRPr="002B240A">
              <w:t>-1400</w:t>
            </w:r>
          </w:p>
        </w:tc>
      </w:tr>
      <w:tr w:rsidR="009B7BC6" w:rsidRPr="00865012" w14:paraId="0F2F78AF"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3C235BE5"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3894040"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372ABD8" w14:textId="77777777" w:rsidR="009B7BC6" w:rsidRPr="002B240A" w:rsidRDefault="009B7BC6">
            <w:pPr>
              <w:keepNext/>
              <w:spacing w:before="0"/>
              <w:jc w:val="right"/>
            </w:pPr>
            <w:r w:rsidRPr="002B240A">
              <w:t>29120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375A14" w14:textId="77777777" w:rsidR="009B7BC6" w:rsidRPr="002B240A" w:rsidRDefault="009B7BC6">
            <w:pPr>
              <w:keepNext/>
              <w:spacing w:before="0"/>
              <w:jc w:val="right"/>
            </w:pPr>
            <w:r w:rsidRPr="002B240A">
              <w:t>23936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3879E96" w14:textId="77777777" w:rsidR="009B7BC6" w:rsidRPr="002B240A" w:rsidRDefault="009B7BC6">
            <w:pPr>
              <w:keepNext/>
              <w:spacing w:before="0"/>
              <w:jc w:val="right"/>
            </w:pPr>
            <w:r w:rsidRPr="002B240A">
              <w:t>-5184</w:t>
            </w:r>
          </w:p>
        </w:tc>
        <w:tc>
          <w:tcPr>
            <w:tcW w:w="1133" w:type="dxa"/>
            <w:tcBorders>
              <w:top w:val="single" w:sz="4" w:space="0" w:color="auto"/>
              <w:left w:val="single" w:sz="4" w:space="0" w:color="auto"/>
              <w:bottom w:val="single" w:sz="4" w:space="0" w:color="auto"/>
              <w:right w:val="single" w:sz="4" w:space="0" w:color="auto"/>
            </w:tcBorders>
            <w:hideMark/>
          </w:tcPr>
          <w:p w14:paraId="14DBBADC" w14:textId="77777777" w:rsidR="009B7BC6" w:rsidRPr="002B240A" w:rsidRDefault="009B7BC6">
            <w:pPr>
              <w:keepNext/>
              <w:spacing w:before="0"/>
              <w:jc w:val="right"/>
            </w:pPr>
            <w:r w:rsidRPr="002B240A">
              <w:t>24456</w:t>
            </w:r>
          </w:p>
        </w:tc>
        <w:tc>
          <w:tcPr>
            <w:tcW w:w="1419" w:type="dxa"/>
            <w:tcBorders>
              <w:top w:val="single" w:sz="4" w:space="0" w:color="auto"/>
              <w:left w:val="single" w:sz="4" w:space="0" w:color="auto"/>
              <w:bottom w:val="single" w:sz="4" w:space="0" w:color="auto"/>
              <w:right w:val="single" w:sz="4" w:space="0" w:color="auto"/>
            </w:tcBorders>
            <w:hideMark/>
          </w:tcPr>
          <w:p w14:paraId="4C9C3FA5" w14:textId="77777777" w:rsidR="009B7BC6" w:rsidRPr="002B240A" w:rsidRDefault="009B7BC6">
            <w:pPr>
              <w:keepNext/>
              <w:spacing w:before="0"/>
              <w:jc w:val="right"/>
            </w:pPr>
            <w:r w:rsidRPr="002B240A">
              <w:t>20368</w:t>
            </w:r>
          </w:p>
        </w:tc>
        <w:tc>
          <w:tcPr>
            <w:tcW w:w="1120" w:type="dxa"/>
            <w:tcBorders>
              <w:top w:val="single" w:sz="4" w:space="0" w:color="auto"/>
              <w:left w:val="single" w:sz="4" w:space="0" w:color="auto"/>
              <w:bottom w:val="single" w:sz="4" w:space="0" w:color="auto"/>
              <w:right w:val="single" w:sz="4" w:space="0" w:color="auto"/>
            </w:tcBorders>
            <w:hideMark/>
          </w:tcPr>
          <w:p w14:paraId="21427FD9" w14:textId="77777777" w:rsidR="009B7BC6" w:rsidRPr="002B240A" w:rsidRDefault="009B7BC6">
            <w:pPr>
              <w:keepNext/>
              <w:spacing w:before="0"/>
              <w:jc w:val="right"/>
            </w:pPr>
            <w:r w:rsidRPr="002B240A">
              <w:t>-4088</w:t>
            </w:r>
          </w:p>
        </w:tc>
      </w:tr>
      <w:tr w:rsidR="009B7BC6" w:rsidRPr="00865012" w14:paraId="1DAAECB0"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B3584AD"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F2FB60B"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4678BA1" w14:textId="77777777" w:rsidR="009B7BC6" w:rsidRPr="002B240A" w:rsidRDefault="009B7BC6">
            <w:pPr>
              <w:keepNext/>
              <w:spacing w:before="0"/>
              <w:jc w:val="right"/>
            </w:pPr>
            <w:r w:rsidRPr="002B240A">
              <w:t>57792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646BD7" w14:textId="77777777" w:rsidR="009B7BC6" w:rsidRPr="002B240A" w:rsidRDefault="009B7BC6">
            <w:pPr>
              <w:keepNext/>
              <w:spacing w:before="0"/>
              <w:jc w:val="right"/>
            </w:pPr>
            <w:r w:rsidRPr="002B240A">
              <w:t>45952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E89F478" w14:textId="77777777" w:rsidR="009B7BC6" w:rsidRPr="002B240A" w:rsidRDefault="009B7BC6">
            <w:pPr>
              <w:keepNext/>
              <w:spacing w:before="0"/>
              <w:jc w:val="right"/>
            </w:pPr>
            <w:r w:rsidRPr="002B240A">
              <w:t>-11840</w:t>
            </w:r>
          </w:p>
        </w:tc>
        <w:tc>
          <w:tcPr>
            <w:tcW w:w="1133" w:type="dxa"/>
            <w:tcBorders>
              <w:top w:val="single" w:sz="4" w:space="0" w:color="auto"/>
              <w:left w:val="single" w:sz="4" w:space="0" w:color="auto"/>
              <w:bottom w:val="single" w:sz="4" w:space="0" w:color="auto"/>
              <w:right w:val="single" w:sz="4" w:space="0" w:color="auto"/>
            </w:tcBorders>
            <w:hideMark/>
          </w:tcPr>
          <w:p w14:paraId="7D745F81" w14:textId="77777777" w:rsidR="009B7BC6" w:rsidRPr="002B240A" w:rsidRDefault="009B7BC6">
            <w:pPr>
              <w:keepNext/>
              <w:spacing w:before="0"/>
              <w:jc w:val="right"/>
            </w:pPr>
            <w:r w:rsidRPr="002B240A">
              <w:t>48520</w:t>
            </w:r>
          </w:p>
        </w:tc>
        <w:tc>
          <w:tcPr>
            <w:tcW w:w="1419" w:type="dxa"/>
            <w:tcBorders>
              <w:top w:val="single" w:sz="4" w:space="0" w:color="auto"/>
              <w:left w:val="single" w:sz="4" w:space="0" w:color="auto"/>
              <w:bottom w:val="single" w:sz="4" w:space="0" w:color="auto"/>
              <w:right w:val="single" w:sz="4" w:space="0" w:color="auto"/>
            </w:tcBorders>
            <w:hideMark/>
          </w:tcPr>
          <w:p w14:paraId="7480D5BD" w14:textId="77777777" w:rsidR="009B7BC6" w:rsidRPr="002B240A" w:rsidRDefault="009B7BC6">
            <w:pPr>
              <w:keepNext/>
              <w:spacing w:before="0"/>
              <w:jc w:val="right"/>
            </w:pPr>
            <w:r w:rsidRPr="002B240A">
              <w:t>39506</w:t>
            </w:r>
          </w:p>
        </w:tc>
        <w:tc>
          <w:tcPr>
            <w:tcW w:w="1120" w:type="dxa"/>
            <w:tcBorders>
              <w:top w:val="single" w:sz="4" w:space="0" w:color="auto"/>
              <w:left w:val="single" w:sz="4" w:space="0" w:color="auto"/>
              <w:bottom w:val="single" w:sz="4" w:space="0" w:color="auto"/>
              <w:right w:val="single" w:sz="4" w:space="0" w:color="auto"/>
            </w:tcBorders>
            <w:hideMark/>
          </w:tcPr>
          <w:p w14:paraId="0D94B9DC" w14:textId="77777777" w:rsidR="009B7BC6" w:rsidRPr="002B240A" w:rsidRDefault="009B7BC6">
            <w:pPr>
              <w:keepNext/>
              <w:spacing w:before="0"/>
              <w:jc w:val="right"/>
            </w:pPr>
            <w:r w:rsidRPr="002B240A">
              <w:t>-9464</w:t>
            </w:r>
          </w:p>
        </w:tc>
      </w:tr>
      <w:tr w:rsidR="009B7BC6" w:rsidRPr="00865012" w14:paraId="3F7B7473"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146E584" w14:textId="77777777" w:rsidR="009B7BC6" w:rsidRPr="009B7BC6" w:rsidRDefault="009B7BC6">
            <w:pPr>
              <w:keepNext/>
              <w:spacing w:before="0"/>
              <w:jc w:val="right"/>
            </w:pPr>
            <w:r w:rsidRPr="009B7BC6">
              <w:t>8</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DFE107"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2C8AED9" w14:textId="77777777" w:rsidR="009B7BC6" w:rsidRPr="009B7BC6" w:rsidRDefault="009B7BC6">
            <w:pPr>
              <w:keepNext/>
              <w:spacing w:before="0"/>
              <w:jc w:val="right"/>
            </w:pPr>
            <w:r w:rsidRPr="009B7BC6">
              <w:t>4000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E8847D" w14:textId="77777777" w:rsidR="009B7BC6" w:rsidRPr="009B7BC6" w:rsidRDefault="009B7BC6">
            <w:pPr>
              <w:keepNext/>
              <w:spacing w:before="0"/>
              <w:jc w:val="right"/>
            </w:pPr>
            <w:r w:rsidRPr="009B7BC6">
              <w:t>5120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E2F7818" w14:textId="77777777" w:rsidR="009B7BC6" w:rsidRPr="009B7BC6" w:rsidRDefault="009B7BC6">
            <w:pPr>
              <w:keepNext/>
              <w:spacing w:before="0"/>
              <w:jc w:val="right"/>
            </w:pPr>
            <w:r w:rsidRPr="009B7BC6">
              <w:t>1120</w:t>
            </w:r>
          </w:p>
        </w:tc>
        <w:tc>
          <w:tcPr>
            <w:tcW w:w="1133" w:type="dxa"/>
            <w:tcBorders>
              <w:top w:val="single" w:sz="4" w:space="0" w:color="auto"/>
              <w:left w:val="single" w:sz="4" w:space="0" w:color="auto"/>
              <w:bottom w:val="single" w:sz="4" w:space="0" w:color="auto"/>
              <w:right w:val="single" w:sz="4" w:space="0" w:color="auto"/>
            </w:tcBorders>
            <w:hideMark/>
          </w:tcPr>
          <w:p w14:paraId="1E1EEB8A" w14:textId="77777777" w:rsidR="009B7BC6" w:rsidRPr="009B7BC6" w:rsidRDefault="009B7BC6">
            <w:pPr>
              <w:keepNext/>
              <w:spacing w:before="0"/>
              <w:jc w:val="right"/>
            </w:pPr>
            <w:r w:rsidRPr="009B7BC6">
              <w:t>3392</w:t>
            </w:r>
          </w:p>
        </w:tc>
        <w:tc>
          <w:tcPr>
            <w:tcW w:w="1419" w:type="dxa"/>
            <w:tcBorders>
              <w:top w:val="single" w:sz="4" w:space="0" w:color="auto"/>
              <w:left w:val="single" w:sz="4" w:space="0" w:color="auto"/>
              <w:bottom w:val="single" w:sz="4" w:space="0" w:color="auto"/>
              <w:right w:val="single" w:sz="4" w:space="0" w:color="auto"/>
            </w:tcBorders>
            <w:hideMark/>
          </w:tcPr>
          <w:p w14:paraId="233ED72A" w14:textId="77777777" w:rsidR="009B7BC6" w:rsidRPr="009B7BC6" w:rsidRDefault="009B7BC6">
            <w:pPr>
              <w:keepNext/>
              <w:spacing w:before="0"/>
              <w:jc w:val="right"/>
            </w:pPr>
            <w:r w:rsidRPr="009B7BC6">
              <w:t>4408</w:t>
            </w:r>
          </w:p>
        </w:tc>
        <w:tc>
          <w:tcPr>
            <w:tcW w:w="1120" w:type="dxa"/>
            <w:tcBorders>
              <w:top w:val="single" w:sz="4" w:space="0" w:color="auto"/>
              <w:left w:val="single" w:sz="4" w:space="0" w:color="auto"/>
              <w:bottom w:val="single" w:sz="4" w:space="0" w:color="auto"/>
              <w:right w:val="single" w:sz="4" w:space="0" w:color="auto"/>
            </w:tcBorders>
            <w:hideMark/>
          </w:tcPr>
          <w:p w14:paraId="3CD12B6B" w14:textId="77777777" w:rsidR="009B7BC6" w:rsidRPr="009B7BC6" w:rsidRDefault="009B7BC6">
            <w:pPr>
              <w:keepNext/>
              <w:spacing w:before="0"/>
              <w:jc w:val="right"/>
            </w:pPr>
            <w:r w:rsidRPr="009B7BC6">
              <w:t>1016</w:t>
            </w:r>
          </w:p>
        </w:tc>
      </w:tr>
      <w:tr w:rsidR="009B7BC6" w:rsidRPr="00865012" w14:paraId="61309D4D"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E2F2BAD"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2AB8C1F"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A2B8044" w14:textId="77777777" w:rsidR="009B7BC6" w:rsidRPr="002B240A" w:rsidRDefault="009B7BC6">
            <w:pPr>
              <w:keepNext/>
              <w:spacing w:before="0"/>
              <w:jc w:val="right"/>
            </w:pPr>
            <w:r w:rsidRPr="002B240A">
              <w:t>7104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E4860C" w14:textId="77777777" w:rsidR="009B7BC6" w:rsidRPr="002B240A" w:rsidRDefault="009B7BC6">
            <w:pPr>
              <w:keepNext/>
              <w:spacing w:before="0"/>
              <w:jc w:val="right"/>
            </w:pPr>
            <w:r w:rsidRPr="002B240A">
              <w:t>7360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6F74FEE" w14:textId="77777777" w:rsidR="009B7BC6" w:rsidRPr="002B240A" w:rsidRDefault="009B7BC6">
            <w:pPr>
              <w:keepNext/>
              <w:spacing w:before="0"/>
              <w:jc w:val="right"/>
            </w:pPr>
            <w:r w:rsidRPr="002B240A">
              <w:t>256</w:t>
            </w:r>
          </w:p>
        </w:tc>
        <w:tc>
          <w:tcPr>
            <w:tcW w:w="1133" w:type="dxa"/>
            <w:tcBorders>
              <w:top w:val="single" w:sz="4" w:space="0" w:color="auto"/>
              <w:left w:val="single" w:sz="4" w:space="0" w:color="auto"/>
              <w:bottom w:val="single" w:sz="4" w:space="0" w:color="auto"/>
              <w:right w:val="single" w:sz="4" w:space="0" w:color="auto"/>
            </w:tcBorders>
            <w:hideMark/>
          </w:tcPr>
          <w:p w14:paraId="78C22191" w14:textId="77777777" w:rsidR="009B7BC6" w:rsidRPr="002B240A" w:rsidRDefault="009B7BC6">
            <w:pPr>
              <w:keepNext/>
              <w:spacing w:before="0"/>
              <w:jc w:val="right"/>
            </w:pPr>
            <w:r w:rsidRPr="002B240A">
              <w:t>6000</w:t>
            </w:r>
          </w:p>
        </w:tc>
        <w:tc>
          <w:tcPr>
            <w:tcW w:w="1419" w:type="dxa"/>
            <w:tcBorders>
              <w:top w:val="single" w:sz="4" w:space="0" w:color="auto"/>
              <w:left w:val="single" w:sz="4" w:space="0" w:color="auto"/>
              <w:bottom w:val="single" w:sz="4" w:space="0" w:color="auto"/>
              <w:right w:val="single" w:sz="4" w:space="0" w:color="auto"/>
            </w:tcBorders>
            <w:hideMark/>
          </w:tcPr>
          <w:p w14:paraId="4A8EBC26" w14:textId="77777777" w:rsidR="009B7BC6" w:rsidRPr="002B240A" w:rsidRDefault="009B7BC6">
            <w:pPr>
              <w:keepNext/>
              <w:spacing w:before="0"/>
              <w:jc w:val="right"/>
            </w:pPr>
            <w:r w:rsidRPr="002B240A">
              <w:t>6296</w:t>
            </w:r>
          </w:p>
        </w:tc>
        <w:tc>
          <w:tcPr>
            <w:tcW w:w="1120" w:type="dxa"/>
            <w:tcBorders>
              <w:top w:val="single" w:sz="4" w:space="0" w:color="auto"/>
              <w:left w:val="single" w:sz="4" w:space="0" w:color="auto"/>
              <w:bottom w:val="single" w:sz="4" w:space="0" w:color="auto"/>
              <w:right w:val="single" w:sz="4" w:space="0" w:color="auto"/>
            </w:tcBorders>
            <w:hideMark/>
          </w:tcPr>
          <w:p w14:paraId="60D4DD09" w14:textId="77777777" w:rsidR="009B7BC6" w:rsidRPr="002B240A" w:rsidRDefault="009B7BC6">
            <w:pPr>
              <w:keepNext/>
              <w:spacing w:before="0"/>
              <w:jc w:val="right"/>
            </w:pPr>
            <w:r w:rsidRPr="002B240A">
              <w:t>296</w:t>
            </w:r>
          </w:p>
        </w:tc>
      </w:tr>
      <w:tr w:rsidR="009B7BC6" w:rsidRPr="00865012" w14:paraId="2D4C13B2"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10F768E"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6943E86B"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D3851F8" w14:textId="77777777" w:rsidR="009B7BC6" w:rsidRPr="002B240A" w:rsidRDefault="009B7BC6">
            <w:pPr>
              <w:keepNext/>
              <w:spacing w:before="0"/>
              <w:jc w:val="right"/>
            </w:pPr>
            <w:r w:rsidRPr="002B240A">
              <w:t>13312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AD9606" w14:textId="77777777" w:rsidR="009B7BC6" w:rsidRPr="002B240A" w:rsidRDefault="009B7BC6">
            <w:pPr>
              <w:keepNext/>
              <w:spacing w:before="0"/>
              <w:jc w:val="right"/>
            </w:pPr>
            <w:r w:rsidRPr="002B240A">
              <w:t>11840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26132A1" w14:textId="77777777" w:rsidR="009B7BC6" w:rsidRPr="002B240A" w:rsidRDefault="009B7BC6">
            <w:pPr>
              <w:keepNext/>
              <w:spacing w:before="0"/>
              <w:jc w:val="right"/>
            </w:pPr>
            <w:r w:rsidRPr="002B240A">
              <w:t>-1472</w:t>
            </w:r>
          </w:p>
        </w:tc>
        <w:tc>
          <w:tcPr>
            <w:tcW w:w="1133" w:type="dxa"/>
            <w:tcBorders>
              <w:top w:val="single" w:sz="4" w:space="0" w:color="auto"/>
              <w:left w:val="single" w:sz="4" w:space="0" w:color="auto"/>
              <w:bottom w:val="single" w:sz="4" w:space="0" w:color="auto"/>
              <w:right w:val="single" w:sz="4" w:space="0" w:color="auto"/>
            </w:tcBorders>
            <w:hideMark/>
          </w:tcPr>
          <w:p w14:paraId="55E02B25" w14:textId="77777777" w:rsidR="009B7BC6" w:rsidRPr="002B240A" w:rsidRDefault="009B7BC6">
            <w:pPr>
              <w:keepNext/>
              <w:spacing w:before="0"/>
              <w:jc w:val="right"/>
            </w:pPr>
            <w:r w:rsidRPr="002B240A">
              <w:t>11216</w:t>
            </w:r>
          </w:p>
        </w:tc>
        <w:tc>
          <w:tcPr>
            <w:tcW w:w="1419" w:type="dxa"/>
            <w:tcBorders>
              <w:top w:val="single" w:sz="4" w:space="0" w:color="auto"/>
              <w:left w:val="single" w:sz="4" w:space="0" w:color="auto"/>
              <w:bottom w:val="single" w:sz="4" w:space="0" w:color="auto"/>
              <w:right w:val="single" w:sz="4" w:space="0" w:color="auto"/>
            </w:tcBorders>
            <w:hideMark/>
          </w:tcPr>
          <w:p w14:paraId="13E4106C" w14:textId="77777777" w:rsidR="009B7BC6" w:rsidRPr="002B240A" w:rsidRDefault="009B7BC6">
            <w:pPr>
              <w:keepNext/>
              <w:spacing w:before="0"/>
              <w:jc w:val="right"/>
            </w:pPr>
            <w:r w:rsidRPr="002B240A">
              <w:t>10072</w:t>
            </w:r>
          </w:p>
        </w:tc>
        <w:tc>
          <w:tcPr>
            <w:tcW w:w="1120" w:type="dxa"/>
            <w:tcBorders>
              <w:top w:val="single" w:sz="4" w:space="0" w:color="auto"/>
              <w:left w:val="single" w:sz="4" w:space="0" w:color="auto"/>
              <w:bottom w:val="single" w:sz="4" w:space="0" w:color="auto"/>
              <w:right w:val="single" w:sz="4" w:space="0" w:color="auto"/>
            </w:tcBorders>
            <w:hideMark/>
          </w:tcPr>
          <w:p w14:paraId="2F56BAE1" w14:textId="77777777" w:rsidR="009B7BC6" w:rsidRPr="002B240A" w:rsidRDefault="009B7BC6">
            <w:pPr>
              <w:keepNext/>
              <w:spacing w:before="0"/>
              <w:jc w:val="right"/>
            </w:pPr>
            <w:r w:rsidRPr="002B240A">
              <w:t>-1144</w:t>
            </w:r>
          </w:p>
        </w:tc>
      </w:tr>
      <w:tr w:rsidR="009B7BC6" w:rsidRPr="00865012" w14:paraId="79C23F27"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5A9C51DA"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9FD0F42"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C3F2281" w14:textId="77777777" w:rsidR="009B7BC6" w:rsidRPr="002B240A" w:rsidRDefault="009B7BC6">
            <w:pPr>
              <w:keepNext/>
              <w:spacing w:before="0"/>
              <w:jc w:val="right"/>
            </w:pPr>
            <w:r w:rsidRPr="002B240A">
              <w:t>25728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1B8C4C" w14:textId="77777777" w:rsidR="009B7BC6" w:rsidRPr="002B240A" w:rsidRDefault="009B7BC6">
            <w:pPr>
              <w:keepNext/>
              <w:spacing w:before="0"/>
              <w:jc w:val="right"/>
            </w:pPr>
            <w:r w:rsidRPr="002B240A">
              <w:t>20800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4E22CDC" w14:textId="77777777" w:rsidR="009B7BC6" w:rsidRPr="002B240A" w:rsidRDefault="009B7BC6">
            <w:pPr>
              <w:keepNext/>
              <w:spacing w:before="0"/>
              <w:jc w:val="right"/>
            </w:pPr>
            <w:r w:rsidRPr="002B240A">
              <w:t>-4928</w:t>
            </w:r>
          </w:p>
        </w:tc>
        <w:tc>
          <w:tcPr>
            <w:tcW w:w="1133" w:type="dxa"/>
            <w:tcBorders>
              <w:top w:val="single" w:sz="4" w:space="0" w:color="auto"/>
              <w:left w:val="single" w:sz="4" w:space="0" w:color="auto"/>
              <w:bottom w:val="single" w:sz="4" w:space="0" w:color="auto"/>
              <w:right w:val="single" w:sz="4" w:space="0" w:color="auto"/>
            </w:tcBorders>
            <w:hideMark/>
          </w:tcPr>
          <w:p w14:paraId="73DFA0F3" w14:textId="77777777" w:rsidR="009B7BC6" w:rsidRPr="002B240A" w:rsidRDefault="009B7BC6">
            <w:pPr>
              <w:keepNext/>
              <w:spacing w:before="0"/>
              <w:jc w:val="right"/>
            </w:pPr>
            <w:r w:rsidRPr="002B240A">
              <w:t>21648</w:t>
            </w:r>
          </w:p>
        </w:tc>
        <w:tc>
          <w:tcPr>
            <w:tcW w:w="1419" w:type="dxa"/>
            <w:tcBorders>
              <w:top w:val="single" w:sz="4" w:space="0" w:color="auto"/>
              <w:left w:val="single" w:sz="4" w:space="0" w:color="auto"/>
              <w:bottom w:val="single" w:sz="4" w:space="0" w:color="auto"/>
              <w:right w:val="single" w:sz="4" w:space="0" w:color="auto"/>
            </w:tcBorders>
            <w:hideMark/>
          </w:tcPr>
          <w:p w14:paraId="652E90D9" w14:textId="77777777" w:rsidR="009B7BC6" w:rsidRPr="002B240A" w:rsidRDefault="009B7BC6">
            <w:pPr>
              <w:keepNext/>
              <w:spacing w:before="0"/>
              <w:jc w:val="right"/>
            </w:pPr>
            <w:r w:rsidRPr="002B240A">
              <w:t>17624</w:t>
            </w:r>
          </w:p>
        </w:tc>
        <w:tc>
          <w:tcPr>
            <w:tcW w:w="1120" w:type="dxa"/>
            <w:tcBorders>
              <w:top w:val="single" w:sz="4" w:space="0" w:color="auto"/>
              <w:left w:val="single" w:sz="4" w:space="0" w:color="auto"/>
              <w:bottom w:val="single" w:sz="4" w:space="0" w:color="auto"/>
              <w:right w:val="single" w:sz="4" w:space="0" w:color="auto"/>
            </w:tcBorders>
            <w:hideMark/>
          </w:tcPr>
          <w:p w14:paraId="4677B75D" w14:textId="77777777" w:rsidR="009B7BC6" w:rsidRPr="002B240A" w:rsidRDefault="009B7BC6">
            <w:pPr>
              <w:keepNext/>
              <w:spacing w:before="0"/>
              <w:jc w:val="right"/>
            </w:pPr>
            <w:r w:rsidRPr="002B240A">
              <w:t>-4024</w:t>
            </w:r>
          </w:p>
        </w:tc>
      </w:tr>
      <w:tr w:rsidR="009B7BC6" w:rsidRPr="00865012" w14:paraId="16FB3506"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BFDA93D"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D525C8E"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BB593CC" w14:textId="77777777" w:rsidR="009B7BC6" w:rsidRPr="002B240A" w:rsidRDefault="009B7BC6">
            <w:pPr>
              <w:keepNext/>
              <w:spacing w:before="0"/>
              <w:jc w:val="right"/>
            </w:pPr>
            <w:r w:rsidRPr="002B240A">
              <w:t>50560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F3B547" w14:textId="77777777" w:rsidR="009B7BC6" w:rsidRPr="002B240A" w:rsidRDefault="009B7BC6">
            <w:pPr>
              <w:keepNext/>
              <w:spacing w:before="0"/>
              <w:jc w:val="right"/>
            </w:pPr>
            <w:r w:rsidRPr="002B240A">
              <w:t>38720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37E3929" w14:textId="77777777" w:rsidR="009B7BC6" w:rsidRPr="002B240A" w:rsidRDefault="009B7BC6">
            <w:pPr>
              <w:keepNext/>
              <w:spacing w:before="0"/>
              <w:jc w:val="right"/>
            </w:pPr>
            <w:r w:rsidRPr="002B240A">
              <w:t>-11840</w:t>
            </w:r>
          </w:p>
        </w:tc>
        <w:tc>
          <w:tcPr>
            <w:tcW w:w="1133" w:type="dxa"/>
            <w:tcBorders>
              <w:top w:val="single" w:sz="4" w:space="0" w:color="auto"/>
              <w:left w:val="single" w:sz="4" w:space="0" w:color="auto"/>
              <w:bottom w:val="single" w:sz="4" w:space="0" w:color="auto"/>
              <w:right w:val="single" w:sz="4" w:space="0" w:color="auto"/>
            </w:tcBorders>
            <w:hideMark/>
          </w:tcPr>
          <w:p w14:paraId="7C63C7F6" w14:textId="77777777" w:rsidR="009B7BC6" w:rsidRPr="002B240A" w:rsidRDefault="009B7BC6">
            <w:pPr>
              <w:keepNext/>
              <w:spacing w:before="0"/>
              <w:jc w:val="right"/>
            </w:pPr>
            <w:r w:rsidRPr="002B240A">
              <w:t>42512</w:t>
            </w:r>
          </w:p>
        </w:tc>
        <w:tc>
          <w:tcPr>
            <w:tcW w:w="1419" w:type="dxa"/>
            <w:tcBorders>
              <w:top w:val="single" w:sz="4" w:space="0" w:color="auto"/>
              <w:left w:val="single" w:sz="4" w:space="0" w:color="auto"/>
              <w:bottom w:val="single" w:sz="4" w:space="0" w:color="auto"/>
              <w:right w:val="single" w:sz="4" w:space="0" w:color="auto"/>
            </w:tcBorders>
            <w:hideMark/>
          </w:tcPr>
          <w:p w14:paraId="1AFB220E" w14:textId="77777777" w:rsidR="009B7BC6" w:rsidRPr="002B240A" w:rsidRDefault="009B7BC6">
            <w:pPr>
              <w:keepNext/>
              <w:spacing w:before="0"/>
              <w:jc w:val="right"/>
            </w:pPr>
            <w:r w:rsidRPr="002B240A">
              <w:t>32728</w:t>
            </w:r>
          </w:p>
        </w:tc>
        <w:tc>
          <w:tcPr>
            <w:tcW w:w="1120" w:type="dxa"/>
            <w:tcBorders>
              <w:top w:val="single" w:sz="4" w:space="0" w:color="auto"/>
              <w:left w:val="single" w:sz="4" w:space="0" w:color="auto"/>
              <w:bottom w:val="single" w:sz="4" w:space="0" w:color="auto"/>
              <w:right w:val="single" w:sz="4" w:space="0" w:color="auto"/>
            </w:tcBorders>
            <w:hideMark/>
          </w:tcPr>
          <w:p w14:paraId="2F5625F7" w14:textId="77777777" w:rsidR="009B7BC6" w:rsidRPr="002B240A" w:rsidRDefault="009B7BC6">
            <w:pPr>
              <w:keepNext/>
              <w:spacing w:before="0"/>
              <w:jc w:val="right"/>
            </w:pPr>
            <w:r w:rsidRPr="002B240A">
              <w:t>-9784</w:t>
            </w:r>
          </w:p>
        </w:tc>
      </w:tr>
      <w:tr w:rsidR="009B7BC6" w:rsidRPr="00865012" w14:paraId="7877E73C"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3E2DD4D0"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F49FAC9"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426FF4F" w14:textId="77777777" w:rsidR="009B7BC6" w:rsidRPr="002B240A" w:rsidRDefault="009B7BC6">
            <w:pPr>
              <w:keepNext/>
              <w:spacing w:before="0"/>
              <w:jc w:val="right"/>
            </w:pPr>
            <w:r w:rsidRPr="002B240A">
              <w:t>100224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1D5123" w14:textId="77777777" w:rsidR="009B7BC6" w:rsidRPr="002B240A" w:rsidRDefault="009B7BC6">
            <w:pPr>
              <w:keepNext/>
              <w:spacing w:before="0"/>
              <w:jc w:val="right"/>
            </w:pPr>
            <w:r w:rsidRPr="002B240A">
              <w:t>74560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ABEAAF2" w14:textId="77777777" w:rsidR="009B7BC6" w:rsidRPr="002B240A" w:rsidRDefault="009B7BC6">
            <w:pPr>
              <w:keepNext/>
              <w:spacing w:before="0"/>
              <w:jc w:val="right"/>
            </w:pPr>
            <w:r w:rsidRPr="002B240A">
              <w:t>-25664</w:t>
            </w:r>
          </w:p>
        </w:tc>
        <w:tc>
          <w:tcPr>
            <w:tcW w:w="1133" w:type="dxa"/>
            <w:tcBorders>
              <w:top w:val="single" w:sz="4" w:space="0" w:color="auto"/>
              <w:left w:val="single" w:sz="4" w:space="0" w:color="auto"/>
              <w:bottom w:val="single" w:sz="4" w:space="0" w:color="auto"/>
              <w:right w:val="single" w:sz="4" w:space="0" w:color="auto"/>
            </w:tcBorders>
            <w:hideMark/>
          </w:tcPr>
          <w:p w14:paraId="3FB0C9E0" w14:textId="77777777" w:rsidR="009B7BC6" w:rsidRPr="002B240A" w:rsidRDefault="009B7BC6">
            <w:pPr>
              <w:keepNext/>
              <w:spacing w:before="0"/>
              <w:jc w:val="right"/>
            </w:pPr>
            <w:r w:rsidRPr="002B240A">
              <w:t>84240</w:t>
            </w:r>
          </w:p>
        </w:tc>
        <w:tc>
          <w:tcPr>
            <w:tcW w:w="1419" w:type="dxa"/>
            <w:tcBorders>
              <w:top w:val="single" w:sz="4" w:space="0" w:color="auto"/>
              <w:left w:val="single" w:sz="4" w:space="0" w:color="auto"/>
              <w:bottom w:val="single" w:sz="4" w:space="0" w:color="auto"/>
              <w:right w:val="single" w:sz="4" w:space="0" w:color="auto"/>
            </w:tcBorders>
            <w:hideMark/>
          </w:tcPr>
          <w:p w14:paraId="7C3D668C" w14:textId="77777777" w:rsidR="009B7BC6" w:rsidRPr="002B240A" w:rsidRDefault="009B7BC6">
            <w:pPr>
              <w:keepNext/>
              <w:spacing w:before="0"/>
              <w:jc w:val="right"/>
            </w:pPr>
            <w:r w:rsidRPr="002B240A">
              <w:t>62936</w:t>
            </w:r>
          </w:p>
        </w:tc>
        <w:tc>
          <w:tcPr>
            <w:tcW w:w="1120" w:type="dxa"/>
            <w:tcBorders>
              <w:top w:val="single" w:sz="4" w:space="0" w:color="auto"/>
              <w:left w:val="single" w:sz="4" w:space="0" w:color="auto"/>
              <w:bottom w:val="single" w:sz="4" w:space="0" w:color="auto"/>
              <w:right w:val="single" w:sz="4" w:space="0" w:color="auto"/>
            </w:tcBorders>
            <w:hideMark/>
          </w:tcPr>
          <w:p w14:paraId="5A93F056" w14:textId="77777777" w:rsidR="009B7BC6" w:rsidRPr="002B240A" w:rsidRDefault="009B7BC6">
            <w:pPr>
              <w:keepNext/>
              <w:spacing w:before="0"/>
              <w:jc w:val="right"/>
            </w:pPr>
            <w:r w:rsidRPr="002B240A">
              <w:t>-21304</w:t>
            </w:r>
          </w:p>
        </w:tc>
      </w:tr>
      <w:tr w:rsidR="009B7BC6" w:rsidRPr="00865012" w14:paraId="752042D8"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AEEDA64" w14:textId="77777777" w:rsidR="009B7BC6" w:rsidRPr="009B7BC6" w:rsidRDefault="009B7BC6">
            <w:pPr>
              <w:keepNext/>
              <w:spacing w:before="0"/>
              <w:jc w:val="right"/>
            </w:pPr>
            <w:r w:rsidRPr="009B7BC6">
              <w:t>16</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CEFE4"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4CBD532" w14:textId="77777777" w:rsidR="009B7BC6" w:rsidRPr="009B7BC6" w:rsidRDefault="009B7BC6">
            <w:pPr>
              <w:keepNext/>
              <w:spacing w:before="0"/>
              <w:jc w:val="right"/>
            </w:pPr>
            <w:r w:rsidRPr="009B7BC6">
              <w:t>7520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BEB10F" w14:textId="77777777" w:rsidR="009B7BC6" w:rsidRPr="009B7BC6" w:rsidRDefault="009B7BC6">
            <w:pPr>
              <w:keepNext/>
              <w:spacing w:before="0"/>
              <w:jc w:val="right"/>
            </w:pPr>
            <w:r w:rsidRPr="009B7BC6">
              <w:t>8768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09B7ABE" w14:textId="77777777" w:rsidR="009B7BC6" w:rsidRPr="009B7BC6" w:rsidRDefault="009B7BC6">
            <w:pPr>
              <w:keepNext/>
              <w:spacing w:before="0"/>
              <w:jc w:val="right"/>
            </w:pPr>
            <w:r w:rsidRPr="009B7BC6">
              <w:t>1248</w:t>
            </w:r>
          </w:p>
        </w:tc>
        <w:tc>
          <w:tcPr>
            <w:tcW w:w="1133" w:type="dxa"/>
            <w:tcBorders>
              <w:top w:val="single" w:sz="4" w:space="0" w:color="auto"/>
              <w:left w:val="single" w:sz="4" w:space="0" w:color="auto"/>
              <w:bottom w:val="single" w:sz="4" w:space="0" w:color="auto"/>
              <w:right w:val="single" w:sz="4" w:space="0" w:color="auto"/>
            </w:tcBorders>
            <w:hideMark/>
          </w:tcPr>
          <w:p w14:paraId="47C0B340" w14:textId="77777777" w:rsidR="009B7BC6" w:rsidRPr="009B7BC6" w:rsidRDefault="009B7BC6">
            <w:pPr>
              <w:keepNext/>
              <w:spacing w:before="0"/>
              <w:jc w:val="right"/>
            </w:pPr>
            <w:r w:rsidRPr="009B7BC6">
              <w:t>6384</w:t>
            </w:r>
          </w:p>
        </w:tc>
        <w:tc>
          <w:tcPr>
            <w:tcW w:w="1419" w:type="dxa"/>
            <w:tcBorders>
              <w:top w:val="single" w:sz="4" w:space="0" w:color="auto"/>
              <w:left w:val="single" w:sz="4" w:space="0" w:color="auto"/>
              <w:bottom w:val="single" w:sz="4" w:space="0" w:color="auto"/>
              <w:right w:val="single" w:sz="4" w:space="0" w:color="auto"/>
            </w:tcBorders>
            <w:hideMark/>
          </w:tcPr>
          <w:p w14:paraId="46A96B20" w14:textId="77777777" w:rsidR="009B7BC6" w:rsidRPr="009B7BC6" w:rsidRDefault="009B7BC6">
            <w:pPr>
              <w:keepNext/>
              <w:spacing w:before="0"/>
              <w:jc w:val="right"/>
            </w:pPr>
            <w:r w:rsidRPr="009B7BC6">
              <w:t>7528</w:t>
            </w:r>
          </w:p>
        </w:tc>
        <w:tc>
          <w:tcPr>
            <w:tcW w:w="1120" w:type="dxa"/>
            <w:tcBorders>
              <w:top w:val="single" w:sz="4" w:space="0" w:color="auto"/>
              <w:left w:val="single" w:sz="4" w:space="0" w:color="auto"/>
              <w:bottom w:val="single" w:sz="4" w:space="0" w:color="auto"/>
              <w:right w:val="single" w:sz="4" w:space="0" w:color="auto"/>
            </w:tcBorders>
            <w:hideMark/>
          </w:tcPr>
          <w:p w14:paraId="6C7F9266" w14:textId="77777777" w:rsidR="009B7BC6" w:rsidRPr="009B7BC6" w:rsidRDefault="009B7BC6">
            <w:pPr>
              <w:keepNext/>
              <w:spacing w:before="0"/>
              <w:jc w:val="right"/>
            </w:pPr>
            <w:r w:rsidRPr="009B7BC6">
              <w:t>1144</w:t>
            </w:r>
          </w:p>
        </w:tc>
      </w:tr>
      <w:tr w:rsidR="009B7BC6" w:rsidRPr="00865012" w14:paraId="60CB8CBC"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1B158F8"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BAF0FB7"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5FAAF6E" w14:textId="77777777" w:rsidR="009B7BC6" w:rsidRPr="002B240A" w:rsidRDefault="009B7BC6">
            <w:pPr>
              <w:keepNext/>
              <w:spacing w:before="0"/>
              <w:jc w:val="right"/>
            </w:pPr>
            <w:r w:rsidRPr="002B240A">
              <w:t>13248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8E188" w14:textId="77777777" w:rsidR="009B7BC6" w:rsidRPr="002B240A" w:rsidRDefault="009B7BC6">
            <w:pPr>
              <w:keepNext/>
              <w:spacing w:before="0"/>
              <w:jc w:val="right"/>
            </w:pPr>
            <w:r w:rsidRPr="002B240A">
              <w:t>12736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460FEB0" w14:textId="77777777" w:rsidR="009B7BC6" w:rsidRPr="002B240A" w:rsidRDefault="009B7BC6">
            <w:pPr>
              <w:keepNext/>
              <w:spacing w:before="0"/>
              <w:jc w:val="right"/>
            </w:pPr>
            <w:r w:rsidRPr="002B240A">
              <w:t>-512</w:t>
            </w:r>
          </w:p>
        </w:tc>
        <w:tc>
          <w:tcPr>
            <w:tcW w:w="1133" w:type="dxa"/>
            <w:tcBorders>
              <w:top w:val="single" w:sz="4" w:space="0" w:color="auto"/>
              <w:left w:val="single" w:sz="4" w:space="0" w:color="auto"/>
              <w:bottom w:val="single" w:sz="4" w:space="0" w:color="auto"/>
              <w:right w:val="single" w:sz="4" w:space="0" w:color="auto"/>
            </w:tcBorders>
            <w:hideMark/>
          </w:tcPr>
          <w:p w14:paraId="78178F6F" w14:textId="77777777" w:rsidR="009B7BC6" w:rsidRPr="002B240A" w:rsidRDefault="009B7BC6">
            <w:pPr>
              <w:keepNext/>
              <w:spacing w:before="0"/>
              <w:jc w:val="right"/>
            </w:pPr>
            <w:r w:rsidRPr="002B240A">
              <w:t>11200</w:t>
            </w:r>
          </w:p>
        </w:tc>
        <w:tc>
          <w:tcPr>
            <w:tcW w:w="1419" w:type="dxa"/>
            <w:tcBorders>
              <w:top w:val="single" w:sz="4" w:space="0" w:color="auto"/>
              <w:left w:val="single" w:sz="4" w:space="0" w:color="auto"/>
              <w:bottom w:val="single" w:sz="4" w:space="0" w:color="auto"/>
              <w:right w:val="single" w:sz="4" w:space="0" w:color="auto"/>
            </w:tcBorders>
            <w:hideMark/>
          </w:tcPr>
          <w:p w14:paraId="3AE68BF0" w14:textId="77777777" w:rsidR="009B7BC6" w:rsidRPr="002B240A" w:rsidRDefault="009B7BC6">
            <w:pPr>
              <w:keepNext/>
              <w:spacing w:before="0"/>
              <w:jc w:val="right"/>
            </w:pPr>
            <w:r w:rsidRPr="002B240A">
              <w:t>10856</w:t>
            </w:r>
          </w:p>
        </w:tc>
        <w:tc>
          <w:tcPr>
            <w:tcW w:w="1120" w:type="dxa"/>
            <w:tcBorders>
              <w:top w:val="single" w:sz="4" w:space="0" w:color="auto"/>
              <w:left w:val="single" w:sz="4" w:space="0" w:color="auto"/>
              <w:bottom w:val="single" w:sz="4" w:space="0" w:color="auto"/>
              <w:right w:val="single" w:sz="4" w:space="0" w:color="auto"/>
            </w:tcBorders>
            <w:hideMark/>
          </w:tcPr>
          <w:p w14:paraId="39933E58" w14:textId="77777777" w:rsidR="009B7BC6" w:rsidRPr="002B240A" w:rsidRDefault="009B7BC6">
            <w:pPr>
              <w:keepNext/>
              <w:spacing w:before="0"/>
              <w:jc w:val="right"/>
            </w:pPr>
            <w:r w:rsidRPr="002B240A">
              <w:t>-344</w:t>
            </w:r>
          </w:p>
        </w:tc>
      </w:tr>
      <w:tr w:rsidR="009B7BC6" w:rsidRPr="00865012" w14:paraId="3E1C43DE"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BE2EF2C"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4BFE53E2"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6E4EA54" w14:textId="77777777" w:rsidR="009B7BC6" w:rsidRPr="002B240A" w:rsidRDefault="009B7BC6">
            <w:pPr>
              <w:keepNext/>
              <w:spacing w:before="0"/>
              <w:jc w:val="right"/>
            </w:pPr>
            <w:r w:rsidRPr="002B240A">
              <w:t>24704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FE8191" w14:textId="77777777" w:rsidR="009B7BC6" w:rsidRPr="002B240A" w:rsidRDefault="009B7BC6">
            <w:pPr>
              <w:keepNext/>
              <w:spacing w:before="0"/>
              <w:jc w:val="right"/>
            </w:pPr>
            <w:r w:rsidRPr="002B240A">
              <w:t>20672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CBD64A1" w14:textId="77777777" w:rsidR="009B7BC6" w:rsidRPr="002B240A" w:rsidRDefault="009B7BC6">
            <w:pPr>
              <w:keepNext/>
              <w:spacing w:before="0"/>
              <w:jc w:val="right"/>
            </w:pPr>
            <w:r w:rsidRPr="002B240A">
              <w:t>-4032</w:t>
            </w:r>
          </w:p>
        </w:tc>
        <w:tc>
          <w:tcPr>
            <w:tcW w:w="1133" w:type="dxa"/>
            <w:tcBorders>
              <w:top w:val="single" w:sz="4" w:space="0" w:color="auto"/>
              <w:left w:val="single" w:sz="4" w:space="0" w:color="auto"/>
              <w:bottom w:val="single" w:sz="4" w:space="0" w:color="auto"/>
              <w:right w:val="single" w:sz="4" w:space="0" w:color="auto"/>
            </w:tcBorders>
            <w:hideMark/>
          </w:tcPr>
          <w:p w14:paraId="78CA3CDE" w14:textId="77777777" w:rsidR="009B7BC6" w:rsidRPr="002B240A" w:rsidRDefault="009B7BC6">
            <w:pPr>
              <w:keepNext/>
              <w:spacing w:before="0"/>
              <w:jc w:val="right"/>
            </w:pPr>
            <w:r w:rsidRPr="002B240A">
              <w:t>20832</w:t>
            </w:r>
          </w:p>
        </w:tc>
        <w:tc>
          <w:tcPr>
            <w:tcW w:w="1419" w:type="dxa"/>
            <w:tcBorders>
              <w:top w:val="single" w:sz="4" w:space="0" w:color="auto"/>
              <w:left w:val="single" w:sz="4" w:space="0" w:color="auto"/>
              <w:bottom w:val="single" w:sz="4" w:space="0" w:color="auto"/>
              <w:right w:val="single" w:sz="4" w:space="0" w:color="auto"/>
            </w:tcBorders>
            <w:hideMark/>
          </w:tcPr>
          <w:p w14:paraId="018DFC53" w14:textId="77777777" w:rsidR="009B7BC6" w:rsidRPr="002B240A" w:rsidRDefault="009B7BC6">
            <w:pPr>
              <w:keepNext/>
              <w:spacing w:before="0"/>
              <w:jc w:val="right"/>
            </w:pPr>
            <w:r w:rsidRPr="002B240A">
              <w:t>17512</w:t>
            </w:r>
          </w:p>
        </w:tc>
        <w:tc>
          <w:tcPr>
            <w:tcW w:w="1120" w:type="dxa"/>
            <w:tcBorders>
              <w:top w:val="single" w:sz="4" w:space="0" w:color="auto"/>
              <w:left w:val="single" w:sz="4" w:space="0" w:color="auto"/>
              <w:bottom w:val="single" w:sz="4" w:space="0" w:color="auto"/>
              <w:right w:val="single" w:sz="4" w:space="0" w:color="auto"/>
            </w:tcBorders>
            <w:hideMark/>
          </w:tcPr>
          <w:p w14:paraId="3F15B061" w14:textId="77777777" w:rsidR="009B7BC6" w:rsidRPr="002B240A" w:rsidRDefault="009B7BC6">
            <w:pPr>
              <w:keepNext/>
              <w:spacing w:before="0"/>
              <w:jc w:val="right"/>
            </w:pPr>
            <w:r w:rsidRPr="002B240A">
              <w:t>-3320</w:t>
            </w:r>
          </w:p>
        </w:tc>
      </w:tr>
      <w:tr w:rsidR="009B7BC6" w:rsidRPr="00865012" w14:paraId="59297DE3"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5D647DA7"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3355FFC"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1B02B19" w14:textId="77777777" w:rsidR="009B7BC6" w:rsidRPr="002B240A" w:rsidRDefault="009B7BC6">
            <w:pPr>
              <w:keepNext/>
              <w:spacing w:before="0"/>
              <w:jc w:val="right"/>
            </w:pPr>
            <w:r w:rsidRPr="002B240A">
              <w:t>47616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72554B" w14:textId="77777777" w:rsidR="009B7BC6" w:rsidRPr="002B240A" w:rsidRDefault="009B7BC6">
            <w:pPr>
              <w:keepNext/>
              <w:spacing w:before="0"/>
              <w:jc w:val="right"/>
            </w:pPr>
            <w:r w:rsidRPr="002B240A">
              <w:t>36544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33EF7B6" w14:textId="77777777" w:rsidR="009B7BC6" w:rsidRPr="002B240A" w:rsidRDefault="009B7BC6">
            <w:pPr>
              <w:keepNext/>
              <w:spacing w:before="0"/>
              <w:jc w:val="right"/>
            </w:pPr>
            <w:r w:rsidRPr="002B240A">
              <w:t>-11072</w:t>
            </w:r>
          </w:p>
        </w:tc>
        <w:tc>
          <w:tcPr>
            <w:tcW w:w="1133" w:type="dxa"/>
            <w:tcBorders>
              <w:top w:val="single" w:sz="4" w:space="0" w:color="auto"/>
              <w:left w:val="single" w:sz="4" w:space="0" w:color="auto"/>
              <w:bottom w:val="single" w:sz="4" w:space="0" w:color="auto"/>
              <w:right w:val="single" w:sz="4" w:space="0" w:color="auto"/>
            </w:tcBorders>
            <w:hideMark/>
          </w:tcPr>
          <w:p w14:paraId="61B1D64F" w14:textId="77777777" w:rsidR="009B7BC6" w:rsidRPr="002B240A" w:rsidRDefault="009B7BC6">
            <w:pPr>
              <w:keepNext/>
              <w:spacing w:before="0"/>
              <w:jc w:val="right"/>
            </w:pPr>
            <w:r w:rsidRPr="002B240A">
              <w:t>40096</w:t>
            </w:r>
          </w:p>
        </w:tc>
        <w:tc>
          <w:tcPr>
            <w:tcW w:w="1419" w:type="dxa"/>
            <w:tcBorders>
              <w:top w:val="single" w:sz="4" w:space="0" w:color="auto"/>
              <w:left w:val="single" w:sz="4" w:space="0" w:color="auto"/>
              <w:bottom w:val="single" w:sz="4" w:space="0" w:color="auto"/>
              <w:right w:val="single" w:sz="4" w:space="0" w:color="auto"/>
            </w:tcBorders>
            <w:hideMark/>
          </w:tcPr>
          <w:p w14:paraId="7E7782B1" w14:textId="77777777" w:rsidR="009B7BC6" w:rsidRPr="002B240A" w:rsidRDefault="009B7BC6">
            <w:pPr>
              <w:keepNext/>
              <w:spacing w:before="0"/>
              <w:jc w:val="right"/>
            </w:pPr>
            <w:r w:rsidRPr="002B240A">
              <w:t>30824</w:t>
            </w:r>
          </w:p>
        </w:tc>
        <w:tc>
          <w:tcPr>
            <w:tcW w:w="1120" w:type="dxa"/>
            <w:tcBorders>
              <w:top w:val="single" w:sz="4" w:space="0" w:color="auto"/>
              <w:left w:val="single" w:sz="4" w:space="0" w:color="auto"/>
              <w:bottom w:val="single" w:sz="4" w:space="0" w:color="auto"/>
              <w:right w:val="single" w:sz="4" w:space="0" w:color="auto"/>
            </w:tcBorders>
            <w:hideMark/>
          </w:tcPr>
          <w:p w14:paraId="49DDB304" w14:textId="77777777" w:rsidR="009B7BC6" w:rsidRPr="002B240A" w:rsidRDefault="009B7BC6">
            <w:pPr>
              <w:keepNext/>
              <w:spacing w:before="0"/>
              <w:jc w:val="right"/>
            </w:pPr>
            <w:r w:rsidRPr="002B240A">
              <w:t>-9272</w:t>
            </w:r>
          </w:p>
        </w:tc>
      </w:tr>
      <w:tr w:rsidR="009B7BC6" w:rsidRPr="00865012" w14:paraId="3DAAEA1E"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7CF5AB6"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58D7CB83"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9A740CC" w14:textId="77777777" w:rsidR="009B7BC6" w:rsidRPr="002B240A" w:rsidRDefault="009B7BC6">
            <w:pPr>
              <w:keepNext/>
              <w:spacing w:before="0"/>
              <w:jc w:val="right"/>
            </w:pPr>
            <w:r w:rsidRPr="002B240A">
              <w:t>93440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6DB4A4" w14:textId="77777777" w:rsidR="009B7BC6" w:rsidRPr="002B240A" w:rsidRDefault="009B7BC6">
            <w:pPr>
              <w:keepNext/>
              <w:spacing w:before="0"/>
              <w:jc w:val="right"/>
            </w:pPr>
            <w:r w:rsidRPr="002B240A">
              <w:t>68288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BB7CBF3" w14:textId="77777777" w:rsidR="009B7BC6" w:rsidRPr="002B240A" w:rsidRDefault="009B7BC6">
            <w:pPr>
              <w:keepNext/>
              <w:spacing w:before="0"/>
              <w:jc w:val="right"/>
            </w:pPr>
            <w:r w:rsidRPr="002B240A">
              <w:t>-25152</w:t>
            </w:r>
          </w:p>
        </w:tc>
        <w:tc>
          <w:tcPr>
            <w:tcW w:w="1133" w:type="dxa"/>
            <w:tcBorders>
              <w:top w:val="single" w:sz="4" w:space="0" w:color="auto"/>
              <w:left w:val="single" w:sz="4" w:space="0" w:color="auto"/>
              <w:bottom w:val="single" w:sz="4" w:space="0" w:color="auto"/>
              <w:right w:val="single" w:sz="4" w:space="0" w:color="auto"/>
            </w:tcBorders>
            <w:hideMark/>
          </w:tcPr>
          <w:p w14:paraId="7517F0FB" w14:textId="77777777" w:rsidR="009B7BC6" w:rsidRPr="002B240A" w:rsidRDefault="009B7BC6">
            <w:pPr>
              <w:keepNext/>
              <w:spacing w:before="0"/>
              <w:jc w:val="right"/>
            </w:pPr>
            <w:r w:rsidRPr="002B240A">
              <w:t>78624</w:t>
            </w:r>
          </w:p>
        </w:tc>
        <w:tc>
          <w:tcPr>
            <w:tcW w:w="1419" w:type="dxa"/>
            <w:tcBorders>
              <w:top w:val="single" w:sz="4" w:space="0" w:color="auto"/>
              <w:left w:val="single" w:sz="4" w:space="0" w:color="auto"/>
              <w:bottom w:val="single" w:sz="4" w:space="0" w:color="auto"/>
              <w:right w:val="single" w:sz="4" w:space="0" w:color="auto"/>
            </w:tcBorders>
            <w:hideMark/>
          </w:tcPr>
          <w:p w14:paraId="3284C6DE" w14:textId="77777777" w:rsidR="009B7BC6" w:rsidRPr="002B240A" w:rsidRDefault="009B7BC6">
            <w:pPr>
              <w:keepNext/>
              <w:spacing w:before="0"/>
              <w:jc w:val="right"/>
            </w:pPr>
            <w:r w:rsidRPr="002B240A">
              <w:t>57448</w:t>
            </w:r>
          </w:p>
        </w:tc>
        <w:tc>
          <w:tcPr>
            <w:tcW w:w="1120" w:type="dxa"/>
            <w:tcBorders>
              <w:top w:val="single" w:sz="4" w:space="0" w:color="auto"/>
              <w:left w:val="single" w:sz="4" w:space="0" w:color="auto"/>
              <w:bottom w:val="single" w:sz="4" w:space="0" w:color="auto"/>
              <w:right w:val="single" w:sz="4" w:space="0" w:color="auto"/>
            </w:tcBorders>
            <w:hideMark/>
          </w:tcPr>
          <w:p w14:paraId="2ACE0BE4" w14:textId="77777777" w:rsidR="009B7BC6" w:rsidRPr="002B240A" w:rsidRDefault="009B7BC6">
            <w:pPr>
              <w:keepNext/>
              <w:spacing w:before="0"/>
              <w:jc w:val="right"/>
            </w:pPr>
            <w:r w:rsidRPr="002B240A">
              <w:t>-21176</w:t>
            </w:r>
          </w:p>
        </w:tc>
      </w:tr>
      <w:tr w:rsidR="009B7BC6" w:rsidRPr="00865012" w14:paraId="0C9E4936"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60E454E4"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299A06C"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AAC10CC" w14:textId="77777777" w:rsidR="009B7BC6" w:rsidRPr="002B240A" w:rsidRDefault="009B7BC6">
            <w:pPr>
              <w:keepNext/>
              <w:spacing w:before="0"/>
              <w:jc w:val="right"/>
            </w:pPr>
            <w:r w:rsidRPr="002B240A">
              <w:t>185088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D397A" w14:textId="77777777" w:rsidR="009B7BC6" w:rsidRPr="002B240A" w:rsidRDefault="009B7BC6">
            <w:pPr>
              <w:keepNext/>
              <w:spacing w:before="0"/>
              <w:jc w:val="right"/>
            </w:pPr>
            <w:r w:rsidRPr="002B240A">
              <w:t>131776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462CF39" w14:textId="77777777" w:rsidR="009B7BC6" w:rsidRPr="002B240A" w:rsidRDefault="009B7BC6">
            <w:pPr>
              <w:keepNext/>
              <w:spacing w:before="0"/>
              <w:jc w:val="right"/>
            </w:pPr>
            <w:r w:rsidRPr="002B240A">
              <w:t>-53312</w:t>
            </w:r>
          </w:p>
        </w:tc>
        <w:tc>
          <w:tcPr>
            <w:tcW w:w="1133" w:type="dxa"/>
            <w:tcBorders>
              <w:top w:val="single" w:sz="4" w:space="0" w:color="auto"/>
              <w:left w:val="single" w:sz="4" w:space="0" w:color="auto"/>
              <w:bottom w:val="single" w:sz="4" w:space="0" w:color="auto"/>
              <w:right w:val="single" w:sz="4" w:space="0" w:color="auto"/>
            </w:tcBorders>
            <w:hideMark/>
          </w:tcPr>
          <w:p w14:paraId="5DB45F46" w14:textId="77777777" w:rsidR="009B7BC6" w:rsidRPr="002B240A" w:rsidRDefault="009B7BC6">
            <w:pPr>
              <w:keepNext/>
              <w:spacing w:before="0"/>
              <w:jc w:val="right"/>
            </w:pPr>
            <w:r w:rsidRPr="002B240A">
              <w:t>155680</w:t>
            </w:r>
          </w:p>
        </w:tc>
        <w:tc>
          <w:tcPr>
            <w:tcW w:w="1419" w:type="dxa"/>
            <w:tcBorders>
              <w:top w:val="single" w:sz="4" w:space="0" w:color="auto"/>
              <w:left w:val="single" w:sz="4" w:space="0" w:color="auto"/>
              <w:bottom w:val="single" w:sz="4" w:space="0" w:color="auto"/>
              <w:right w:val="single" w:sz="4" w:space="0" w:color="auto"/>
            </w:tcBorders>
            <w:hideMark/>
          </w:tcPr>
          <w:p w14:paraId="6BB7E8A7" w14:textId="77777777" w:rsidR="009B7BC6" w:rsidRPr="002B240A" w:rsidRDefault="009B7BC6">
            <w:pPr>
              <w:keepNext/>
              <w:spacing w:before="0"/>
              <w:jc w:val="right"/>
            </w:pPr>
            <w:r w:rsidRPr="002B240A">
              <w:t>110696</w:t>
            </w:r>
          </w:p>
        </w:tc>
        <w:tc>
          <w:tcPr>
            <w:tcW w:w="1120" w:type="dxa"/>
            <w:tcBorders>
              <w:top w:val="single" w:sz="4" w:space="0" w:color="auto"/>
              <w:left w:val="single" w:sz="4" w:space="0" w:color="auto"/>
              <w:bottom w:val="single" w:sz="4" w:space="0" w:color="auto"/>
              <w:right w:val="single" w:sz="4" w:space="0" w:color="auto"/>
            </w:tcBorders>
            <w:hideMark/>
          </w:tcPr>
          <w:p w14:paraId="096541E9" w14:textId="77777777" w:rsidR="009B7BC6" w:rsidRPr="002B240A" w:rsidRDefault="009B7BC6">
            <w:pPr>
              <w:keepNext/>
              <w:spacing w:before="0"/>
              <w:jc w:val="right"/>
            </w:pPr>
            <w:r w:rsidRPr="002B240A">
              <w:t>-44984</w:t>
            </w:r>
          </w:p>
        </w:tc>
      </w:tr>
      <w:tr w:rsidR="009B7BC6" w:rsidRPr="00865012" w14:paraId="56C12E14"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2F6B4D9F" w14:textId="77777777" w:rsidR="009B7BC6" w:rsidRPr="009B7BC6" w:rsidRDefault="009B7BC6">
            <w:pPr>
              <w:keepNext/>
              <w:spacing w:before="0"/>
              <w:jc w:val="right"/>
            </w:pPr>
            <w:r w:rsidRPr="009B7BC6">
              <w:t>32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8D9EA9"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E0C8153" w14:textId="77777777" w:rsidR="009B7BC6" w:rsidRPr="009B7BC6" w:rsidRDefault="009B7BC6">
            <w:pPr>
              <w:keepNext/>
              <w:spacing w:before="0"/>
              <w:jc w:val="right"/>
            </w:pPr>
            <w:r w:rsidRPr="009B7BC6">
              <w:t>14560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CA3560" w14:textId="77777777" w:rsidR="009B7BC6" w:rsidRPr="009B7BC6" w:rsidRDefault="009B7BC6">
            <w:pPr>
              <w:keepNext/>
              <w:spacing w:before="0"/>
              <w:jc w:val="right"/>
            </w:pPr>
            <w:r w:rsidRPr="009B7BC6">
              <w:t>16064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86E971D" w14:textId="77777777" w:rsidR="009B7BC6" w:rsidRPr="009B7BC6" w:rsidRDefault="009B7BC6">
            <w:pPr>
              <w:keepNext/>
              <w:spacing w:before="0"/>
              <w:jc w:val="right"/>
            </w:pPr>
            <w:r w:rsidRPr="009B7BC6">
              <w:t>1504</w:t>
            </w:r>
          </w:p>
        </w:tc>
        <w:tc>
          <w:tcPr>
            <w:tcW w:w="1133" w:type="dxa"/>
            <w:tcBorders>
              <w:top w:val="single" w:sz="4" w:space="0" w:color="auto"/>
              <w:left w:val="single" w:sz="4" w:space="0" w:color="auto"/>
              <w:bottom w:val="single" w:sz="4" w:space="0" w:color="auto"/>
              <w:right w:val="single" w:sz="4" w:space="0" w:color="auto"/>
            </w:tcBorders>
            <w:hideMark/>
          </w:tcPr>
          <w:p w14:paraId="45A81B50" w14:textId="77777777" w:rsidR="009B7BC6" w:rsidRPr="009B7BC6" w:rsidRDefault="009B7BC6">
            <w:pPr>
              <w:keepNext/>
              <w:spacing w:before="0"/>
              <w:jc w:val="right"/>
            </w:pPr>
            <w:r w:rsidRPr="009B7BC6">
              <w:t>12368</w:t>
            </w:r>
          </w:p>
        </w:tc>
        <w:tc>
          <w:tcPr>
            <w:tcW w:w="1419" w:type="dxa"/>
            <w:tcBorders>
              <w:top w:val="single" w:sz="4" w:space="0" w:color="auto"/>
              <w:left w:val="single" w:sz="4" w:space="0" w:color="auto"/>
              <w:bottom w:val="single" w:sz="4" w:space="0" w:color="auto"/>
              <w:right w:val="single" w:sz="4" w:space="0" w:color="auto"/>
            </w:tcBorders>
            <w:hideMark/>
          </w:tcPr>
          <w:p w14:paraId="5D2C9591" w14:textId="77777777" w:rsidR="009B7BC6" w:rsidRPr="009B7BC6" w:rsidRDefault="009B7BC6">
            <w:pPr>
              <w:keepNext/>
              <w:spacing w:before="0"/>
              <w:jc w:val="right"/>
            </w:pPr>
            <w:r w:rsidRPr="009B7BC6">
              <w:t>13768</w:t>
            </w:r>
          </w:p>
        </w:tc>
        <w:tc>
          <w:tcPr>
            <w:tcW w:w="1120" w:type="dxa"/>
            <w:tcBorders>
              <w:top w:val="single" w:sz="4" w:space="0" w:color="auto"/>
              <w:left w:val="single" w:sz="4" w:space="0" w:color="auto"/>
              <w:bottom w:val="single" w:sz="4" w:space="0" w:color="auto"/>
              <w:right w:val="single" w:sz="4" w:space="0" w:color="auto"/>
            </w:tcBorders>
            <w:hideMark/>
          </w:tcPr>
          <w:p w14:paraId="1272BCC9" w14:textId="77777777" w:rsidR="009B7BC6" w:rsidRPr="009B7BC6" w:rsidRDefault="009B7BC6">
            <w:pPr>
              <w:keepNext/>
              <w:spacing w:before="0"/>
              <w:jc w:val="right"/>
            </w:pPr>
            <w:r w:rsidRPr="009B7BC6">
              <w:t>1400</w:t>
            </w:r>
          </w:p>
        </w:tc>
      </w:tr>
      <w:tr w:rsidR="009B7BC6" w:rsidRPr="00865012" w14:paraId="34E60CD8"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4C11A4E9"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5BF04AD8"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C743642" w14:textId="77777777" w:rsidR="009B7BC6" w:rsidRPr="002B240A" w:rsidRDefault="009B7BC6">
            <w:pPr>
              <w:keepNext/>
              <w:spacing w:before="0"/>
              <w:jc w:val="right"/>
            </w:pPr>
            <w:r w:rsidRPr="002B240A">
              <w:t>25536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524A23" w14:textId="77777777" w:rsidR="009B7BC6" w:rsidRPr="002B240A" w:rsidRDefault="009B7BC6">
            <w:pPr>
              <w:keepNext/>
              <w:spacing w:before="0"/>
              <w:jc w:val="right"/>
            </w:pPr>
            <w:r w:rsidRPr="002B240A">
              <w:t>23488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CF2D11E" w14:textId="77777777" w:rsidR="009B7BC6" w:rsidRPr="002B240A" w:rsidRDefault="009B7BC6">
            <w:pPr>
              <w:keepNext/>
              <w:spacing w:before="0"/>
              <w:jc w:val="right"/>
            </w:pPr>
            <w:r w:rsidRPr="002B240A">
              <w:t>-2048</w:t>
            </w:r>
          </w:p>
        </w:tc>
        <w:tc>
          <w:tcPr>
            <w:tcW w:w="1133" w:type="dxa"/>
            <w:tcBorders>
              <w:top w:val="single" w:sz="4" w:space="0" w:color="auto"/>
              <w:left w:val="single" w:sz="4" w:space="0" w:color="auto"/>
              <w:bottom w:val="single" w:sz="4" w:space="0" w:color="auto"/>
              <w:right w:val="single" w:sz="4" w:space="0" w:color="auto"/>
            </w:tcBorders>
            <w:hideMark/>
          </w:tcPr>
          <w:p w14:paraId="1A4D52C7" w14:textId="77777777" w:rsidR="009B7BC6" w:rsidRPr="002B240A" w:rsidRDefault="009B7BC6">
            <w:pPr>
              <w:keepNext/>
              <w:spacing w:before="0"/>
              <w:jc w:val="right"/>
            </w:pPr>
            <w:r w:rsidRPr="002B240A">
              <w:t>21600</w:t>
            </w:r>
          </w:p>
        </w:tc>
        <w:tc>
          <w:tcPr>
            <w:tcW w:w="1419" w:type="dxa"/>
            <w:tcBorders>
              <w:top w:val="single" w:sz="4" w:space="0" w:color="auto"/>
              <w:left w:val="single" w:sz="4" w:space="0" w:color="auto"/>
              <w:bottom w:val="single" w:sz="4" w:space="0" w:color="auto"/>
              <w:right w:val="single" w:sz="4" w:space="0" w:color="auto"/>
            </w:tcBorders>
            <w:hideMark/>
          </w:tcPr>
          <w:p w14:paraId="236D6A4C" w14:textId="77777777" w:rsidR="009B7BC6" w:rsidRPr="002B240A" w:rsidRDefault="009B7BC6">
            <w:pPr>
              <w:keepNext/>
              <w:spacing w:before="0"/>
              <w:jc w:val="right"/>
            </w:pPr>
            <w:r w:rsidRPr="002B240A">
              <w:t>19976</w:t>
            </w:r>
          </w:p>
        </w:tc>
        <w:tc>
          <w:tcPr>
            <w:tcW w:w="1120" w:type="dxa"/>
            <w:tcBorders>
              <w:top w:val="single" w:sz="4" w:space="0" w:color="auto"/>
              <w:left w:val="single" w:sz="4" w:space="0" w:color="auto"/>
              <w:bottom w:val="single" w:sz="4" w:space="0" w:color="auto"/>
              <w:right w:val="single" w:sz="4" w:space="0" w:color="auto"/>
            </w:tcBorders>
            <w:hideMark/>
          </w:tcPr>
          <w:p w14:paraId="37939C75" w14:textId="77777777" w:rsidR="009B7BC6" w:rsidRPr="002B240A" w:rsidRDefault="009B7BC6">
            <w:pPr>
              <w:keepNext/>
              <w:spacing w:before="0"/>
              <w:jc w:val="right"/>
            </w:pPr>
            <w:r w:rsidRPr="002B240A">
              <w:t>-1624</w:t>
            </w:r>
          </w:p>
        </w:tc>
      </w:tr>
      <w:tr w:rsidR="009B7BC6" w:rsidRPr="00865012" w14:paraId="40A85C4B"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8879A39"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5348229"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A71FF57" w14:textId="77777777" w:rsidR="009B7BC6" w:rsidRPr="002B240A" w:rsidRDefault="009B7BC6">
            <w:pPr>
              <w:keepNext/>
              <w:spacing w:before="0"/>
              <w:jc w:val="right"/>
            </w:pPr>
            <w:r w:rsidRPr="002B240A">
              <w:t>47488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5D7909" w14:textId="77777777" w:rsidR="009B7BC6" w:rsidRPr="002B240A" w:rsidRDefault="009B7BC6">
            <w:pPr>
              <w:keepNext/>
              <w:spacing w:before="0"/>
              <w:jc w:val="right"/>
            </w:pPr>
            <w:r w:rsidRPr="002B240A">
              <w:t>38336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6F90C3D" w14:textId="77777777" w:rsidR="009B7BC6" w:rsidRPr="002B240A" w:rsidRDefault="009B7BC6">
            <w:pPr>
              <w:keepNext/>
              <w:spacing w:before="0"/>
              <w:jc w:val="right"/>
            </w:pPr>
            <w:r w:rsidRPr="002B240A">
              <w:t>-9152</w:t>
            </w:r>
          </w:p>
        </w:tc>
        <w:tc>
          <w:tcPr>
            <w:tcW w:w="1133" w:type="dxa"/>
            <w:tcBorders>
              <w:top w:val="single" w:sz="4" w:space="0" w:color="auto"/>
              <w:left w:val="single" w:sz="4" w:space="0" w:color="auto"/>
              <w:bottom w:val="single" w:sz="4" w:space="0" w:color="auto"/>
              <w:right w:val="single" w:sz="4" w:space="0" w:color="auto"/>
            </w:tcBorders>
            <w:hideMark/>
          </w:tcPr>
          <w:p w14:paraId="3B573BF4" w14:textId="77777777" w:rsidR="009B7BC6" w:rsidRPr="002B240A" w:rsidRDefault="009B7BC6">
            <w:pPr>
              <w:keepNext/>
              <w:spacing w:before="0"/>
              <w:jc w:val="right"/>
            </w:pPr>
            <w:r w:rsidRPr="002B240A">
              <w:t>40064</w:t>
            </w:r>
          </w:p>
        </w:tc>
        <w:tc>
          <w:tcPr>
            <w:tcW w:w="1419" w:type="dxa"/>
            <w:tcBorders>
              <w:top w:val="single" w:sz="4" w:space="0" w:color="auto"/>
              <w:left w:val="single" w:sz="4" w:space="0" w:color="auto"/>
              <w:bottom w:val="single" w:sz="4" w:space="0" w:color="auto"/>
              <w:right w:val="single" w:sz="4" w:space="0" w:color="auto"/>
            </w:tcBorders>
            <w:hideMark/>
          </w:tcPr>
          <w:p w14:paraId="1CA3D789" w14:textId="77777777" w:rsidR="009B7BC6" w:rsidRPr="002B240A" w:rsidRDefault="009B7BC6">
            <w:pPr>
              <w:keepNext/>
              <w:spacing w:before="0"/>
              <w:jc w:val="right"/>
            </w:pPr>
            <w:r w:rsidRPr="002B240A">
              <w:t>32392</w:t>
            </w:r>
          </w:p>
        </w:tc>
        <w:tc>
          <w:tcPr>
            <w:tcW w:w="1120" w:type="dxa"/>
            <w:tcBorders>
              <w:top w:val="single" w:sz="4" w:space="0" w:color="auto"/>
              <w:left w:val="single" w:sz="4" w:space="0" w:color="auto"/>
              <w:bottom w:val="single" w:sz="4" w:space="0" w:color="auto"/>
              <w:right w:val="single" w:sz="4" w:space="0" w:color="auto"/>
            </w:tcBorders>
            <w:hideMark/>
          </w:tcPr>
          <w:p w14:paraId="549058B8" w14:textId="77777777" w:rsidR="009B7BC6" w:rsidRPr="002B240A" w:rsidRDefault="009B7BC6">
            <w:pPr>
              <w:keepNext/>
              <w:spacing w:before="0"/>
              <w:jc w:val="right"/>
            </w:pPr>
            <w:r w:rsidRPr="002B240A">
              <w:t>-7672</w:t>
            </w:r>
          </w:p>
        </w:tc>
      </w:tr>
      <w:tr w:rsidR="009B7BC6" w:rsidRPr="00865012" w14:paraId="59BAF0E1"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15E96DBC"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37237986"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6F9D44E" w14:textId="77777777" w:rsidR="009B7BC6" w:rsidRPr="002B240A" w:rsidRDefault="009B7BC6">
            <w:pPr>
              <w:keepNext/>
              <w:spacing w:before="0"/>
              <w:jc w:val="right"/>
            </w:pPr>
            <w:r w:rsidRPr="002B240A">
              <w:t>91392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2B13E" w14:textId="77777777" w:rsidR="009B7BC6" w:rsidRPr="002B240A" w:rsidRDefault="009B7BC6">
            <w:pPr>
              <w:keepNext/>
              <w:spacing w:before="0"/>
              <w:jc w:val="right"/>
            </w:pPr>
            <w:r w:rsidRPr="002B240A">
              <w:t>68032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466697F" w14:textId="77777777" w:rsidR="009B7BC6" w:rsidRPr="002B240A" w:rsidRDefault="009B7BC6">
            <w:pPr>
              <w:keepNext/>
              <w:spacing w:before="0"/>
              <w:jc w:val="right"/>
            </w:pPr>
            <w:r w:rsidRPr="002B240A">
              <w:t>-23360</w:t>
            </w:r>
          </w:p>
        </w:tc>
        <w:tc>
          <w:tcPr>
            <w:tcW w:w="1133" w:type="dxa"/>
            <w:tcBorders>
              <w:top w:val="single" w:sz="4" w:space="0" w:color="auto"/>
              <w:left w:val="single" w:sz="4" w:space="0" w:color="auto"/>
              <w:bottom w:val="single" w:sz="4" w:space="0" w:color="auto"/>
              <w:right w:val="single" w:sz="4" w:space="0" w:color="auto"/>
            </w:tcBorders>
            <w:hideMark/>
          </w:tcPr>
          <w:p w14:paraId="37E9FC09" w14:textId="77777777" w:rsidR="009B7BC6" w:rsidRPr="002B240A" w:rsidRDefault="009B7BC6">
            <w:pPr>
              <w:keepNext/>
              <w:spacing w:before="0"/>
              <w:jc w:val="right"/>
            </w:pPr>
            <w:r w:rsidRPr="002B240A">
              <w:t>76992</w:t>
            </w:r>
          </w:p>
        </w:tc>
        <w:tc>
          <w:tcPr>
            <w:tcW w:w="1419" w:type="dxa"/>
            <w:tcBorders>
              <w:top w:val="single" w:sz="4" w:space="0" w:color="auto"/>
              <w:left w:val="single" w:sz="4" w:space="0" w:color="auto"/>
              <w:bottom w:val="single" w:sz="4" w:space="0" w:color="auto"/>
              <w:right w:val="single" w:sz="4" w:space="0" w:color="auto"/>
            </w:tcBorders>
            <w:hideMark/>
          </w:tcPr>
          <w:p w14:paraId="2676C960" w14:textId="77777777" w:rsidR="009B7BC6" w:rsidRPr="002B240A" w:rsidRDefault="009B7BC6">
            <w:pPr>
              <w:keepNext/>
              <w:spacing w:before="0"/>
              <w:jc w:val="right"/>
            </w:pPr>
            <w:r w:rsidRPr="002B240A">
              <w:t>57224</w:t>
            </w:r>
          </w:p>
        </w:tc>
        <w:tc>
          <w:tcPr>
            <w:tcW w:w="1120" w:type="dxa"/>
            <w:tcBorders>
              <w:top w:val="single" w:sz="4" w:space="0" w:color="auto"/>
              <w:left w:val="single" w:sz="4" w:space="0" w:color="auto"/>
              <w:bottom w:val="single" w:sz="4" w:space="0" w:color="auto"/>
              <w:right w:val="single" w:sz="4" w:space="0" w:color="auto"/>
            </w:tcBorders>
            <w:hideMark/>
          </w:tcPr>
          <w:p w14:paraId="36183521" w14:textId="77777777" w:rsidR="009B7BC6" w:rsidRPr="002B240A" w:rsidRDefault="009B7BC6">
            <w:pPr>
              <w:keepNext/>
              <w:spacing w:before="0"/>
              <w:jc w:val="right"/>
            </w:pPr>
            <w:r w:rsidRPr="002B240A">
              <w:t>-19768</w:t>
            </w:r>
          </w:p>
        </w:tc>
      </w:tr>
      <w:tr w:rsidR="009B7BC6" w:rsidRPr="00865012" w14:paraId="7DF3A523"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3B7C2EC"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6BBDDA1B"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D65401B" w14:textId="77777777" w:rsidR="009B7BC6" w:rsidRPr="002B240A" w:rsidRDefault="009B7BC6">
            <w:pPr>
              <w:keepNext/>
              <w:spacing w:before="0"/>
              <w:jc w:val="right"/>
            </w:pPr>
            <w:r w:rsidRPr="002B240A">
              <w:t>179200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594737" w14:textId="77777777" w:rsidR="009B7BC6" w:rsidRPr="002B240A" w:rsidRDefault="009B7BC6">
            <w:pPr>
              <w:keepNext/>
              <w:spacing w:before="0"/>
              <w:jc w:val="right"/>
            </w:pPr>
            <w:r w:rsidRPr="002B240A">
              <w:t>127424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C0DE91D" w14:textId="77777777" w:rsidR="009B7BC6" w:rsidRPr="002B240A" w:rsidRDefault="009B7BC6">
            <w:pPr>
              <w:keepNext/>
              <w:spacing w:before="0"/>
              <w:jc w:val="right"/>
            </w:pPr>
            <w:r w:rsidRPr="002B240A">
              <w:t>-51776</w:t>
            </w:r>
          </w:p>
        </w:tc>
        <w:tc>
          <w:tcPr>
            <w:tcW w:w="1133" w:type="dxa"/>
            <w:tcBorders>
              <w:top w:val="single" w:sz="4" w:space="0" w:color="auto"/>
              <w:left w:val="single" w:sz="4" w:space="0" w:color="auto"/>
              <w:bottom w:val="single" w:sz="4" w:space="0" w:color="auto"/>
              <w:right w:val="single" w:sz="4" w:space="0" w:color="auto"/>
            </w:tcBorders>
            <w:hideMark/>
          </w:tcPr>
          <w:p w14:paraId="1CB4D91A" w14:textId="77777777" w:rsidR="009B7BC6" w:rsidRPr="002B240A" w:rsidRDefault="009B7BC6">
            <w:pPr>
              <w:keepNext/>
              <w:spacing w:before="0"/>
              <w:jc w:val="right"/>
            </w:pPr>
            <w:r w:rsidRPr="002B240A">
              <w:t>150848</w:t>
            </w:r>
          </w:p>
        </w:tc>
        <w:tc>
          <w:tcPr>
            <w:tcW w:w="1419" w:type="dxa"/>
            <w:tcBorders>
              <w:top w:val="single" w:sz="4" w:space="0" w:color="auto"/>
              <w:left w:val="single" w:sz="4" w:space="0" w:color="auto"/>
              <w:bottom w:val="single" w:sz="4" w:space="0" w:color="auto"/>
              <w:right w:val="single" w:sz="4" w:space="0" w:color="auto"/>
            </w:tcBorders>
            <w:hideMark/>
          </w:tcPr>
          <w:p w14:paraId="60F96C92" w14:textId="77777777" w:rsidR="009B7BC6" w:rsidRPr="002B240A" w:rsidRDefault="009B7BC6">
            <w:pPr>
              <w:keepNext/>
              <w:spacing w:before="0"/>
              <w:jc w:val="right"/>
            </w:pPr>
            <w:r w:rsidRPr="002B240A">
              <w:t>106888</w:t>
            </w:r>
          </w:p>
        </w:tc>
        <w:tc>
          <w:tcPr>
            <w:tcW w:w="1120" w:type="dxa"/>
            <w:tcBorders>
              <w:top w:val="single" w:sz="4" w:space="0" w:color="auto"/>
              <w:left w:val="single" w:sz="4" w:space="0" w:color="auto"/>
              <w:bottom w:val="single" w:sz="4" w:space="0" w:color="auto"/>
              <w:right w:val="single" w:sz="4" w:space="0" w:color="auto"/>
            </w:tcBorders>
            <w:hideMark/>
          </w:tcPr>
          <w:p w14:paraId="5BC70ABC" w14:textId="77777777" w:rsidR="009B7BC6" w:rsidRPr="002B240A" w:rsidRDefault="009B7BC6">
            <w:pPr>
              <w:keepNext/>
              <w:spacing w:before="0"/>
              <w:jc w:val="right"/>
            </w:pPr>
            <w:r w:rsidRPr="002B240A">
              <w:t>-43960</w:t>
            </w:r>
          </w:p>
        </w:tc>
      </w:tr>
      <w:tr w:rsidR="009B7BC6" w:rsidRPr="00865012" w14:paraId="7474A80E"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07131D90"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361DBE2"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C3D13EA" w14:textId="77777777" w:rsidR="009B7BC6" w:rsidRPr="002B240A" w:rsidRDefault="009B7BC6">
            <w:pPr>
              <w:keepNext/>
              <w:spacing w:before="0"/>
              <w:jc w:val="right"/>
            </w:pPr>
            <w:r w:rsidRPr="002B240A">
              <w:t>354816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1D54C" w14:textId="77777777" w:rsidR="009B7BC6" w:rsidRPr="002B240A" w:rsidRDefault="009B7BC6">
            <w:pPr>
              <w:keepNext/>
              <w:spacing w:before="0"/>
              <w:jc w:val="right"/>
            </w:pPr>
            <w:r w:rsidRPr="002B240A">
              <w:t>246208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8D07D8E" w14:textId="77777777" w:rsidR="009B7BC6" w:rsidRPr="002B240A" w:rsidRDefault="009B7BC6">
            <w:pPr>
              <w:keepNext/>
              <w:spacing w:before="0"/>
              <w:jc w:val="right"/>
            </w:pPr>
            <w:r w:rsidRPr="002B240A">
              <w:t>-108608</w:t>
            </w:r>
          </w:p>
        </w:tc>
        <w:tc>
          <w:tcPr>
            <w:tcW w:w="1133" w:type="dxa"/>
            <w:tcBorders>
              <w:top w:val="single" w:sz="4" w:space="0" w:color="auto"/>
              <w:left w:val="single" w:sz="4" w:space="0" w:color="auto"/>
              <w:bottom w:val="single" w:sz="4" w:space="0" w:color="auto"/>
              <w:right w:val="single" w:sz="4" w:space="0" w:color="auto"/>
            </w:tcBorders>
            <w:hideMark/>
          </w:tcPr>
          <w:p w14:paraId="016D8C3A" w14:textId="77777777" w:rsidR="009B7BC6" w:rsidRPr="002B240A" w:rsidRDefault="009B7BC6">
            <w:pPr>
              <w:keepNext/>
              <w:spacing w:before="0"/>
              <w:jc w:val="right"/>
            </w:pPr>
            <w:r w:rsidRPr="002B240A">
              <w:t>298560</w:t>
            </w:r>
          </w:p>
        </w:tc>
        <w:tc>
          <w:tcPr>
            <w:tcW w:w="1419" w:type="dxa"/>
            <w:tcBorders>
              <w:top w:val="single" w:sz="4" w:space="0" w:color="auto"/>
              <w:left w:val="single" w:sz="4" w:space="0" w:color="auto"/>
              <w:bottom w:val="single" w:sz="4" w:space="0" w:color="auto"/>
              <w:right w:val="single" w:sz="4" w:space="0" w:color="auto"/>
            </w:tcBorders>
            <w:hideMark/>
          </w:tcPr>
          <w:p w14:paraId="62A9462A" w14:textId="77777777" w:rsidR="009B7BC6" w:rsidRPr="002B240A" w:rsidRDefault="009B7BC6">
            <w:pPr>
              <w:keepNext/>
              <w:spacing w:before="0"/>
              <w:jc w:val="right"/>
            </w:pPr>
            <w:r w:rsidRPr="002B240A">
              <w:t>206216</w:t>
            </w:r>
          </w:p>
        </w:tc>
        <w:tc>
          <w:tcPr>
            <w:tcW w:w="1120" w:type="dxa"/>
            <w:tcBorders>
              <w:top w:val="single" w:sz="4" w:space="0" w:color="auto"/>
              <w:left w:val="single" w:sz="4" w:space="0" w:color="auto"/>
              <w:bottom w:val="single" w:sz="4" w:space="0" w:color="auto"/>
              <w:right w:val="single" w:sz="4" w:space="0" w:color="auto"/>
            </w:tcBorders>
            <w:hideMark/>
          </w:tcPr>
          <w:p w14:paraId="12F5A2D6" w14:textId="77777777" w:rsidR="009B7BC6" w:rsidRPr="002B240A" w:rsidRDefault="009B7BC6">
            <w:pPr>
              <w:keepNext/>
              <w:spacing w:before="0"/>
              <w:jc w:val="right"/>
            </w:pPr>
            <w:r w:rsidRPr="002B240A">
              <w:t>-92344</w:t>
            </w:r>
          </w:p>
        </w:tc>
      </w:tr>
      <w:tr w:rsidR="009B7BC6" w:rsidRPr="00865012" w14:paraId="0A51931F"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A6029C1" w14:textId="77777777" w:rsidR="009B7BC6" w:rsidRPr="009B7BC6" w:rsidRDefault="009B7BC6">
            <w:pPr>
              <w:keepNext/>
              <w:spacing w:before="0"/>
              <w:jc w:val="right"/>
            </w:pPr>
            <w:r w:rsidRPr="009B7BC6">
              <w:t>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2EB6F2"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92D0F9F" w14:textId="77777777" w:rsidR="009B7BC6" w:rsidRPr="009B7BC6" w:rsidRDefault="009B7BC6">
            <w:pPr>
              <w:keepNext/>
              <w:spacing w:before="0"/>
              <w:jc w:val="right"/>
            </w:pPr>
            <w:r w:rsidRPr="009B7BC6">
              <w:t>28640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BD18F5" w14:textId="77777777" w:rsidR="009B7BC6" w:rsidRPr="009B7BC6" w:rsidRDefault="009B7BC6">
            <w:pPr>
              <w:keepNext/>
              <w:spacing w:before="0"/>
              <w:jc w:val="right"/>
            </w:pPr>
            <w:r w:rsidRPr="009B7BC6">
              <w:t>30656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17352D0" w14:textId="77777777" w:rsidR="009B7BC6" w:rsidRPr="009B7BC6" w:rsidRDefault="009B7BC6">
            <w:pPr>
              <w:keepNext/>
              <w:spacing w:before="0"/>
              <w:jc w:val="right"/>
            </w:pPr>
            <w:r w:rsidRPr="009B7BC6">
              <w:t>2016</w:t>
            </w:r>
          </w:p>
        </w:tc>
        <w:tc>
          <w:tcPr>
            <w:tcW w:w="1133" w:type="dxa"/>
            <w:tcBorders>
              <w:top w:val="single" w:sz="4" w:space="0" w:color="auto"/>
              <w:left w:val="single" w:sz="4" w:space="0" w:color="auto"/>
              <w:bottom w:val="single" w:sz="4" w:space="0" w:color="auto"/>
              <w:right w:val="single" w:sz="4" w:space="0" w:color="auto"/>
            </w:tcBorders>
            <w:hideMark/>
          </w:tcPr>
          <w:p w14:paraId="603CA6F0" w14:textId="77777777" w:rsidR="009B7BC6" w:rsidRPr="009B7BC6" w:rsidRDefault="009B7BC6">
            <w:pPr>
              <w:keepNext/>
              <w:spacing w:before="0"/>
              <w:jc w:val="right"/>
            </w:pPr>
            <w:r w:rsidRPr="009B7BC6">
              <w:t>24336</w:t>
            </w:r>
          </w:p>
        </w:tc>
        <w:tc>
          <w:tcPr>
            <w:tcW w:w="1419" w:type="dxa"/>
            <w:tcBorders>
              <w:top w:val="single" w:sz="4" w:space="0" w:color="auto"/>
              <w:left w:val="single" w:sz="4" w:space="0" w:color="auto"/>
              <w:bottom w:val="single" w:sz="4" w:space="0" w:color="auto"/>
              <w:right w:val="single" w:sz="4" w:space="0" w:color="auto"/>
            </w:tcBorders>
            <w:hideMark/>
          </w:tcPr>
          <w:p w14:paraId="11DD39EE" w14:textId="77777777" w:rsidR="009B7BC6" w:rsidRPr="009B7BC6" w:rsidRDefault="009B7BC6">
            <w:pPr>
              <w:keepNext/>
              <w:spacing w:before="0"/>
              <w:jc w:val="right"/>
            </w:pPr>
            <w:r w:rsidRPr="009B7BC6">
              <w:t>26248</w:t>
            </w:r>
          </w:p>
        </w:tc>
        <w:tc>
          <w:tcPr>
            <w:tcW w:w="1120" w:type="dxa"/>
            <w:tcBorders>
              <w:top w:val="single" w:sz="4" w:space="0" w:color="auto"/>
              <w:left w:val="single" w:sz="4" w:space="0" w:color="auto"/>
              <w:bottom w:val="single" w:sz="4" w:space="0" w:color="auto"/>
              <w:right w:val="single" w:sz="4" w:space="0" w:color="auto"/>
            </w:tcBorders>
            <w:hideMark/>
          </w:tcPr>
          <w:p w14:paraId="6F0412C9" w14:textId="77777777" w:rsidR="009B7BC6" w:rsidRPr="009B7BC6" w:rsidRDefault="009B7BC6">
            <w:pPr>
              <w:keepNext/>
              <w:spacing w:before="0"/>
              <w:jc w:val="right"/>
            </w:pPr>
            <w:r w:rsidRPr="009B7BC6">
              <w:t>1912</w:t>
            </w:r>
          </w:p>
        </w:tc>
      </w:tr>
      <w:tr w:rsidR="009B7BC6" w:rsidRPr="00865012" w14:paraId="398BAD92"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7685C787"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54479E3"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F04A60C" w14:textId="77777777" w:rsidR="009B7BC6" w:rsidRPr="002B240A" w:rsidRDefault="009B7BC6">
            <w:pPr>
              <w:keepNext/>
              <w:spacing w:before="0"/>
              <w:jc w:val="right"/>
            </w:pPr>
            <w:r w:rsidRPr="002B240A">
              <w:t>50112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62F71E" w14:textId="77777777" w:rsidR="009B7BC6" w:rsidRPr="002B240A" w:rsidRDefault="009B7BC6">
            <w:pPr>
              <w:keepNext/>
              <w:spacing w:before="0"/>
              <w:jc w:val="right"/>
            </w:pPr>
            <w:r w:rsidRPr="002B240A">
              <w:t>44992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FAF3528" w14:textId="77777777" w:rsidR="009B7BC6" w:rsidRPr="002B240A" w:rsidRDefault="009B7BC6">
            <w:pPr>
              <w:keepNext/>
              <w:spacing w:before="0"/>
              <w:jc w:val="right"/>
            </w:pPr>
            <w:r w:rsidRPr="002B240A">
              <w:t>-5120</w:t>
            </w:r>
          </w:p>
        </w:tc>
        <w:tc>
          <w:tcPr>
            <w:tcW w:w="1133" w:type="dxa"/>
            <w:tcBorders>
              <w:top w:val="single" w:sz="4" w:space="0" w:color="auto"/>
              <w:left w:val="single" w:sz="4" w:space="0" w:color="auto"/>
              <w:bottom w:val="single" w:sz="4" w:space="0" w:color="auto"/>
              <w:right w:val="single" w:sz="4" w:space="0" w:color="auto"/>
            </w:tcBorders>
            <w:hideMark/>
          </w:tcPr>
          <w:p w14:paraId="0F9711A8" w14:textId="77777777" w:rsidR="009B7BC6" w:rsidRPr="002B240A" w:rsidRDefault="009B7BC6">
            <w:pPr>
              <w:keepNext/>
              <w:spacing w:before="0"/>
              <w:jc w:val="right"/>
            </w:pPr>
            <w:r w:rsidRPr="002B240A">
              <w:t>42400</w:t>
            </w:r>
          </w:p>
        </w:tc>
        <w:tc>
          <w:tcPr>
            <w:tcW w:w="1419" w:type="dxa"/>
            <w:tcBorders>
              <w:top w:val="single" w:sz="4" w:space="0" w:color="auto"/>
              <w:left w:val="single" w:sz="4" w:space="0" w:color="auto"/>
              <w:bottom w:val="single" w:sz="4" w:space="0" w:color="auto"/>
              <w:right w:val="single" w:sz="4" w:space="0" w:color="auto"/>
            </w:tcBorders>
            <w:hideMark/>
          </w:tcPr>
          <w:p w14:paraId="318D1081" w14:textId="77777777" w:rsidR="009B7BC6" w:rsidRPr="002B240A" w:rsidRDefault="009B7BC6">
            <w:pPr>
              <w:keepNext/>
              <w:spacing w:before="0"/>
              <w:jc w:val="right"/>
            </w:pPr>
            <w:r w:rsidRPr="002B240A">
              <w:t>38216</w:t>
            </w:r>
          </w:p>
        </w:tc>
        <w:tc>
          <w:tcPr>
            <w:tcW w:w="1120" w:type="dxa"/>
            <w:tcBorders>
              <w:top w:val="single" w:sz="4" w:space="0" w:color="auto"/>
              <w:left w:val="single" w:sz="4" w:space="0" w:color="auto"/>
              <w:bottom w:val="single" w:sz="4" w:space="0" w:color="auto"/>
              <w:right w:val="single" w:sz="4" w:space="0" w:color="auto"/>
            </w:tcBorders>
            <w:hideMark/>
          </w:tcPr>
          <w:p w14:paraId="0BBF00BB" w14:textId="77777777" w:rsidR="009B7BC6" w:rsidRPr="002B240A" w:rsidRDefault="009B7BC6">
            <w:pPr>
              <w:keepNext/>
              <w:spacing w:before="0"/>
              <w:jc w:val="right"/>
            </w:pPr>
            <w:r w:rsidRPr="002B240A">
              <w:t>-4184</w:t>
            </w:r>
          </w:p>
        </w:tc>
      </w:tr>
      <w:tr w:rsidR="009B7BC6" w:rsidRPr="00865012" w14:paraId="1A6E280D"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3E8E9740"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7F4D4A96"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333629D" w14:textId="77777777" w:rsidR="009B7BC6" w:rsidRPr="002B240A" w:rsidRDefault="009B7BC6">
            <w:pPr>
              <w:keepNext/>
              <w:spacing w:before="0"/>
              <w:jc w:val="right"/>
            </w:pPr>
            <w:r w:rsidRPr="002B240A">
              <w:t>93056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5B0044" w14:textId="77777777" w:rsidR="009B7BC6" w:rsidRPr="002B240A" w:rsidRDefault="009B7BC6">
            <w:pPr>
              <w:keepNext/>
              <w:spacing w:before="0"/>
              <w:jc w:val="right"/>
            </w:pPr>
            <w:r w:rsidRPr="002B240A">
              <w:t>73664</w:t>
            </w:r>
          </w:p>
        </w:tc>
        <w:tc>
          <w:tcPr>
            <w:tcW w:w="1136" w:type="dxa"/>
            <w:tcBorders>
              <w:top w:val="single" w:sz="4" w:space="0" w:color="auto"/>
              <w:left w:val="single" w:sz="4" w:space="0" w:color="auto"/>
              <w:bottom w:val="single" w:sz="4" w:space="0" w:color="auto"/>
              <w:right w:val="single" w:sz="4" w:space="0" w:color="auto"/>
            </w:tcBorders>
            <w:vAlign w:val="center"/>
            <w:hideMark/>
          </w:tcPr>
          <w:p w14:paraId="3F262BBC" w14:textId="77777777" w:rsidR="009B7BC6" w:rsidRPr="002B240A" w:rsidRDefault="009B7BC6">
            <w:pPr>
              <w:keepNext/>
              <w:spacing w:before="0"/>
              <w:jc w:val="right"/>
            </w:pPr>
            <w:r w:rsidRPr="002B240A">
              <w:t>-19392</w:t>
            </w:r>
          </w:p>
        </w:tc>
        <w:tc>
          <w:tcPr>
            <w:tcW w:w="1133" w:type="dxa"/>
            <w:tcBorders>
              <w:top w:val="single" w:sz="4" w:space="0" w:color="auto"/>
              <w:left w:val="single" w:sz="4" w:space="0" w:color="auto"/>
              <w:bottom w:val="single" w:sz="4" w:space="0" w:color="auto"/>
              <w:right w:val="single" w:sz="4" w:space="0" w:color="auto"/>
            </w:tcBorders>
            <w:hideMark/>
          </w:tcPr>
          <w:p w14:paraId="3668AF07" w14:textId="77777777" w:rsidR="009B7BC6" w:rsidRPr="002B240A" w:rsidRDefault="009B7BC6">
            <w:pPr>
              <w:keepNext/>
              <w:spacing w:before="0"/>
              <w:jc w:val="right"/>
            </w:pPr>
            <w:r w:rsidRPr="002B240A">
              <w:t>78528</w:t>
            </w:r>
          </w:p>
        </w:tc>
        <w:tc>
          <w:tcPr>
            <w:tcW w:w="1419" w:type="dxa"/>
            <w:tcBorders>
              <w:top w:val="single" w:sz="4" w:space="0" w:color="auto"/>
              <w:left w:val="single" w:sz="4" w:space="0" w:color="auto"/>
              <w:bottom w:val="single" w:sz="4" w:space="0" w:color="auto"/>
              <w:right w:val="single" w:sz="4" w:space="0" w:color="auto"/>
            </w:tcBorders>
            <w:hideMark/>
          </w:tcPr>
          <w:p w14:paraId="690F7050" w14:textId="77777777" w:rsidR="009B7BC6" w:rsidRPr="002B240A" w:rsidRDefault="009B7BC6">
            <w:pPr>
              <w:keepNext/>
              <w:spacing w:before="0"/>
              <w:jc w:val="right"/>
            </w:pPr>
            <w:r w:rsidRPr="002B240A">
              <w:t>62152</w:t>
            </w:r>
          </w:p>
        </w:tc>
        <w:tc>
          <w:tcPr>
            <w:tcW w:w="1120" w:type="dxa"/>
            <w:tcBorders>
              <w:top w:val="single" w:sz="4" w:space="0" w:color="auto"/>
              <w:left w:val="single" w:sz="4" w:space="0" w:color="auto"/>
              <w:bottom w:val="single" w:sz="4" w:space="0" w:color="auto"/>
              <w:right w:val="single" w:sz="4" w:space="0" w:color="auto"/>
            </w:tcBorders>
            <w:hideMark/>
          </w:tcPr>
          <w:p w14:paraId="1054A5ED" w14:textId="77777777" w:rsidR="009B7BC6" w:rsidRPr="002B240A" w:rsidRDefault="009B7BC6">
            <w:pPr>
              <w:keepNext/>
              <w:spacing w:before="0"/>
              <w:jc w:val="right"/>
            </w:pPr>
            <w:r w:rsidRPr="002B240A">
              <w:t>-16376</w:t>
            </w:r>
          </w:p>
        </w:tc>
      </w:tr>
      <w:tr w:rsidR="009B7BC6" w:rsidRPr="00865012" w14:paraId="6DDA2553"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0F0341FC"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B070A10"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819AD0E" w14:textId="77777777" w:rsidR="009B7BC6" w:rsidRPr="002B240A" w:rsidRDefault="009B7BC6">
            <w:pPr>
              <w:keepNext/>
              <w:spacing w:before="0"/>
              <w:jc w:val="right"/>
            </w:pPr>
            <w:r w:rsidRPr="002B240A">
              <w:t>178944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B020" w14:textId="77777777" w:rsidR="009B7BC6" w:rsidRPr="002B240A" w:rsidRDefault="009B7BC6">
            <w:pPr>
              <w:keepNext/>
              <w:spacing w:before="0"/>
              <w:jc w:val="right"/>
            </w:pPr>
            <w:r w:rsidRPr="002B240A">
              <w:t>131008</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741A4C0" w14:textId="77777777" w:rsidR="009B7BC6" w:rsidRPr="002B240A" w:rsidRDefault="009B7BC6">
            <w:pPr>
              <w:keepNext/>
              <w:spacing w:before="0"/>
              <w:jc w:val="right"/>
            </w:pPr>
            <w:r w:rsidRPr="002B240A">
              <w:t>-47936</w:t>
            </w:r>
          </w:p>
        </w:tc>
        <w:tc>
          <w:tcPr>
            <w:tcW w:w="1133" w:type="dxa"/>
            <w:tcBorders>
              <w:top w:val="single" w:sz="4" w:space="0" w:color="auto"/>
              <w:left w:val="single" w:sz="4" w:space="0" w:color="auto"/>
              <w:bottom w:val="single" w:sz="4" w:space="0" w:color="auto"/>
              <w:right w:val="single" w:sz="4" w:space="0" w:color="auto"/>
            </w:tcBorders>
            <w:hideMark/>
          </w:tcPr>
          <w:p w14:paraId="1C5A2D99" w14:textId="77777777" w:rsidR="009B7BC6" w:rsidRPr="002B240A" w:rsidRDefault="009B7BC6">
            <w:pPr>
              <w:keepNext/>
              <w:spacing w:before="0"/>
              <w:jc w:val="right"/>
            </w:pPr>
            <w:r w:rsidRPr="002B240A">
              <w:t>150784</w:t>
            </w:r>
          </w:p>
        </w:tc>
        <w:tc>
          <w:tcPr>
            <w:tcW w:w="1419" w:type="dxa"/>
            <w:tcBorders>
              <w:top w:val="single" w:sz="4" w:space="0" w:color="auto"/>
              <w:left w:val="single" w:sz="4" w:space="0" w:color="auto"/>
              <w:bottom w:val="single" w:sz="4" w:space="0" w:color="auto"/>
              <w:right w:val="single" w:sz="4" w:space="0" w:color="auto"/>
            </w:tcBorders>
            <w:hideMark/>
          </w:tcPr>
          <w:p w14:paraId="4A9403E0" w14:textId="77777777" w:rsidR="009B7BC6" w:rsidRPr="002B240A" w:rsidRDefault="009B7BC6">
            <w:pPr>
              <w:keepNext/>
              <w:spacing w:before="0"/>
              <w:jc w:val="right"/>
            </w:pPr>
            <w:r w:rsidRPr="002B240A">
              <w:t>110024</w:t>
            </w:r>
          </w:p>
        </w:tc>
        <w:tc>
          <w:tcPr>
            <w:tcW w:w="1120" w:type="dxa"/>
            <w:tcBorders>
              <w:top w:val="single" w:sz="4" w:space="0" w:color="auto"/>
              <w:left w:val="single" w:sz="4" w:space="0" w:color="auto"/>
              <w:bottom w:val="single" w:sz="4" w:space="0" w:color="auto"/>
              <w:right w:val="single" w:sz="4" w:space="0" w:color="auto"/>
            </w:tcBorders>
            <w:hideMark/>
          </w:tcPr>
          <w:p w14:paraId="2B65722E" w14:textId="77777777" w:rsidR="009B7BC6" w:rsidRPr="002B240A" w:rsidRDefault="009B7BC6">
            <w:pPr>
              <w:keepNext/>
              <w:spacing w:before="0"/>
              <w:jc w:val="right"/>
            </w:pPr>
            <w:r w:rsidRPr="002B240A">
              <w:t>-40760</w:t>
            </w:r>
          </w:p>
        </w:tc>
      </w:tr>
      <w:tr w:rsidR="009B7BC6" w:rsidRPr="00865012" w14:paraId="19F477C5"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64D6E074"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226DB35C"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5869581" w14:textId="77777777" w:rsidR="009B7BC6" w:rsidRPr="002B240A" w:rsidRDefault="009B7BC6">
            <w:pPr>
              <w:keepNext/>
              <w:spacing w:before="0"/>
              <w:jc w:val="right"/>
            </w:pPr>
            <w:r w:rsidRPr="002B240A">
              <w:t>350720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2261D5" w14:textId="77777777" w:rsidR="009B7BC6" w:rsidRPr="002B240A" w:rsidRDefault="009B7BC6">
            <w:pPr>
              <w:keepNext/>
              <w:spacing w:before="0"/>
              <w:jc w:val="right"/>
            </w:pPr>
            <w:r w:rsidRPr="002B240A">
              <w:t>245696</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D101EC3" w14:textId="77777777" w:rsidR="009B7BC6" w:rsidRPr="002B240A" w:rsidRDefault="009B7BC6">
            <w:pPr>
              <w:keepNext/>
              <w:spacing w:before="0"/>
              <w:jc w:val="right"/>
            </w:pPr>
            <w:r w:rsidRPr="002B240A">
              <w:t>-105024</w:t>
            </w:r>
          </w:p>
        </w:tc>
        <w:tc>
          <w:tcPr>
            <w:tcW w:w="1133" w:type="dxa"/>
            <w:tcBorders>
              <w:top w:val="single" w:sz="4" w:space="0" w:color="auto"/>
              <w:left w:val="single" w:sz="4" w:space="0" w:color="auto"/>
              <w:bottom w:val="single" w:sz="4" w:space="0" w:color="auto"/>
              <w:right w:val="single" w:sz="4" w:space="0" w:color="auto"/>
            </w:tcBorders>
            <w:hideMark/>
          </w:tcPr>
          <w:p w14:paraId="6E791EBD" w14:textId="77777777" w:rsidR="009B7BC6" w:rsidRPr="002B240A" w:rsidRDefault="009B7BC6">
            <w:pPr>
              <w:keepNext/>
              <w:spacing w:before="0"/>
              <w:jc w:val="right"/>
            </w:pPr>
            <w:r w:rsidRPr="002B240A">
              <w:t>295296</w:t>
            </w:r>
          </w:p>
        </w:tc>
        <w:tc>
          <w:tcPr>
            <w:tcW w:w="1419" w:type="dxa"/>
            <w:tcBorders>
              <w:top w:val="single" w:sz="4" w:space="0" w:color="auto"/>
              <w:left w:val="single" w:sz="4" w:space="0" w:color="auto"/>
              <w:bottom w:val="single" w:sz="4" w:space="0" w:color="auto"/>
              <w:right w:val="single" w:sz="4" w:space="0" w:color="auto"/>
            </w:tcBorders>
            <w:hideMark/>
          </w:tcPr>
          <w:p w14:paraId="379D3B43" w14:textId="77777777" w:rsidR="009B7BC6" w:rsidRPr="002B240A" w:rsidRDefault="009B7BC6">
            <w:pPr>
              <w:keepNext/>
              <w:spacing w:before="0"/>
              <w:jc w:val="right"/>
            </w:pPr>
            <w:r w:rsidRPr="002B240A">
              <w:t>205768</w:t>
            </w:r>
          </w:p>
        </w:tc>
        <w:tc>
          <w:tcPr>
            <w:tcW w:w="1120" w:type="dxa"/>
            <w:tcBorders>
              <w:top w:val="single" w:sz="4" w:space="0" w:color="auto"/>
              <w:left w:val="single" w:sz="4" w:space="0" w:color="auto"/>
              <w:bottom w:val="single" w:sz="4" w:space="0" w:color="auto"/>
              <w:right w:val="single" w:sz="4" w:space="0" w:color="auto"/>
            </w:tcBorders>
            <w:hideMark/>
          </w:tcPr>
          <w:p w14:paraId="25F743E5" w14:textId="77777777" w:rsidR="009B7BC6" w:rsidRPr="002B240A" w:rsidRDefault="009B7BC6">
            <w:pPr>
              <w:keepNext/>
              <w:spacing w:before="0"/>
              <w:jc w:val="right"/>
            </w:pPr>
            <w:r w:rsidRPr="002B240A">
              <w:t>-89528</w:t>
            </w:r>
          </w:p>
        </w:tc>
      </w:tr>
      <w:tr w:rsidR="009B7BC6" w:rsidRPr="00865012" w14:paraId="3B710552"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52A3704B"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6317E222"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64B19FB" w14:textId="77777777" w:rsidR="009B7BC6" w:rsidRPr="002B240A" w:rsidRDefault="009B7BC6">
            <w:pPr>
              <w:keepNext/>
              <w:spacing w:before="0"/>
              <w:jc w:val="right"/>
            </w:pPr>
            <w:r w:rsidRPr="002B240A">
              <w:t>694272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306DAE" w14:textId="77777777" w:rsidR="009B7BC6" w:rsidRPr="002B240A" w:rsidRDefault="009B7BC6">
            <w:pPr>
              <w:keepNext/>
              <w:spacing w:before="0"/>
              <w:jc w:val="right"/>
            </w:pPr>
            <w:r w:rsidRPr="002B240A">
              <w:t>475072</w:t>
            </w:r>
          </w:p>
        </w:tc>
        <w:tc>
          <w:tcPr>
            <w:tcW w:w="1136" w:type="dxa"/>
            <w:tcBorders>
              <w:top w:val="single" w:sz="4" w:space="0" w:color="auto"/>
              <w:left w:val="single" w:sz="4" w:space="0" w:color="auto"/>
              <w:bottom w:val="single" w:sz="4" w:space="0" w:color="auto"/>
              <w:right w:val="single" w:sz="4" w:space="0" w:color="auto"/>
            </w:tcBorders>
            <w:vAlign w:val="center"/>
            <w:hideMark/>
          </w:tcPr>
          <w:p w14:paraId="1EEC683B" w14:textId="77777777" w:rsidR="009B7BC6" w:rsidRPr="002B240A" w:rsidRDefault="009B7BC6">
            <w:pPr>
              <w:keepNext/>
              <w:spacing w:before="0"/>
              <w:jc w:val="right"/>
            </w:pPr>
            <w:r w:rsidRPr="002B240A">
              <w:t>-219200</w:t>
            </w:r>
          </w:p>
        </w:tc>
        <w:tc>
          <w:tcPr>
            <w:tcW w:w="1133" w:type="dxa"/>
            <w:tcBorders>
              <w:top w:val="single" w:sz="4" w:space="0" w:color="auto"/>
              <w:left w:val="single" w:sz="4" w:space="0" w:color="auto"/>
              <w:bottom w:val="single" w:sz="4" w:space="0" w:color="auto"/>
              <w:right w:val="single" w:sz="4" w:space="0" w:color="auto"/>
            </w:tcBorders>
            <w:hideMark/>
          </w:tcPr>
          <w:p w14:paraId="6E6765DD" w14:textId="77777777" w:rsidR="009B7BC6" w:rsidRPr="002B240A" w:rsidRDefault="009B7BC6">
            <w:pPr>
              <w:keepNext/>
              <w:spacing w:before="0"/>
              <w:jc w:val="right"/>
            </w:pPr>
            <w:r w:rsidRPr="002B240A">
              <w:t>584320</w:t>
            </w:r>
          </w:p>
        </w:tc>
        <w:tc>
          <w:tcPr>
            <w:tcW w:w="1419" w:type="dxa"/>
            <w:tcBorders>
              <w:top w:val="single" w:sz="4" w:space="0" w:color="auto"/>
              <w:left w:val="single" w:sz="4" w:space="0" w:color="auto"/>
              <w:bottom w:val="single" w:sz="4" w:space="0" w:color="auto"/>
              <w:right w:val="single" w:sz="4" w:space="0" w:color="auto"/>
            </w:tcBorders>
            <w:hideMark/>
          </w:tcPr>
          <w:p w14:paraId="0FBBC59A" w14:textId="77777777" w:rsidR="009B7BC6" w:rsidRPr="002B240A" w:rsidRDefault="009B7BC6">
            <w:pPr>
              <w:keepNext/>
              <w:spacing w:before="0"/>
              <w:jc w:val="right"/>
            </w:pPr>
            <w:r w:rsidRPr="002B240A">
              <w:t>397256</w:t>
            </w:r>
          </w:p>
        </w:tc>
        <w:tc>
          <w:tcPr>
            <w:tcW w:w="1120" w:type="dxa"/>
            <w:tcBorders>
              <w:top w:val="single" w:sz="4" w:space="0" w:color="auto"/>
              <w:left w:val="single" w:sz="4" w:space="0" w:color="auto"/>
              <w:bottom w:val="single" w:sz="4" w:space="0" w:color="auto"/>
              <w:right w:val="single" w:sz="4" w:space="0" w:color="auto"/>
            </w:tcBorders>
            <w:hideMark/>
          </w:tcPr>
          <w:p w14:paraId="3198513B" w14:textId="77777777" w:rsidR="009B7BC6" w:rsidRPr="002B240A" w:rsidRDefault="009B7BC6">
            <w:pPr>
              <w:keepNext/>
              <w:spacing w:before="0"/>
              <w:jc w:val="right"/>
            </w:pPr>
            <w:r w:rsidRPr="002B240A">
              <w:t>-187064</w:t>
            </w:r>
          </w:p>
        </w:tc>
      </w:tr>
      <w:tr w:rsidR="009B7BC6" w:rsidRPr="00865012" w14:paraId="50ECB28B" w14:textId="77777777" w:rsidTr="00AF2AA7">
        <w:trPr>
          <w:jc w:val="center"/>
        </w:trPr>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E6002A" w14:textId="77777777" w:rsidR="009B7BC6" w:rsidRPr="009B7BC6" w:rsidRDefault="009B7BC6">
            <w:pPr>
              <w:keepNext/>
              <w:spacing w:before="0"/>
              <w:jc w:val="right"/>
            </w:pPr>
            <w:r w:rsidRPr="009B7BC6">
              <w:t>128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1423F" w14:textId="77777777" w:rsidR="009B7BC6" w:rsidRPr="009B7BC6" w:rsidRDefault="009B7BC6">
            <w:pPr>
              <w:keepNext/>
              <w:spacing w:before="0"/>
              <w:jc w:val="right"/>
            </w:pPr>
            <w:r w:rsidRPr="009B7BC6">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0772F72" w14:textId="77777777" w:rsidR="009B7BC6" w:rsidRPr="009B7BC6" w:rsidRDefault="009B7BC6">
            <w:pPr>
              <w:keepNext/>
              <w:spacing w:before="0"/>
              <w:jc w:val="right"/>
            </w:pPr>
            <w:r w:rsidRPr="009B7BC6">
              <w:t>56800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409F9" w14:textId="77777777" w:rsidR="009B7BC6" w:rsidRPr="009B7BC6" w:rsidRDefault="009B7BC6">
            <w:pPr>
              <w:keepNext/>
              <w:spacing w:before="0"/>
              <w:jc w:val="right"/>
            </w:pPr>
            <w:r w:rsidRPr="009B7BC6">
              <w:t>59840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23DF5BF7" w14:textId="77777777" w:rsidR="009B7BC6" w:rsidRPr="009B7BC6" w:rsidRDefault="009B7BC6">
            <w:pPr>
              <w:keepNext/>
              <w:spacing w:before="0"/>
              <w:jc w:val="right"/>
            </w:pPr>
            <w:r w:rsidRPr="009B7BC6">
              <w:t>3040</w:t>
            </w:r>
          </w:p>
        </w:tc>
        <w:tc>
          <w:tcPr>
            <w:tcW w:w="1133" w:type="dxa"/>
            <w:tcBorders>
              <w:top w:val="single" w:sz="4" w:space="0" w:color="auto"/>
              <w:left w:val="single" w:sz="4" w:space="0" w:color="auto"/>
              <w:bottom w:val="single" w:sz="4" w:space="0" w:color="auto"/>
              <w:right w:val="single" w:sz="4" w:space="0" w:color="auto"/>
            </w:tcBorders>
            <w:hideMark/>
          </w:tcPr>
          <w:p w14:paraId="4AD7E9A6" w14:textId="77777777" w:rsidR="009B7BC6" w:rsidRPr="009B7BC6" w:rsidRDefault="009B7BC6">
            <w:pPr>
              <w:keepNext/>
              <w:spacing w:before="0"/>
              <w:jc w:val="right"/>
            </w:pPr>
            <w:r w:rsidRPr="009B7BC6">
              <w:t>48272</w:t>
            </w:r>
          </w:p>
        </w:tc>
        <w:tc>
          <w:tcPr>
            <w:tcW w:w="1419" w:type="dxa"/>
            <w:tcBorders>
              <w:top w:val="single" w:sz="4" w:space="0" w:color="auto"/>
              <w:left w:val="single" w:sz="4" w:space="0" w:color="auto"/>
              <w:bottom w:val="single" w:sz="4" w:space="0" w:color="auto"/>
              <w:right w:val="single" w:sz="4" w:space="0" w:color="auto"/>
            </w:tcBorders>
            <w:hideMark/>
          </w:tcPr>
          <w:p w14:paraId="582B53C1" w14:textId="77777777" w:rsidR="009B7BC6" w:rsidRPr="009B7BC6" w:rsidRDefault="009B7BC6">
            <w:pPr>
              <w:keepNext/>
              <w:spacing w:before="0"/>
              <w:jc w:val="right"/>
            </w:pPr>
            <w:r w:rsidRPr="009B7BC6">
              <w:t>51208</w:t>
            </w:r>
          </w:p>
        </w:tc>
        <w:tc>
          <w:tcPr>
            <w:tcW w:w="1120" w:type="dxa"/>
            <w:tcBorders>
              <w:top w:val="single" w:sz="4" w:space="0" w:color="auto"/>
              <w:left w:val="single" w:sz="4" w:space="0" w:color="auto"/>
              <w:bottom w:val="single" w:sz="4" w:space="0" w:color="auto"/>
              <w:right w:val="single" w:sz="4" w:space="0" w:color="auto"/>
            </w:tcBorders>
            <w:hideMark/>
          </w:tcPr>
          <w:p w14:paraId="1138F3C6" w14:textId="77777777" w:rsidR="009B7BC6" w:rsidRPr="009B7BC6" w:rsidRDefault="009B7BC6">
            <w:pPr>
              <w:keepNext/>
              <w:spacing w:before="0"/>
              <w:jc w:val="right"/>
            </w:pPr>
            <w:r w:rsidRPr="009B7BC6">
              <w:t>2936</w:t>
            </w:r>
          </w:p>
        </w:tc>
      </w:tr>
      <w:tr w:rsidR="009B7BC6" w:rsidRPr="00865012" w14:paraId="08A991D9"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38A6081"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0EA4FED2" w14:textId="77777777" w:rsidR="009B7BC6" w:rsidRPr="002B240A" w:rsidRDefault="009B7BC6">
            <w:pPr>
              <w:keepNext/>
              <w:spacing w:before="0"/>
              <w:jc w:val="right"/>
            </w:pPr>
            <w:r w:rsidRPr="002B240A">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AD07C7A" w14:textId="77777777" w:rsidR="009B7BC6" w:rsidRPr="002B240A" w:rsidRDefault="009B7BC6">
            <w:pPr>
              <w:keepNext/>
              <w:spacing w:before="0"/>
              <w:jc w:val="right"/>
            </w:pPr>
            <w:r w:rsidRPr="002B240A">
              <w:t>99264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44B61" w14:textId="77777777" w:rsidR="009B7BC6" w:rsidRPr="002B240A" w:rsidRDefault="009B7BC6">
            <w:pPr>
              <w:keepNext/>
              <w:spacing w:before="0"/>
              <w:jc w:val="right"/>
            </w:pPr>
            <w:r w:rsidRPr="002B240A">
              <w:t>88000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660CBA34" w14:textId="77777777" w:rsidR="009B7BC6" w:rsidRPr="002B240A" w:rsidRDefault="009B7BC6">
            <w:pPr>
              <w:keepNext/>
              <w:spacing w:before="0"/>
              <w:jc w:val="right"/>
            </w:pPr>
            <w:r w:rsidRPr="002B240A">
              <w:t>-11264</w:t>
            </w:r>
          </w:p>
        </w:tc>
        <w:tc>
          <w:tcPr>
            <w:tcW w:w="1133" w:type="dxa"/>
            <w:tcBorders>
              <w:top w:val="single" w:sz="4" w:space="0" w:color="auto"/>
              <w:left w:val="single" w:sz="4" w:space="0" w:color="auto"/>
              <w:bottom w:val="single" w:sz="4" w:space="0" w:color="auto"/>
              <w:right w:val="single" w:sz="4" w:space="0" w:color="auto"/>
            </w:tcBorders>
            <w:hideMark/>
          </w:tcPr>
          <w:p w14:paraId="1150414C" w14:textId="77777777" w:rsidR="009B7BC6" w:rsidRPr="002B240A" w:rsidRDefault="009B7BC6">
            <w:pPr>
              <w:keepNext/>
              <w:spacing w:before="0"/>
              <w:jc w:val="right"/>
            </w:pPr>
            <w:r w:rsidRPr="002B240A">
              <w:t>84000</w:t>
            </w:r>
          </w:p>
        </w:tc>
        <w:tc>
          <w:tcPr>
            <w:tcW w:w="1419" w:type="dxa"/>
            <w:tcBorders>
              <w:top w:val="single" w:sz="4" w:space="0" w:color="auto"/>
              <w:left w:val="single" w:sz="4" w:space="0" w:color="auto"/>
              <w:bottom w:val="single" w:sz="4" w:space="0" w:color="auto"/>
              <w:right w:val="single" w:sz="4" w:space="0" w:color="auto"/>
            </w:tcBorders>
            <w:hideMark/>
          </w:tcPr>
          <w:p w14:paraId="4EE5C35F" w14:textId="77777777" w:rsidR="009B7BC6" w:rsidRPr="002B240A" w:rsidRDefault="009B7BC6">
            <w:pPr>
              <w:keepNext/>
              <w:spacing w:before="0"/>
              <w:jc w:val="right"/>
            </w:pPr>
            <w:r w:rsidRPr="002B240A">
              <w:t>74696</w:t>
            </w:r>
          </w:p>
        </w:tc>
        <w:tc>
          <w:tcPr>
            <w:tcW w:w="1120" w:type="dxa"/>
            <w:tcBorders>
              <w:top w:val="single" w:sz="4" w:space="0" w:color="auto"/>
              <w:left w:val="single" w:sz="4" w:space="0" w:color="auto"/>
              <w:bottom w:val="single" w:sz="4" w:space="0" w:color="auto"/>
              <w:right w:val="single" w:sz="4" w:space="0" w:color="auto"/>
            </w:tcBorders>
            <w:hideMark/>
          </w:tcPr>
          <w:p w14:paraId="5F84E748" w14:textId="77777777" w:rsidR="009B7BC6" w:rsidRPr="002B240A" w:rsidRDefault="009B7BC6">
            <w:pPr>
              <w:keepNext/>
              <w:spacing w:before="0"/>
              <w:jc w:val="right"/>
            </w:pPr>
            <w:r w:rsidRPr="002B240A">
              <w:t>-9304</w:t>
            </w:r>
          </w:p>
        </w:tc>
      </w:tr>
      <w:tr w:rsidR="009B7BC6" w:rsidRPr="00865012" w14:paraId="0EBAA969"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6C4CD964"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5B3CCDEF" w14:textId="77777777" w:rsidR="009B7BC6" w:rsidRPr="002B240A" w:rsidRDefault="009B7BC6">
            <w:pPr>
              <w:keepNext/>
              <w:spacing w:before="0"/>
              <w:jc w:val="right"/>
            </w:pPr>
            <w:r w:rsidRPr="002B240A">
              <w:t>16</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6B5265C" w14:textId="77777777" w:rsidR="009B7BC6" w:rsidRPr="002B240A" w:rsidRDefault="009B7BC6">
            <w:pPr>
              <w:keepNext/>
              <w:spacing w:before="0"/>
              <w:jc w:val="right"/>
            </w:pPr>
            <w:r w:rsidRPr="002B240A">
              <w:t>184192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8D7DC6" w14:textId="77777777" w:rsidR="009B7BC6" w:rsidRPr="002B240A" w:rsidRDefault="009B7BC6">
            <w:pPr>
              <w:keepNext/>
              <w:spacing w:before="0"/>
              <w:jc w:val="right"/>
            </w:pPr>
            <w:r w:rsidRPr="002B240A">
              <w:t>144320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051EF36B" w14:textId="77777777" w:rsidR="009B7BC6" w:rsidRPr="002B240A" w:rsidRDefault="009B7BC6">
            <w:pPr>
              <w:keepNext/>
              <w:spacing w:before="0"/>
              <w:jc w:val="right"/>
            </w:pPr>
            <w:r w:rsidRPr="002B240A">
              <w:t>-39872</w:t>
            </w:r>
          </w:p>
        </w:tc>
        <w:tc>
          <w:tcPr>
            <w:tcW w:w="1133" w:type="dxa"/>
            <w:tcBorders>
              <w:top w:val="single" w:sz="4" w:space="0" w:color="auto"/>
              <w:left w:val="single" w:sz="4" w:space="0" w:color="auto"/>
              <w:bottom w:val="single" w:sz="4" w:space="0" w:color="auto"/>
              <w:right w:val="single" w:sz="4" w:space="0" w:color="auto"/>
            </w:tcBorders>
            <w:hideMark/>
          </w:tcPr>
          <w:p w14:paraId="0F6D0539" w14:textId="77777777" w:rsidR="009B7BC6" w:rsidRPr="002B240A" w:rsidRDefault="009B7BC6">
            <w:pPr>
              <w:keepNext/>
              <w:spacing w:before="0"/>
              <w:jc w:val="right"/>
            </w:pPr>
            <w:r w:rsidRPr="002B240A">
              <w:t>155456</w:t>
            </w:r>
          </w:p>
        </w:tc>
        <w:tc>
          <w:tcPr>
            <w:tcW w:w="1419" w:type="dxa"/>
            <w:tcBorders>
              <w:top w:val="single" w:sz="4" w:space="0" w:color="auto"/>
              <w:left w:val="single" w:sz="4" w:space="0" w:color="auto"/>
              <w:bottom w:val="single" w:sz="4" w:space="0" w:color="auto"/>
              <w:right w:val="single" w:sz="4" w:space="0" w:color="auto"/>
            </w:tcBorders>
            <w:hideMark/>
          </w:tcPr>
          <w:p w14:paraId="646E1BC5" w14:textId="77777777" w:rsidR="009B7BC6" w:rsidRPr="002B240A" w:rsidRDefault="009B7BC6">
            <w:pPr>
              <w:keepNext/>
              <w:spacing w:before="0"/>
              <w:jc w:val="right"/>
            </w:pPr>
            <w:r w:rsidRPr="002B240A">
              <w:t>121672</w:t>
            </w:r>
          </w:p>
        </w:tc>
        <w:tc>
          <w:tcPr>
            <w:tcW w:w="1120" w:type="dxa"/>
            <w:tcBorders>
              <w:top w:val="single" w:sz="4" w:space="0" w:color="auto"/>
              <w:left w:val="single" w:sz="4" w:space="0" w:color="auto"/>
              <w:bottom w:val="single" w:sz="4" w:space="0" w:color="auto"/>
              <w:right w:val="single" w:sz="4" w:space="0" w:color="auto"/>
            </w:tcBorders>
            <w:hideMark/>
          </w:tcPr>
          <w:p w14:paraId="6F2C3A04" w14:textId="77777777" w:rsidR="009B7BC6" w:rsidRPr="002B240A" w:rsidRDefault="009B7BC6">
            <w:pPr>
              <w:keepNext/>
              <w:spacing w:before="0"/>
              <w:jc w:val="right"/>
            </w:pPr>
            <w:r w:rsidRPr="002B240A">
              <w:t>-33784</w:t>
            </w:r>
          </w:p>
        </w:tc>
      </w:tr>
      <w:tr w:rsidR="009B7BC6" w:rsidRPr="00865012" w14:paraId="2002D53F"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A01E1A9"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253AD2EF" w14:textId="77777777" w:rsidR="009B7BC6" w:rsidRPr="002B240A" w:rsidRDefault="009B7BC6">
            <w:pPr>
              <w:keepNext/>
              <w:spacing w:before="0"/>
              <w:jc w:val="right"/>
            </w:pPr>
            <w:r w:rsidRPr="002B240A">
              <w:t>32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CBAD9B0" w14:textId="77777777" w:rsidR="009B7BC6" w:rsidRPr="002B240A" w:rsidRDefault="009B7BC6">
            <w:pPr>
              <w:keepNext/>
              <w:spacing w:before="0"/>
              <w:jc w:val="right"/>
            </w:pPr>
            <w:r w:rsidRPr="002B240A">
              <w:t>354048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1DFE" w14:textId="77777777" w:rsidR="009B7BC6" w:rsidRPr="002B240A" w:rsidRDefault="009B7BC6">
            <w:pPr>
              <w:keepNext/>
              <w:spacing w:before="0"/>
              <w:jc w:val="right"/>
            </w:pPr>
            <w:r w:rsidRPr="002B240A">
              <w:t>256960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75113FB5" w14:textId="77777777" w:rsidR="009B7BC6" w:rsidRPr="002B240A" w:rsidRDefault="009B7BC6">
            <w:pPr>
              <w:keepNext/>
              <w:spacing w:before="0"/>
              <w:jc w:val="right"/>
            </w:pPr>
            <w:r w:rsidRPr="002B240A">
              <w:t>-97088</w:t>
            </w:r>
          </w:p>
        </w:tc>
        <w:tc>
          <w:tcPr>
            <w:tcW w:w="1133" w:type="dxa"/>
            <w:tcBorders>
              <w:top w:val="single" w:sz="4" w:space="0" w:color="auto"/>
              <w:left w:val="single" w:sz="4" w:space="0" w:color="auto"/>
              <w:bottom w:val="single" w:sz="4" w:space="0" w:color="auto"/>
              <w:right w:val="single" w:sz="4" w:space="0" w:color="auto"/>
            </w:tcBorders>
            <w:hideMark/>
          </w:tcPr>
          <w:p w14:paraId="31C609ED" w14:textId="77777777" w:rsidR="009B7BC6" w:rsidRPr="002B240A" w:rsidRDefault="009B7BC6">
            <w:pPr>
              <w:keepNext/>
              <w:spacing w:before="0"/>
              <w:jc w:val="right"/>
            </w:pPr>
            <w:r w:rsidRPr="002B240A">
              <w:t>298368</w:t>
            </w:r>
          </w:p>
        </w:tc>
        <w:tc>
          <w:tcPr>
            <w:tcW w:w="1419" w:type="dxa"/>
            <w:tcBorders>
              <w:top w:val="single" w:sz="4" w:space="0" w:color="auto"/>
              <w:left w:val="single" w:sz="4" w:space="0" w:color="auto"/>
              <w:bottom w:val="single" w:sz="4" w:space="0" w:color="auto"/>
              <w:right w:val="single" w:sz="4" w:space="0" w:color="auto"/>
            </w:tcBorders>
            <w:hideMark/>
          </w:tcPr>
          <w:p w14:paraId="157796A7" w14:textId="77777777" w:rsidR="009B7BC6" w:rsidRPr="002B240A" w:rsidRDefault="009B7BC6">
            <w:pPr>
              <w:keepNext/>
              <w:spacing w:before="0"/>
              <w:jc w:val="right"/>
            </w:pPr>
            <w:r w:rsidRPr="002B240A">
              <w:t>215624</w:t>
            </w:r>
          </w:p>
        </w:tc>
        <w:tc>
          <w:tcPr>
            <w:tcW w:w="1120" w:type="dxa"/>
            <w:tcBorders>
              <w:top w:val="single" w:sz="4" w:space="0" w:color="auto"/>
              <w:left w:val="single" w:sz="4" w:space="0" w:color="auto"/>
              <w:bottom w:val="single" w:sz="4" w:space="0" w:color="auto"/>
              <w:right w:val="single" w:sz="4" w:space="0" w:color="auto"/>
            </w:tcBorders>
            <w:hideMark/>
          </w:tcPr>
          <w:p w14:paraId="27DB3812" w14:textId="77777777" w:rsidR="009B7BC6" w:rsidRPr="002B240A" w:rsidRDefault="009B7BC6">
            <w:pPr>
              <w:keepNext/>
              <w:spacing w:before="0"/>
              <w:jc w:val="right"/>
            </w:pPr>
            <w:r w:rsidRPr="002B240A">
              <w:t>-82744</w:t>
            </w:r>
          </w:p>
        </w:tc>
      </w:tr>
      <w:tr w:rsidR="009B7BC6" w:rsidRPr="00865012" w14:paraId="6DA2D7BF"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7BB8909"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6084EC1E" w14:textId="77777777" w:rsidR="009B7BC6" w:rsidRPr="002B240A" w:rsidRDefault="009B7BC6">
            <w:pPr>
              <w:keepNext/>
              <w:spacing w:before="0"/>
              <w:jc w:val="right"/>
            </w:pPr>
            <w:r w:rsidRPr="002B240A">
              <w:t>64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6633089" w14:textId="77777777" w:rsidR="009B7BC6" w:rsidRPr="002B240A" w:rsidRDefault="009B7BC6">
            <w:pPr>
              <w:keepNext/>
              <w:spacing w:before="0"/>
              <w:jc w:val="right"/>
            </w:pPr>
            <w:r w:rsidRPr="002B240A">
              <w:t>693760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649D85B" w14:textId="77777777" w:rsidR="009B7BC6" w:rsidRPr="002B240A" w:rsidRDefault="009B7BC6">
            <w:pPr>
              <w:keepNext/>
              <w:spacing w:before="0"/>
              <w:jc w:val="right"/>
            </w:pPr>
            <w:r w:rsidRPr="002B240A">
              <w:t>482240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59FDD3B4" w14:textId="77777777" w:rsidR="009B7BC6" w:rsidRPr="002B240A" w:rsidRDefault="009B7BC6">
            <w:pPr>
              <w:keepNext/>
              <w:spacing w:before="0"/>
              <w:jc w:val="right"/>
            </w:pPr>
            <w:r w:rsidRPr="002B240A">
              <w:t>-211520</w:t>
            </w:r>
          </w:p>
        </w:tc>
        <w:tc>
          <w:tcPr>
            <w:tcW w:w="1133" w:type="dxa"/>
            <w:tcBorders>
              <w:top w:val="single" w:sz="4" w:space="0" w:color="auto"/>
              <w:left w:val="single" w:sz="4" w:space="0" w:color="auto"/>
              <w:bottom w:val="single" w:sz="4" w:space="0" w:color="auto"/>
              <w:right w:val="single" w:sz="4" w:space="0" w:color="auto"/>
            </w:tcBorders>
            <w:hideMark/>
          </w:tcPr>
          <w:p w14:paraId="79AF8684" w14:textId="77777777" w:rsidR="009B7BC6" w:rsidRPr="002B240A" w:rsidRDefault="009B7BC6">
            <w:pPr>
              <w:keepNext/>
              <w:spacing w:before="0"/>
              <w:jc w:val="right"/>
            </w:pPr>
            <w:r w:rsidRPr="002B240A">
              <w:t>584192</w:t>
            </w:r>
          </w:p>
        </w:tc>
        <w:tc>
          <w:tcPr>
            <w:tcW w:w="1419" w:type="dxa"/>
            <w:tcBorders>
              <w:top w:val="single" w:sz="4" w:space="0" w:color="auto"/>
              <w:left w:val="single" w:sz="4" w:space="0" w:color="auto"/>
              <w:bottom w:val="single" w:sz="4" w:space="0" w:color="auto"/>
              <w:right w:val="single" w:sz="4" w:space="0" w:color="auto"/>
            </w:tcBorders>
            <w:hideMark/>
          </w:tcPr>
          <w:p w14:paraId="5DC865E5" w14:textId="77777777" w:rsidR="009B7BC6" w:rsidRPr="002B240A" w:rsidRDefault="009B7BC6">
            <w:pPr>
              <w:keepNext/>
              <w:spacing w:before="0"/>
              <w:jc w:val="right"/>
            </w:pPr>
            <w:r w:rsidRPr="002B240A">
              <w:t>403528</w:t>
            </w:r>
          </w:p>
        </w:tc>
        <w:tc>
          <w:tcPr>
            <w:tcW w:w="1120" w:type="dxa"/>
            <w:tcBorders>
              <w:top w:val="single" w:sz="4" w:space="0" w:color="auto"/>
              <w:left w:val="single" w:sz="4" w:space="0" w:color="auto"/>
              <w:bottom w:val="single" w:sz="4" w:space="0" w:color="auto"/>
              <w:right w:val="single" w:sz="4" w:space="0" w:color="auto"/>
            </w:tcBorders>
            <w:hideMark/>
          </w:tcPr>
          <w:p w14:paraId="6BF9EA6A" w14:textId="77777777" w:rsidR="009B7BC6" w:rsidRPr="002B240A" w:rsidRDefault="009B7BC6">
            <w:pPr>
              <w:keepNext/>
              <w:spacing w:before="0"/>
              <w:jc w:val="right"/>
            </w:pPr>
            <w:r w:rsidRPr="002B240A">
              <w:t>-180664</w:t>
            </w:r>
          </w:p>
        </w:tc>
      </w:tr>
      <w:tr w:rsidR="009B7BC6" w14:paraId="110C1B8F" w14:textId="77777777" w:rsidTr="00AF2AA7">
        <w:trPr>
          <w:jc w:val="center"/>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1B3BA251" w14:textId="77777777" w:rsidR="009B7BC6" w:rsidRPr="002B240A" w:rsidRDefault="009B7BC6">
            <w:pPr>
              <w:spacing w:before="0"/>
            </w:pPr>
          </w:p>
        </w:tc>
        <w:tc>
          <w:tcPr>
            <w:tcW w:w="851" w:type="dxa"/>
            <w:tcBorders>
              <w:top w:val="single" w:sz="4" w:space="0" w:color="auto"/>
              <w:left w:val="single" w:sz="4" w:space="0" w:color="auto"/>
              <w:bottom w:val="single" w:sz="4" w:space="0" w:color="auto"/>
              <w:right w:val="single" w:sz="4" w:space="0" w:color="auto"/>
            </w:tcBorders>
            <w:vAlign w:val="center"/>
            <w:hideMark/>
          </w:tcPr>
          <w:p w14:paraId="59CEAE81" w14:textId="77777777" w:rsidR="009B7BC6" w:rsidRPr="002B240A" w:rsidRDefault="009B7BC6">
            <w:pPr>
              <w:keepNext/>
              <w:spacing w:before="0"/>
              <w:jc w:val="right"/>
            </w:pPr>
            <w:r w:rsidRPr="002B240A">
              <w:t>128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90963BA" w14:textId="77777777" w:rsidR="009B7BC6" w:rsidRPr="002B240A" w:rsidRDefault="009B7BC6">
            <w:pPr>
              <w:keepNext/>
              <w:spacing w:before="0"/>
              <w:jc w:val="right"/>
            </w:pPr>
            <w:r w:rsidRPr="002B240A">
              <w:t>1373184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43C0BF" w14:textId="77777777" w:rsidR="009B7BC6" w:rsidRPr="002B240A" w:rsidRDefault="009B7BC6">
            <w:pPr>
              <w:keepNext/>
              <w:spacing w:before="0"/>
              <w:jc w:val="right"/>
            </w:pPr>
            <w:r w:rsidRPr="002B240A">
              <w:t>932800</w:t>
            </w:r>
          </w:p>
        </w:tc>
        <w:tc>
          <w:tcPr>
            <w:tcW w:w="1136" w:type="dxa"/>
            <w:tcBorders>
              <w:top w:val="single" w:sz="4" w:space="0" w:color="auto"/>
              <w:left w:val="single" w:sz="4" w:space="0" w:color="auto"/>
              <w:bottom w:val="single" w:sz="4" w:space="0" w:color="auto"/>
              <w:right w:val="single" w:sz="4" w:space="0" w:color="auto"/>
            </w:tcBorders>
            <w:vAlign w:val="center"/>
            <w:hideMark/>
          </w:tcPr>
          <w:p w14:paraId="4A46219F" w14:textId="77777777" w:rsidR="009B7BC6" w:rsidRPr="002B240A" w:rsidRDefault="009B7BC6">
            <w:pPr>
              <w:keepNext/>
              <w:spacing w:before="0"/>
              <w:jc w:val="right"/>
            </w:pPr>
            <w:r w:rsidRPr="002B240A">
              <w:t>-440384</w:t>
            </w:r>
          </w:p>
        </w:tc>
        <w:tc>
          <w:tcPr>
            <w:tcW w:w="1133" w:type="dxa"/>
            <w:tcBorders>
              <w:top w:val="single" w:sz="4" w:space="0" w:color="auto"/>
              <w:left w:val="single" w:sz="4" w:space="0" w:color="auto"/>
              <w:bottom w:val="single" w:sz="4" w:space="0" w:color="auto"/>
              <w:right w:val="single" w:sz="4" w:space="0" w:color="auto"/>
            </w:tcBorders>
            <w:hideMark/>
          </w:tcPr>
          <w:p w14:paraId="7F84C07A" w14:textId="77777777" w:rsidR="009B7BC6" w:rsidRPr="002B240A" w:rsidRDefault="009B7BC6">
            <w:pPr>
              <w:keepNext/>
              <w:spacing w:before="0"/>
              <w:jc w:val="right"/>
            </w:pPr>
            <w:r w:rsidRPr="002B240A">
              <w:t>1155840</w:t>
            </w:r>
          </w:p>
        </w:tc>
        <w:tc>
          <w:tcPr>
            <w:tcW w:w="1419" w:type="dxa"/>
            <w:tcBorders>
              <w:top w:val="single" w:sz="4" w:space="0" w:color="auto"/>
              <w:left w:val="single" w:sz="4" w:space="0" w:color="auto"/>
              <w:bottom w:val="single" w:sz="4" w:space="0" w:color="auto"/>
              <w:right w:val="single" w:sz="4" w:space="0" w:color="auto"/>
            </w:tcBorders>
            <w:hideMark/>
          </w:tcPr>
          <w:p w14:paraId="22D901DB" w14:textId="77777777" w:rsidR="009B7BC6" w:rsidRPr="002B240A" w:rsidRDefault="009B7BC6">
            <w:pPr>
              <w:keepNext/>
              <w:spacing w:before="0"/>
              <w:jc w:val="right"/>
            </w:pPr>
            <w:r w:rsidRPr="002B240A">
              <w:t>779336</w:t>
            </w:r>
          </w:p>
        </w:tc>
        <w:tc>
          <w:tcPr>
            <w:tcW w:w="1120" w:type="dxa"/>
            <w:tcBorders>
              <w:top w:val="single" w:sz="4" w:space="0" w:color="auto"/>
              <w:left w:val="single" w:sz="4" w:space="0" w:color="auto"/>
              <w:bottom w:val="single" w:sz="4" w:space="0" w:color="auto"/>
              <w:right w:val="single" w:sz="4" w:space="0" w:color="auto"/>
            </w:tcBorders>
            <w:hideMark/>
          </w:tcPr>
          <w:p w14:paraId="7A28FA02" w14:textId="77777777" w:rsidR="009B7BC6" w:rsidRDefault="009B7BC6">
            <w:pPr>
              <w:keepNext/>
              <w:spacing w:before="0"/>
              <w:jc w:val="right"/>
            </w:pPr>
            <w:r w:rsidRPr="002B240A">
              <w:t>-376504</w:t>
            </w:r>
          </w:p>
        </w:tc>
      </w:tr>
    </w:tbl>
    <w:p w14:paraId="11AAD496" w14:textId="48F6EDD0" w:rsidR="00781204" w:rsidRDefault="00781204" w:rsidP="00781204">
      <w:pPr>
        <w:jc w:val="both"/>
      </w:pPr>
      <w:r>
        <w:t xml:space="preserve">Additionally, with the improvement of the BIO equation described in </w:t>
      </w:r>
      <w:r w:rsidR="000C31EF">
        <w:fldChar w:fldCharType="begin"/>
      </w:r>
      <w:r w:rsidR="000C31EF">
        <w:instrText xml:space="preserve"> REF _Ref508715579 \n \h </w:instrText>
      </w:r>
      <w:r w:rsidR="000C31EF">
        <w:fldChar w:fldCharType="separate"/>
      </w:r>
      <w:r w:rsidR="000C31EF">
        <w:t>2.1.4.7</w:t>
      </w:r>
      <w:r w:rsidR="000C31EF">
        <w:fldChar w:fldCharType="end"/>
      </w:r>
      <w:r>
        <w:t>, the number of multiplications increases by 7 for a 4x4 sized block. The impact of this change on complexity is negligible.</w:t>
      </w:r>
    </w:p>
    <w:p w14:paraId="126533DC" w14:textId="728C767F" w:rsidR="00241B9D" w:rsidRDefault="00BF7D94">
      <w:pPr>
        <w:pStyle w:val="Heading2"/>
      </w:pPr>
      <w:bookmarkStart w:id="256" w:name="_Toc510426426"/>
      <w:r w:rsidRPr="00421CEB">
        <w:t>Complexity characteristics of decoder motion compensation</w:t>
      </w:r>
      <w:bookmarkEnd w:id="256"/>
    </w:p>
    <w:p w14:paraId="0E7AFDFB" w14:textId="63E3BC9E" w:rsidR="00241B9D" w:rsidRDefault="00AC0FE3" w:rsidP="00241B9D">
      <w:pPr>
        <w:pStyle w:val="Heading3"/>
      </w:pPr>
      <w:bookmarkStart w:id="257" w:name="_Toc510426427"/>
      <w:r>
        <w:t>Complexity characteristics of triangular prediction unit mode</w:t>
      </w:r>
      <w:bookmarkEnd w:id="257"/>
    </w:p>
    <w:p w14:paraId="20E10FF5" w14:textId="77777777" w:rsidR="00AC0FE3" w:rsidRDefault="00AC0FE3" w:rsidP="00AC0FE3">
      <w:pPr>
        <w:jc w:val="both"/>
        <w:rPr>
          <w:szCs w:val="22"/>
        </w:rPr>
      </w:pPr>
      <w:r>
        <w:rPr>
          <w:szCs w:val="22"/>
        </w:rPr>
        <w:t xml:space="preserve">In JEM, the memory access bandwidth for a CU coded with skip/merge mode includes memory access for motion compensation interpolation process, DMVR, BIO and OBMC. </w:t>
      </w:r>
    </w:p>
    <w:p w14:paraId="752DFA8D" w14:textId="48BD3A18" w:rsidR="00AC0FE3" w:rsidRDefault="00AC0FE3" w:rsidP="00AC0FE3">
      <w:pPr>
        <w:jc w:val="both"/>
        <w:rPr>
          <w:szCs w:val="22"/>
        </w:rPr>
      </w:pPr>
      <w:r>
        <w:rPr>
          <w:szCs w:val="22"/>
        </w:rPr>
        <w:t>In PEM, two prediction blocks, which are predicted excluding DMVR and OBMC process</w:t>
      </w:r>
      <w:r w:rsidR="001E22E1">
        <w:rPr>
          <w:szCs w:val="22"/>
        </w:rPr>
        <w:t>es</w:t>
      </w:r>
      <w:r>
        <w:rPr>
          <w:szCs w:val="22"/>
        </w:rPr>
        <w:t xml:space="preserve">, are needed for a CU coded with triangular prediction unit mode. </w:t>
      </w:r>
      <w:r w:rsidR="00816D2A">
        <w:rPr>
          <w:szCs w:val="22"/>
        </w:rPr>
        <w:t xml:space="preserve">As shown in </w:t>
      </w:r>
      <w:r w:rsidR="00816D2A">
        <w:rPr>
          <w:szCs w:val="22"/>
        </w:rPr>
        <w:fldChar w:fldCharType="begin"/>
      </w:r>
      <w:r w:rsidR="00816D2A">
        <w:rPr>
          <w:szCs w:val="22"/>
        </w:rPr>
        <w:instrText xml:space="preserve"> REF _Ref508809244 \h </w:instrText>
      </w:r>
      <w:r w:rsidR="00816D2A">
        <w:rPr>
          <w:szCs w:val="22"/>
        </w:rPr>
      </w:r>
      <w:r w:rsidR="00816D2A">
        <w:rPr>
          <w:szCs w:val="22"/>
        </w:rPr>
        <w:fldChar w:fldCharType="separate"/>
      </w:r>
      <w:r w:rsidR="00DC41F8">
        <w:t xml:space="preserve">Figure </w:t>
      </w:r>
      <w:r w:rsidR="00DC41F8">
        <w:rPr>
          <w:noProof/>
        </w:rPr>
        <w:t>46</w:t>
      </w:r>
      <w:r w:rsidR="00816D2A">
        <w:rPr>
          <w:szCs w:val="22"/>
        </w:rPr>
        <w:fldChar w:fldCharType="end"/>
      </w:r>
      <w:r w:rsidR="00816D2A">
        <w:rPr>
          <w:szCs w:val="22"/>
        </w:rPr>
        <w:t xml:space="preserve">, </w:t>
      </w:r>
      <w:r w:rsidR="00BD55A3">
        <w:rPr>
          <w:szCs w:val="22"/>
        </w:rPr>
        <w:t xml:space="preserve">since DMVR and OBMC are not performed for triangular prediction unit mode, </w:t>
      </w:r>
      <w:r>
        <w:rPr>
          <w:szCs w:val="22"/>
        </w:rPr>
        <w:t xml:space="preserve">memory access bandwidth for a CU coded with triangular prediction unit mode is less than two times of that for a CU coded with skip/merge mode. </w:t>
      </w:r>
    </w:p>
    <w:p w14:paraId="411A3007" w14:textId="77777777" w:rsidR="00816D2A" w:rsidRDefault="00816D2A" w:rsidP="00816D2A">
      <w:pPr>
        <w:jc w:val="center"/>
        <w:rPr>
          <w:szCs w:val="22"/>
        </w:rPr>
      </w:pPr>
      <w:r>
        <w:rPr>
          <w:noProof/>
          <w:szCs w:val="22"/>
          <w:lang w:val="en-SG" w:eastAsia="zh-CN"/>
        </w:rPr>
        <w:lastRenderedPageBreak/>
        <w:drawing>
          <wp:inline distT="0" distB="0" distL="0" distR="0" wp14:anchorId="1803174C" wp14:editId="49A17921">
            <wp:extent cx="3903980" cy="3988435"/>
            <wp:effectExtent l="0" t="0" r="127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03980" cy="3988435"/>
                    </a:xfrm>
                    <a:prstGeom prst="rect">
                      <a:avLst/>
                    </a:prstGeom>
                    <a:noFill/>
                    <a:ln>
                      <a:noFill/>
                    </a:ln>
                  </pic:spPr>
                </pic:pic>
              </a:graphicData>
            </a:graphic>
          </wp:inline>
        </w:drawing>
      </w:r>
    </w:p>
    <w:p w14:paraId="24B161A0" w14:textId="10F1B735" w:rsidR="00816D2A" w:rsidRDefault="00816D2A" w:rsidP="00816D2A">
      <w:pPr>
        <w:pStyle w:val="Caption"/>
      </w:pPr>
      <w:bookmarkStart w:id="258" w:name="_Ref508809244"/>
      <w:r>
        <w:t xml:space="preserve">Figure </w:t>
      </w:r>
      <w:r>
        <w:fldChar w:fldCharType="begin"/>
      </w:r>
      <w:r>
        <w:instrText xml:space="preserve"> SEQ Figure \* ARABIC </w:instrText>
      </w:r>
      <w:r>
        <w:fldChar w:fldCharType="separate"/>
      </w:r>
      <w:r w:rsidR="00DC41F8">
        <w:rPr>
          <w:noProof/>
        </w:rPr>
        <w:t>46</w:t>
      </w:r>
      <w:r>
        <w:fldChar w:fldCharType="end"/>
      </w:r>
      <w:bookmarkEnd w:id="258"/>
      <w:r>
        <w:t>: An illustration of prediction process for merge mode and triangular prediction unit mode</w:t>
      </w:r>
    </w:p>
    <w:p w14:paraId="43FAEBE0" w14:textId="2B4D8E37" w:rsidR="00816D2A" w:rsidRDefault="00816D2A" w:rsidP="00816D2A">
      <w:pPr>
        <w:jc w:val="both"/>
        <w:rPr>
          <w:szCs w:val="22"/>
        </w:rPr>
      </w:pPr>
      <w:r>
        <w:rPr>
          <w:szCs w:val="22"/>
        </w:rPr>
        <w:t xml:space="preserve">Besides, 2 multiplications and 1 addition are required for each sample where the adaptive weighting process is applied. </w:t>
      </w:r>
      <w:r w:rsidR="005F110F">
        <w:rPr>
          <w:szCs w:val="22"/>
        </w:rPr>
        <w:fldChar w:fldCharType="begin"/>
      </w:r>
      <w:r w:rsidR="005F110F">
        <w:rPr>
          <w:szCs w:val="22"/>
        </w:rPr>
        <w:instrText xml:space="preserve"> REF _Ref508977903 \h </w:instrText>
      </w:r>
      <w:r w:rsidR="005F110F">
        <w:rPr>
          <w:szCs w:val="22"/>
        </w:rPr>
      </w:r>
      <w:r w:rsidR="005F110F">
        <w:rPr>
          <w:szCs w:val="22"/>
        </w:rPr>
        <w:fldChar w:fldCharType="separate"/>
      </w:r>
      <w:r w:rsidR="00750F94" w:rsidRPr="005F110F">
        <w:t>Table</w:t>
      </w:r>
      <w:r w:rsidR="00750F94" w:rsidRPr="005F110F">
        <w:rPr>
          <w:b/>
        </w:rPr>
        <w:t xml:space="preserve"> </w:t>
      </w:r>
      <w:r w:rsidR="00750F94">
        <w:rPr>
          <w:noProof/>
        </w:rPr>
        <w:t>20</w:t>
      </w:r>
      <w:r w:rsidR="005F110F">
        <w:rPr>
          <w:szCs w:val="22"/>
        </w:rPr>
        <w:fldChar w:fldCharType="end"/>
      </w:r>
      <w:r>
        <w:rPr>
          <w:szCs w:val="22"/>
        </w:rPr>
        <w:t xml:space="preserve"> show</w:t>
      </w:r>
      <w:r w:rsidR="005F110F">
        <w:rPr>
          <w:szCs w:val="22"/>
        </w:rPr>
        <w:t>s</w:t>
      </w:r>
      <w:r>
        <w:rPr>
          <w:szCs w:val="22"/>
        </w:rPr>
        <w:t xml:space="preserve"> the number of operations </w:t>
      </w:r>
      <w:r w:rsidR="005F110F">
        <w:rPr>
          <w:szCs w:val="22"/>
        </w:rPr>
        <w:t>for each block size</w:t>
      </w:r>
      <w:r>
        <w:rPr>
          <w:szCs w:val="22"/>
        </w:rPr>
        <w:t>.</w:t>
      </w:r>
    </w:p>
    <w:p w14:paraId="4366E4CB" w14:textId="1F13103C" w:rsidR="005F110F" w:rsidRPr="005F110F" w:rsidRDefault="005F110F" w:rsidP="005F110F">
      <w:pPr>
        <w:pStyle w:val="Caption"/>
        <w:rPr>
          <w:lang w:eastAsia="ko-KR"/>
        </w:rPr>
      </w:pPr>
      <w:bookmarkStart w:id="259" w:name="_Ref508977903"/>
      <w:r w:rsidRPr="005F110F">
        <w:t>Table</w:t>
      </w:r>
      <w:r w:rsidRPr="005F110F">
        <w:rPr>
          <w:b/>
        </w:rPr>
        <w:t xml:space="preserve"> </w:t>
      </w:r>
      <w:r w:rsidRPr="005F110F">
        <w:fldChar w:fldCharType="begin"/>
      </w:r>
      <w:r w:rsidRPr="005F110F">
        <w:instrText xml:space="preserve"> SEQ Table \* ARABIC </w:instrText>
      </w:r>
      <w:r w:rsidRPr="005F110F">
        <w:fldChar w:fldCharType="separate"/>
      </w:r>
      <w:r w:rsidR="00750F94">
        <w:rPr>
          <w:noProof/>
        </w:rPr>
        <w:t>20</w:t>
      </w:r>
      <w:r w:rsidRPr="005F110F">
        <w:fldChar w:fldCharType="end"/>
      </w:r>
      <w:bookmarkEnd w:id="259"/>
      <w:r w:rsidRPr="005F110F">
        <w:t xml:space="preserve">: Number of operations for the adaptive weighting process </w:t>
      </w:r>
    </w:p>
    <w:tbl>
      <w:tblPr>
        <w:tblStyle w:val="TableGrid"/>
        <w:tblW w:w="10065" w:type="dxa"/>
        <w:tblLayout w:type="fixed"/>
        <w:tblLook w:val="04A0" w:firstRow="1" w:lastRow="0" w:firstColumn="1" w:lastColumn="0" w:noHBand="0" w:noVBand="1"/>
      </w:tblPr>
      <w:tblGrid>
        <w:gridCol w:w="792"/>
        <w:gridCol w:w="793"/>
        <w:gridCol w:w="969"/>
        <w:gridCol w:w="992"/>
        <w:gridCol w:w="1275"/>
        <w:gridCol w:w="992"/>
        <w:gridCol w:w="992"/>
        <w:gridCol w:w="993"/>
        <w:gridCol w:w="1274"/>
        <w:gridCol w:w="993"/>
      </w:tblGrid>
      <w:tr w:rsidR="005F110F" w:rsidRPr="00865012" w14:paraId="38FF36E7" w14:textId="77777777" w:rsidTr="005F110F">
        <w:tc>
          <w:tcPr>
            <w:tcW w:w="1587" w:type="dxa"/>
            <w:gridSpan w:val="2"/>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6423B3" w14:textId="77777777" w:rsidR="005F110F" w:rsidRPr="005F110F" w:rsidRDefault="005F110F">
            <w:pPr>
              <w:spacing w:before="0"/>
              <w:jc w:val="center"/>
              <w:rPr>
                <w:szCs w:val="22"/>
              </w:rPr>
            </w:pPr>
            <w:r w:rsidRPr="005F110F">
              <w:rPr>
                <w:szCs w:val="22"/>
              </w:rPr>
              <w:t>CU size</w:t>
            </w:r>
          </w:p>
        </w:tc>
        <w:tc>
          <w:tcPr>
            <w:tcW w:w="4230" w:type="dxa"/>
            <w:gridSpan w:val="4"/>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5BA6FB4" w14:textId="77777777" w:rsidR="005F110F" w:rsidRPr="005F110F" w:rsidRDefault="005F110F">
            <w:pPr>
              <w:spacing w:before="0"/>
              <w:jc w:val="center"/>
              <w:rPr>
                <w:szCs w:val="22"/>
              </w:rPr>
            </w:pPr>
            <w:r w:rsidRPr="005F110F">
              <w:rPr>
                <w:szCs w:val="22"/>
              </w:rPr>
              <w:t>First weighting factors group</w:t>
            </w:r>
          </w:p>
        </w:tc>
        <w:tc>
          <w:tcPr>
            <w:tcW w:w="4253" w:type="dxa"/>
            <w:gridSpan w:val="4"/>
            <w:tcBorders>
              <w:top w:val="single" w:sz="4" w:space="0" w:color="auto"/>
              <w:left w:val="single" w:sz="4" w:space="0" w:color="auto"/>
              <w:bottom w:val="single" w:sz="4" w:space="0" w:color="auto"/>
              <w:right w:val="single" w:sz="4" w:space="0" w:color="auto"/>
            </w:tcBorders>
            <w:vAlign w:val="center"/>
            <w:hideMark/>
          </w:tcPr>
          <w:p w14:paraId="3C5C38E3" w14:textId="77777777" w:rsidR="005F110F" w:rsidRPr="005F110F" w:rsidRDefault="005F110F">
            <w:pPr>
              <w:spacing w:before="0"/>
              <w:jc w:val="center"/>
              <w:rPr>
                <w:szCs w:val="22"/>
              </w:rPr>
            </w:pPr>
            <w:r w:rsidRPr="005F110F">
              <w:rPr>
                <w:szCs w:val="22"/>
              </w:rPr>
              <w:t>Second weighting factors group</w:t>
            </w:r>
          </w:p>
        </w:tc>
      </w:tr>
      <w:tr w:rsidR="005F110F" w:rsidRPr="00865012" w14:paraId="37C762E1" w14:textId="77777777" w:rsidTr="005F110F">
        <w:tc>
          <w:tcPr>
            <w:tcW w:w="2381" w:type="dxa"/>
            <w:gridSpan w:val="2"/>
            <w:vMerge/>
            <w:tcBorders>
              <w:top w:val="single" w:sz="4" w:space="0" w:color="auto"/>
              <w:left w:val="single" w:sz="4" w:space="0" w:color="auto"/>
              <w:bottom w:val="single" w:sz="4" w:space="0" w:color="auto"/>
              <w:right w:val="single" w:sz="4" w:space="0" w:color="auto"/>
            </w:tcBorders>
            <w:vAlign w:val="center"/>
            <w:hideMark/>
          </w:tcPr>
          <w:p w14:paraId="31EA1EF9" w14:textId="77777777" w:rsidR="005F110F" w:rsidRPr="002B240A" w:rsidRDefault="005F110F">
            <w:pPr>
              <w:spacing w:before="0"/>
              <w:rPr>
                <w:szCs w:val="22"/>
              </w:rPr>
            </w:pPr>
          </w:p>
        </w:tc>
        <w:tc>
          <w:tcPr>
            <w:tcW w:w="1962"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DB3153D" w14:textId="77777777" w:rsidR="005F110F" w:rsidRPr="002B240A" w:rsidRDefault="005F110F">
            <w:pPr>
              <w:spacing w:before="0"/>
              <w:jc w:val="center"/>
              <w:rPr>
                <w:szCs w:val="22"/>
              </w:rPr>
            </w:pPr>
            <w:r w:rsidRPr="002B240A">
              <w:rPr>
                <w:szCs w:val="22"/>
              </w:rPr>
              <w:t xml:space="preserve">number of </w:t>
            </w:r>
          </w:p>
          <w:p w14:paraId="5A42BCBF" w14:textId="77777777" w:rsidR="005F110F" w:rsidRPr="002B240A" w:rsidRDefault="005F110F">
            <w:pPr>
              <w:spacing w:before="0"/>
              <w:jc w:val="center"/>
              <w:rPr>
                <w:szCs w:val="22"/>
              </w:rPr>
            </w:pPr>
            <w:r w:rsidRPr="002B240A">
              <w:rPr>
                <w:szCs w:val="22"/>
              </w:rPr>
              <w:t>weighting samples</w:t>
            </w:r>
          </w:p>
        </w:tc>
        <w:tc>
          <w:tcPr>
            <w:tcW w:w="2268"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D4FC154" w14:textId="77777777" w:rsidR="005F110F" w:rsidRPr="002B240A" w:rsidRDefault="005F110F">
            <w:pPr>
              <w:spacing w:before="0"/>
              <w:jc w:val="center"/>
              <w:rPr>
                <w:szCs w:val="22"/>
              </w:rPr>
            </w:pPr>
            <w:r w:rsidRPr="002B240A">
              <w:rPr>
                <w:szCs w:val="22"/>
              </w:rPr>
              <w:t xml:space="preserve">number of </w:t>
            </w:r>
          </w:p>
          <w:p w14:paraId="07B89A79" w14:textId="77777777" w:rsidR="005F110F" w:rsidRPr="002B240A" w:rsidRDefault="005F110F">
            <w:pPr>
              <w:spacing w:before="0"/>
              <w:jc w:val="center"/>
              <w:rPr>
                <w:szCs w:val="22"/>
              </w:rPr>
            </w:pPr>
            <w:r w:rsidRPr="002B240A">
              <w:rPr>
                <w:szCs w:val="22"/>
              </w:rPr>
              <w:t>operation</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500AB719" w14:textId="77777777" w:rsidR="005F110F" w:rsidRPr="002B240A" w:rsidRDefault="005F110F">
            <w:pPr>
              <w:spacing w:before="0"/>
              <w:jc w:val="center"/>
              <w:rPr>
                <w:szCs w:val="22"/>
              </w:rPr>
            </w:pPr>
            <w:r w:rsidRPr="002B240A">
              <w:rPr>
                <w:szCs w:val="22"/>
              </w:rPr>
              <w:t xml:space="preserve">number of </w:t>
            </w:r>
          </w:p>
          <w:p w14:paraId="461F1B30" w14:textId="77777777" w:rsidR="005F110F" w:rsidRPr="002B240A" w:rsidRDefault="005F110F">
            <w:pPr>
              <w:spacing w:before="0"/>
              <w:jc w:val="center"/>
              <w:rPr>
                <w:szCs w:val="22"/>
              </w:rPr>
            </w:pPr>
            <w:r w:rsidRPr="002B240A">
              <w:rPr>
                <w:szCs w:val="22"/>
              </w:rPr>
              <w:t>weighting samples</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262E9DD" w14:textId="77777777" w:rsidR="005F110F" w:rsidRPr="002B240A" w:rsidRDefault="005F110F">
            <w:pPr>
              <w:spacing w:before="0"/>
              <w:jc w:val="center"/>
              <w:rPr>
                <w:szCs w:val="22"/>
              </w:rPr>
            </w:pPr>
            <w:r w:rsidRPr="002B240A">
              <w:rPr>
                <w:szCs w:val="22"/>
              </w:rPr>
              <w:t xml:space="preserve">number of </w:t>
            </w:r>
          </w:p>
          <w:p w14:paraId="17B28C91" w14:textId="77777777" w:rsidR="005F110F" w:rsidRPr="002B240A" w:rsidRDefault="005F110F">
            <w:pPr>
              <w:spacing w:before="0"/>
              <w:jc w:val="center"/>
              <w:rPr>
                <w:szCs w:val="22"/>
              </w:rPr>
            </w:pPr>
            <w:r w:rsidRPr="002B240A">
              <w:rPr>
                <w:szCs w:val="22"/>
              </w:rPr>
              <w:t>operation</w:t>
            </w:r>
          </w:p>
        </w:tc>
      </w:tr>
      <w:tr w:rsidR="005F110F" w:rsidRPr="00865012" w14:paraId="1DEFBCC7" w14:textId="77777777" w:rsidTr="005F110F">
        <w:tc>
          <w:tcPr>
            <w:tcW w:w="79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7292129" w14:textId="77777777" w:rsidR="005F110F" w:rsidRPr="005F110F" w:rsidRDefault="005F110F">
            <w:pPr>
              <w:spacing w:before="0"/>
              <w:jc w:val="center"/>
              <w:rPr>
                <w:szCs w:val="22"/>
              </w:rPr>
            </w:pPr>
            <w:r w:rsidRPr="005F110F">
              <w:rPr>
                <w:szCs w:val="22"/>
              </w:rPr>
              <w:t>width</w:t>
            </w:r>
          </w:p>
        </w:tc>
        <w:tc>
          <w:tcPr>
            <w:tcW w:w="7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FEA1069" w14:textId="77777777" w:rsidR="005F110F" w:rsidRPr="005F110F" w:rsidRDefault="005F110F">
            <w:pPr>
              <w:spacing w:before="0"/>
              <w:jc w:val="center"/>
              <w:rPr>
                <w:szCs w:val="22"/>
              </w:rPr>
            </w:pPr>
            <w:r w:rsidRPr="005F110F">
              <w:rPr>
                <w:szCs w:val="22"/>
              </w:rPr>
              <w:t>height</w:t>
            </w:r>
          </w:p>
        </w:tc>
        <w:tc>
          <w:tcPr>
            <w:tcW w:w="9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1848959" w14:textId="77777777" w:rsidR="005F110F" w:rsidRPr="005F110F" w:rsidRDefault="005F110F">
            <w:pPr>
              <w:spacing w:before="0"/>
              <w:jc w:val="center"/>
              <w:rPr>
                <w:szCs w:val="22"/>
              </w:rPr>
            </w:pPr>
            <w:r w:rsidRPr="005F110F">
              <w:rPr>
                <w:szCs w:val="22"/>
              </w:rPr>
              <w:t>luma</w:t>
            </w:r>
          </w:p>
        </w:tc>
        <w:tc>
          <w:tcPr>
            <w:tcW w:w="99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4960940" w14:textId="77777777" w:rsidR="005F110F" w:rsidRPr="005F110F" w:rsidRDefault="005F110F">
            <w:pPr>
              <w:spacing w:before="0"/>
              <w:jc w:val="center"/>
              <w:rPr>
                <w:szCs w:val="22"/>
              </w:rPr>
            </w:pPr>
            <w:r w:rsidRPr="005F110F">
              <w:rPr>
                <w:szCs w:val="22"/>
              </w:rPr>
              <w:t>chroma</w:t>
            </w: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AEDC7FF" w14:textId="77777777" w:rsidR="005F110F" w:rsidRPr="005F110F" w:rsidRDefault="005F110F">
            <w:pPr>
              <w:spacing w:before="0"/>
              <w:jc w:val="center"/>
              <w:rPr>
                <w:szCs w:val="22"/>
              </w:rPr>
            </w:pPr>
            <w:r w:rsidRPr="005F110F">
              <w:rPr>
                <w:szCs w:val="22"/>
              </w:rPr>
              <w:t>multiplication</w:t>
            </w:r>
          </w:p>
        </w:tc>
        <w:tc>
          <w:tcPr>
            <w:tcW w:w="99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F1E631E" w14:textId="77777777" w:rsidR="005F110F" w:rsidRPr="005F110F" w:rsidRDefault="005F110F">
            <w:pPr>
              <w:spacing w:before="0"/>
              <w:jc w:val="center"/>
              <w:rPr>
                <w:szCs w:val="22"/>
              </w:rPr>
            </w:pPr>
            <w:r w:rsidRPr="005F110F">
              <w:rPr>
                <w:szCs w:val="22"/>
              </w:rPr>
              <w:t>addition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CD5BE1" w14:textId="77777777" w:rsidR="005F110F" w:rsidRPr="005F110F" w:rsidRDefault="005F110F">
            <w:pPr>
              <w:spacing w:before="0"/>
              <w:jc w:val="center"/>
              <w:rPr>
                <w:szCs w:val="22"/>
              </w:rPr>
            </w:pPr>
            <w:r w:rsidRPr="005F110F">
              <w:rPr>
                <w:szCs w:val="22"/>
              </w:rPr>
              <w:t>luma</w:t>
            </w:r>
          </w:p>
        </w:tc>
        <w:tc>
          <w:tcPr>
            <w:tcW w:w="993" w:type="dxa"/>
            <w:tcBorders>
              <w:top w:val="single" w:sz="4" w:space="0" w:color="auto"/>
              <w:left w:val="single" w:sz="4" w:space="0" w:color="auto"/>
              <w:bottom w:val="single" w:sz="4" w:space="0" w:color="auto"/>
              <w:right w:val="single" w:sz="4" w:space="0" w:color="auto"/>
            </w:tcBorders>
            <w:vAlign w:val="center"/>
            <w:hideMark/>
          </w:tcPr>
          <w:p w14:paraId="604A8261" w14:textId="77777777" w:rsidR="005F110F" w:rsidRPr="005F110F" w:rsidRDefault="005F110F">
            <w:pPr>
              <w:spacing w:before="0"/>
              <w:jc w:val="center"/>
              <w:rPr>
                <w:szCs w:val="22"/>
              </w:rPr>
            </w:pPr>
            <w:r w:rsidRPr="005F110F">
              <w:rPr>
                <w:szCs w:val="22"/>
              </w:rPr>
              <w:t>chroma</w:t>
            </w:r>
          </w:p>
        </w:tc>
        <w:tc>
          <w:tcPr>
            <w:tcW w:w="127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578B38F" w14:textId="77777777" w:rsidR="005F110F" w:rsidRPr="005F110F" w:rsidRDefault="005F110F">
            <w:pPr>
              <w:spacing w:before="0"/>
              <w:jc w:val="center"/>
              <w:rPr>
                <w:szCs w:val="22"/>
              </w:rPr>
            </w:pPr>
            <w:r w:rsidRPr="005F110F">
              <w:rPr>
                <w:szCs w:val="22"/>
              </w:rPr>
              <w:t>multiplication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8D3324" w14:textId="77777777" w:rsidR="005F110F" w:rsidRPr="005F110F" w:rsidRDefault="005F110F">
            <w:pPr>
              <w:spacing w:before="0"/>
              <w:jc w:val="center"/>
              <w:rPr>
                <w:szCs w:val="22"/>
              </w:rPr>
            </w:pPr>
            <w:r w:rsidRPr="005F110F">
              <w:rPr>
                <w:szCs w:val="22"/>
              </w:rPr>
              <w:t>addition</w:t>
            </w:r>
          </w:p>
        </w:tc>
      </w:tr>
      <w:tr w:rsidR="005F110F" w:rsidRPr="00865012" w14:paraId="2042EE9C"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1129E9D3" w14:textId="77777777" w:rsidR="005F110F" w:rsidRPr="005F110F" w:rsidRDefault="005F110F">
            <w:pPr>
              <w:spacing w:before="0"/>
              <w:jc w:val="right"/>
              <w:rPr>
                <w:szCs w:val="22"/>
              </w:rPr>
            </w:pPr>
            <w:r w:rsidRPr="005F110F">
              <w:rPr>
                <w:szCs w:val="22"/>
              </w:rPr>
              <w:t>4</w:t>
            </w:r>
          </w:p>
        </w:tc>
        <w:tc>
          <w:tcPr>
            <w:tcW w:w="794" w:type="dxa"/>
            <w:tcBorders>
              <w:top w:val="single" w:sz="4" w:space="0" w:color="auto"/>
              <w:left w:val="single" w:sz="4" w:space="0" w:color="auto"/>
              <w:bottom w:val="single" w:sz="4" w:space="0" w:color="auto"/>
              <w:right w:val="single" w:sz="4" w:space="0" w:color="auto"/>
            </w:tcBorders>
            <w:vAlign w:val="center"/>
            <w:hideMark/>
          </w:tcPr>
          <w:p w14:paraId="0FFBFABA"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CE7874" w14:textId="77777777" w:rsidR="005F110F" w:rsidRPr="005F110F" w:rsidRDefault="005F110F">
            <w:pPr>
              <w:spacing w:before="0"/>
              <w:jc w:val="right"/>
              <w:rPr>
                <w:szCs w:val="22"/>
              </w:rPr>
            </w:pPr>
            <w:r w:rsidRPr="005F110F">
              <w:rPr>
                <w:color w:val="000000"/>
                <w:szCs w:val="22"/>
              </w:rPr>
              <w:t>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EFCD8A" w14:textId="77777777" w:rsidR="005F110F" w:rsidRPr="005F110F" w:rsidRDefault="005F110F">
            <w:pPr>
              <w:spacing w:before="0"/>
              <w:jc w:val="right"/>
              <w:rPr>
                <w:szCs w:val="22"/>
              </w:rPr>
            </w:pPr>
            <w:r w:rsidRPr="005F110F">
              <w:rPr>
                <w:color w:val="000000"/>
                <w:szCs w:val="22"/>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ACE0FA" w14:textId="77777777" w:rsidR="005F110F" w:rsidRPr="005F110F" w:rsidRDefault="005F110F">
            <w:pPr>
              <w:spacing w:before="0"/>
              <w:jc w:val="right"/>
              <w:rPr>
                <w:szCs w:val="22"/>
              </w:rPr>
            </w:pPr>
            <w:r w:rsidRPr="005F110F">
              <w:t>44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3FB95A" w14:textId="77777777" w:rsidR="005F110F" w:rsidRPr="005F110F" w:rsidRDefault="005F110F">
            <w:pPr>
              <w:spacing w:before="0"/>
              <w:jc w:val="right"/>
              <w:rPr>
                <w:szCs w:val="22"/>
              </w:rPr>
            </w:pPr>
            <w:r w:rsidRPr="005F110F">
              <w:t>22</w:t>
            </w:r>
          </w:p>
        </w:tc>
        <w:tc>
          <w:tcPr>
            <w:tcW w:w="992" w:type="dxa"/>
            <w:tcBorders>
              <w:top w:val="single" w:sz="4" w:space="0" w:color="auto"/>
              <w:left w:val="single" w:sz="4" w:space="0" w:color="auto"/>
              <w:bottom w:val="single" w:sz="4" w:space="0" w:color="auto"/>
              <w:right w:val="single" w:sz="4" w:space="0" w:color="auto"/>
            </w:tcBorders>
            <w:hideMark/>
          </w:tcPr>
          <w:p w14:paraId="1FB68611" w14:textId="77777777" w:rsidR="005F110F" w:rsidRPr="005F110F" w:rsidRDefault="005F110F">
            <w:pPr>
              <w:spacing w:before="0"/>
              <w:jc w:val="right"/>
            </w:pPr>
            <w:r w:rsidRPr="005F110F">
              <w:t>16</w:t>
            </w:r>
          </w:p>
        </w:tc>
        <w:tc>
          <w:tcPr>
            <w:tcW w:w="993" w:type="dxa"/>
            <w:tcBorders>
              <w:top w:val="single" w:sz="4" w:space="0" w:color="auto"/>
              <w:left w:val="single" w:sz="4" w:space="0" w:color="auto"/>
              <w:bottom w:val="single" w:sz="4" w:space="0" w:color="auto"/>
              <w:right w:val="single" w:sz="4" w:space="0" w:color="auto"/>
            </w:tcBorders>
            <w:hideMark/>
          </w:tcPr>
          <w:p w14:paraId="384201E2" w14:textId="77777777" w:rsidR="005F110F" w:rsidRPr="005F110F" w:rsidRDefault="005F110F">
            <w:pPr>
              <w:spacing w:before="0"/>
              <w:jc w:val="right"/>
            </w:pPr>
            <w:r w:rsidRPr="005F110F">
              <w:t>4</w:t>
            </w:r>
          </w:p>
        </w:tc>
        <w:tc>
          <w:tcPr>
            <w:tcW w:w="1275" w:type="dxa"/>
            <w:tcBorders>
              <w:top w:val="single" w:sz="4" w:space="0" w:color="auto"/>
              <w:left w:val="single" w:sz="4" w:space="0" w:color="auto"/>
              <w:bottom w:val="single" w:sz="4" w:space="0" w:color="auto"/>
              <w:right w:val="single" w:sz="4" w:space="0" w:color="auto"/>
            </w:tcBorders>
            <w:hideMark/>
          </w:tcPr>
          <w:p w14:paraId="574F0E6C" w14:textId="77777777" w:rsidR="005F110F" w:rsidRPr="005F110F" w:rsidRDefault="005F110F">
            <w:pPr>
              <w:spacing w:before="0"/>
              <w:jc w:val="right"/>
            </w:pPr>
            <w:r w:rsidRPr="005F110F">
              <w:t>48</w:t>
            </w:r>
          </w:p>
        </w:tc>
        <w:tc>
          <w:tcPr>
            <w:tcW w:w="993" w:type="dxa"/>
            <w:tcBorders>
              <w:top w:val="single" w:sz="4" w:space="0" w:color="auto"/>
              <w:left w:val="single" w:sz="4" w:space="0" w:color="auto"/>
              <w:bottom w:val="single" w:sz="4" w:space="0" w:color="auto"/>
              <w:right w:val="single" w:sz="4" w:space="0" w:color="auto"/>
            </w:tcBorders>
            <w:hideMark/>
          </w:tcPr>
          <w:p w14:paraId="0EE91E7A" w14:textId="77777777" w:rsidR="005F110F" w:rsidRPr="005F110F" w:rsidRDefault="005F110F">
            <w:pPr>
              <w:spacing w:before="0"/>
              <w:jc w:val="right"/>
            </w:pPr>
            <w:r w:rsidRPr="005F110F">
              <w:t>24</w:t>
            </w:r>
          </w:p>
        </w:tc>
      </w:tr>
      <w:tr w:rsidR="005F110F" w:rsidRPr="00865012" w14:paraId="41A2EB17"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42C8AAAB"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27482D5A"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17009743" w14:textId="77777777" w:rsidR="005F110F" w:rsidRPr="002B240A" w:rsidRDefault="005F110F">
            <w:pPr>
              <w:spacing w:before="0"/>
              <w:jc w:val="right"/>
              <w:rPr>
                <w:szCs w:val="22"/>
              </w:rPr>
            </w:pPr>
            <w:r w:rsidRPr="002B240A">
              <w:rPr>
                <w:color w:val="000000"/>
                <w:szCs w:val="22"/>
              </w:rPr>
              <w:t>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B79659" w14:textId="77777777" w:rsidR="005F110F" w:rsidRPr="002B240A" w:rsidRDefault="005F110F">
            <w:pPr>
              <w:spacing w:before="0"/>
              <w:jc w:val="right"/>
              <w:rPr>
                <w:szCs w:val="22"/>
              </w:rPr>
            </w:pPr>
            <w:r w:rsidRPr="002B240A">
              <w:rPr>
                <w:color w:val="000000"/>
                <w:szCs w:val="22"/>
              </w:rPr>
              <w:t>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F7FDD" w14:textId="77777777" w:rsidR="005F110F" w:rsidRPr="002B240A" w:rsidRDefault="005F110F">
            <w:pPr>
              <w:spacing w:before="0"/>
              <w:jc w:val="right"/>
              <w:rPr>
                <w:szCs w:val="22"/>
              </w:rPr>
            </w:pPr>
            <w:r w:rsidRPr="002B240A">
              <w:t>88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A92F94" w14:textId="77777777" w:rsidR="005F110F" w:rsidRPr="002B240A" w:rsidRDefault="005F110F">
            <w:pPr>
              <w:spacing w:before="0"/>
              <w:jc w:val="right"/>
              <w:rPr>
                <w:szCs w:val="22"/>
              </w:rPr>
            </w:pPr>
            <w:r w:rsidRPr="002B240A">
              <w:t>44</w:t>
            </w:r>
          </w:p>
        </w:tc>
        <w:tc>
          <w:tcPr>
            <w:tcW w:w="992" w:type="dxa"/>
            <w:tcBorders>
              <w:top w:val="single" w:sz="4" w:space="0" w:color="auto"/>
              <w:left w:val="single" w:sz="4" w:space="0" w:color="auto"/>
              <w:bottom w:val="single" w:sz="4" w:space="0" w:color="auto"/>
              <w:right w:val="single" w:sz="4" w:space="0" w:color="auto"/>
            </w:tcBorders>
            <w:hideMark/>
          </w:tcPr>
          <w:p w14:paraId="589328FD" w14:textId="77777777" w:rsidR="005F110F" w:rsidRPr="002B240A" w:rsidRDefault="005F110F">
            <w:pPr>
              <w:spacing w:before="0"/>
              <w:jc w:val="right"/>
            </w:pPr>
            <w:r w:rsidRPr="002B240A">
              <w:t>32</w:t>
            </w:r>
          </w:p>
        </w:tc>
        <w:tc>
          <w:tcPr>
            <w:tcW w:w="993" w:type="dxa"/>
            <w:tcBorders>
              <w:top w:val="single" w:sz="4" w:space="0" w:color="auto"/>
              <w:left w:val="single" w:sz="4" w:space="0" w:color="auto"/>
              <w:bottom w:val="single" w:sz="4" w:space="0" w:color="auto"/>
              <w:right w:val="single" w:sz="4" w:space="0" w:color="auto"/>
            </w:tcBorders>
            <w:hideMark/>
          </w:tcPr>
          <w:p w14:paraId="20986527" w14:textId="77777777" w:rsidR="005F110F" w:rsidRPr="002B240A" w:rsidRDefault="005F110F">
            <w:pPr>
              <w:spacing w:before="0"/>
              <w:jc w:val="right"/>
            </w:pPr>
            <w:r w:rsidRPr="002B240A">
              <w:t>8</w:t>
            </w:r>
          </w:p>
        </w:tc>
        <w:tc>
          <w:tcPr>
            <w:tcW w:w="1275" w:type="dxa"/>
            <w:tcBorders>
              <w:top w:val="single" w:sz="4" w:space="0" w:color="auto"/>
              <w:left w:val="single" w:sz="4" w:space="0" w:color="auto"/>
              <w:bottom w:val="single" w:sz="4" w:space="0" w:color="auto"/>
              <w:right w:val="single" w:sz="4" w:space="0" w:color="auto"/>
            </w:tcBorders>
            <w:hideMark/>
          </w:tcPr>
          <w:p w14:paraId="116D4A95" w14:textId="77777777" w:rsidR="005F110F" w:rsidRPr="002B240A" w:rsidRDefault="005F110F">
            <w:pPr>
              <w:spacing w:before="0"/>
              <w:jc w:val="right"/>
            </w:pPr>
            <w:r w:rsidRPr="002B240A">
              <w:t>96</w:t>
            </w:r>
          </w:p>
        </w:tc>
        <w:tc>
          <w:tcPr>
            <w:tcW w:w="993" w:type="dxa"/>
            <w:tcBorders>
              <w:top w:val="single" w:sz="4" w:space="0" w:color="auto"/>
              <w:left w:val="single" w:sz="4" w:space="0" w:color="auto"/>
              <w:bottom w:val="single" w:sz="4" w:space="0" w:color="auto"/>
              <w:right w:val="single" w:sz="4" w:space="0" w:color="auto"/>
            </w:tcBorders>
            <w:hideMark/>
          </w:tcPr>
          <w:p w14:paraId="28D2FF8F" w14:textId="77777777" w:rsidR="005F110F" w:rsidRPr="002B240A" w:rsidRDefault="005F110F">
            <w:pPr>
              <w:spacing w:before="0"/>
              <w:jc w:val="right"/>
            </w:pPr>
            <w:r w:rsidRPr="002B240A">
              <w:t>48</w:t>
            </w:r>
          </w:p>
        </w:tc>
      </w:tr>
      <w:tr w:rsidR="005F110F" w:rsidRPr="00865012" w14:paraId="0FC625F9"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2221988A"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DE5AF09"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6F78E25B" w14:textId="77777777" w:rsidR="005F110F" w:rsidRPr="002B240A" w:rsidRDefault="005F110F">
            <w:pPr>
              <w:spacing w:before="0"/>
              <w:jc w:val="right"/>
              <w:rPr>
                <w:szCs w:val="22"/>
              </w:rPr>
            </w:pPr>
            <w:r w:rsidRPr="002B240A">
              <w:rPr>
                <w:color w:val="000000"/>
                <w:szCs w:val="22"/>
              </w:rPr>
              <w:t>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90A117" w14:textId="77777777" w:rsidR="005F110F" w:rsidRPr="002B240A" w:rsidRDefault="005F110F">
            <w:pPr>
              <w:spacing w:before="0"/>
              <w:jc w:val="right"/>
              <w:rPr>
                <w:szCs w:val="22"/>
              </w:rPr>
            </w:pPr>
            <w:r w:rsidRPr="002B240A">
              <w:rPr>
                <w:color w:val="000000"/>
                <w:szCs w:val="22"/>
              </w:rPr>
              <w:t>16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80B5B7" w14:textId="77777777" w:rsidR="005F110F" w:rsidRPr="002B240A" w:rsidRDefault="005F110F">
            <w:pPr>
              <w:spacing w:before="0"/>
              <w:jc w:val="right"/>
              <w:rPr>
                <w:szCs w:val="22"/>
              </w:rPr>
            </w:pPr>
            <w:r w:rsidRPr="002B240A">
              <w:t>176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7F676" w14:textId="77777777" w:rsidR="005F110F" w:rsidRPr="002B240A" w:rsidRDefault="005F110F">
            <w:pPr>
              <w:spacing w:before="0"/>
              <w:jc w:val="right"/>
              <w:rPr>
                <w:szCs w:val="22"/>
              </w:rPr>
            </w:pPr>
            <w:r w:rsidRPr="002B240A">
              <w:t>88</w:t>
            </w:r>
          </w:p>
        </w:tc>
        <w:tc>
          <w:tcPr>
            <w:tcW w:w="992" w:type="dxa"/>
            <w:tcBorders>
              <w:top w:val="single" w:sz="4" w:space="0" w:color="auto"/>
              <w:left w:val="single" w:sz="4" w:space="0" w:color="auto"/>
              <w:bottom w:val="single" w:sz="4" w:space="0" w:color="auto"/>
              <w:right w:val="single" w:sz="4" w:space="0" w:color="auto"/>
            </w:tcBorders>
            <w:hideMark/>
          </w:tcPr>
          <w:p w14:paraId="5C46E38F" w14:textId="77777777" w:rsidR="005F110F" w:rsidRPr="002B240A" w:rsidRDefault="005F110F">
            <w:pPr>
              <w:spacing w:before="0"/>
              <w:jc w:val="right"/>
            </w:pPr>
            <w:r w:rsidRPr="002B240A">
              <w:t>64</w:t>
            </w:r>
          </w:p>
        </w:tc>
        <w:tc>
          <w:tcPr>
            <w:tcW w:w="993" w:type="dxa"/>
            <w:tcBorders>
              <w:top w:val="single" w:sz="4" w:space="0" w:color="auto"/>
              <w:left w:val="single" w:sz="4" w:space="0" w:color="auto"/>
              <w:bottom w:val="single" w:sz="4" w:space="0" w:color="auto"/>
              <w:right w:val="single" w:sz="4" w:space="0" w:color="auto"/>
            </w:tcBorders>
            <w:hideMark/>
          </w:tcPr>
          <w:p w14:paraId="2694C4DC" w14:textId="77777777" w:rsidR="005F110F" w:rsidRPr="002B240A" w:rsidRDefault="005F110F">
            <w:pPr>
              <w:spacing w:before="0"/>
              <w:jc w:val="right"/>
            </w:pPr>
            <w:r w:rsidRPr="002B240A">
              <w:t>16</w:t>
            </w:r>
          </w:p>
        </w:tc>
        <w:tc>
          <w:tcPr>
            <w:tcW w:w="1275" w:type="dxa"/>
            <w:tcBorders>
              <w:top w:val="single" w:sz="4" w:space="0" w:color="auto"/>
              <w:left w:val="single" w:sz="4" w:space="0" w:color="auto"/>
              <w:bottom w:val="single" w:sz="4" w:space="0" w:color="auto"/>
              <w:right w:val="single" w:sz="4" w:space="0" w:color="auto"/>
            </w:tcBorders>
            <w:hideMark/>
          </w:tcPr>
          <w:p w14:paraId="3450F295" w14:textId="77777777" w:rsidR="005F110F" w:rsidRPr="002B240A" w:rsidRDefault="005F110F">
            <w:pPr>
              <w:spacing w:before="0"/>
              <w:jc w:val="right"/>
            </w:pPr>
            <w:r w:rsidRPr="002B240A">
              <w:t>192</w:t>
            </w:r>
          </w:p>
        </w:tc>
        <w:tc>
          <w:tcPr>
            <w:tcW w:w="993" w:type="dxa"/>
            <w:tcBorders>
              <w:top w:val="single" w:sz="4" w:space="0" w:color="auto"/>
              <w:left w:val="single" w:sz="4" w:space="0" w:color="auto"/>
              <w:bottom w:val="single" w:sz="4" w:space="0" w:color="auto"/>
              <w:right w:val="single" w:sz="4" w:space="0" w:color="auto"/>
            </w:tcBorders>
            <w:hideMark/>
          </w:tcPr>
          <w:p w14:paraId="2076FC9F" w14:textId="77777777" w:rsidR="005F110F" w:rsidRPr="002B240A" w:rsidRDefault="005F110F">
            <w:pPr>
              <w:spacing w:before="0"/>
              <w:jc w:val="right"/>
            </w:pPr>
            <w:r w:rsidRPr="002B240A">
              <w:t>96</w:t>
            </w:r>
          </w:p>
        </w:tc>
      </w:tr>
      <w:tr w:rsidR="005F110F" w:rsidRPr="00865012" w14:paraId="6CFE45C7"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3FAB7C80"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0D4196F"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53E0967B" w14:textId="77777777" w:rsidR="005F110F" w:rsidRPr="002B240A" w:rsidRDefault="005F110F">
            <w:pPr>
              <w:spacing w:before="0"/>
              <w:jc w:val="right"/>
              <w:rPr>
                <w:szCs w:val="22"/>
              </w:rPr>
            </w:pPr>
            <w:r w:rsidRPr="002B240A">
              <w:rPr>
                <w:color w:val="000000"/>
                <w:szCs w:val="22"/>
              </w:rPr>
              <w:t>112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F9E0BF" w14:textId="77777777" w:rsidR="005F110F" w:rsidRPr="002B240A" w:rsidRDefault="005F110F">
            <w:pPr>
              <w:spacing w:before="0"/>
              <w:jc w:val="right"/>
              <w:rPr>
                <w:szCs w:val="22"/>
              </w:rPr>
            </w:pPr>
            <w:r w:rsidRPr="002B240A">
              <w:rPr>
                <w:color w:val="000000"/>
                <w:szCs w:val="22"/>
              </w:rPr>
              <w:t>32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22FE717" w14:textId="77777777" w:rsidR="005F110F" w:rsidRPr="002B240A" w:rsidRDefault="005F110F">
            <w:pPr>
              <w:spacing w:before="0"/>
              <w:jc w:val="right"/>
              <w:rPr>
                <w:szCs w:val="22"/>
              </w:rPr>
            </w:pPr>
            <w:r w:rsidRPr="002B240A">
              <w:t>352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2C11FD0" w14:textId="77777777" w:rsidR="005F110F" w:rsidRPr="002B240A" w:rsidRDefault="005F110F">
            <w:pPr>
              <w:spacing w:before="0"/>
              <w:jc w:val="right"/>
              <w:rPr>
                <w:szCs w:val="22"/>
              </w:rPr>
            </w:pPr>
            <w:r w:rsidRPr="002B240A">
              <w:t>176</w:t>
            </w:r>
          </w:p>
        </w:tc>
        <w:tc>
          <w:tcPr>
            <w:tcW w:w="992" w:type="dxa"/>
            <w:tcBorders>
              <w:top w:val="single" w:sz="4" w:space="0" w:color="auto"/>
              <w:left w:val="single" w:sz="4" w:space="0" w:color="auto"/>
              <w:bottom w:val="single" w:sz="4" w:space="0" w:color="auto"/>
              <w:right w:val="single" w:sz="4" w:space="0" w:color="auto"/>
            </w:tcBorders>
            <w:hideMark/>
          </w:tcPr>
          <w:p w14:paraId="75EE732F" w14:textId="77777777" w:rsidR="005F110F" w:rsidRPr="002B240A" w:rsidRDefault="005F110F">
            <w:pPr>
              <w:spacing w:before="0"/>
              <w:jc w:val="right"/>
            </w:pPr>
            <w:r w:rsidRPr="002B240A">
              <w:t>128</w:t>
            </w:r>
          </w:p>
        </w:tc>
        <w:tc>
          <w:tcPr>
            <w:tcW w:w="993" w:type="dxa"/>
            <w:tcBorders>
              <w:top w:val="single" w:sz="4" w:space="0" w:color="auto"/>
              <w:left w:val="single" w:sz="4" w:space="0" w:color="auto"/>
              <w:bottom w:val="single" w:sz="4" w:space="0" w:color="auto"/>
              <w:right w:val="single" w:sz="4" w:space="0" w:color="auto"/>
            </w:tcBorders>
            <w:hideMark/>
          </w:tcPr>
          <w:p w14:paraId="57C5BF65" w14:textId="77777777" w:rsidR="005F110F" w:rsidRPr="002B240A" w:rsidRDefault="005F110F">
            <w:pPr>
              <w:spacing w:before="0"/>
              <w:jc w:val="right"/>
            </w:pPr>
            <w:r w:rsidRPr="002B240A">
              <w:t>32</w:t>
            </w:r>
          </w:p>
        </w:tc>
        <w:tc>
          <w:tcPr>
            <w:tcW w:w="1275" w:type="dxa"/>
            <w:tcBorders>
              <w:top w:val="single" w:sz="4" w:space="0" w:color="auto"/>
              <w:left w:val="single" w:sz="4" w:space="0" w:color="auto"/>
              <w:bottom w:val="single" w:sz="4" w:space="0" w:color="auto"/>
              <w:right w:val="single" w:sz="4" w:space="0" w:color="auto"/>
            </w:tcBorders>
            <w:hideMark/>
          </w:tcPr>
          <w:p w14:paraId="584C6021" w14:textId="77777777" w:rsidR="005F110F" w:rsidRPr="002B240A" w:rsidRDefault="005F110F">
            <w:pPr>
              <w:spacing w:before="0"/>
              <w:jc w:val="right"/>
            </w:pPr>
            <w:r w:rsidRPr="002B240A">
              <w:t>384</w:t>
            </w:r>
          </w:p>
        </w:tc>
        <w:tc>
          <w:tcPr>
            <w:tcW w:w="993" w:type="dxa"/>
            <w:tcBorders>
              <w:top w:val="single" w:sz="4" w:space="0" w:color="auto"/>
              <w:left w:val="single" w:sz="4" w:space="0" w:color="auto"/>
              <w:bottom w:val="single" w:sz="4" w:space="0" w:color="auto"/>
              <w:right w:val="single" w:sz="4" w:space="0" w:color="auto"/>
            </w:tcBorders>
            <w:hideMark/>
          </w:tcPr>
          <w:p w14:paraId="0510B50C" w14:textId="77777777" w:rsidR="005F110F" w:rsidRPr="002B240A" w:rsidRDefault="005F110F">
            <w:pPr>
              <w:spacing w:before="0"/>
              <w:jc w:val="right"/>
            </w:pPr>
            <w:r w:rsidRPr="002B240A">
              <w:t>192</w:t>
            </w:r>
          </w:p>
        </w:tc>
      </w:tr>
      <w:tr w:rsidR="005F110F" w:rsidRPr="00865012" w14:paraId="20B04011"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71C7DAE0"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B24BFAF"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6BDA5D3C" w14:textId="77777777" w:rsidR="005F110F" w:rsidRPr="002B240A" w:rsidRDefault="005F110F">
            <w:pPr>
              <w:spacing w:before="0"/>
              <w:jc w:val="right"/>
              <w:rPr>
                <w:szCs w:val="22"/>
              </w:rPr>
            </w:pPr>
            <w:r w:rsidRPr="002B240A">
              <w:rPr>
                <w:color w:val="000000"/>
                <w:szCs w:val="22"/>
              </w:rPr>
              <w:t>224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37BDA2" w14:textId="77777777" w:rsidR="005F110F" w:rsidRPr="002B240A" w:rsidRDefault="005F110F">
            <w:pPr>
              <w:spacing w:before="0"/>
              <w:jc w:val="right"/>
              <w:rPr>
                <w:szCs w:val="22"/>
              </w:rPr>
            </w:pPr>
            <w:r w:rsidRPr="002B240A">
              <w:rPr>
                <w:color w:val="000000"/>
                <w:szCs w:val="22"/>
              </w:rPr>
              <w:t>64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72CCFC" w14:textId="77777777" w:rsidR="005F110F" w:rsidRPr="002B240A" w:rsidRDefault="005F110F">
            <w:pPr>
              <w:spacing w:before="0"/>
              <w:jc w:val="right"/>
              <w:rPr>
                <w:szCs w:val="22"/>
              </w:rPr>
            </w:pPr>
            <w:r w:rsidRPr="002B240A">
              <w:t>704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2ED748" w14:textId="77777777" w:rsidR="005F110F" w:rsidRPr="002B240A" w:rsidRDefault="005F110F">
            <w:pPr>
              <w:spacing w:before="0"/>
              <w:jc w:val="right"/>
              <w:rPr>
                <w:szCs w:val="22"/>
              </w:rPr>
            </w:pPr>
            <w:r w:rsidRPr="002B240A">
              <w:t>352</w:t>
            </w:r>
          </w:p>
        </w:tc>
        <w:tc>
          <w:tcPr>
            <w:tcW w:w="992" w:type="dxa"/>
            <w:tcBorders>
              <w:top w:val="single" w:sz="4" w:space="0" w:color="auto"/>
              <w:left w:val="single" w:sz="4" w:space="0" w:color="auto"/>
              <w:bottom w:val="single" w:sz="4" w:space="0" w:color="auto"/>
              <w:right w:val="single" w:sz="4" w:space="0" w:color="auto"/>
            </w:tcBorders>
            <w:hideMark/>
          </w:tcPr>
          <w:p w14:paraId="2F05C930" w14:textId="77777777" w:rsidR="005F110F" w:rsidRPr="002B240A" w:rsidRDefault="005F110F">
            <w:pPr>
              <w:spacing w:before="0"/>
              <w:jc w:val="right"/>
            </w:pPr>
            <w:r w:rsidRPr="002B240A">
              <w:t>256</w:t>
            </w:r>
          </w:p>
        </w:tc>
        <w:tc>
          <w:tcPr>
            <w:tcW w:w="993" w:type="dxa"/>
            <w:tcBorders>
              <w:top w:val="single" w:sz="4" w:space="0" w:color="auto"/>
              <w:left w:val="single" w:sz="4" w:space="0" w:color="auto"/>
              <w:bottom w:val="single" w:sz="4" w:space="0" w:color="auto"/>
              <w:right w:val="single" w:sz="4" w:space="0" w:color="auto"/>
            </w:tcBorders>
            <w:hideMark/>
          </w:tcPr>
          <w:p w14:paraId="0C03FCB9" w14:textId="77777777" w:rsidR="005F110F" w:rsidRPr="002B240A" w:rsidRDefault="005F110F">
            <w:pPr>
              <w:spacing w:before="0"/>
              <w:jc w:val="right"/>
            </w:pPr>
            <w:r w:rsidRPr="002B240A">
              <w:t>64</w:t>
            </w:r>
          </w:p>
        </w:tc>
        <w:tc>
          <w:tcPr>
            <w:tcW w:w="1275" w:type="dxa"/>
            <w:tcBorders>
              <w:top w:val="single" w:sz="4" w:space="0" w:color="auto"/>
              <w:left w:val="single" w:sz="4" w:space="0" w:color="auto"/>
              <w:bottom w:val="single" w:sz="4" w:space="0" w:color="auto"/>
              <w:right w:val="single" w:sz="4" w:space="0" w:color="auto"/>
            </w:tcBorders>
            <w:hideMark/>
          </w:tcPr>
          <w:p w14:paraId="10030739" w14:textId="77777777" w:rsidR="005F110F" w:rsidRPr="002B240A" w:rsidRDefault="005F110F">
            <w:pPr>
              <w:spacing w:before="0"/>
              <w:jc w:val="right"/>
            </w:pPr>
            <w:r w:rsidRPr="002B240A">
              <w:t>768</w:t>
            </w:r>
          </w:p>
        </w:tc>
        <w:tc>
          <w:tcPr>
            <w:tcW w:w="993" w:type="dxa"/>
            <w:tcBorders>
              <w:top w:val="single" w:sz="4" w:space="0" w:color="auto"/>
              <w:left w:val="single" w:sz="4" w:space="0" w:color="auto"/>
              <w:bottom w:val="single" w:sz="4" w:space="0" w:color="auto"/>
              <w:right w:val="single" w:sz="4" w:space="0" w:color="auto"/>
            </w:tcBorders>
            <w:hideMark/>
          </w:tcPr>
          <w:p w14:paraId="5F38CA28" w14:textId="77777777" w:rsidR="005F110F" w:rsidRPr="002B240A" w:rsidRDefault="005F110F">
            <w:pPr>
              <w:spacing w:before="0"/>
              <w:jc w:val="right"/>
            </w:pPr>
            <w:r w:rsidRPr="002B240A">
              <w:t>384</w:t>
            </w:r>
          </w:p>
        </w:tc>
      </w:tr>
      <w:tr w:rsidR="005F110F" w:rsidRPr="00865012" w14:paraId="4B778431"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2496965B"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012F428"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322D66DE" w14:textId="77777777" w:rsidR="005F110F" w:rsidRPr="002B240A" w:rsidRDefault="005F110F">
            <w:pPr>
              <w:spacing w:before="0"/>
              <w:jc w:val="right"/>
              <w:rPr>
                <w:szCs w:val="22"/>
              </w:rPr>
            </w:pPr>
            <w:r w:rsidRPr="002B240A">
              <w:rPr>
                <w:color w:val="000000"/>
                <w:szCs w:val="22"/>
              </w:rPr>
              <w:t>448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D01F4E" w14:textId="77777777" w:rsidR="005F110F" w:rsidRPr="002B240A" w:rsidRDefault="005F110F">
            <w:pPr>
              <w:spacing w:before="0"/>
              <w:jc w:val="right"/>
              <w:rPr>
                <w:szCs w:val="22"/>
              </w:rPr>
            </w:pPr>
            <w:r w:rsidRPr="002B240A">
              <w:rPr>
                <w:color w:val="000000"/>
                <w:szCs w:val="22"/>
              </w:rPr>
              <w:t>160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4D9FD8" w14:textId="77777777" w:rsidR="005F110F" w:rsidRPr="002B240A" w:rsidRDefault="005F110F">
            <w:pPr>
              <w:spacing w:before="0"/>
              <w:jc w:val="right"/>
              <w:rPr>
                <w:szCs w:val="22"/>
              </w:rPr>
            </w:pPr>
            <w:r w:rsidRPr="002B240A">
              <w:t>1536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F9F744" w14:textId="77777777" w:rsidR="005F110F" w:rsidRPr="002B240A" w:rsidRDefault="005F110F">
            <w:pPr>
              <w:spacing w:before="0"/>
              <w:jc w:val="right"/>
              <w:rPr>
                <w:szCs w:val="22"/>
              </w:rPr>
            </w:pPr>
            <w:r w:rsidRPr="002B240A">
              <w:t>768</w:t>
            </w:r>
          </w:p>
        </w:tc>
        <w:tc>
          <w:tcPr>
            <w:tcW w:w="992" w:type="dxa"/>
            <w:tcBorders>
              <w:top w:val="single" w:sz="4" w:space="0" w:color="auto"/>
              <w:left w:val="single" w:sz="4" w:space="0" w:color="auto"/>
              <w:bottom w:val="single" w:sz="4" w:space="0" w:color="auto"/>
              <w:right w:val="single" w:sz="4" w:space="0" w:color="auto"/>
            </w:tcBorders>
            <w:hideMark/>
          </w:tcPr>
          <w:p w14:paraId="198F9E5B" w14:textId="77777777" w:rsidR="005F110F" w:rsidRPr="002B240A" w:rsidRDefault="005F110F">
            <w:pPr>
              <w:spacing w:before="0"/>
              <w:jc w:val="right"/>
            </w:pPr>
            <w:r w:rsidRPr="002B240A">
              <w:t>512</w:t>
            </w:r>
          </w:p>
        </w:tc>
        <w:tc>
          <w:tcPr>
            <w:tcW w:w="993" w:type="dxa"/>
            <w:tcBorders>
              <w:top w:val="single" w:sz="4" w:space="0" w:color="auto"/>
              <w:left w:val="single" w:sz="4" w:space="0" w:color="auto"/>
              <w:bottom w:val="single" w:sz="4" w:space="0" w:color="auto"/>
              <w:right w:val="single" w:sz="4" w:space="0" w:color="auto"/>
            </w:tcBorders>
            <w:hideMark/>
          </w:tcPr>
          <w:p w14:paraId="35BADACE" w14:textId="77777777" w:rsidR="005F110F" w:rsidRPr="002B240A" w:rsidRDefault="005F110F">
            <w:pPr>
              <w:spacing w:before="0"/>
              <w:jc w:val="right"/>
            </w:pPr>
            <w:r w:rsidRPr="002B240A">
              <w:t>160</w:t>
            </w:r>
          </w:p>
        </w:tc>
        <w:tc>
          <w:tcPr>
            <w:tcW w:w="1275" w:type="dxa"/>
            <w:tcBorders>
              <w:top w:val="single" w:sz="4" w:space="0" w:color="auto"/>
              <w:left w:val="single" w:sz="4" w:space="0" w:color="auto"/>
              <w:bottom w:val="single" w:sz="4" w:space="0" w:color="auto"/>
              <w:right w:val="single" w:sz="4" w:space="0" w:color="auto"/>
            </w:tcBorders>
            <w:hideMark/>
          </w:tcPr>
          <w:p w14:paraId="5C68F131" w14:textId="77777777" w:rsidR="005F110F" w:rsidRPr="002B240A" w:rsidRDefault="005F110F">
            <w:pPr>
              <w:spacing w:before="0"/>
              <w:jc w:val="right"/>
            </w:pPr>
            <w:r w:rsidRPr="002B240A">
              <w:t>1664</w:t>
            </w:r>
          </w:p>
        </w:tc>
        <w:tc>
          <w:tcPr>
            <w:tcW w:w="993" w:type="dxa"/>
            <w:tcBorders>
              <w:top w:val="single" w:sz="4" w:space="0" w:color="auto"/>
              <w:left w:val="single" w:sz="4" w:space="0" w:color="auto"/>
              <w:bottom w:val="single" w:sz="4" w:space="0" w:color="auto"/>
              <w:right w:val="single" w:sz="4" w:space="0" w:color="auto"/>
            </w:tcBorders>
            <w:hideMark/>
          </w:tcPr>
          <w:p w14:paraId="40F9D545" w14:textId="77777777" w:rsidR="005F110F" w:rsidRPr="002B240A" w:rsidRDefault="005F110F">
            <w:pPr>
              <w:spacing w:before="0"/>
              <w:jc w:val="right"/>
            </w:pPr>
            <w:r w:rsidRPr="002B240A">
              <w:t>832</w:t>
            </w:r>
          </w:p>
        </w:tc>
      </w:tr>
      <w:tr w:rsidR="005F110F" w:rsidRPr="00865012" w14:paraId="1B9E82A8"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43173A9F" w14:textId="77777777" w:rsidR="005F110F" w:rsidRPr="005F110F" w:rsidRDefault="005F110F">
            <w:pPr>
              <w:spacing w:before="0"/>
              <w:jc w:val="right"/>
              <w:rPr>
                <w:szCs w:val="22"/>
              </w:rPr>
            </w:pPr>
            <w:r w:rsidRPr="005F110F">
              <w:rPr>
                <w:szCs w:val="22"/>
              </w:rPr>
              <w:t>8</w:t>
            </w:r>
          </w:p>
        </w:tc>
        <w:tc>
          <w:tcPr>
            <w:tcW w:w="794" w:type="dxa"/>
            <w:tcBorders>
              <w:top w:val="single" w:sz="4" w:space="0" w:color="auto"/>
              <w:left w:val="single" w:sz="4" w:space="0" w:color="auto"/>
              <w:bottom w:val="single" w:sz="4" w:space="0" w:color="auto"/>
              <w:right w:val="single" w:sz="4" w:space="0" w:color="auto"/>
            </w:tcBorders>
            <w:vAlign w:val="center"/>
            <w:hideMark/>
          </w:tcPr>
          <w:p w14:paraId="6D30B209"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2B0008" w14:textId="77777777" w:rsidR="005F110F" w:rsidRPr="005F110F" w:rsidRDefault="005F110F">
            <w:pPr>
              <w:spacing w:before="0"/>
              <w:jc w:val="right"/>
              <w:rPr>
                <w:szCs w:val="22"/>
              </w:rPr>
            </w:pPr>
            <w:r w:rsidRPr="005F110F">
              <w:rPr>
                <w:color w:val="000000"/>
                <w:szCs w:val="22"/>
              </w:rPr>
              <w:t>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ACD0A8" w14:textId="77777777" w:rsidR="005F110F" w:rsidRPr="005F110F" w:rsidRDefault="005F110F">
            <w:pPr>
              <w:spacing w:before="0"/>
              <w:jc w:val="right"/>
              <w:rPr>
                <w:szCs w:val="22"/>
              </w:rPr>
            </w:pPr>
            <w:r w:rsidRPr="005F110F">
              <w:rPr>
                <w:color w:val="000000"/>
                <w:szCs w:val="22"/>
              </w:rPr>
              <w:t>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CCD74C7" w14:textId="77777777" w:rsidR="005F110F" w:rsidRPr="005F110F" w:rsidRDefault="005F110F">
            <w:pPr>
              <w:spacing w:before="0"/>
              <w:jc w:val="right"/>
              <w:rPr>
                <w:szCs w:val="22"/>
              </w:rPr>
            </w:pPr>
            <w:r w:rsidRPr="005F110F">
              <w:t>84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5E3E7" w14:textId="77777777" w:rsidR="005F110F" w:rsidRPr="005F110F" w:rsidRDefault="005F110F">
            <w:pPr>
              <w:spacing w:before="0"/>
              <w:jc w:val="right"/>
              <w:rPr>
                <w:szCs w:val="22"/>
              </w:rPr>
            </w:pPr>
            <w:r w:rsidRPr="005F110F">
              <w:t>42</w:t>
            </w:r>
          </w:p>
        </w:tc>
        <w:tc>
          <w:tcPr>
            <w:tcW w:w="992" w:type="dxa"/>
            <w:tcBorders>
              <w:top w:val="single" w:sz="4" w:space="0" w:color="auto"/>
              <w:left w:val="single" w:sz="4" w:space="0" w:color="auto"/>
              <w:bottom w:val="single" w:sz="4" w:space="0" w:color="auto"/>
              <w:right w:val="single" w:sz="4" w:space="0" w:color="auto"/>
            </w:tcBorders>
            <w:hideMark/>
          </w:tcPr>
          <w:p w14:paraId="6A04FBDE" w14:textId="77777777" w:rsidR="005F110F" w:rsidRPr="005F110F" w:rsidRDefault="005F110F">
            <w:pPr>
              <w:spacing w:before="0"/>
              <w:jc w:val="right"/>
            </w:pPr>
            <w:r w:rsidRPr="005F110F">
              <w:t>32</w:t>
            </w:r>
          </w:p>
        </w:tc>
        <w:tc>
          <w:tcPr>
            <w:tcW w:w="993" w:type="dxa"/>
            <w:tcBorders>
              <w:top w:val="single" w:sz="4" w:space="0" w:color="auto"/>
              <w:left w:val="single" w:sz="4" w:space="0" w:color="auto"/>
              <w:bottom w:val="single" w:sz="4" w:space="0" w:color="auto"/>
              <w:right w:val="single" w:sz="4" w:space="0" w:color="auto"/>
            </w:tcBorders>
            <w:hideMark/>
          </w:tcPr>
          <w:p w14:paraId="5C3F6384" w14:textId="77777777" w:rsidR="005F110F" w:rsidRPr="005F110F" w:rsidRDefault="005F110F">
            <w:pPr>
              <w:spacing w:before="0"/>
              <w:jc w:val="right"/>
            </w:pPr>
            <w:r w:rsidRPr="005F110F">
              <w:t>8</w:t>
            </w:r>
          </w:p>
        </w:tc>
        <w:tc>
          <w:tcPr>
            <w:tcW w:w="1275" w:type="dxa"/>
            <w:tcBorders>
              <w:top w:val="single" w:sz="4" w:space="0" w:color="auto"/>
              <w:left w:val="single" w:sz="4" w:space="0" w:color="auto"/>
              <w:bottom w:val="single" w:sz="4" w:space="0" w:color="auto"/>
              <w:right w:val="single" w:sz="4" w:space="0" w:color="auto"/>
            </w:tcBorders>
            <w:hideMark/>
          </w:tcPr>
          <w:p w14:paraId="06D9A010" w14:textId="77777777" w:rsidR="005F110F" w:rsidRPr="005F110F" w:rsidRDefault="005F110F">
            <w:pPr>
              <w:spacing w:before="0"/>
              <w:jc w:val="right"/>
            </w:pPr>
            <w:r w:rsidRPr="005F110F">
              <w:t>96</w:t>
            </w:r>
          </w:p>
        </w:tc>
        <w:tc>
          <w:tcPr>
            <w:tcW w:w="993" w:type="dxa"/>
            <w:tcBorders>
              <w:top w:val="single" w:sz="4" w:space="0" w:color="auto"/>
              <w:left w:val="single" w:sz="4" w:space="0" w:color="auto"/>
              <w:bottom w:val="single" w:sz="4" w:space="0" w:color="auto"/>
              <w:right w:val="single" w:sz="4" w:space="0" w:color="auto"/>
            </w:tcBorders>
            <w:hideMark/>
          </w:tcPr>
          <w:p w14:paraId="65DE48DF" w14:textId="77777777" w:rsidR="005F110F" w:rsidRPr="005F110F" w:rsidRDefault="005F110F">
            <w:pPr>
              <w:spacing w:before="0"/>
              <w:jc w:val="right"/>
            </w:pPr>
            <w:r w:rsidRPr="005F110F">
              <w:t>48</w:t>
            </w:r>
          </w:p>
        </w:tc>
      </w:tr>
      <w:tr w:rsidR="005F110F" w:rsidRPr="00865012" w14:paraId="3C7D8F17"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2B07333C"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E455438"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54BCD6DD" w14:textId="77777777" w:rsidR="005F110F" w:rsidRPr="002B240A" w:rsidRDefault="005F110F">
            <w:pPr>
              <w:spacing w:before="0"/>
              <w:jc w:val="right"/>
              <w:rPr>
                <w:szCs w:val="22"/>
              </w:rPr>
            </w:pPr>
            <w:r w:rsidRPr="002B240A">
              <w:rPr>
                <w:color w:val="000000"/>
                <w:szCs w:val="22"/>
              </w:rPr>
              <w:t>34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8BB30D" w14:textId="77777777" w:rsidR="005F110F" w:rsidRPr="002B240A" w:rsidRDefault="005F110F">
            <w:pPr>
              <w:spacing w:before="0"/>
              <w:jc w:val="right"/>
              <w:rPr>
                <w:szCs w:val="22"/>
              </w:rPr>
            </w:pPr>
            <w:r w:rsidRPr="002B240A">
              <w:rPr>
                <w:color w:val="000000"/>
                <w:szCs w:val="22"/>
              </w:rPr>
              <w:t>10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60E099" w14:textId="77777777" w:rsidR="005F110F" w:rsidRPr="002B240A" w:rsidRDefault="005F110F">
            <w:pPr>
              <w:spacing w:before="0"/>
              <w:jc w:val="right"/>
              <w:rPr>
                <w:szCs w:val="22"/>
              </w:rPr>
            </w:pPr>
            <w:r w:rsidRPr="002B240A">
              <w:t>108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95368E" w14:textId="77777777" w:rsidR="005F110F" w:rsidRPr="002B240A" w:rsidRDefault="005F110F">
            <w:pPr>
              <w:spacing w:before="0"/>
              <w:jc w:val="right"/>
              <w:rPr>
                <w:szCs w:val="22"/>
              </w:rPr>
            </w:pPr>
            <w:r w:rsidRPr="002B240A">
              <w:t>54</w:t>
            </w:r>
          </w:p>
        </w:tc>
        <w:tc>
          <w:tcPr>
            <w:tcW w:w="992" w:type="dxa"/>
            <w:tcBorders>
              <w:top w:val="single" w:sz="4" w:space="0" w:color="auto"/>
              <w:left w:val="single" w:sz="4" w:space="0" w:color="auto"/>
              <w:bottom w:val="single" w:sz="4" w:space="0" w:color="auto"/>
              <w:right w:val="single" w:sz="4" w:space="0" w:color="auto"/>
            </w:tcBorders>
            <w:hideMark/>
          </w:tcPr>
          <w:p w14:paraId="2B5AD1C9" w14:textId="77777777" w:rsidR="005F110F" w:rsidRPr="002B240A" w:rsidRDefault="005F110F">
            <w:pPr>
              <w:spacing w:before="0"/>
              <w:jc w:val="right"/>
            </w:pPr>
            <w:r w:rsidRPr="002B240A">
              <w:t>44</w:t>
            </w:r>
          </w:p>
        </w:tc>
        <w:tc>
          <w:tcPr>
            <w:tcW w:w="993" w:type="dxa"/>
            <w:tcBorders>
              <w:top w:val="single" w:sz="4" w:space="0" w:color="auto"/>
              <w:left w:val="single" w:sz="4" w:space="0" w:color="auto"/>
              <w:bottom w:val="single" w:sz="4" w:space="0" w:color="auto"/>
              <w:right w:val="single" w:sz="4" w:space="0" w:color="auto"/>
            </w:tcBorders>
            <w:hideMark/>
          </w:tcPr>
          <w:p w14:paraId="562ECA95" w14:textId="77777777" w:rsidR="005F110F" w:rsidRPr="002B240A" w:rsidRDefault="005F110F">
            <w:pPr>
              <w:spacing w:before="0"/>
              <w:jc w:val="right"/>
            </w:pPr>
            <w:r w:rsidRPr="002B240A">
              <w:t>10</w:t>
            </w:r>
          </w:p>
        </w:tc>
        <w:tc>
          <w:tcPr>
            <w:tcW w:w="1275" w:type="dxa"/>
            <w:tcBorders>
              <w:top w:val="single" w:sz="4" w:space="0" w:color="auto"/>
              <w:left w:val="single" w:sz="4" w:space="0" w:color="auto"/>
              <w:bottom w:val="single" w:sz="4" w:space="0" w:color="auto"/>
              <w:right w:val="single" w:sz="4" w:space="0" w:color="auto"/>
            </w:tcBorders>
            <w:hideMark/>
          </w:tcPr>
          <w:p w14:paraId="5C1EA9AB" w14:textId="77777777" w:rsidR="005F110F" w:rsidRPr="002B240A" w:rsidRDefault="005F110F">
            <w:pPr>
              <w:spacing w:before="0"/>
              <w:jc w:val="right"/>
            </w:pPr>
            <w:r w:rsidRPr="002B240A">
              <w:t>128</w:t>
            </w:r>
          </w:p>
        </w:tc>
        <w:tc>
          <w:tcPr>
            <w:tcW w:w="993" w:type="dxa"/>
            <w:tcBorders>
              <w:top w:val="single" w:sz="4" w:space="0" w:color="auto"/>
              <w:left w:val="single" w:sz="4" w:space="0" w:color="auto"/>
              <w:bottom w:val="single" w:sz="4" w:space="0" w:color="auto"/>
              <w:right w:val="single" w:sz="4" w:space="0" w:color="auto"/>
            </w:tcBorders>
            <w:hideMark/>
          </w:tcPr>
          <w:p w14:paraId="1F5FE269" w14:textId="77777777" w:rsidR="005F110F" w:rsidRPr="002B240A" w:rsidRDefault="005F110F">
            <w:pPr>
              <w:spacing w:before="0"/>
              <w:jc w:val="right"/>
            </w:pPr>
            <w:r w:rsidRPr="002B240A">
              <w:t>64</w:t>
            </w:r>
          </w:p>
        </w:tc>
      </w:tr>
      <w:tr w:rsidR="005F110F" w:rsidRPr="00865012" w14:paraId="3BFBE45E"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37E740FE"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DB52FBC"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6AF50281" w14:textId="77777777" w:rsidR="005F110F" w:rsidRPr="002B240A" w:rsidRDefault="005F110F">
            <w:pPr>
              <w:spacing w:before="0"/>
              <w:jc w:val="right"/>
              <w:rPr>
                <w:szCs w:val="22"/>
              </w:rPr>
            </w:pPr>
            <w:r w:rsidRPr="002B240A">
              <w:rPr>
                <w:color w:val="000000"/>
                <w:szCs w:val="22"/>
              </w:rPr>
              <w:t>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6E0C71" w14:textId="77777777" w:rsidR="005F110F" w:rsidRPr="002B240A" w:rsidRDefault="005F110F">
            <w:pPr>
              <w:spacing w:before="0"/>
              <w:jc w:val="right"/>
              <w:rPr>
                <w:szCs w:val="22"/>
              </w:rPr>
            </w:pPr>
            <w:r w:rsidRPr="002B240A">
              <w:rPr>
                <w:color w:val="000000"/>
                <w:szCs w:val="22"/>
              </w:rPr>
              <w:t>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CE03560" w14:textId="77777777" w:rsidR="005F110F" w:rsidRPr="002B240A" w:rsidRDefault="005F110F">
            <w:pPr>
              <w:spacing w:before="0"/>
              <w:jc w:val="right"/>
              <w:rPr>
                <w:szCs w:val="22"/>
              </w:rPr>
            </w:pPr>
            <w:r w:rsidRPr="002B240A">
              <w:t>216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6C740C" w14:textId="77777777" w:rsidR="005F110F" w:rsidRPr="002B240A" w:rsidRDefault="005F110F">
            <w:pPr>
              <w:spacing w:before="0"/>
              <w:jc w:val="right"/>
              <w:rPr>
                <w:szCs w:val="22"/>
              </w:rPr>
            </w:pPr>
            <w:r w:rsidRPr="002B240A">
              <w:t>108</w:t>
            </w:r>
          </w:p>
        </w:tc>
        <w:tc>
          <w:tcPr>
            <w:tcW w:w="992" w:type="dxa"/>
            <w:tcBorders>
              <w:top w:val="single" w:sz="4" w:space="0" w:color="auto"/>
              <w:left w:val="single" w:sz="4" w:space="0" w:color="auto"/>
              <w:bottom w:val="single" w:sz="4" w:space="0" w:color="auto"/>
              <w:right w:val="single" w:sz="4" w:space="0" w:color="auto"/>
            </w:tcBorders>
            <w:hideMark/>
          </w:tcPr>
          <w:p w14:paraId="3BACD7D6" w14:textId="77777777" w:rsidR="005F110F" w:rsidRPr="002B240A" w:rsidRDefault="005F110F">
            <w:pPr>
              <w:spacing w:before="0"/>
              <w:jc w:val="right"/>
            </w:pPr>
            <w:r w:rsidRPr="002B240A">
              <w:t>88</w:t>
            </w:r>
          </w:p>
        </w:tc>
        <w:tc>
          <w:tcPr>
            <w:tcW w:w="993" w:type="dxa"/>
            <w:tcBorders>
              <w:top w:val="single" w:sz="4" w:space="0" w:color="auto"/>
              <w:left w:val="single" w:sz="4" w:space="0" w:color="auto"/>
              <w:bottom w:val="single" w:sz="4" w:space="0" w:color="auto"/>
              <w:right w:val="single" w:sz="4" w:space="0" w:color="auto"/>
            </w:tcBorders>
            <w:hideMark/>
          </w:tcPr>
          <w:p w14:paraId="70E100A9" w14:textId="77777777" w:rsidR="005F110F" w:rsidRPr="002B240A" w:rsidRDefault="005F110F">
            <w:pPr>
              <w:spacing w:before="0"/>
              <w:jc w:val="right"/>
            </w:pPr>
            <w:r w:rsidRPr="002B240A">
              <w:t>20</w:t>
            </w:r>
          </w:p>
        </w:tc>
        <w:tc>
          <w:tcPr>
            <w:tcW w:w="1275" w:type="dxa"/>
            <w:tcBorders>
              <w:top w:val="single" w:sz="4" w:space="0" w:color="auto"/>
              <w:left w:val="single" w:sz="4" w:space="0" w:color="auto"/>
              <w:bottom w:val="single" w:sz="4" w:space="0" w:color="auto"/>
              <w:right w:val="single" w:sz="4" w:space="0" w:color="auto"/>
            </w:tcBorders>
            <w:hideMark/>
          </w:tcPr>
          <w:p w14:paraId="02E33E06" w14:textId="77777777" w:rsidR="005F110F" w:rsidRPr="002B240A" w:rsidRDefault="005F110F">
            <w:pPr>
              <w:spacing w:before="0"/>
              <w:jc w:val="right"/>
            </w:pPr>
            <w:r w:rsidRPr="002B240A">
              <w:t>256</w:t>
            </w:r>
          </w:p>
        </w:tc>
        <w:tc>
          <w:tcPr>
            <w:tcW w:w="993" w:type="dxa"/>
            <w:tcBorders>
              <w:top w:val="single" w:sz="4" w:space="0" w:color="auto"/>
              <w:left w:val="single" w:sz="4" w:space="0" w:color="auto"/>
              <w:bottom w:val="single" w:sz="4" w:space="0" w:color="auto"/>
              <w:right w:val="single" w:sz="4" w:space="0" w:color="auto"/>
            </w:tcBorders>
            <w:hideMark/>
          </w:tcPr>
          <w:p w14:paraId="62CF0B93" w14:textId="77777777" w:rsidR="005F110F" w:rsidRPr="002B240A" w:rsidRDefault="005F110F">
            <w:pPr>
              <w:spacing w:before="0"/>
              <w:jc w:val="right"/>
            </w:pPr>
            <w:r w:rsidRPr="002B240A">
              <w:t>128</w:t>
            </w:r>
          </w:p>
        </w:tc>
      </w:tr>
      <w:tr w:rsidR="005F110F" w:rsidRPr="00865012" w14:paraId="2EE1ABCD"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4974AC16"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BFA9BD7"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78394465" w14:textId="77777777" w:rsidR="005F110F" w:rsidRPr="002B240A" w:rsidRDefault="005F110F">
            <w:pPr>
              <w:spacing w:before="0"/>
              <w:jc w:val="right"/>
              <w:rPr>
                <w:szCs w:val="22"/>
              </w:rPr>
            </w:pPr>
            <w:r w:rsidRPr="002B240A">
              <w:rPr>
                <w:color w:val="000000"/>
                <w:szCs w:val="22"/>
              </w:rPr>
              <w:t>136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01C6DC" w14:textId="77777777" w:rsidR="005F110F" w:rsidRPr="002B240A" w:rsidRDefault="005F110F">
            <w:pPr>
              <w:spacing w:before="0"/>
              <w:jc w:val="right"/>
              <w:rPr>
                <w:szCs w:val="22"/>
              </w:rPr>
            </w:pPr>
            <w:r w:rsidRPr="002B240A">
              <w:rPr>
                <w:color w:val="000000"/>
                <w:szCs w:val="22"/>
              </w:rPr>
              <w:t>40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36BC9E" w14:textId="77777777" w:rsidR="005F110F" w:rsidRPr="002B240A" w:rsidRDefault="005F110F">
            <w:pPr>
              <w:spacing w:before="0"/>
              <w:jc w:val="right"/>
              <w:rPr>
                <w:szCs w:val="22"/>
              </w:rPr>
            </w:pPr>
            <w:r w:rsidRPr="002B240A">
              <w:t>432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EEB2F1" w14:textId="77777777" w:rsidR="005F110F" w:rsidRPr="002B240A" w:rsidRDefault="005F110F">
            <w:pPr>
              <w:spacing w:before="0"/>
              <w:jc w:val="right"/>
              <w:rPr>
                <w:szCs w:val="22"/>
              </w:rPr>
            </w:pPr>
            <w:r w:rsidRPr="002B240A">
              <w:t>216</w:t>
            </w:r>
          </w:p>
        </w:tc>
        <w:tc>
          <w:tcPr>
            <w:tcW w:w="992" w:type="dxa"/>
            <w:tcBorders>
              <w:top w:val="single" w:sz="4" w:space="0" w:color="auto"/>
              <w:left w:val="single" w:sz="4" w:space="0" w:color="auto"/>
              <w:bottom w:val="single" w:sz="4" w:space="0" w:color="auto"/>
              <w:right w:val="single" w:sz="4" w:space="0" w:color="auto"/>
            </w:tcBorders>
            <w:hideMark/>
          </w:tcPr>
          <w:p w14:paraId="3553B493" w14:textId="77777777" w:rsidR="005F110F" w:rsidRPr="002B240A" w:rsidRDefault="005F110F">
            <w:pPr>
              <w:spacing w:before="0"/>
              <w:jc w:val="right"/>
            </w:pPr>
            <w:r w:rsidRPr="002B240A">
              <w:t>176</w:t>
            </w:r>
          </w:p>
        </w:tc>
        <w:tc>
          <w:tcPr>
            <w:tcW w:w="993" w:type="dxa"/>
            <w:tcBorders>
              <w:top w:val="single" w:sz="4" w:space="0" w:color="auto"/>
              <w:left w:val="single" w:sz="4" w:space="0" w:color="auto"/>
              <w:bottom w:val="single" w:sz="4" w:space="0" w:color="auto"/>
              <w:right w:val="single" w:sz="4" w:space="0" w:color="auto"/>
            </w:tcBorders>
            <w:hideMark/>
          </w:tcPr>
          <w:p w14:paraId="674329E4" w14:textId="77777777" w:rsidR="005F110F" w:rsidRPr="002B240A" w:rsidRDefault="005F110F">
            <w:pPr>
              <w:spacing w:before="0"/>
              <w:jc w:val="right"/>
            </w:pPr>
            <w:r w:rsidRPr="002B240A">
              <w:t>40</w:t>
            </w:r>
          </w:p>
        </w:tc>
        <w:tc>
          <w:tcPr>
            <w:tcW w:w="1275" w:type="dxa"/>
            <w:tcBorders>
              <w:top w:val="single" w:sz="4" w:space="0" w:color="auto"/>
              <w:left w:val="single" w:sz="4" w:space="0" w:color="auto"/>
              <w:bottom w:val="single" w:sz="4" w:space="0" w:color="auto"/>
              <w:right w:val="single" w:sz="4" w:space="0" w:color="auto"/>
            </w:tcBorders>
            <w:hideMark/>
          </w:tcPr>
          <w:p w14:paraId="16AAFC67" w14:textId="77777777" w:rsidR="005F110F" w:rsidRPr="002B240A" w:rsidRDefault="005F110F">
            <w:pPr>
              <w:spacing w:before="0"/>
              <w:jc w:val="right"/>
            </w:pPr>
            <w:r w:rsidRPr="002B240A">
              <w:t>512</w:t>
            </w:r>
          </w:p>
        </w:tc>
        <w:tc>
          <w:tcPr>
            <w:tcW w:w="993" w:type="dxa"/>
            <w:tcBorders>
              <w:top w:val="single" w:sz="4" w:space="0" w:color="auto"/>
              <w:left w:val="single" w:sz="4" w:space="0" w:color="auto"/>
              <w:bottom w:val="single" w:sz="4" w:space="0" w:color="auto"/>
              <w:right w:val="single" w:sz="4" w:space="0" w:color="auto"/>
            </w:tcBorders>
            <w:hideMark/>
          </w:tcPr>
          <w:p w14:paraId="38A1B676" w14:textId="77777777" w:rsidR="005F110F" w:rsidRPr="002B240A" w:rsidRDefault="005F110F">
            <w:pPr>
              <w:spacing w:before="0"/>
              <w:jc w:val="right"/>
            </w:pPr>
            <w:r w:rsidRPr="002B240A">
              <w:t>256</w:t>
            </w:r>
          </w:p>
        </w:tc>
      </w:tr>
      <w:tr w:rsidR="005F110F" w:rsidRPr="00865012" w14:paraId="24617B75"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2288B6A2"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1D3328D"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4E4732EC" w14:textId="77777777" w:rsidR="005F110F" w:rsidRPr="002B240A" w:rsidRDefault="005F110F">
            <w:pPr>
              <w:spacing w:before="0"/>
              <w:jc w:val="right"/>
              <w:rPr>
                <w:szCs w:val="22"/>
              </w:rPr>
            </w:pPr>
            <w:r w:rsidRPr="002B240A">
              <w:rPr>
                <w:color w:val="000000"/>
                <w:szCs w:val="22"/>
              </w:rPr>
              <w:t>272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797090" w14:textId="77777777" w:rsidR="005F110F" w:rsidRPr="002B240A" w:rsidRDefault="005F110F">
            <w:pPr>
              <w:spacing w:before="0"/>
              <w:jc w:val="right"/>
              <w:rPr>
                <w:szCs w:val="22"/>
              </w:rPr>
            </w:pPr>
            <w:r w:rsidRPr="002B240A">
              <w:rPr>
                <w:color w:val="000000"/>
                <w:szCs w:val="22"/>
              </w:rPr>
              <w:t>80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DFFC35" w14:textId="77777777" w:rsidR="005F110F" w:rsidRPr="002B240A" w:rsidRDefault="005F110F">
            <w:pPr>
              <w:spacing w:before="0"/>
              <w:jc w:val="right"/>
              <w:rPr>
                <w:szCs w:val="22"/>
              </w:rPr>
            </w:pPr>
            <w:r w:rsidRPr="002B240A">
              <w:t>864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DB6A6D" w14:textId="77777777" w:rsidR="005F110F" w:rsidRPr="002B240A" w:rsidRDefault="005F110F">
            <w:pPr>
              <w:spacing w:before="0"/>
              <w:jc w:val="right"/>
              <w:rPr>
                <w:szCs w:val="22"/>
              </w:rPr>
            </w:pPr>
            <w:r w:rsidRPr="002B240A">
              <w:t>432</w:t>
            </w:r>
          </w:p>
        </w:tc>
        <w:tc>
          <w:tcPr>
            <w:tcW w:w="992" w:type="dxa"/>
            <w:tcBorders>
              <w:top w:val="single" w:sz="4" w:space="0" w:color="auto"/>
              <w:left w:val="single" w:sz="4" w:space="0" w:color="auto"/>
              <w:bottom w:val="single" w:sz="4" w:space="0" w:color="auto"/>
              <w:right w:val="single" w:sz="4" w:space="0" w:color="auto"/>
            </w:tcBorders>
            <w:hideMark/>
          </w:tcPr>
          <w:p w14:paraId="1C8EA41A" w14:textId="77777777" w:rsidR="005F110F" w:rsidRPr="002B240A" w:rsidRDefault="005F110F">
            <w:pPr>
              <w:spacing w:before="0"/>
              <w:jc w:val="right"/>
            </w:pPr>
            <w:r w:rsidRPr="002B240A">
              <w:t>352</w:t>
            </w:r>
          </w:p>
        </w:tc>
        <w:tc>
          <w:tcPr>
            <w:tcW w:w="993" w:type="dxa"/>
            <w:tcBorders>
              <w:top w:val="single" w:sz="4" w:space="0" w:color="auto"/>
              <w:left w:val="single" w:sz="4" w:space="0" w:color="auto"/>
              <w:bottom w:val="single" w:sz="4" w:space="0" w:color="auto"/>
              <w:right w:val="single" w:sz="4" w:space="0" w:color="auto"/>
            </w:tcBorders>
            <w:hideMark/>
          </w:tcPr>
          <w:p w14:paraId="273A3E62" w14:textId="77777777" w:rsidR="005F110F" w:rsidRPr="002B240A" w:rsidRDefault="005F110F">
            <w:pPr>
              <w:spacing w:before="0"/>
              <w:jc w:val="right"/>
            </w:pPr>
            <w:r w:rsidRPr="002B240A">
              <w:t>80</w:t>
            </w:r>
          </w:p>
        </w:tc>
        <w:tc>
          <w:tcPr>
            <w:tcW w:w="1275" w:type="dxa"/>
            <w:tcBorders>
              <w:top w:val="single" w:sz="4" w:space="0" w:color="auto"/>
              <w:left w:val="single" w:sz="4" w:space="0" w:color="auto"/>
              <w:bottom w:val="single" w:sz="4" w:space="0" w:color="auto"/>
              <w:right w:val="single" w:sz="4" w:space="0" w:color="auto"/>
            </w:tcBorders>
            <w:hideMark/>
          </w:tcPr>
          <w:p w14:paraId="0077ED47" w14:textId="77777777" w:rsidR="005F110F" w:rsidRPr="002B240A" w:rsidRDefault="005F110F">
            <w:pPr>
              <w:spacing w:before="0"/>
              <w:jc w:val="right"/>
            </w:pPr>
            <w:r w:rsidRPr="002B240A">
              <w:t>1024</w:t>
            </w:r>
          </w:p>
        </w:tc>
        <w:tc>
          <w:tcPr>
            <w:tcW w:w="993" w:type="dxa"/>
            <w:tcBorders>
              <w:top w:val="single" w:sz="4" w:space="0" w:color="auto"/>
              <w:left w:val="single" w:sz="4" w:space="0" w:color="auto"/>
              <w:bottom w:val="single" w:sz="4" w:space="0" w:color="auto"/>
              <w:right w:val="single" w:sz="4" w:space="0" w:color="auto"/>
            </w:tcBorders>
            <w:hideMark/>
          </w:tcPr>
          <w:p w14:paraId="13D66EB3" w14:textId="77777777" w:rsidR="005F110F" w:rsidRPr="002B240A" w:rsidRDefault="005F110F">
            <w:pPr>
              <w:spacing w:before="0"/>
              <w:jc w:val="right"/>
            </w:pPr>
            <w:r w:rsidRPr="002B240A">
              <w:t>512</w:t>
            </w:r>
          </w:p>
        </w:tc>
      </w:tr>
      <w:tr w:rsidR="005F110F" w:rsidRPr="00865012" w14:paraId="5713B3E5"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4AC9FFD9"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268FCD7"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50B88D89" w14:textId="77777777" w:rsidR="005F110F" w:rsidRPr="002B240A" w:rsidRDefault="005F110F">
            <w:pPr>
              <w:spacing w:before="0"/>
              <w:jc w:val="right"/>
              <w:rPr>
                <w:szCs w:val="22"/>
              </w:rPr>
            </w:pPr>
            <w:r w:rsidRPr="002B240A">
              <w:rPr>
                <w:color w:val="000000"/>
                <w:szCs w:val="22"/>
              </w:rPr>
              <w:t>544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1A9AE8" w14:textId="77777777" w:rsidR="005F110F" w:rsidRPr="002B240A" w:rsidRDefault="005F110F">
            <w:pPr>
              <w:spacing w:before="0"/>
              <w:jc w:val="right"/>
              <w:rPr>
                <w:szCs w:val="22"/>
              </w:rPr>
            </w:pPr>
            <w:r w:rsidRPr="002B240A">
              <w:rPr>
                <w:color w:val="000000"/>
                <w:szCs w:val="22"/>
              </w:rPr>
              <w:t>160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B5A3D4" w14:textId="77777777" w:rsidR="005F110F" w:rsidRPr="002B240A" w:rsidRDefault="005F110F">
            <w:pPr>
              <w:spacing w:before="0"/>
              <w:jc w:val="right"/>
              <w:rPr>
                <w:szCs w:val="22"/>
              </w:rPr>
            </w:pPr>
            <w:r w:rsidRPr="002B240A">
              <w:t>1728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5AC4EB" w14:textId="77777777" w:rsidR="005F110F" w:rsidRPr="002B240A" w:rsidRDefault="005F110F">
            <w:pPr>
              <w:spacing w:before="0"/>
              <w:jc w:val="right"/>
              <w:rPr>
                <w:szCs w:val="22"/>
              </w:rPr>
            </w:pPr>
            <w:r w:rsidRPr="002B240A">
              <w:t>864</w:t>
            </w:r>
          </w:p>
        </w:tc>
        <w:tc>
          <w:tcPr>
            <w:tcW w:w="992" w:type="dxa"/>
            <w:tcBorders>
              <w:top w:val="single" w:sz="4" w:space="0" w:color="auto"/>
              <w:left w:val="single" w:sz="4" w:space="0" w:color="auto"/>
              <w:bottom w:val="single" w:sz="4" w:space="0" w:color="auto"/>
              <w:right w:val="single" w:sz="4" w:space="0" w:color="auto"/>
            </w:tcBorders>
            <w:hideMark/>
          </w:tcPr>
          <w:p w14:paraId="0A416176" w14:textId="77777777" w:rsidR="005F110F" w:rsidRPr="002B240A" w:rsidRDefault="005F110F">
            <w:pPr>
              <w:spacing w:before="0"/>
              <w:jc w:val="right"/>
            </w:pPr>
            <w:r w:rsidRPr="002B240A">
              <w:t>704</w:t>
            </w:r>
          </w:p>
        </w:tc>
        <w:tc>
          <w:tcPr>
            <w:tcW w:w="993" w:type="dxa"/>
            <w:tcBorders>
              <w:top w:val="single" w:sz="4" w:space="0" w:color="auto"/>
              <w:left w:val="single" w:sz="4" w:space="0" w:color="auto"/>
              <w:bottom w:val="single" w:sz="4" w:space="0" w:color="auto"/>
              <w:right w:val="single" w:sz="4" w:space="0" w:color="auto"/>
            </w:tcBorders>
            <w:hideMark/>
          </w:tcPr>
          <w:p w14:paraId="0944A989" w14:textId="77777777" w:rsidR="005F110F" w:rsidRPr="002B240A" w:rsidRDefault="005F110F">
            <w:pPr>
              <w:spacing w:before="0"/>
              <w:jc w:val="right"/>
            </w:pPr>
            <w:r w:rsidRPr="002B240A">
              <w:t>160</w:t>
            </w:r>
          </w:p>
        </w:tc>
        <w:tc>
          <w:tcPr>
            <w:tcW w:w="1275" w:type="dxa"/>
            <w:tcBorders>
              <w:top w:val="single" w:sz="4" w:space="0" w:color="auto"/>
              <w:left w:val="single" w:sz="4" w:space="0" w:color="auto"/>
              <w:bottom w:val="single" w:sz="4" w:space="0" w:color="auto"/>
              <w:right w:val="single" w:sz="4" w:space="0" w:color="auto"/>
            </w:tcBorders>
            <w:hideMark/>
          </w:tcPr>
          <w:p w14:paraId="2A28B30E" w14:textId="77777777" w:rsidR="005F110F" w:rsidRPr="002B240A" w:rsidRDefault="005F110F">
            <w:pPr>
              <w:spacing w:before="0"/>
              <w:jc w:val="right"/>
            </w:pPr>
            <w:r w:rsidRPr="002B240A">
              <w:t>2048</w:t>
            </w:r>
          </w:p>
        </w:tc>
        <w:tc>
          <w:tcPr>
            <w:tcW w:w="993" w:type="dxa"/>
            <w:tcBorders>
              <w:top w:val="single" w:sz="4" w:space="0" w:color="auto"/>
              <w:left w:val="single" w:sz="4" w:space="0" w:color="auto"/>
              <w:bottom w:val="single" w:sz="4" w:space="0" w:color="auto"/>
              <w:right w:val="single" w:sz="4" w:space="0" w:color="auto"/>
            </w:tcBorders>
            <w:hideMark/>
          </w:tcPr>
          <w:p w14:paraId="7669E218" w14:textId="77777777" w:rsidR="005F110F" w:rsidRPr="002B240A" w:rsidRDefault="005F110F">
            <w:pPr>
              <w:spacing w:before="0"/>
              <w:jc w:val="right"/>
            </w:pPr>
            <w:r w:rsidRPr="002B240A">
              <w:t>1024</w:t>
            </w:r>
          </w:p>
        </w:tc>
      </w:tr>
      <w:tr w:rsidR="005F110F" w:rsidRPr="00865012" w14:paraId="42D48195"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29E937BA" w14:textId="77777777" w:rsidR="005F110F" w:rsidRPr="005F110F" w:rsidRDefault="005F110F">
            <w:pPr>
              <w:spacing w:before="0"/>
              <w:jc w:val="right"/>
              <w:rPr>
                <w:szCs w:val="22"/>
              </w:rPr>
            </w:pPr>
            <w:r w:rsidRPr="005F110F">
              <w:rPr>
                <w:szCs w:val="22"/>
              </w:rPr>
              <w:t>16</w:t>
            </w:r>
          </w:p>
        </w:tc>
        <w:tc>
          <w:tcPr>
            <w:tcW w:w="794" w:type="dxa"/>
            <w:tcBorders>
              <w:top w:val="single" w:sz="4" w:space="0" w:color="auto"/>
              <w:left w:val="single" w:sz="4" w:space="0" w:color="auto"/>
              <w:bottom w:val="single" w:sz="4" w:space="0" w:color="auto"/>
              <w:right w:val="single" w:sz="4" w:space="0" w:color="auto"/>
            </w:tcBorders>
            <w:vAlign w:val="center"/>
            <w:hideMark/>
          </w:tcPr>
          <w:p w14:paraId="730BA4BF"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20BC2CD9" w14:textId="77777777" w:rsidR="005F110F" w:rsidRPr="005F110F" w:rsidRDefault="005F110F">
            <w:pPr>
              <w:spacing w:before="0"/>
              <w:jc w:val="right"/>
              <w:rPr>
                <w:szCs w:val="22"/>
              </w:rPr>
            </w:pPr>
            <w:r w:rsidRPr="005F110F">
              <w:rPr>
                <w:color w:val="000000"/>
                <w:szCs w:val="22"/>
              </w:rPr>
              <w:t>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11453D" w14:textId="77777777" w:rsidR="005F110F" w:rsidRPr="005F110F" w:rsidRDefault="005F110F">
            <w:pPr>
              <w:spacing w:before="0"/>
              <w:jc w:val="right"/>
              <w:rPr>
                <w:szCs w:val="22"/>
              </w:rPr>
            </w:pPr>
            <w:r w:rsidRPr="005F110F">
              <w:rPr>
                <w:color w:val="000000"/>
                <w:szCs w:val="22"/>
              </w:rPr>
              <w:t>14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9A2F25" w14:textId="77777777" w:rsidR="005F110F" w:rsidRPr="005F110F" w:rsidRDefault="005F110F">
            <w:pPr>
              <w:spacing w:before="0"/>
              <w:jc w:val="right"/>
              <w:rPr>
                <w:szCs w:val="22"/>
              </w:rPr>
            </w:pPr>
            <w:r w:rsidRPr="005F110F">
              <w:t>168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0F6D30" w14:textId="77777777" w:rsidR="005F110F" w:rsidRPr="005F110F" w:rsidRDefault="005F110F">
            <w:pPr>
              <w:spacing w:before="0"/>
              <w:jc w:val="right"/>
              <w:rPr>
                <w:szCs w:val="22"/>
              </w:rPr>
            </w:pPr>
            <w:r w:rsidRPr="005F110F">
              <w:t>84</w:t>
            </w:r>
          </w:p>
        </w:tc>
        <w:tc>
          <w:tcPr>
            <w:tcW w:w="992" w:type="dxa"/>
            <w:tcBorders>
              <w:top w:val="single" w:sz="4" w:space="0" w:color="auto"/>
              <w:left w:val="single" w:sz="4" w:space="0" w:color="auto"/>
              <w:bottom w:val="single" w:sz="4" w:space="0" w:color="auto"/>
              <w:right w:val="single" w:sz="4" w:space="0" w:color="auto"/>
            </w:tcBorders>
            <w:hideMark/>
          </w:tcPr>
          <w:p w14:paraId="27DCC6F8" w14:textId="77777777" w:rsidR="005F110F" w:rsidRPr="005F110F" w:rsidRDefault="005F110F">
            <w:pPr>
              <w:spacing w:before="0"/>
              <w:jc w:val="right"/>
            </w:pPr>
            <w:r w:rsidRPr="005F110F">
              <w:t>64</w:t>
            </w:r>
          </w:p>
        </w:tc>
        <w:tc>
          <w:tcPr>
            <w:tcW w:w="993" w:type="dxa"/>
            <w:tcBorders>
              <w:top w:val="single" w:sz="4" w:space="0" w:color="auto"/>
              <w:left w:val="single" w:sz="4" w:space="0" w:color="auto"/>
              <w:bottom w:val="single" w:sz="4" w:space="0" w:color="auto"/>
              <w:right w:val="single" w:sz="4" w:space="0" w:color="auto"/>
            </w:tcBorders>
            <w:hideMark/>
          </w:tcPr>
          <w:p w14:paraId="5BC9ED96" w14:textId="77777777" w:rsidR="005F110F" w:rsidRPr="005F110F" w:rsidRDefault="005F110F">
            <w:pPr>
              <w:spacing w:before="0"/>
              <w:jc w:val="right"/>
            </w:pPr>
            <w:r w:rsidRPr="005F110F">
              <w:t>16</w:t>
            </w:r>
          </w:p>
        </w:tc>
        <w:tc>
          <w:tcPr>
            <w:tcW w:w="1275" w:type="dxa"/>
            <w:tcBorders>
              <w:top w:val="single" w:sz="4" w:space="0" w:color="auto"/>
              <w:left w:val="single" w:sz="4" w:space="0" w:color="auto"/>
              <w:bottom w:val="single" w:sz="4" w:space="0" w:color="auto"/>
              <w:right w:val="single" w:sz="4" w:space="0" w:color="auto"/>
            </w:tcBorders>
            <w:hideMark/>
          </w:tcPr>
          <w:p w14:paraId="6CAC76FF" w14:textId="77777777" w:rsidR="005F110F" w:rsidRPr="005F110F" w:rsidRDefault="005F110F">
            <w:pPr>
              <w:spacing w:before="0"/>
              <w:jc w:val="right"/>
            </w:pPr>
            <w:r w:rsidRPr="005F110F">
              <w:t>192</w:t>
            </w:r>
          </w:p>
        </w:tc>
        <w:tc>
          <w:tcPr>
            <w:tcW w:w="993" w:type="dxa"/>
            <w:tcBorders>
              <w:top w:val="single" w:sz="4" w:space="0" w:color="auto"/>
              <w:left w:val="single" w:sz="4" w:space="0" w:color="auto"/>
              <w:bottom w:val="single" w:sz="4" w:space="0" w:color="auto"/>
              <w:right w:val="single" w:sz="4" w:space="0" w:color="auto"/>
            </w:tcBorders>
            <w:hideMark/>
          </w:tcPr>
          <w:p w14:paraId="2F5DF6DE" w14:textId="77777777" w:rsidR="005F110F" w:rsidRPr="005F110F" w:rsidRDefault="005F110F">
            <w:pPr>
              <w:spacing w:before="0"/>
              <w:jc w:val="right"/>
            </w:pPr>
            <w:r w:rsidRPr="005F110F">
              <w:t>96</w:t>
            </w:r>
          </w:p>
        </w:tc>
      </w:tr>
      <w:tr w:rsidR="005F110F" w:rsidRPr="00865012" w14:paraId="0E2E0AB3"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6D7C1049"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B89B495"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7CE19FE7" w14:textId="77777777" w:rsidR="005F110F" w:rsidRPr="002B240A" w:rsidRDefault="005F110F">
            <w:pPr>
              <w:spacing w:before="0"/>
              <w:jc w:val="right"/>
              <w:rPr>
                <w:szCs w:val="22"/>
              </w:rPr>
            </w:pPr>
            <w:r w:rsidRPr="002B240A">
              <w:rPr>
                <w:color w:val="000000"/>
                <w:szCs w:val="22"/>
              </w:rPr>
              <w:t>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C050B5" w14:textId="77777777" w:rsidR="005F110F" w:rsidRPr="002B240A" w:rsidRDefault="005F110F">
            <w:pPr>
              <w:spacing w:before="0"/>
              <w:jc w:val="right"/>
              <w:rPr>
                <w:szCs w:val="22"/>
              </w:rPr>
            </w:pPr>
            <w:r w:rsidRPr="002B240A">
              <w:rPr>
                <w:color w:val="000000"/>
                <w:szCs w:val="22"/>
              </w:rPr>
              <w:t>17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53041" w14:textId="77777777" w:rsidR="005F110F" w:rsidRPr="002B240A" w:rsidRDefault="005F110F">
            <w:pPr>
              <w:spacing w:before="0"/>
              <w:jc w:val="right"/>
              <w:rPr>
                <w:szCs w:val="22"/>
              </w:rPr>
            </w:pPr>
            <w:r w:rsidRPr="002B240A">
              <w:t>204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791B3B" w14:textId="77777777" w:rsidR="005F110F" w:rsidRPr="002B240A" w:rsidRDefault="005F110F">
            <w:pPr>
              <w:spacing w:before="0"/>
              <w:jc w:val="right"/>
              <w:rPr>
                <w:szCs w:val="22"/>
              </w:rPr>
            </w:pPr>
            <w:r w:rsidRPr="002B240A">
              <w:t>102</w:t>
            </w:r>
          </w:p>
        </w:tc>
        <w:tc>
          <w:tcPr>
            <w:tcW w:w="992" w:type="dxa"/>
            <w:tcBorders>
              <w:top w:val="single" w:sz="4" w:space="0" w:color="auto"/>
              <w:left w:val="single" w:sz="4" w:space="0" w:color="auto"/>
              <w:bottom w:val="single" w:sz="4" w:space="0" w:color="auto"/>
              <w:right w:val="single" w:sz="4" w:space="0" w:color="auto"/>
            </w:tcBorders>
            <w:hideMark/>
          </w:tcPr>
          <w:p w14:paraId="22169CAC" w14:textId="77777777" w:rsidR="005F110F" w:rsidRPr="002B240A" w:rsidRDefault="005F110F">
            <w:pPr>
              <w:spacing w:before="0"/>
              <w:jc w:val="right"/>
            </w:pPr>
            <w:r w:rsidRPr="002B240A">
              <w:t>88</w:t>
            </w:r>
          </w:p>
        </w:tc>
        <w:tc>
          <w:tcPr>
            <w:tcW w:w="993" w:type="dxa"/>
            <w:tcBorders>
              <w:top w:val="single" w:sz="4" w:space="0" w:color="auto"/>
              <w:left w:val="single" w:sz="4" w:space="0" w:color="auto"/>
              <w:bottom w:val="single" w:sz="4" w:space="0" w:color="auto"/>
              <w:right w:val="single" w:sz="4" w:space="0" w:color="auto"/>
            </w:tcBorders>
            <w:hideMark/>
          </w:tcPr>
          <w:p w14:paraId="58853E16" w14:textId="77777777" w:rsidR="005F110F" w:rsidRPr="002B240A" w:rsidRDefault="005F110F">
            <w:pPr>
              <w:spacing w:before="0"/>
              <w:jc w:val="right"/>
            </w:pPr>
            <w:r w:rsidRPr="002B240A">
              <w:t>22</w:t>
            </w:r>
          </w:p>
        </w:tc>
        <w:tc>
          <w:tcPr>
            <w:tcW w:w="1275" w:type="dxa"/>
            <w:tcBorders>
              <w:top w:val="single" w:sz="4" w:space="0" w:color="auto"/>
              <w:left w:val="single" w:sz="4" w:space="0" w:color="auto"/>
              <w:bottom w:val="single" w:sz="4" w:space="0" w:color="auto"/>
              <w:right w:val="single" w:sz="4" w:space="0" w:color="auto"/>
            </w:tcBorders>
            <w:hideMark/>
          </w:tcPr>
          <w:p w14:paraId="0AABB666" w14:textId="77777777" w:rsidR="005F110F" w:rsidRPr="002B240A" w:rsidRDefault="005F110F">
            <w:pPr>
              <w:spacing w:before="0"/>
              <w:jc w:val="right"/>
            </w:pPr>
            <w:r w:rsidRPr="002B240A">
              <w:t>264</w:t>
            </w:r>
          </w:p>
        </w:tc>
        <w:tc>
          <w:tcPr>
            <w:tcW w:w="993" w:type="dxa"/>
            <w:tcBorders>
              <w:top w:val="single" w:sz="4" w:space="0" w:color="auto"/>
              <w:left w:val="single" w:sz="4" w:space="0" w:color="auto"/>
              <w:bottom w:val="single" w:sz="4" w:space="0" w:color="auto"/>
              <w:right w:val="single" w:sz="4" w:space="0" w:color="auto"/>
            </w:tcBorders>
            <w:hideMark/>
          </w:tcPr>
          <w:p w14:paraId="788129D0" w14:textId="77777777" w:rsidR="005F110F" w:rsidRPr="002B240A" w:rsidRDefault="005F110F">
            <w:pPr>
              <w:spacing w:before="0"/>
              <w:jc w:val="right"/>
            </w:pPr>
            <w:r w:rsidRPr="002B240A">
              <w:t>132</w:t>
            </w:r>
          </w:p>
        </w:tc>
      </w:tr>
      <w:tr w:rsidR="005F110F" w:rsidRPr="00865012" w14:paraId="0C5A0047"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175D2B81"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C5AA95C"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6D2022C8" w14:textId="77777777" w:rsidR="005F110F" w:rsidRPr="002B240A" w:rsidRDefault="005F110F">
            <w:pPr>
              <w:spacing w:before="0"/>
              <w:jc w:val="right"/>
              <w:rPr>
                <w:szCs w:val="22"/>
              </w:rPr>
            </w:pPr>
            <w:r w:rsidRPr="002B240A">
              <w:rPr>
                <w:color w:val="000000"/>
                <w:szCs w:val="22"/>
              </w:rPr>
              <w:t>74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4E3564F" w14:textId="77777777" w:rsidR="005F110F" w:rsidRPr="002B240A" w:rsidRDefault="005F110F">
            <w:pPr>
              <w:spacing w:before="0"/>
              <w:jc w:val="right"/>
              <w:rPr>
                <w:szCs w:val="22"/>
              </w:rPr>
            </w:pPr>
            <w:r w:rsidRPr="002B240A">
              <w:rPr>
                <w:color w:val="000000"/>
                <w:szCs w:val="22"/>
              </w:rPr>
              <w:t>22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72CDB9" w14:textId="77777777" w:rsidR="005F110F" w:rsidRPr="002B240A" w:rsidRDefault="005F110F">
            <w:pPr>
              <w:spacing w:before="0"/>
              <w:jc w:val="right"/>
              <w:rPr>
                <w:szCs w:val="22"/>
              </w:rPr>
            </w:pPr>
            <w:r w:rsidRPr="002B240A">
              <w:t>236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4AEE72" w14:textId="77777777" w:rsidR="005F110F" w:rsidRPr="002B240A" w:rsidRDefault="005F110F">
            <w:pPr>
              <w:spacing w:before="0"/>
              <w:jc w:val="right"/>
              <w:rPr>
                <w:szCs w:val="22"/>
              </w:rPr>
            </w:pPr>
            <w:r w:rsidRPr="002B240A">
              <w:t>118</w:t>
            </w:r>
          </w:p>
        </w:tc>
        <w:tc>
          <w:tcPr>
            <w:tcW w:w="992" w:type="dxa"/>
            <w:tcBorders>
              <w:top w:val="single" w:sz="4" w:space="0" w:color="auto"/>
              <w:left w:val="single" w:sz="4" w:space="0" w:color="auto"/>
              <w:bottom w:val="single" w:sz="4" w:space="0" w:color="auto"/>
              <w:right w:val="single" w:sz="4" w:space="0" w:color="auto"/>
            </w:tcBorders>
            <w:hideMark/>
          </w:tcPr>
          <w:p w14:paraId="28AA8D1E" w14:textId="77777777" w:rsidR="005F110F" w:rsidRPr="002B240A" w:rsidRDefault="005F110F">
            <w:pPr>
              <w:spacing w:before="0"/>
              <w:jc w:val="right"/>
            </w:pPr>
            <w:r w:rsidRPr="002B240A">
              <w:t>100</w:t>
            </w:r>
          </w:p>
        </w:tc>
        <w:tc>
          <w:tcPr>
            <w:tcW w:w="993" w:type="dxa"/>
            <w:tcBorders>
              <w:top w:val="single" w:sz="4" w:space="0" w:color="auto"/>
              <w:left w:val="single" w:sz="4" w:space="0" w:color="auto"/>
              <w:bottom w:val="single" w:sz="4" w:space="0" w:color="auto"/>
              <w:right w:val="single" w:sz="4" w:space="0" w:color="auto"/>
            </w:tcBorders>
            <w:hideMark/>
          </w:tcPr>
          <w:p w14:paraId="31F47B8F" w14:textId="77777777" w:rsidR="005F110F" w:rsidRPr="002B240A" w:rsidRDefault="005F110F">
            <w:pPr>
              <w:spacing w:before="0"/>
              <w:jc w:val="right"/>
            </w:pPr>
            <w:r w:rsidRPr="002B240A">
              <w:t>22</w:t>
            </w:r>
          </w:p>
        </w:tc>
        <w:tc>
          <w:tcPr>
            <w:tcW w:w="1275" w:type="dxa"/>
            <w:tcBorders>
              <w:top w:val="single" w:sz="4" w:space="0" w:color="auto"/>
              <w:left w:val="single" w:sz="4" w:space="0" w:color="auto"/>
              <w:bottom w:val="single" w:sz="4" w:space="0" w:color="auto"/>
              <w:right w:val="single" w:sz="4" w:space="0" w:color="auto"/>
            </w:tcBorders>
            <w:hideMark/>
          </w:tcPr>
          <w:p w14:paraId="0B34F79E" w14:textId="77777777" w:rsidR="005F110F" w:rsidRPr="002B240A" w:rsidRDefault="005F110F">
            <w:pPr>
              <w:spacing w:before="0"/>
              <w:jc w:val="right"/>
            </w:pPr>
            <w:r w:rsidRPr="002B240A">
              <w:t>288</w:t>
            </w:r>
          </w:p>
        </w:tc>
        <w:tc>
          <w:tcPr>
            <w:tcW w:w="993" w:type="dxa"/>
            <w:tcBorders>
              <w:top w:val="single" w:sz="4" w:space="0" w:color="auto"/>
              <w:left w:val="single" w:sz="4" w:space="0" w:color="auto"/>
              <w:bottom w:val="single" w:sz="4" w:space="0" w:color="auto"/>
              <w:right w:val="single" w:sz="4" w:space="0" w:color="auto"/>
            </w:tcBorders>
            <w:hideMark/>
          </w:tcPr>
          <w:p w14:paraId="0A0C13A3" w14:textId="77777777" w:rsidR="005F110F" w:rsidRPr="002B240A" w:rsidRDefault="005F110F">
            <w:pPr>
              <w:spacing w:before="0"/>
              <w:jc w:val="right"/>
            </w:pPr>
            <w:r w:rsidRPr="002B240A">
              <w:t>144</w:t>
            </w:r>
          </w:p>
        </w:tc>
      </w:tr>
      <w:tr w:rsidR="005F110F" w:rsidRPr="00865012" w14:paraId="7FFDEC51"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73C94FC6"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D0650AD"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4651A622" w14:textId="77777777" w:rsidR="005F110F" w:rsidRPr="002B240A" w:rsidRDefault="005F110F">
            <w:pPr>
              <w:spacing w:before="0"/>
              <w:jc w:val="right"/>
              <w:rPr>
                <w:szCs w:val="22"/>
              </w:rPr>
            </w:pPr>
            <w:r w:rsidRPr="002B240A">
              <w:rPr>
                <w:color w:val="000000"/>
                <w:szCs w:val="22"/>
              </w:rPr>
              <w:t>148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5F436A" w14:textId="77777777" w:rsidR="005F110F" w:rsidRPr="002B240A" w:rsidRDefault="005F110F">
            <w:pPr>
              <w:spacing w:before="0"/>
              <w:jc w:val="right"/>
              <w:rPr>
                <w:szCs w:val="22"/>
              </w:rPr>
            </w:pPr>
            <w:r w:rsidRPr="002B240A">
              <w:rPr>
                <w:color w:val="000000"/>
                <w:szCs w:val="22"/>
              </w:rPr>
              <w:t>44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AA03E9" w14:textId="77777777" w:rsidR="005F110F" w:rsidRPr="002B240A" w:rsidRDefault="005F110F">
            <w:pPr>
              <w:spacing w:before="0"/>
              <w:jc w:val="right"/>
              <w:rPr>
                <w:szCs w:val="22"/>
              </w:rPr>
            </w:pPr>
            <w:r w:rsidRPr="002B240A">
              <w:t>472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64E9A4" w14:textId="77777777" w:rsidR="005F110F" w:rsidRPr="002B240A" w:rsidRDefault="005F110F">
            <w:pPr>
              <w:spacing w:before="0"/>
              <w:jc w:val="right"/>
              <w:rPr>
                <w:szCs w:val="22"/>
              </w:rPr>
            </w:pPr>
            <w:r w:rsidRPr="002B240A">
              <w:t>236</w:t>
            </w:r>
          </w:p>
        </w:tc>
        <w:tc>
          <w:tcPr>
            <w:tcW w:w="992" w:type="dxa"/>
            <w:tcBorders>
              <w:top w:val="single" w:sz="4" w:space="0" w:color="auto"/>
              <w:left w:val="single" w:sz="4" w:space="0" w:color="auto"/>
              <w:bottom w:val="single" w:sz="4" w:space="0" w:color="auto"/>
              <w:right w:val="single" w:sz="4" w:space="0" w:color="auto"/>
            </w:tcBorders>
            <w:hideMark/>
          </w:tcPr>
          <w:p w14:paraId="5D643D46" w14:textId="77777777" w:rsidR="005F110F" w:rsidRPr="002B240A" w:rsidRDefault="005F110F">
            <w:pPr>
              <w:spacing w:before="0"/>
              <w:jc w:val="right"/>
            </w:pPr>
            <w:r w:rsidRPr="002B240A">
              <w:t>200</w:t>
            </w:r>
          </w:p>
        </w:tc>
        <w:tc>
          <w:tcPr>
            <w:tcW w:w="993" w:type="dxa"/>
            <w:tcBorders>
              <w:top w:val="single" w:sz="4" w:space="0" w:color="auto"/>
              <w:left w:val="single" w:sz="4" w:space="0" w:color="auto"/>
              <w:bottom w:val="single" w:sz="4" w:space="0" w:color="auto"/>
              <w:right w:val="single" w:sz="4" w:space="0" w:color="auto"/>
            </w:tcBorders>
            <w:hideMark/>
          </w:tcPr>
          <w:p w14:paraId="698F9AA4" w14:textId="77777777" w:rsidR="005F110F" w:rsidRPr="002B240A" w:rsidRDefault="005F110F">
            <w:pPr>
              <w:spacing w:before="0"/>
              <w:jc w:val="right"/>
            </w:pPr>
            <w:r w:rsidRPr="002B240A">
              <w:t>44</w:t>
            </w:r>
          </w:p>
        </w:tc>
        <w:tc>
          <w:tcPr>
            <w:tcW w:w="1275" w:type="dxa"/>
            <w:tcBorders>
              <w:top w:val="single" w:sz="4" w:space="0" w:color="auto"/>
              <w:left w:val="single" w:sz="4" w:space="0" w:color="auto"/>
              <w:bottom w:val="single" w:sz="4" w:space="0" w:color="auto"/>
              <w:right w:val="single" w:sz="4" w:space="0" w:color="auto"/>
            </w:tcBorders>
            <w:hideMark/>
          </w:tcPr>
          <w:p w14:paraId="452C7B37" w14:textId="77777777" w:rsidR="005F110F" w:rsidRPr="002B240A" w:rsidRDefault="005F110F">
            <w:pPr>
              <w:spacing w:before="0"/>
              <w:jc w:val="right"/>
            </w:pPr>
            <w:r w:rsidRPr="002B240A">
              <w:t>576</w:t>
            </w:r>
          </w:p>
        </w:tc>
        <w:tc>
          <w:tcPr>
            <w:tcW w:w="993" w:type="dxa"/>
            <w:tcBorders>
              <w:top w:val="single" w:sz="4" w:space="0" w:color="auto"/>
              <w:left w:val="single" w:sz="4" w:space="0" w:color="auto"/>
              <w:bottom w:val="single" w:sz="4" w:space="0" w:color="auto"/>
              <w:right w:val="single" w:sz="4" w:space="0" w:color="auto"/>
            </w:tcBorders>
            <w:hideMark/>
          </w:tcPr>
          <w:p w14:paraId="567FCD90" w14:textId="77777777" w:rsidR="005F110F" w:rsidRPr="002B240A" w:rsidRDefault="005F110F">
            <w:pPr>
              <w:spacing w:before="0"/>
              <w:jc w:val="right"/>
            </w:pPr>
            <w:r w:rsidRPr="002B240A">
              <w:t>288</w:t>
            </w:r>
          </w:p>
        </w:tc>
      </w:tr>
      <w:tr w:rsidR="005F110F" w:rsidRPr="00865012" w14:paraId="3F363C4A"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4B5FEBEA"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9EA6007"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6F72B539" w14:textId="77777777" w:rsidR="005F110F" w:rsidRPr="002B240A" w:rsidRDefault="005F110F">
            <w:pPr>
              <w:spacing w:before="0"/>
              <w:jc w:val="right"/>
              <w:rPr>
                <w:szCs w:val="22"/>
              </w:rPr>
            </w:pPr>
            <w:r w:rsidRPr="002B240A">
              <w:rPr>
                <w:color w:val="000000"/>
                <w:szCs w:val="22"/>
              </w:rPr>
              <w:t>296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9F2CE4" w14:textId="77777777" w:rsidR="005F110F" w:rsidRPr="002B240A" w:rsidRDefault="005F110F">
            <w:pPr>
              <w:spacing w:before="0"/>
              <w:jc w:val="right"/>
              <w:rPr>
                <w:szCs w:val="22"/>
              </w:rPr>
            </w:pPr>
            <w:r w:rsidRPr="002B240A">
              <w:rPr>
                <w:color w:val="000000"/>
                <w:szCs w:val="22"/>
              </w:rPr>
              <w:t>88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89F0EE" w14:textId="77777777" w:rsidR="005F110F" w:rsidRPr="002B240A" w:rsidRDefault="005F110F">
            <w:pPr>
              <w:spacing w:before="0"/>
              <w:jc w:val="right"/>
              <w:rPr>
                <w:szCs w:val="22"/>
              </w:rPr>
            </w:pPr>
            <w:r w:rsidRPr="002B240A">
              <w:t>944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ECCCF3" w14:textId="77777777" w:rsidR="005F110F" w:rsidRPr="002B240A" w:rsidRDefault="005F110F">
            <w:pPr>
              <w:spacing w:before="0"/>
              <w:jc w:val="right"/>
              <w:rPr>
                <w:szCs w:val="22"/>
              </w:rPr>
            </w:pPr>
            <w:r w:rsidRPr="002B240A">
              <w:t>472</w:t>
            </w:r>
          </w:p>
        </w:tc>
        <w:tc>
          <w:tcPr>
            <w:tcW w:w="992" w:type="dxa"/>
            <w:tcBorders>
              <w:top w:val="single" w:sz="4" w:space="0" w:color="auto"/>
              <w:left w:val="single" w:sz="4" w:space="0" w:color="auto"/>
              <w:bottom w:val="single" w:sz="4" w:space="0" w:color="auto"/>
              <w:right w:val="single" w:sz="4" w:space="0" w:color="auto"/>
            </w:tcBorders>
            <w:hideMark/>
          </w:tcPr>
          <w:p w14:paraId="787F7518" w14:textId="77777777" w:rsidR="005F110F" w:rsidRPr="002B240A" w:rsidRDefault="005F110F">
            <w:pPr>
              <w:spacing w:before="0"/>
              <w:jc w:val="right"/>
            </w:pPr>
            <w:r w:rsidRPr="002B240A">
              <w:t>400</w:t>
            </w:r>
          </w:p>
        </w:tc>
        <w:tc>
          <w:tcPr>
            <w:tcW w:w="993" w:type="dxa"/>
            <w:tcBorders>
              <w:top w:val="single" w:sz="4" w:space="0" w:color="auto"/>
              <w:left w:val="single" w:sz="4" w:space="0" w:color="auto"/>
              <w:bottom w:val="single" w:sz="4" w:space="0" w:color="auto"/>
              <w:right w:val="single" w:sz="4" w:space="0" w:color="auto"/>
            </w:tcBorders>
            <w:hideMark/>
          </w:tcPr>
          <w:p w14:paraId="4CBC0C5C" w14:textId="77777777" w:rsidR="005F110F" w:rsidRPr="002B240A" w:rsidRDefault="005F110F">
            <w:pPr>
              <w:spacing w:before="0"/>
              <w:jc w:val="right"/>
            </w:pPr>
            <w:r w:rsidRPr="002B240A">
              <w:t>88</w:t>
            </w:r>
          </w:p>
        </w:tc>
        <w:tc>
          <w:tcPr>
            <w:tcW w:w="1275" w:type="dxa"/>
            <w:tcBorders>
              <w:top w:val="single" w:sz="4" w:space="0" w:color="auto"/>
              <w:left w:val="single" w:sz="4" w:space="0" w:color="auto"/>
              <w:bottom w:val="single" w:sz="4" w:space="0" w:color="auto"/>
              <w:right w:val="single" w:sz="4" w:space="0" w:color="auto"/>
            </w:tcBorders>
            <w:hideMark/>
          </w:tcPr>
          <w:p w14:paraId="6532FBF6" w14:textId="77777777" w:rsidR="005F110F" w:rsidRPr="002B240A" w:rsidRDefault="005F110F">
            <w:pPr>
              <w:spacing w:before="0"/>
              <w:jc w:val="right"/>
            </w:pPr>
            <w:r w:rsidRPr="002B240A">
              <w:t>1152</w:t>
            </w:r>
          </w:p>
        </w:tc>
        <w:tc>
          <w:tcPr>
            <w:tcW w:w="993" w:type="dxa"/>
            <w:tcBorders>
              <w:top w:val="single" w:sz="4" w:space="0" w:color="auto"/>
              <w:left w:val="single" w:sz="4" w:space="0" w:color="auto"/>
              <w:bottom w:val="single" w:sz="4" w:space="0" w:color="auto"/>
              <w:right w:val="single" w:sz="4" w:space="0" w:color="auto"/>
            </w:tcBorders>
            <w:hideMark/>
          </w:tcPr>
          <w:p w14:paraId="6FF904B3" w14:textId="77777777" w:rsidR="005F110F" w:rsidRPr="002B240A" w:rsidRDefault="005F110F">
            <w:pPr>
              <w:spacing w:before="0"/>
              <w:jc w:val="right"/>
            </w:pPr>
            <w:r w:rsidRPr="002B240A">
              <w:t>576</w:t>
            </w:r>
          </w:p>
        </w:tc>
      </w:tr>
      <w:tr w:rsidR="005F110F" w:rsidRPr="00865012" w14:paraId="16C72387"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1EB3C710"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1E88507"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0044640B" w14:textId="77777777" w:rsidR="005F110F" w:rsidRPr="002B240A" w:rsidRDefault="005F110F">
            <w:pPr>
              <w:spacing w:before="0"/>
              <w:jc w:val="right"/>
              <w:rPr>
                <w:szCs w:val="22"/>
              </w:rPr>
            </w:pPr>
            <w:r w:rsidRPr="002B240A">
              <w:rPr>
                <w:color w:val="000000"/>
                <w:szCs w:val="22"/>
              </w:rPr>
              <w:t>592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ABEAF45" w14:textId="77777777" w:rsidR="005F110F" w:rsidRPr="002B240A" w:rsidRDefault="005F110F">
            <w:pPr>
              <w:spacing w:before="0"/>
              <w:jc w:val="right"/>
              <w:rPr>
                <w:szCs w:val="22"/>
              </w:rPr>
            </w:pPr>
            <w:r w:rsidRPr="002B240A">
              <w:rPr>
                <w:color w:val="000000"/>
                <w:szCs w:val="22"/>
              </w:rPr>
              <w:t>176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056C986" w14:textId="77777777" w:rsidR="005F110F" w:rsidRPr="002B240A" w:rsidRDefault="005F110F">
            <w:pPr>
              <w:spacing w:before="0"/>
              <w:jc w:val="right"/>
              <w:rPr>
                <w:szCs w:val="22"/>
              </w:rPr>
            </w:pPr>
            <w:r w:rsidRPr="002B240A">
              <w:t>1888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7E11A3" w14:textId="77777777" w:rsidR="005F110F" w:rsidRPr="002B240A" w:rsidRDefault="005F110F">
            <w:pPr>
              <w:spacing w:before="0"/>
              <w:jc w:val="right"/>
              <w:rPr>
                <w:szCs w:val="22"/>
              </w:rPr>
            </w:pPr>
            <w:r w:rsidRPr="002B240A">
              <w:t>944</w:t>
            </w:r>
          </w:p>
        </w:tc>
        <w:tc>
          <w:tcPr>
            <w:tcW w:w="992" w:type="dxa"/>
            <w:tcBorders>
              <w:top w:val="single" w:sz="4" w:space="0" w:color="auto"/>
              <w:left w:val="single" w:sz="4" w:space="0" w:color="auto"/>
              <w:bottom w:val="single" w:sz="4" w:space="0" w:color="auto"/>
              <w:right w:val="single" w:sz="4" w:space="0" w:color="auto"/>
            </w:tcBorders>
            <w:hideMark/>
          </w:tcPr>
          <w:p w14:paraId="0B779301" w14:textId="77777777" w:rsidR="005F110F" w:rsidRPr="002B240A" w:rsidRDefault="005F110F">
            <w:pPr>
              <w:spacing w:before="0"/>
              <w:jc w:val="right"/>
            </w:pPr>
            <w:r w:rsidRPr="002B240A">
              <w:t>800</w:t>
            </w:r>
          </w:p>
        </w:tc>
        <w:tc>
          <w:tcPr>
            <w:tcW w:w="993" w:type="dxa"/>
            <w:tcBorders>
              <w:top w:val="single" w:sz="4" w:space="0" w:color="auto"/>
              <w:left w:val="single" w:sz="4" w:space="0" w:color="auto"/>
              <w:bottom w:val="single" w:sz="4" w:space="0" w:color="auto"/>
              <w:right w:val="single" w:sz="4" w:space="0" w:color="auto"/>
            </w:tcBorders>
            <w:hideMark/>
          </w:tcPr>
          <w:p w14:paraId="054F395A" w14:textId="77777777" w:rsidR="005F110F" w:rsidRPr="002B240A" w:rsidRDefault="005F110F">
            <w:pPr>
              <w:spacing w:before="0"/>
              <w:jc w:val="right"/>
            </w:pPr>
            <w:r w:rsidRPr="002B240A">
              <w:t>176</w:t>
            </w:r>
          </w:p>
        </w:tc>
        <w:tc>
          <w:tcPr>
            <w:tcW w:w="1275" w:type="dxa"/>
            <w:tcBorders>
              <w:top w:val="single" w:sz="4" w:space="0" w:color="auto"/>
              <w:left w:val="single" w:sz="4" w:space="0" w:color="auto"/>
              <w:bottom w:val="single" w:sz="4" w:space="0" w:color="auto"/>
              <w:right w:val="single" w:sz="4" w:space="0" w:color="auto"/>
            </w:tcBorders>
            <w:hideMark/>
          </w:tcPr>
          <w:p w14:paraId="4B57D6B6" w14:textId="77777777" w:rsidR="005F110F" w:rsidRPr="002B240A" w:rsidRDefault="005F110F">
            <w:pPr>
              <w:spacing w:before="0"/>
              <w:jc w:val="right"/>
            </w:pPr>
            <w:r w:rsidRPr="002B240A">
              <w:t>2304</w:t>
            </w:r>
          </w:p>
        </w:tc>
        <w:tc>
          <w:tcPr>
            <w:tcW w:w="993" w:type="dxa"/>
            <w:tcBorders>
              <w:top w:val="single" w:sz="4" w:space="0" w:color="auto"/>
              <w:left w:val="single" w:sz="4" w:space="0" w:color="auto"/>
              <w:bottom w:val="single" w:sz="4" w:space="0" w:color="auto"/>
              <w:right w:val="single" w:sz="4" w:space="0" w:color="auto"/>
            </w:tcBorders>
            <w:hideMark/>
          </w:tcPr>
          <w:p w14:paraId="03D4D39F" w14:textId="77777777" w:rsidR="005F110F" w:rsidRPr="002B240A" w:rsidRDefault="005F110F">
            <w:pPr>
              <w:spacing w:before="0"/>
              <w:jc w:val="right"/>
            </w:pPr>
            <w:r w:rsidRPr="002B240A">
              <w:t>1152</w:t>
            </w:r>
          </w:p>
        </w:tc>
      </w:tr>
      <w:tr w:rsidR="005F110F" w:rsidRPr="00865012" w14:paraId="652ED864"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70AA9E53" w14:textId="77777777" w:rsidR="005F110F" w:rsidRPr="005F110F" w:rsidRDefault="005F110F">
            <w:pPr>
              <w:spacing w:before="0"/>
              <w:jc w:val="right"/>
              <w:rPr>
                <w:szCs w:val="22"/>
              </w:rPr>
            </w:pPr>
            <w:r w:rsidRPr="005F110F">
              <w:rPr>
                <w:szCs w:val="22"/>
              </w:rPr>
              <w:t>32</w:t>
            </w:r>
          </w:p>
        </w:tc>
        <w:tc>
          <w:tcPr>
            <w:tcW w:w="794" w:type="dxa"/>
            <w:tcBorders>
              <w:top w:val="single" w:sz="4" w:space="0" w:color="auto"/>
              <w:left w:val="single" w:sz="4" w:space="0" w:color="auto"/>
              <w:bottom w:val="single" w:sz="4" w:space="0" w:color="auto"/>
              <w:right w:val="single" w:sz="4" w:space="0" w:color="auto"/>
            </w:tcBorders>
            <w:vAlign w:val="center"/>
            <w:hideMark/>
          </w:tcPr>
          <w:p w14:paraId="5C88BD67"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04D6FDF3" w14:textId="77777777" w:rsidR="005F110F" w:rsidRPr="005F110F" w:rsidRDefault="005F110F">
            <w:pPr>
              <w:spacing w:before="0"/>
              <w:jc w:val="right"/>
              <w:rPr>
                <w:szCs w:val="22"/>
              </w:rPr>
            </w:pPr>
            <w:r w:rsidRPr="005F110F">
              <w:rPr>
                <w:color w:val="000000"/>
                <w:szCs w:val="22"/>
              </w:rPr>
              <w:t>112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D90B79" w14:textId="77777777" w:rsidR="005F110F" w:rsidRPr="005F110F" w:rsidRDefault="005F110F">
            <w:pPr>
              <w:spacing w:before="0"/>
              <w:jc w:val="right"/>
              <w:rPr>
                <w:szCs w:val="22"/>
              </w:rPr>
            </w:pPr>
            <w:r w:rsidRPr="005F110F">
              <w:rPr>
                <w:color w:val="000000"/>
                <w:szCs w:val="22"/>
              </w:rPr>
              <w:t>28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9A03A4" w14:textId="77777777" w:rsidR="005F110F" w:rsidRPr="005F110F" w:rsidRDefault="005F110F">
            <w:pPr>
              <w:spacing w:before="0"/>
              <w:jc w:val="right"/>
              <w:rPr>
                <w:szCs w:val="22"/>
              </w:rPr>
            </w:pPr>
            <w:r w:rsidRPr="005F110F">
              <w:t>336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8A6686" w14:textId="77777777" w:rsidR="005F110F" w:rsidRPr="005F110F" w:rsidRDefault="005F110F">
            <w:pPr>
              <w:spacing w:before="0"/>
              <w:jc w:val="right"/>
              <w:rPr>
                <w:szCs w:val="22"/>
              </w:rPr>
            </w:pPr>
            <w:r w:rsidRPr="005F110F">
              <w:t>168</w:t>
            </w:r>
          </w:p>
        </w:tc>
        <w:tc>
          <w:tcPr>
            <w:tcW w:w="992" w:type="dxa"/>
            <w:tcBorders>
              <w:top w:val="single" w:sz="4" w:space="0" w:color="auto"/>
              <w:left w:val="single" w:sz="4" w:space="0" w:color="auto"/>
              <w:bottom w:val="single" w:sz="4" w:space="0" w:color="auto"/>
              <w:right w:val="single" w:sz="4" w:space="0" w:color="auto"/>
            </w:tcBorders>
            <w:hideMark/>
          </w:tcPr>
          <w:p w14:paraId="328BE225" w14:textId="77777777" w:rsidR="005F110F" w:rsidRPr="005F110F" w:rsidRDefault="005F110F">
            <w:pPr>
              <w:spacing w:before="0"/>
              <w:jc w:val="right"/>
            </w:pPr>
            <w:r w:rsidRPr="005F110F">
              <w:t>128</w:t>
            </w:r>
          </w:p>
        </w:tc>
        <w:tc>
          <w:tcPr>
            <w:tcW w:w="993" w:type="dxa"/>
            <w:tcBorders>
              <w:top w:val="single" w:sz="4" w:space="0" w:color="auto"/>
              <w:left w:val="single" w:sz="4" w:space="0" w:color="auto"/>
              <w:bottom w:val="single" w:sz="4" w:space="0" w:color="auto"/>
              <w:right w:val="single" w:sz="4" w:space="0" w:color="auto"/>
            </w:tcBorders>
            <w:hideMark/>
          </w:tcPr>
          <w:p w14:paraId="3B6F7983" w14:textId="77777777" w:rsidR="005F110F" w:rsidRPr="005F110F" w:rsidRDefault="005F110F">
            <w:pPr>
              <w:spacing w:before="0"/>
              <w:jc w:val="right"/>
            </w:pPr>
            <w:r w:rsidRPr="005F110F">
              <w:t>32</w:t>
            </w:r>
          </w:p>
        </w:tc>
        <w:tc>
          <w:tcPr>
            <w:tcW w:w="1275" w:type="dxa"/>
            <w:tcBorders>
              <w:top w:val="single" w:sz="4" w:space="0" w:color="auto"/>
              <w:left w:val="single" w:sz="4" w:space="0" w:color="auto"/>
              <w:bottom w:val="single" w:sz="4" w:space="0" w:color="auto"/>
              <w:right w:val="single" w:sz="4" w:space="0" w:color="auto"/>
            </w:tcBorders>
            <w:hideMark/>
          </w:tcPr>
          <w:p w14:paraId="3E9568C9" w14:textId="77777777" w:rsidR="005F110F" w:rsidRPr="005F110F" w:rsidRDefault="005F110F">
            <w:pPr>
              <w:spacing w:before="0"/>
              <w:jc w:val="right"/>
            </w:pPr>
            <w:r w:rsidRPr="005F110F">
              <w:t>384</w:t>
            </w:r>
          </w:p>
        </w:tc>
        <w:tc>
          <w:tcPr>
            <w:tcW w:w="993" w:type="dxa"/>
            <w:tcBorders>
              <w:top w:val="single" w:sz="4" w:space="0" w:color="auto"/>
              <w:left w:val="single" w:sz="4" w:space="0" w:color="auto"/>
              <w:bottom w:val="single" w:sz="4" w:space="0" w:color="auto"/>
              <w:right w:val="single" w:sz="4" w:space="0" w:color="auto"/>
            </w:tcBorders>
            <w:hideMark/>
          </w:tcPr>
          <w:p w14:paraId="04E1CAD4" w14:textId="77777777" w:rsidR="005F110F" w:rsidRPr="005F110F" w:rsidRDefault="005F110F">
            <w:pPr>
              <w:spacing w:before="0"/>
              <w:jc w:val="right"/>
            </w:pPr>
            <w:r w:rsidRPr="005F110F">
              <w:t>192</w:t>
            </w:r>
          </w:p>
        </w:tc>
      </w:tr>
      <w:tr w:rsidR="005F110F" w:rsidRPr="00865012" w14:paraId="232FFCAE"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51306911"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93B8ADD"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0C4B2A63" w14:textId="77777777" w:rsidR="005F110F" w:rsidRPr="002B240A" w:rsidRDefault="005F110F">
            <w:pPr>
              <w:spacing w:before="0"/>
              <w:jc w:val="right"/>
              <w:rPr>
                <w:szCs w:val="22"/>
              </w:rPr>
            </w:pPr>
            <w:r w:rsidRPr="002B240A">
              <w:rPr>
                <w:color w:val="000000"/>
                <w:szCs w:val="22"/>
              </w:rPr>
              <w:t>136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A5D33C" w14:textId="77777777" w:rsidR="005F110F" w:rsidRPr="002B240A" w:rsidRDefault="005F110F">
            <w:pPr>
              <w:spacing w:before="0"/>
              <w:jc w:val="right"/>
              <w:rPr>
                <w:szCs w:val="22"/>
              </w:rPr>
            </w:pPr>
            <w:r w:rsidRPr="002B240A">
              <w:rPr>
                <w:color w:val="000000"/>
                <w:szCs w:val="22"/>
              </w:rPr>
              <w:t>34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6A57247" w14:textId="77777777" w:rsidR="005F110F" w:rsidRPr="002B240A" w:rsidRDefault="005F110F">
            <w:pPr>
              <w:spacing w:before="0"/>
              <w:jc w:val="right"/>
              <w:rPr>
                <w:szCs w:val="22"/>
              </w:rPr>
            </w:pPr>
            <w:r w:rsidRPr="002B240A">
              <w:t>408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1DBA3A" w14:textId="77777777" w:rsidR="005F110F" w:rsidRPr="002B240A" w:rsidRDefault="005F110F">
            <w:pPr>
              <w:spacing w:before="0"/>
              <w:jc w:val="right"/>
              <w:rPr>
                <w:szCs w:val="22"/>
              </w:rPr>
            </w:pPr>
            <w:r w:rsidRPr="002B240A">
              <w:t>204</w:t>
            </w:r>
          </w:p>
        </w:tc>
        <w:tc>
          <w:tcPr>
            <w:tcW w:w="992" w:type="dxa"/>
            <w:tcBorders>
              <w:top w:val="single" w:sz="4" w:space="0" w:color="auto"/>
              <w:left w:val="single" w:sz="4" w:space="0" w:color="auto"/>
              <w:bottom w:val="single" w:sz="4" w:space="0" w:color="auto"/>
              <w:right w:val="single" w:sz="4" w:space="0" w:color="auto"/>
            </w:tcBorders>
            <w:hideMark/>
          </w:tcPr>
          <w:p w14:paraId="537E11E5" w14:textId="77777777" w:rsidR="005F110F" w:rsidRPr="002B240A" w:rsidRDefault="005F110F">
            <w:pPr>
              <w:spacing w:before="0"/>
              <w:jc w:val="right"/>
            </w:pPr>
            <w:r w:rsidRPr="002B240A">
              <w:t>176</w:t>
            </w:r>
          </w:p>
        </w:tc>
        <w:tc>
          <w:tcPr>
            <w:tcW w:w="993" w:type="dxa"/>
            <w:tcBorders>
              <w:top w:val="single" w:sz="4" w:space="0" w:color="auto"/>
              <w:left w:val="single" w:sz="4" w:space="0" w:color="auto"/>
              <w:bottom w:val="single" w:sz="4" w:space="0" w:color="auto"/>
              <w:right w:val="single" w:sz="4" w:space="0" w:color="auto"/>
            </w:tcBorders>
            <w:hideMark/>
          </w:tcPr>
          <w:p w14:paraId="26815B54" w14:textId="77777777" w:rsidR="005F110F" w:rsidRPr="002B240A" w:rsidRDefault="005F110F">
            <w:pPr>
              <w:spacing w:before="0"/>
              <w:jc w:val="right"/>
            </w:pPr>
            <w:r w:rsidRPr="002B240A">
              <w:t>44</w:t>
            </w:r>
          </w:p>
        </w:tc>
        <w:tc>
          <w:tcPr>
            <w:tcW w:w="1275" w:type="dxa"/>
            <w:tcBorders>
              <w:top w:val="single" w:sz="4" w:space="0" w:color="auto"/>
              <w:left w:val="single" w:sz="4" w:space="0" w:color="auto"/>
              <w:bottom w:val="single" w:sz="4" w:space="0" w:color="auto"/>
              <w:right w:val="single" w:sz="4" w:space="0" w:color="auto"/>
            </w:tcBorders>
            <w:hideMark/>
          </w:tcPr>
          <w:p w14:paraId="4B9976E3" w14:textId="77777777" w:rsidR="005F110F" w:rsidRPr="002B240A" w:rsidRDefault="005F110F">
            <w:pPr>
              <w:spacing w:before="0"/>
              <w:jc w:val="right"/>
            </w:pPr>
            <w:r w:rsidRPr="002B240A">
              <w:t>528</w:t>
            </w:r>
          </w:p>
        </w:tc>
        <w:tc>
          <w:tcPr>
            <w:tcW w:w="993" w:type="dxa"/>
            <w:tcBorders>
              <w:top w:val="single" w:sz="4" w:space="0" w:color="auto"/>
              <w:left w:val="single" w:sz="4" w:space="0" w:color="auto"/>
              <w:bottom w:val="single" w:sz="4" w:space="0" w:color="auto"/>
              <w:right w:val="single" w:sz="4" w:space="0" w:color="auto"/>
            </w:tcBorders>
            <w:hideMark/>
          </w:tcPr>
          <w:p w14:paraId="5972C658" w14:textId="77777777" w:rsidR="005F110F" w:rsidRPr="002B240A" w:rsidRDefault="005F110F">
            <w:pPr>
              <w:spacing w:before="0"/>
              <w:jc w:val="right"/>
            </w:pPr>
            <w:r w:rsidRPr="002B240A">
              <w:t>264</w:t>
            </w:r>
          </w:p>
        </w:tc>
      </w:tr>
      <w:tr w:rsidR="005F110F" w:rsidRPr="00865012" w14:paraId="054D564A"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02FD6978"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EC3D44B"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B427D3" w14:textId="77777777" w:rsidR="005F110F" w:rsidRPr="002B240A" w:rsidRDefault="005F110F">
            <w:pPr>
              <w:spacing w:before="0"/>
              <w:jc w:val="right"/>
              <w:rPr>
                <w:szCs w:val="22"/>
              </w:rPr>
            </w:pPr>
            <w:r w:rsidRPr="002B240A">
              <w:rPr>
                <w:color w:val="000000"/>
                <w:szCs w:val="22"/>
              </w:rPr>
              <w:t>148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68ADAF" w14:textId="77777777" w:rsidR="005F110F" w:rsidRPr="002B240A" w:rsidRDefault="005F110F">
            <w:pPr>
              <w:spacing w:before="0"/>
              <w:jc w:val="right"/>
              <w:rPr>
                <w:szCs w:val="22"/>
              </w:rPr>
            </w:pPr>
            <w:r w:rsidRPr="002B240A">
              <w:rPr>
                <w:color w:val="000000"/>
                <w:szCs w:val="22"/>
              </w:rPr>
              <w:t>37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DBD8DC" w14:textId="77777777" w:rsidR="005F110F" w:rsidRPr="002B240A" w:rsidRDefault="005F110F">
            <w:pPr>
              <w:spacing w:before="0"/>
              <w:jc w:val="right"/>
              <w:rPr>
                <w:szCs w:val="22"/>
              </w:rPr>
            </w:pPr>
            <w:r w:rsidRPr="002B240A">
              <w:t>444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1B31EF" w14:textId="77777777" w:rsidR="005F110F" w:rsidRPr="002B240A" w:rsidRDefault="005F110F">
            <w:pPr>
              <w:spacing w:before="0"/>
              <w:jc w:val="right"/>
              <w:rPr>
                <w:szCs w:val="22"/>
              </w:rPr>
            </w:pPr>
            <w:r w:rsidRPr="002B240A">
              <w:t>222</w:t>
            </w:r>
          </w:p>
        </w:tc>
        <w:tc>
          <w:tcPr>
            <w:tcW w:w="992" w:type="dxa"/>
            <w:tcBorders>
              <w:top w:val="single" w:sz="4" w:space="0" w:color="auto"/>
              <w:left w:val="single" w:sz="4" w:space="0" w:color="auto"/>
              <w:bottom w:val="single" w:sz="4" w:space="0" w:color="auto"/>
              <w:right w:val="single" w:sz="4" w:space="0" w:color="auto"/>
            </w:tcBorders>
            <w:hideMark/>
          </w:tcPr>
          <w:p w14:paraId="1C5778A4" w14:textId="77777777" w:rsidR="005F110F" w:rsidRPr="002B240A" w:rsidRDefault="005F110F">
            <w:pPr>
              <w:spacing w:before="0"/>
              <w:jc w:val="right"/>
            </w:pPr>
            <w:r w:rsidRPr="002B240A">
              <w:t>200</w:t>
            </w:r>
          </w:p>
        </w:tc>
        <w:tc>
          <w:tcPr>
            <w:tcW w:w="993" w:type="dxa"/>
            <w:tcBorders>
              <w:top w:val="single" w:sz="4" w:space="0" w:color="auto"/>
              <w:left w:val="single" w:sz="4" w:space="0" w:color="auto"/>
              <w:bottom w:val="single" w:sz="4" w:space="0" w:color="auto"/>
              <w:right w:val="single" w:sz="4" w:space="0" w:color="auto"/>
            </w:tcBorders>
            <w:hideMark/>
          </w:tcPr>
          <w:p w14:paraId="62BBE4BF" w14:textId="77777777" w:rsidR="005F110F" w:rsidRPr="002B240A" w:rsidRDefault="005F110F">
            <w:pPr>
              <w:spacing w:before="0"/>
              <w:jc w:val="right"/>
            </w:pPr>
            <w:r w:rsidRPr="002B240A">
              <w:t>50</w:t>
            </w:r>
          </w:p>
        </w:tc>
        <w:tc>
          <w:tcPr>
            <w:tcW w:w="1275" w:type="dxa"/>
            <w:tcBorders>
              <w:top w:val="single" w:sz="4" w:space="0" w:color="auto"/>
              <w:left w:val="single" w:sz="4" w:space="0" w:color="auto"/>
              <w:bottom w:val="single" w:sz="4" w:space="0" w:color="auto"/>
              <w:right w:val="single" w:sz="4" w:space="0" w:color="auto"/>
            </w:tcBorders>
            <w:hideMark/>
          </w:tcPr>
          <w:p w14:paraId="5D4363ED" w14:textId="77777777" w:rsidR="005F110F" w:rsidRPr="002B240A" w:rsidRDefault="005F110F">
            <w:pPr>
              <w:spacing w:before="0"/>
              <w:jc w:val="right"/>
            </w:pPr>
            <w:r w:rsidRPr="002B240A">
              <w:t>600</w:t>
            </w:r>
          </w:p>
        </w:tc>
        <w:tc>
          <w:tcPr>
            <w:tcW w:w="993" w:type="dxa"/>
            <w:tcBorders>
              <w:top w:val="single" w:sz="4" w:space="0" w:color="auto"/>
              <w:left w:val="single" w:sz="4" w:space="0" w:color="auto"/>
              <w:bottom w:val="single" w:sz="4" w:space="0" w:color="auto"/>
              <w:right w:val="single" w:sz="4" w:space="0" w:color="auto"/>
            </w:tcBorders>
            <w:hideMark/>
          </w:tcPr>
          <w:p w14:paraId="7D5D748E" w14:textId="77777777" w:rsidR="005F110F" w:rsidRPr="002B240A" w:rsidRDefault="005F110F">
            <w:pPr>
              <w:spacing w:before="0"/>
              <w:jc w:val="right"/>
            </w:pPr>
            <w:r w:rsidRPr="002B240A">
              <w:t>300</w:t>
            </w:r>
          </w:p>
        </w:tc>
      </w:tr>
      <w:tr w:rsidR="005F110F" w:rsidRPr="00865012" w14:paraId="1295C0B3"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02F3FB2D"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4F799DA"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09D63C5C" w14:textId="77777777" w:rsidR="005F110F" w:rsidRPr="002B240A" w:rsidRDefault="005F110F">
            <w:pPr>
              <w:spacing w:before="0"/>
              <w:jc w:val="right"/>
              <w:rPr>
                <w:szCs w:val="22"/>
              </w:rPr>
            </w:pPr>
            <w:r w:rsidRPr="002B240A">
              <w:rPr>
                <w:color w:val="000000"/>
                <w:szCs w:val="22"/>
              </w:rPr>
              <w:t>154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D638B6" w14:textId="77777777" w:rsidR="005F110F" w:rsidRPr="002B240A" w:rsidRDefault="005F110F">
            <w:pPr>
              <w:spacing w:before="0"/>
              <w:jc w:val="right"/>
              <w:rPr>
                <w:szCs w:val="22"/>
              </w:rPr>
            </w:pPr>
            <w:r w:rsidRPr="002B240A">
              <w:rPr>
                <w:color w:val="000000"/>
                <w:szCs w:val="22"/>
              </w:rPr>
              <w:t>46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4A8D2A" w14:textId="77777777" w:rsidR="005F110F" w:rsidRPr="002B240A" w:rsidRDefault="005F110F">
            <w:pPr>
              <w:spacing w:before="0"/>
              <w:jc w:val="right"/>
              <w:rPr>
                <w:szCs w:val="22"/>
              </w:rPr>
            </w:pPr>
            <w:r w:rsidRPr="002B240A">
              <w:t>492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163F3A" w14:textId="77777777" w:rsidR="005F110F" w:rsidRPr="002B240A" w:rsidRDefault="005F110F">
            <w:pPr>
              <w:spacing w:before="0"/>
              <w:jc w:val="right"/>
              <w:rPr>
                <w:szCs w:val="22"/>
              </w:rPr>
            </w:pPr>
            <w:r w:rsidRPr="002B240A">
              <w:t>246</w:t>
            </w:r>
          </w:p>
        </w:tc>
        <w:tc>
          <w:tcPr>
            <w:tcW w:w="992" w:type="dxa"/>
            <w:tcBorders>
              <w:top w:val="single" w:sz="4" w:space="0" w:color="auto"/>
              <w:left w:val="single" w:sz="4" w:space="0" w:color="auto"/>
              <w:bottom w:val="single" w:sz="4" w:space="0" w:color="auto"/>
              <w:right w:val="single" w:sz="4" w:space="0" w:color="auto"/>
            </w:tcBorders>
            <w:hideMark/>
          </w:tcPr>
          <w:p w14:paraId="3A846C09" w14:textId="77777777" w:rsidR="005F110F" w:rsidRPr="002B240A" w:rsidRDefault="005F110F">
            <w:pPr>
              <w:spacing w:before="0"/>
              <w:jc w:val="right"/>
            </w:pPr>
            <w:r w:rsidRPr="002B240A">
              <w:t>212</w:t>
            </w:r>
          </w:p>
        </w:tc>
        <w:tc>
          <w:tcPr>
            <w:tcW w:w="993" w:type="dxa"/>
            <w:tcBorders>
              <w:top w:val="single" w:sz="4" w:space="0" w:color="auto"/>
              <w:left w:val="single" w:sz="4" w:space="0" w:color="auto"/>
              <w:bottom w:val="single" w:sz="4" w:space="0" w:color="auto"/>
              <w:right w:val="single" w:sz="4" w:space="0" w:color="auto"/>
            </w:tcBorders>
            <w:hideMark/>
          </w:tcPr>
          <w:p w14:paraId="0531788E" w14:textId="77777777" w:rsidR="005F110F" w:rsidRPr="002B240A" w:rsidRDefault="005F110F">
            <w:pPr>
              <w:spacing w:before="0"/>
              <w:jc w:val="right"/>
            </w:pPr>
            <w:r w:rsidRPr="002B240A">
              <w:t>46</w:t>
            </w:r>
          </w:p>
        </w:tc>
        <w:tc>
          <w:tcPr>
            <w:tcW w:w="1275" w:type="dxa"/>
            <w:tcBorders>
              <w:top w:val="single" w:sz="4" w:space="0" w:color="auto"/>
              <w:left w:val="single" w:sz="4" w:space="0" w:color="auto"/>
              <w:bottom w:val="single" w:sz="4" w:space="0" w:color="auto"/>
              <w:right w:val="single" w:sz="4" w:space="0" w:color="auto"/>
            </w:tcBorders>
            <w:hideMark/>
          </w:tcPr>
          <w:p w14:paraId="55EA868C" w14:textId="77777777" w:rsidR="005F110F" w:rsidRPr="002B240A" w:rsidRDefault="005F110F">
            <w:pPr>
              <w:spacing w:before="0"/>
              <w:jc w:val="right"/>
            </w:pPr>
            <w:r w:rsidRPr="002B240A">
              <w:t>608</w:t>
            </w:r>
          </w:p>
        </w:tc>
        <w:tc>
          <w:tcPr>
            <w:tcW w:w="993" w:type="dxa"/>
            <w:tcBorders>
              <w:top w:val="single" w:sz="4" w:space="0" w:color="auto"/>
              <w:left w:val="single" w:sz="4" w:space="0" w:color="auto"/>
              <w:bottom w:val="single" w:sz="4" w:space="0" w:color="auto"/>
              <w:right w:val="single" w:sz="4" w:space="0" w:color="auto"/>
            </w:tcBorders>
            <w:hideMark/>
          </w:tcPr>
          <w:p w14:paraId="21389415" w14:textId="77777777" w:rsidR="005F110F" w:rsidRPr="002B240A" w:rsidRDefault="005F110F">
            <w:pPr>
              <w:spacing w:before="0"/>
              <w:jc w:val="right"/>
            </w:pPr>
            <w:r w:rsidRPr="002B240A">
              <w:t>304</w:t>
            </w:r>
          </w:p>
        </w:tc>
      </w:tr>
      <w:tr w:rsidR="005F110F" w:rsidRPr="00865012" w14:paraId="3400DB23"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160E490E"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D155023"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75B03570" w14:textId="77777777" w:rsidR="005F110F" w:rsidRPr="002B240A" w:rsidRDefault="005F110F">
            <w:pPr>
              <w:spacing w:before="0"/>
              <w:jc w:val="right"/>
              <w:rPr>
                <w:szCs w:val="22"/>
              </w:rPr>
            </w:pPr>
            <w:r w:rsidRPr="002B240A">
              <w:rPr>
                <w:color w:val="000000"/>
                <w:szCs w:val="22"/>
              </w:rPr>
              <w:t>308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FF0B05" w14:textId="77777777" w:rsidR="005F110F" w:rsidRPr="002B240A" w:rsidRDefault="005F110F">
            <w:pPr>
              <w:spacing w:before="0"/>
              <w:jc w:val="right"/>
              <w:rPr>
                <w:szCs w:val="22"/>
              </w:rPr>
            </w:pPr>
            <w:r w:rsidRPr="002B240A">
              <w:rPr>
                <w:color w:val="000000"/>
                <w:szCs w:val="22"/>
              </w:rPr>
              <w:t>92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565FB5" w14:textId="77777777" w:rsidR="005F110F" w:rsidRPr="002B240A" w:rsidRDefault="005F110F">
            <w:pPr>
              <w:spacing w:before="0"/>
              <w:jc w:val="right"/>
              <w:rPr>
                <w:szCs w:val="22"/>
              </w:rPr>
            </w:pPr>
            <w:r w:rsidRPr="002B240A">
              <w:t>984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A298FE" w14:textId="77777777" w:rsidR="005F110F" w:rsidRPr="002B240A" w:rsidRDefault="005F110F">
            <w:pPr>
              <w:spacing w:before="0"/>
              <w:jc w:val="right"/>
              <w:rPr>
                <w:szCs w:val="22"/>
              </w:rPr>
            </w:pPr>
            <w:r w:rsidRPr="002B240A">
              <w:t>492</w:t>
            </w:r>
          </w:p>
        </w:tc>
        <w:tc>
          <w:tcPr>
            <w:tcW w:w="992" w:type="dxa"/>
            <w:tcBorders>
              <w:top w:val="single" w:sz="4" w:space="0" w:color="auto"/>
              <w:left w:val="single" w:sz="4" w:space="0" w:color="auto"/>
              <w:bottom w:val="single" w:sz="4" w:space="0" w:color="auto"/>
              <w:right w:val="single" w:sz="4" w:space="0" w:color="auto"/>
            </w:tcBorders>
            <w:hideMark/>
          </w:tcPr>
          <w:p w14:paraId="0ED413E1" w14:textId="77777777" w:rsidR="005F110F" w:rsidRPr="002B240A" w:rsidRDefault="005F110F">
            <w:pPr>
              <w:spacing w:before="0"/>
              <w:jc w:val="right"/>
            </w:pPr>
            <w:r w:rsidRPr="002B240A">
              <w:t>424</w:t>
            </w:r>
          </w:p>
        </w:tc>
        <w:tc>
          <w:tcPr>
            <w:tcW w:w="993" w:type="dxa"/>
            <w:tcBorders>
              <w:top w:val="single" w:sz="4" w:space="0" w:color="auto"/>
              <w:left w:val="single" w:sz="4" w:space="0" w:color="auto"/>
              <w:bottom w:val="single" w:sz="4" w:space="0" w:color="auto"/>
              <w:right w:val="single" w:sz="4" w:space="0" w:color="auto"/>
            </w:tcBorders>
            <w:hideMark/>
          </w:tcPr>
          <w:p w14:paraId="790B5CC7" w14:textId="77777777" w:rsidR="005F110F" w:rsidRPr="002B240A" w:rsidRDefault="005F110F">
            <w:pPr>
              <w:spacing w:before="0"/>
              <w:jc w:val="right"/>
            </w:pPr>
            <w:r w:rsidRPr="002B240A">
              <w:t>92</w:t>
            </w:r>
          </w:p>
        </w:tc>
        <w:tc>
          <w:tcPr>
            <w:tcW w:w="1275" w:type="dxa"/>
            <w:tcBorders>
              <w:top w:val="single" w:sz="4" w:space="0" w:color="auto"/>
              <w:left w:val="single" w:sz="4" w:space="0" w:color="auto"/>
              <w:bottom w:val="single" w:sz="4" w:space="0" w:color="auto"/>
              <w:right w:val="single" w:sz="4" w:space="0" w:color="auto"/>
            </w:tcBorders>
            <w:hideMark/>
          </w:tcPr>
          <w:p w14:paraId="43F3276B" w14:textId="77777777" w:rsidR="005F110F" w:rsidRPr="002B240A" w:rsidRDefault="005F110F">
            <w:pPr>
              <w:spacing w:before="0"/>
              <w:jc w:val="right"/>
            </w:pPr>
            <w:r w:rsidRPr="002B240A">
              <w:t>1216</w:t>
            </w:r>
          </w:p>
        </w:tc>
        <w:tc>
          <w:tcPr>
            <w:tcW w:w="993" w:type="dxa"/>
            <w:tcBorders>
              <w:top w:val="single" w:sz="4" w:space="0" w:color="auto"/>
              <w:left w:val="single" w:sz="4" w:space="0" w:color="auto"/>
              <w:bottom w:val="single" w:sz="4" w:space="0" w:color="auto"/>
              <w:right w:val="single" w:sz="4" w:space="0" w:color="auto"/>
            </w:tcBorders>
            <w:hideMark/>
          </w:tcPr>
          <w:p w14:paraId="623C07B7" w14:textId="77777777" w:rsidR="005F110F" w:rsidRPr="002B240A" w:rsidRDefault="005F110F">
            <w:pPr>
              <w:spacing w:before="0"/>
              <w:jc w:val="right"/>
            </w:pPr>
            <w:r w:rsidRPr="002B240A">
              <w:t>608</w:t>
            </w:r>
          </w:p>
        </w:tc>
      </w:tr>
      <w:tr w:rsidR="005F110F" w:rsidRPr="00865012" w14:paraId="0D8213C4"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1FE39786"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9389FEE"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0C5C6CC5" w14:textId="77777777" w:rsidR="005F110F" w:rsidRPr="002B240A" w:rsidRDefault="005F110F">
            <w:pPr>
              <w:spacing w:before="0"/>
              <w:jc w:val="right"/>
              <w:rPr>
                <w:szCs w:val="22"/>
              </w:rPr>
            </w:pPr>
            <w:r w:rsidRPr="002B240A">
              <w:rPr>
                <w:color w:val="000000"/>
                <w:szCs w:val="22"/>
              </w:rPr>
              <w:t>616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C5660E" w14:textId="77777777" w:rsidR="005F110F" w:rsidRPr="002B240A" w:rsidRDefault="005F110F">
            <w:pPr>
              <w:spacing w:before="0"/>
              <w:jc w:val="right"/>
              <w:rPr>
                <w:szCs w:val="22"/>
              </w:rPr>
            </w:pPr>
            <w:r w:rsidRPr="002B240A">
              <w:rPr>
                <w:color w:val="000000"/>
                <w:szCs w:val="22"/>
              </w:rPr>
              <w:t>184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E91289" w14:textId="77777777" w:rsidR="005F110F" w:rsidRPr="002B240A" w:rsidRDefault="005F110F">
            <w:pPr>
              <w:spacing w:before="0"/>
              <w:jc w:val="right"/>
              <w:rPr>
                <w:szCs w:val="22"/>
              </w:rPr>
            </w:pPr>
            <w:r w:rsidRPr="002B240A">
              <w:t>1968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78D760" w14:textId="77777777" w:rsidR="005F110F" w:rsidRPr="002B240A" w:rsidRDefault="005F110F">
            <w:pPr>
              <w:spacing w:before="0"/>
              <w:jc w:val="right"/>
              <w:rPr>
                <w:szCs w:val="22"/>
              </w:rPr>
            </w:pPr>
            <w:r w:rsidRPr="002B240A">
              <w:t>984</w:t>
            </w:r>
          </w:p>
        </w:tc>
        <w:tc>
          <w:tcPr>
            <w:tcW w:w="992" w:type="dxa"/>
            <w:tcBorders>
              <w:top w:val="single" w:sz="4" w:space="0" w:color="auto"/>
              <w:left w:val="single" w:sz="4" w:space="0" w:color="auto"/>
              <w:bottom w:val="single" w:sz="4" w:space="0" w:color="auto"/>
              <w:right w:val="single" w:sz="4" w:space="0" w:color="auto"/>
            </w:tcBorders>
            <w:hideMark/>
          </w:tcPr>
          <w:p w14:paraId="15EB7444" w14:textId="77777777" w:rsidR="005F110F" w:rsidRPr="002B240A" w:rsidRDefault="005F110F">
            <w:pPr>
              <w:spacing w:before="0"/>
              <w:jc w:val="right"/>
            </w:pPr>
            <w:r w:rsidRPr="002B240A">
              <w:t>848</w:t>
            </w:r>
          </w:p>
        </w:tc>
        <w:tc>
          <w:tcPr>
            <w:tcW w:w="993" w:type="dxa"/>
            <w:tcBorders>
              <w:top w:val="single" w:sz="4" w:space="0" w:color="auto"/>
              <w:left w:val="single" w:sz="4" w:space="0" w:color="auto"/>
              <w:bottom w:val="single" w:sz="4" w:space="0" w:color="auto"/>
              <w:right w:val="single" w:sz="4" w:space="0" w:color="auto"/>
            </w:tcBorders>
            <w:hideMark/>
          </w:tcPr>
          <w:p w14:paraId="04D807E2" w14:textId="77777777" w:rsidR="005F110F" w:rsidRPr="002B240A" w:rsidRDefault="005F110F">
            <w:pPr>
              <w:spacing w:before="0"/>
              <w:jc w:val="right"/>
            </w:pPr>
            <w:r w:rsidRPr="002B240A">
              <w:t>184</w:t>
            </w:r>
          </w:p>
        </w:tc>
        <w:tc>
          <w:tcPr>
            <w:tcW w:w="1275" w:type="dxa"/>
            <w:tcBorders>
              <w:top w:val="single" w:sz="4" w:space="0" w:color="auto"/>
              <w:left w:val="single" w:sz="4" w:space="0" w:color="auto"/>
              <w:bottom w:val="single" w:sz="4" w:space="0" w:color="auto"/>
              <w:right w:val="single" w:sz="4" w:space="0" w:color="auto"/>
            </w:tcBorders>
            <w:hideMark/>
          </w:tcPr>
          <w:p w14:paraId="6EB31EE6" w14:textId="77777777" w:rsidR="005F110F" w:rsidRPr="002B240A" w:rsidRDefault="005F110F">
            <w:pPr>
              <w:spacing w:before="0"/>
              <w:jc w:val="right"/>
            </w:pPr>
            <w:r w:rsidRPr="002B240A">
              <w:t>2432</w:t>
            </w:r>
          </w:p>
        </w:tc>
        <w:tc>
          <w:tcPr>
            <w:tcW w:w="993" w:type="dxa"/>
            <w:tcBorders>
              <w:top w:val="single" w:sz="4" w:space="0" w:color="auto"/>
              <w:left w:val="single" w:sz="4" w:space="0" w:color="auto"/>
              <w:bottom w:val="single" w:sz="4" w:space="0" w:color="auto"/>
              <w:right w:val="single" w:sz="4" w:space="0" w:color="auto"/>
            </w:tcBorders>
            <w:hideMark/>
          </w:tcPr>
          <w:p w14:paraId="68B5476D" w14:textId="77777777" w:rsidR="005F110F" w:rsidRPr="002B240A" w:rsidRDefault="005F110F">
            <w:pPr>
              <w:spacing w:before="0"/>
              <w:jc w:val="right"/>
            </w:pPr>
            <w:r w:rsidRPr="002B240A">
              <w:t>1216</w:t>
            </w:r>
          </w:p>
        </w:tc>
      </w:tr>
      <w:tr w:rsidR="005F110F" w:rsidRPr="00865012" w14:paraId="5E35D32E"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523D00A5" w14:textId="77777777" w:rsidR="005F110F" w:rsidRPr="005F110F" w:rsidRDefault="005F110F">
            <w:pPr>
              <w:spacing w:before="0"/>
              <w:jc w:val="right"/>
              <w:rPr>
                <w:szCs w:val="22"/>
              </w:rPr>
            </w:pPr>
            <w:r w:rsidRPr="005F110F">
              <w:rPr>
                <w:szCs w:val="22"/>
              </w:rPr>
              <w:t>64</w:t>
            </w:r>
          </w:p>
        </w:tc>
        <w:tc>
          <w:tcPr>
            <w:tcW w:w="794" w:type="dxa"/>
            <w:tcBorders>
              <w:top w:val="single" w:sz="4" w:space="0" w:color="auto"/>
              <w:left w:val="single" w:sz="4" w:space="0" w:color="auto"/>
              <w:bottom w:val="single" w:sz="4" w:space="0" w:color="auto"/>
              <w:right w:val="single" w:sz="4" w:space="0" w:color="auto"/>
            </w:tcBorders>
            <w:vAlign w:val="center"/>
            <w:hideMark/>
          </w:tcPr>
          <w:p w14:paraId="094EADDC"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2A708453" w14:textId="77777777" w:rsidR="005F110F" w:rsidRPr="005F110F" w:rsidRDefault="005F110F">
            <w:pPr>
              <w:spacing w:before="0"/>
              <w:jc w:val="right"/>
              <w:rPr>
                <w:szCs w:val="22"/>
              </w:rPr>
            </w:pPr>
            <w:r w:rsidRPr="005F110F">
              <w:rPr>
                <w:color w:val="000000"/>
                <w:szCs w:val="22"/>
              </w:rPr>
              <w:t>224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912EDB" w14:textId="77777777" w:rsidR="005F110F" w:rsidRPr="005F110F" w:rsidRDefault="005F110F">
            <w:pPr>
              <w:spacing w:before="0"/>
              <w:jc w:val="right"/>
              <w:rPr>
                <w:szCs w:val="22"/>
              </w:rPr>
            </w:pPr>
            <w:r w:rsidRPr="005F110F">
              <w:rPr>
                <w:color w:val="000000"/>
                <w:szCs w:val="22"/>
              </w:rPr>
              <w:t>152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BF6512" w14:textId="77777777" w:rsidR="005F110F" w:rsidRPr="005F110F" w:rsidRDefault="005F110F">
            <w:pPr>
              <w:spacing w:before="0"/>
              <w:jc w:val="right"/>
              <w:rPr>
                <w:szCs w:val="22"/>
              </w:rPr>
            </w:pPr>
            <w:r w:rsidRPr="005F110F">
              <w:t>1056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953163" w14:textId="77777777" w:rsidR="005F110F" w:rsidRPr="005F110F" w:rsidRDefault="005F110F">
            <w:pPr>
              <w:spacing w:before="0"/>
              <w:jc w:val="right"/>
              <w:rPr>
                <w:szCs w:val="22"/>
              </w:rPr>
            </w:pPr>
            <w:r w:rsidRPr="005F110F">
              <w:t>528</w:t>
            </w:r>
          </w:p>
        </w:tc>
        <w:tc>
          <w:tcPr>
            <w:tcW w:w="992" w:type="dxa"/>
            <w:tcBorders>
              <w:top w:val="single" w:sz="4" w:space="0" w:color="auto"/>
              <w:left w:val="single" w:sz="4" w:space="0" w:color="auto"/>
              <w:bottom w:val="single" w:sz="4" w:space="0" w:color="auto"/>
              <w:right w:val="single" w:sz="4" w:space="0" w:color="auto"/>
            </w:tcBorders>
            <w:hideMark/>
          </w:tcPr>
          <w:p w14:paraId="5494989A" w14:textId="77777777" w:rsidR="005F110F" w:rsidRPr="005F110F" w:rsidRDefault="005F110F">
            <w:pPr>
              <w:spacing w:before="0"/>
              <w:jc w:val="right"/>
            </w:pPr>
            <w:r w:rsidRPr="005F110F">
              <w:t>256</w:t>
            </w:r>
          </w:p>
        </w:tc>
        <w:tc>
          <w:tcPr>
            <w:tcW w:w="993" w:type="dxa"/>
            <w:tcBorders>
              <w:top w:val="single" w:sz="4" w:space="0" w:color="auto"/>
              <w:left w:val="single" w:sz="4" w:space="0" w:color="auto"/>
              <w:bottom w:val="single" w:sz="4" w:space="0" w:color="auto"/>
              <w:right w:val="single" w:sz="4" w:space="0" w:color="auto"/>
            </w:tcBorders>
            <w:hideMark/>
          </w:tcPr>
          <w:p w14:paraId="63AF2CAD" w14:textId="77777777" w:rsidR="005F110F" w:rsidRPr="005F110F" w:rsidRDefault="005F110F">
            <w:pPr>
              <w:spacing w:before="0"/>
              <w:jc w:val="right"/>
            </w:pPr>
            <w:r w:rsidRPr="005F110F">
              <w:t>208</w:t>
            </w:r>
          </w:p>
        </w:tc>
        <w:tc>
          <w:tcPr>
            <w:tcW w:w="1275" w:type="dxa"/>
            <w:tcBorders>
              <w:top w:val="single" w:sz="4" w:space="0" w:color="auto"/>
              <w:left w:val="single" w:sz="4" w:space="0" w:color="auto"/>
              <w:bottom w:val="single" w:sz="4" w:space="0" w:color="auto"/>
              <w:right w:val="single" w:sz="4" w:space="0" w:color="auto"/>
            </w:tcBorders>
            <w:hideMark/>
          </w:tcPr>
          <w:p w14:paraId="5251D5CB" w14:textId="77777777" w:rsidR="005F110F" w:rsidRPr="005F110F" w:rsidRDefault="005F110F">
            <w:pPr>
              <w:spacing w:before="0"/>
              <w:jc w:val="right"/>
            </w:pPr>
            <w:r w:rsidRPr="005F110F">
              <w:t>1344</w:t>
            </w:r>
          </w:p>
        </w:tc>
        <w:tc>
          <w:tcPr>
            <w:tcW w:w="993" w:type="dxa"/>
            <w:tcBorders>
              <w:top w:val="single" w:sz="4" w:space="0" w:color="auto"/>
              <w:left w:val="single" w:sz="4" w:space="0" w:color="auto"/>
              <w:bottom w:val="single" w:sz="4" w:space="0" w:color="auto"/>
              <w:right w:val="single" w:sz="4" w:space="0" w:color="auto"/>
            </w:tcBorders>
            <w:hideMark/>
          </w:tcPr>
          <w:p w14:paraId="2883AAA2" w14:textId="77777777" w:rsidR="005F110F" w:rsidRPr="005F110F" w:rsidRDefault="005F110F">
            <w:pPr>
              <w:spacing w:before="0"/>
              <w:jc w:val="right"/>
            </w:pPr>
            <w:r w:rsidRPr="005F110F">
              <w:t>672</w:t>
            </w:r>
          </w:p>
        </w:tc>
      </w:tr>
      <w:tr w:rsidR="005F110F" w:rsidRPr="00865012" w14:paraId="54FF0291"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51F36CBE"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29F977C"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3F831716" w14:textId="77777777" w:rsidR="005F110F" w:rsidRPr="002B240A" w:rsidRDefault="005F110F">
            <w:pPr>
              <w:spacing w:before="0"/>
              <w:jc w:val="right"/>
              <w:rPr>
                <w:szCs w:val="22"/>
              </w:rPr>
            </w:pPr>
            <w:r w:rsidRPr="002B240A">
              <w:rPr>
                <w:color w:val="000000"/>
                <w:szCs w:val="22"/>
              </w:rPr>
              <w:t>272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972D3" w14:textId="77777777" w:rsidR="005F110F" w:rsidRPr="002B240A" w:rsidRDefault="005F110F">
            <w:pPr>
              <w:spacing w:before="0"/>
              <w:jc w:val="right"/>
              <w:rPr>
                <w:szCs w:val="22"/>
              </w:rPr>
            </w:pPr>
            <w:r w:rsidRPr="002B240A">
              <w:rPr>
                <w:color w:val="000000"/>
                <w:szCs w:val="22"/>
              </w:rPr>
              <w:t>68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56CC3D" w14:textId="77777777" w:rsidR="005F110F" w:rsidRPr="002B240A" w:rsidRDefault="005F110F">
            <w:pPr>
              <w:spacing w:before="0"/>
              <w:jc w:val="right"/>
              <w:rPr>
                <w:szCs w:val="22"/>
              </w:rPr>
            </w:pPr>
            <w:r w:rsidRPr="002B240A">
              <w:t>816</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E613DA" w14:textId="77777777" w:rsidR="005F110F" w:rsidRPr="002B240A" w:rsidRDefault="005F110F">
            <w:pPr>
              <w:spacing w:before="0"/>
              <w:jc w:val="right"/>
              <w:rPr>
                <w:szCs w:val="22"/>
              </w:rPr>
            </w:pPr>
            <w:r w:rsidRPr="002B240A">
              <w:t>408</w:t>
            </w:r>
          </w:p>
        </w:tc>
        <w:tc>
          <w:tcPr>
            <w:tcW w:w="992" w:type="dxa"/>
            <w:tcBorders>
              <w:top w:val="single" w:sz="4" w:space="0" w:color="auto"/>
              <w:left w:val="single" w:sz="4" w:space="0" w:color="auto"/>
              <w:bottom w:val="single" w:sz="4" w:space="0" w:color="auto"/>
              <w:right w:val="single" w:sz="4" w:space="0" w:color="auto"/>
            </w:tcBorders>
            <w:hideMark/>
          </w:tcPr>
          <w:p w14:paraId="73948E46" w14:textId="77777777" w:rsidR="005F110F" w:rsidRPr="002B240A" w:rsidRDefault="005F110F">
            <w:pPr>
              <w:spacing w:before="0"/>
              <w:jc w:val="right"/>
            </w:pPr>
            <w:r w:rsidRPr="002B240A">
              <w:t>352</w:t>
            </w:r>
          </w:p>
        </w:tc>
        <w:tc>
          <w:tcPr>
            <w:tcW w:w="993" w:type="dxa"/>
            <w:tcBorders>
              <w:top w:val="single" w:sz="4" w:space="0" w:color="auto"/>
              <w:left w:val="single" w:sz="4" w:space="0" w:color="auto"/>
              <w:bottom w:val="single" w:sz="4" w:space="0" w:color="auto"/>
              <w:right w:val="single" w:sz="4" w:space="0" w:color="auto"/>
            </w:tcBorders>
            <w:hideMark/>
          </w:tcPr>
          <w:p w14:paraId="25230BD7" w14:textId="77777777" w:rsidR="005F110F" w:rsidRPr="002B240A" w:rsidRDefault="005F110F">
            <w:pPr>
              <w:spacing w:before="0"/>
              <w:jc w:val="right"/>
            </w:pPr>
            <w:r w:rsidRPr="002B240A">
              <w:t>88</w:t>
            </w:r>
          </w:p>
        </w:tc>
        <w:tc>
          <w:tcPr>
            <w:tcW w:w="1275" w:type="dxa"/>
            <w:tcBorders>
              <w:top w:val="single" w:sz="4" w:space="0" w:color="auto"/>
              <w:left w:val="single" w:sz="4" w:space="0" w:color="auto"/>
              <w:bottom w:val="single" w:sz="4" w:space="0" w:color="auto"/>
              <w:right w:val="single" w:sz="4" w:space="0" w:color="auto"/>
            </w:tcBorders>
            <w:hideMark/>
          </w:tcPr>
          <w:p w14:paraId="4C8A0D0C" w14:textId="77777777" w:rsidR="005F110F" w:rsidRPr="002B240A" w:rsidRDefault="005F110F">
            <w:pPr>
              <w:spacing w:before="0"/>
              <w:jc w:val="right"/>
            </w:pPr>
            <w:r w:rsidRPr="002B240A">
              <w:t>1056</w:t>
            </w:r>
          </w:p>
        </w:tc>
        <w:tc>
          <w:tcPr>
            <w:tcW w:w="993" w:type="dxa"/>
            <w:tcBorders>
              <w:top w:val="single" w:sz="4" w:space="0" w:color="auto"/>
              <w:left w:val="single" w:sz="4" w:space="0" w:color="auto"/>
              <w:bottom w:val="single" w:sz="4" w:space="0" w:color="auto"/>
              <w:right w:val="single" w:sz="4" w:space="0" w:color="auto"/>
            </w:tcBorders>
            <w:hideMark/>
          </w:tcPr>
          <w:p w14:paraId="67236C4F" w14:textId="77777777" w:rsidR="005F110F" w:rsidRPr="002B240A" w:rsidRDefault="005F110F">
            <w:pPr>
              <w:spacing w:before="0"/>
              <w:jc w:val="right"/>
            </w:pPr>
            <w:r w:rsidRPr="002B240A">
              <w:t>528</w:t>
            </w:r>
          </w:p>
        </w:tc>
      </w:tr>
      <w:tr w:rsidR="005F110F" w:rsidRPr="00865012" w14:paraId="5F818492"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561255C8"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1871C315"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5F55C5E8" w14:textId="77777777" w:rsidR="005F110F" w:rsidRPr="002B240A" w:rsidRDefault="005F110F">
            <w:pPr>
              <w:spacing w:before="0"/>
              <w:jc w:val="right"/>
              <w:rPr>
                <w:szCs w:val="22"/>
              </w:rPr>
            </w:pPr>
            <w:r w:rsidRPr="002B240A">
              <w:rPr>
                <w:color w:val="000000"/>
                <w:szCs w:val="22"/>
              </w:rPr>
              <w:t>296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9647D8" w14:textId="77777777" w:rsidR="005F110F" w:rsidRPr="002B240A" w:rsidRDefault="005F110F">
            <w:pPr>
              <w:spacing w:before="0"/>
              <w:jc w:val="right"/>
              <w:rPr>
                <w:szCs w:val="22"/>
              </w:rPr>
            </w:pPr>
            <w:r w:rsidRPr="002B240A">
              <w:rPr>
                <w:color w:val="000000"/>
                <w:szCs w:val="22"/>
              </w:rPr>
              <w:t>74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4F1F42" w14:textId="77777777" w:rsidR="005F110F" w:rsidRPr="002B240A" w:rsidRDefault="005F110F">
            <w:pPr>
              <w:spacing w:before="0"/>
              <w:jc w:val="right"/>
              <w:rPr>
                <w:szCs w:val="22"/>
              </w:rPr>
            </w:pPr>
            <w:r w:rsidRPr="002B240A">
              <w:t>888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6EEF22" w14:textId="77777777" w:rsidR="005F110F" w:rsidRPr="002B240A" w:rsidRDefault="005F110F">
            <w:pPr>
              <w:spacing w:before="0"/>
              <w:jc w:val="right"/>
              <w:rPr>
                <w:szCs w:val="22"/>
              </w:rPr>
            </w:pPr>
            <w:r w:rsidRPr="002B240A">
              <w:t>444</w:t>
            </w:r>
          </w:p>
        </w:tc>
        <w:tc>
          <w:tcPr>
            <w:tcW w:w="992" w:type="dxa"/>
            <w:tcBorders>
              <w:top w:val="single" w:sz="4" w:space="0" w:color="auto"/>
              <w:left w:val="single" w:sz="4" w:space="0" w:color="auto"/>
              <w:bottom w:val="single" w:sz="4" w:space="0" w:color="auto"/>
              <w:right w:val="single" w:sz="4" w:space="0" w:color="auto"/>
            </w:tcBorders>
            <w:hideMark/>
          </w:tcPr>
          <w:p w14:paraId="10D8C21F" w14:textId="77777777" w:rsidR="005F110F" w:rsidRPr="002B240A" w:rsidRDefault="005F110F">
            <w:pPr>
              <w:spacing w:before="0"/>
              <w:jc w:val="right"/>
            </w:pPr>
            <w:r w:rsidRPr="002B240A">
              <w:t>400</w:t>
            </w:r>
          </w:p>
        </w:tc>
        <w:tc>
          <w:tcPr>
            <w:tcW w:w="993" w:type="dxa"/>
            <w:tcBorders>
              <w:top w:val="single" w:sz="4" w:space="0" w:color="auto"/>
              <w:left w:val="single" w:sz="4" w:space="0" w:color="auto"/>
              <w:bottom w:val="single" w:sz="4" w:space="0" w:color="auto"/>
              <w:right w:val="single" w:sz="4" w:space="0" w:color="auto"/>
            </w:tcBorders>
            <w:hideMark/>
          </w:tcPr>
          <w:p w14:paraId="669BDFC6" w14:textId="77777777" w:rsidR="005F110F" w:rsidRPr="002B240A" w:rsidRDefault="005F110F">
            <w:pPr>
              <w:spacing w:before="0"/>
              <w:jc w:val="right"/>
            </w:pPr>
            <w:r w:rsidRPr="002B240A">
              <w:t>100</w:t>
            </w:r>
          </w:p>
        </w:tc>
        <w:tc>
          <w:tcPr>
            <w:tcW w:w="1275" w:type="dxa"/>
            <w:tcBorders>
              <w:top w:val="single" w:sz="4" w:space="0" w:color="auto"/>
              <w:left w:val="single" w:sz="4" w:space="0" w:color="auto"/>
              <w:bottom w:val="single" w:sz="4" w:space="0" w:color="auto"/>
              <w:right w:val="single" w:sz="4" w:space="0" w:color="auto"/>
            </w:tcBorders>
            <w:hideMark/>
          </w:tcPr>
          <w:p w14:paraId="04E497D5" w14:textId="77777777" w:rsidR="005F110F" w:rsidRPr="002B240A" w:rsidRDefault="005F110F">
            <w:pPr>
              <w:spacing w:before="0"/>
              <w:jc w:val="right"/>
            </w:pPr>
            <w:r w:rsidRPr="002B240A">
              <w:t>1200</w:t>
            </w:r>
          </w:p>
        </w:tc>
        <w:tc>
          <w:tcPr>
            <w:tcW w:w="993" w:type="dxa"/>
            <w:tcBorders>
              <w:top w:val="single" w:sz="4" w:space="0" w:color="auto"/>
              <w:left w:val="single" w:sz="4" w:space="0" w:color="auto"/>
              <w:bottom w:val="single" w:sz="4" w:space="0" w:color="auto"/>
              <w:right w:val="single" w:sz="4" w:space="0" w:color="auto"/>
            </w:tcBorders>
            <w:hideMark/>
          </w:tcPr>
          <w:p w14:paraId="50A1853E" w14:textId="77777777" w:rsidR="005F110F" w:rsidRPr="002B240A" w:rsidRDefault="005F110F">
            <w:pPr>
              <w:spacing w:before="0"/>
              <w:jc w:val="right"/>
            </w:pPr>
            <w:r w:rsidRPr="002B240A">
              <w:t>600</w:t>
            </w:r>
          </w:p>
        </w:tc>
      </w:tr>
      <w:tr w:rsidR="005F110F" w:rsidRPr="00865012" w14:paraId="10CF627C"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06C7C835"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395853B3"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0C8FC795" w14:textId="77777777" w:rsidR="005F110F" w:rsidRPr="002B240A" w:rsidRDefault="005F110F">
            <w:pPr>
              <w:spacing w:before="0"/>
              <w:jc w:val="right"/>
              <w:rPr>
                <w:szCs w:val="22"/>
              </w:rPr>
            </w:pPr>
            <w:r w:rsidRPr="002B240A">
              <w:rPr>
                <w:color w:val="000000"/>
                <w:szCs w:val="22"/>
              </w:rPr>
              <w:t>308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E85289" w14:textId="77777777" w:rsidR="005F110F" w:rsidRPr="002B240A" w:rsidRDefault="005F110F">
            <w:pPr>
              <w:spacing w:before="0"/>
              <w:jc w:val="right"/>
              <w:rPr>
                <w:szCs w:val="22"/>
              </w:rPr>
            </w:pPr>
            <w:r w:rsidRPr="002B240A">
              <w:rPr>
                <w:color w:val="000000"/>
                <w:szCs w:val="22"/>
              </w:rPr>
              <w:t>77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B2F61D" w14:textId="77777777" w:rsidR="005F110F" w:rsidRPr="002B240A" w:rsidRDefault="005F110F">
            <w:pPr>
              <w:spacing w:before="0"/>
              <w:jc w:val="right"/>
              <w:rPr>
                <w:szCs w:val="22"/>
              </w:rPr>
            </w:pPr>
            <w:r w:rsidRPr="002B240A">
              <w:t>924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986DAF" w14:textId="77777777" w:rsidR="005F110F" w:rsidRPr="002B240A" w:rsidRDefault="005F110F">
            <w:pPr>
              <w:spacing w:before="0"/>
              <w:jc w:val="right"/>
              <w:rPr>
                <w:szCs w:val="22"/>
              </w:rPr>
            </w:pPr>
            <w:r w:rsidRPr="002B240A">
              <w:t>462</w:t>
            </w:r>
          </w:p>
        </w:tc>
        <w:tc>
          <w:tcPr>
            <w:tcW w:w="992" w:type="dxa"/>
            <w:tcBorders>
              <w:top w:val="single" w:sz="4" w:space="0" w:color="auto"/>
              <w:left w:val="single" w:sz="4" w:space="0" w:color="auto"/>
              <w:bottom w:val="single" w:sz="4" w:space="0" w:color="auto"/>
              <w:right w:val="single" w:sz="4" w:space="0" w:color="auto"/>
            </w:tcBorders>
            <w:hideMark/>
          </w:tcPr>
          <w:p w14:paraId="3BB4B76E" w14:textId="77777777" w:rsidR="005F110F" w:rsidRPr="002B240A" w:rsidRDefault="005F110F">
            <w:pPr>
              <w:spacing w:before="0"/>
              <w:jc w:val="right"/>
            </w:pPr>
            <w:r w:rsidRPr="002B240A">
              <w:t>424</w:t>
            </w:r>
          </w:p>
        </w:tc>
        <w:tc>
          <w:tcPr>
            <w:tcW w:w="993" w:type="dxa"/>
            <w:tcBorders>
              <w:top w:val="single" w:sz="4" w:space="0" w:color="auto"/>
              <w:left w:val="single" w:sz="4" w:space="0" w:color="auto"/>
              <w:bottom w:val="single" w:sz="4" w:space="0" w:color="auto"/>
              <w:right w:val="single" w:sz="4" w:space="0" w:color="auto"/>
            </w:tcBorders>
            <w:hideMark/>
          </w:tcPr>
          <w:p w14:paraId="1EEDBD2C" w14:textId="77777777" w:rsidR="005F110F" w:rsidRPr="002B240A" w:rsidRDefault="005F110F">
            <w:pPr>
              <w:spacing w:before="0"/>
              <w:jc w:val="right"/>
            </w:pPr>
            <w:r w:rsidRPr="002B240A">
              <w:t>106</w:t>
            </w:r>
          </w:p>
        </w:tc>
        <w:tc>
          <w:tcPr>
            <w:tcW w:w="1275" w:type="dxa"/>
            <w:tcBorders>
              <w:top w:val="single" w:sz="4" w:space="0" w:color="auto"/>
              <w:left w:val="single" w:sz="4" w:space="0" w:color="auto"/>
              <w:bottom w:val="single" w:sz="4" w:space="0" w:color="auto"/>
              <w:right w:val="single" w:sz="4" w:space="0" w:color="auto"/>
            </w:tcBorders>
            <w:hideMark/>
          </w:tcPr>
          <w:p w14:paraId="217EFC08" w14:textId="77777777" w:rsidR="005F110F" w:rsidRPr="002B240A" w:rsidRDefault="005F110F">
            <w:pPr>
              <w:spacing w:before="0"/>
              <w:jc w:val="right"/>
            </w:pPr>
            <w:r w:rsidRPr="002B240A">
              <w:t>1272</w:t>
            </w:r>
          </w:p>
        </w:tc>
        <w:tc>
          <w:tcPr>
            <w:tcW w:w="993" w:type="dxa"/>
            <w:tcBorders>
              <w:top w:val="single" w:sz="4" w:space="0" w:color="auto"/>
              <w:left w:val="single" w:sz="4" w:space="0" w:color="auto"/>
              <w:bottom w:val="single" w:sz="4" w:space="0" w:color="auto"/>
              <w:right w:val="single" w:sz="4" w:space="0" w:color="auto"/>
            </w:tcBorders>
            <w:hideMark/>
          </w:tcPr>
          <w:p w14:paraId="1F97777B" w14:textId="77777777" w:rsidR="005F110F" w:rsidRPr="002B240A" w:rsidRDefault="005F110F">
            <w:pPr>
              <w:spacing w:before="0"/>
              <w:jc w:val="right"/>
            </w:pPr>
            <w:r w:rsidRPr="002B240A">
              <w:t>636</w:t>
            </w:r>
          </w:p>
        </w:tc>
      </w:tr>
      <w:tr w:rsidR="005F110F" w:rsidRPr="00865012" w14:paraId="58B8910E"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7F01D661"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48A554E"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49F753CC" w14:textId="77777777" w:rsidR="005F110F" w:rsidRPr="002B240A" w:rsidRDefault="005F110F">
            <w:pPr>
              <w:spacing w:before="0"/>
              <w:jc w:val="right"/>
              <w:rPr>
                <w:szCs w:val="22"/>
              </w:rPr>
            </w:pPr>
            <w:r w:rsidRPr="002B240A">
              <w:rPr>
                <w:color w:val="000000"/>
                <w:szCs w:val="22"/>
              </w:rPr>
              <w:t>314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56975F" w14:textId="77777777" w:rsidR="005F110F" w:rsidRPr="002B240A" w:rsidRDefault="005F110F">
            <w:pPr>
              <w:spacing w:before="0"/>
              <w:jc w:val="right"/>
              <w:rPr>
                <w:szCs w:val="22"/>
              </w:rPr>
            </w:pPr>
            <w:r w:rsidRPr="002B240A">
              <w:rPr>
                <w:color w:val="000000"/>
                <w:szCs w:val="22"/>
              </w:rPr>
              <w:t>94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F9DE53" w14:textId="77777777" w:rsidR="005F110F" w:rsidRPr="002B240A" w:rsidRDefault="005F110F">
            <w:pPr>
              <w:spacing w:before="0"/>
              <w:jc w:val="right"/>
              <w:rPr>
                <w:szCs w:val="22"/>
              </w:rPr>
            </w:pPr>
            <w:r w:rsidRPr="002B240A">
              <w:t>1004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0D2BC38" w14:textId="77777777" w:rsidR="005F110F" w:rsidRPr="002B240A" w:rsidRDefault="005F110F">
            <w:pPr>
              <w:spacing w:before="0"/>
              <w:jc w:val="right"/>
              <w:rPr>
                <w:szCs w:val="22"/>
              </w:rPr>
            </w:pPr>
            <w:r w:rsidRPr="002B240A">
              <w:t>502</w:t>
            </w:r>
          </w:p>
        </w:tc>
        <w:tc>
          <w:tcPr>
            <w:tcW w:w="992" w:type="dxa"/>
            <w:tcBorders>
              <w:top w:val="single" w:sz="4" w:space="0" w:color="auto"/>
              <w:left w:val="single" w:sz="4" w:space="0" w:color="auto"/>
              <w:bottom w:val="single" w:sz="4" w:space="0" w:color="auto"/>
              <w:right w:val="single" w:sz="4" w:space="0" w:color="auto"/>
            </w:tcBorders>
            <w:hideMark/>
          </w:tcPr>
          <w:p w14:paraId="2F8B6E50" w14:textId="77777777" w:rsidR="005F110F" w:rsidRPr="002B240A" w:rsidRDefault="005F110F">
            <w:pPr>
              <w:spacing w:before="0"/>
              <w:jc w:val="right"/>
            </w:pPr>
            <w:r w:rsidRPr="002B240A">
              <w:t>436</w:t>
            </w:r>
          </w:p>
        </w:tc>
        <w:tc>
          <w:tcPr>
            <w:tcW w:w="993" w:type="dxa"/>
            <w:tcBorders>
              <w:top w:val="single" w:sz="4" w:space="0" w:color="auto"/>
              <w:left w:val="single" w:sz="4" w:space="0" w:color="auto"/>
              <w:bottom w:val="single" w:sz="4" w:space="0" w:color="auto"/>
              <w:right w:val="single" w:sz="4" w:space="0" w:color="auto"/>
            </w:tcBorders>
            <w:hideMark/>
          </w:tcPr>
          <w:p w14:paraId="1313AEDC" w14:textId="77777777" w:rsidR="005F110F" w:rsidRPr="002B240A" w:rsidRDefault="005F110F">
            <w:pPr>
              <w:spacing w:before="0"/>
              <w:jc w:val="right"/>
            </w:pPr>
            <w:r w:rsidRPr="002B240A">
              <w:t>94</w:t>
            </w:r>
          </w:p>
        </w:tc>
        <w:tc>
          <w:tcPr>
            <w:tcW w:w="1275" w:type="dxa"/>
            <w:tcBorders>
              <w:top w:val="single" w:sz="4" w:space="0" w:color="auto"/>
              <w:left w:val="single" w:sz="4" w:space="0" w:color="auto"/>
              <w:bottom w:val="single" w:sz="4" w:space="0" w:color="auto"/>
              <w:right w:val="single" w:sz="4" w:space="0" w:color="auto"/>
            </w:tcBorders>
            <w:hideMark/>
          </w:tcPr>
          <w:p w14:paraId="7527EAF3" w14:textId="77777777" w:rsidR="005F110F" w:rsidRPr="002B240A" w:rsidRDefault="005F110F">
            <w:pPr>
              <w:spacing w:before="0"/>
              <w:jc w:val="right"/>
            </w:pPr>
            <w:r w:rsidRPr="002B240A">
              <w:t>1248</w:t>
            </w:r>
          </w:p>
        </w:tc>
        <w:tc>
          <w:tcPr>
            <w:tcW w:w="993" w:type="dxa"/>
            <w:tcBorders>
              <w:top w:val="single" w:sz="4" w:space="0" w:color="auto"/>
              <w:left w:val="single" w:sz="4" w:space="0" w:color="auto"/>
              <w:bottom w:val="single" w:sz="4" w:space="0" w:color="auto"/>
              <w:right w:val="single" w:sz="4" w:space="0" w:color="auto"/>
            </w:tcBorders>
            <w:hideMark/>
          </w:tcPr>
          <w:p w14:paraId="176D573E" w14:textId="77777777" w:rsidR="005F110F" w:rsidRPr="002B240A" w:rsidRDefault="005F110F">
            <w:pPr>
              <w:spacing w:before="0"/>
              <w:jc w:val="right"/>
            </w:pPr>
            <w:r w:rsidRPr="002B240A">
              <w:t>624</w:t>
            </w:r>
          </w:p>
        </w:tc>
      </w:tr>
      <w:tr w:rsidR="005F110F" w:rsidRPr="00865012" w14:paraId="6A35C4B8"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3BA1B462"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591D577"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06B7031C" w14:textId="77777777" w:rsidR="005F110F" w:rsidRPr="002B240A" w:rsidRDefault="005F110F">
            <w:pPr>
              <w:spacing w:before="0"/>
              <w:jc w:val="right"/>
              <w:rPr>
                <w:szCs w:val="22"/>
              </w:rPr>
            </w:pPr>
            <w:r w:rsidRPr="002B240A">
              <w:rPr>
                <w:color w:val="000000"/>
                <w:szCs w:val="22"/>
              </w:rPr>
              <w:t>628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FF0A96" w14:textId="77777777" w:rsidR="005F110F" w:rsidRPr="002B240A" w:rsidRDefault="005F110F">
            <w:pPr>
              <w:spacing w:before="0"/>
              <w:jc w:val="right"/>
              <w:rPr>
                <w:szCs w:val="22"/>
              </w:rPr>
            </w:pPr>
            <w:r w:rsidRPr="002B240A">
              <w:rPr>
                <w:color w:val="000000"/>
                <w:szCs w:val="22"/>
              </w:rPr>
              <w:t>188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45E5ED" w14:textId="77777777" w:rsidR="005F110F" w:rsidRPr="002B240A" w:rsidRDefault="005F110F">
            <w:pPr>
              <w:spacing w:before="0"/>
              <w:jc w:val="right"/>
              <w:rPr>
                <w:szCs w:val="22"/>
              </w:rPr>
            </w:pPr>
            <w:r w:rsidRPr="002B240A">
              <w:t>2008</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9268DF" w14:textId="77777777" w:rsidR="005F110F" w:rsidRPr="002B240A" w:rsidRDefault="005F110F">
            <w:pPr>
              <w:spacing w:before="0"/>
              <w:jc w:val="right"/>
              <w:rPr>
                <w:szCs w:val="22"/>
              </w:rPr>
            </w:pPr>
            <w:r w:rsidRPr="002B240A">
              <w:t>1004</w:t>
            </w:r>
          </w:p>
        </w:tc>
        <w:tc>
          <w:tcPr>
            <w:tcW w:w="992" w:type="dxa"/>
            <w:tcBorders>
              <w:top w:val="single" w:sz="4" w:space="0" w:color="auto"/>
              <w:left w:val="single" w:sz="4" w:space="0" w:color="auto"/>
              <w:bottom w:val="single" w:sz="4" w:space="0" w:color="auto"/>
              <w:right w:val="single" w:sz="4" w:space="0" w:color="auto"/>
            </w:tcBorders>
            <w:hideMark/>
          </w:tcPr>
          <w:p w14:paraId="03CE2090" w14:textId="77777777" w:rsidR="005F110F" w:rsidRPr="002B240A" w:rsidRDefault="005F110F">
            <w:pPr>
              <w:spacing w:before="0"/>
              <w:jc w:val="right"/>
            </w:pPr>
            <w:r w:rsidRPr="002B240A">
              <w:t>872</w:t>
            </w:r>
          </w:p>
        </w:tc>
        <w:tc>
          <w:tcPr>
            <w:tcW w:w="993" w:type="dxa"/>
            <w:tcBorders>
              <w:top w:val="single" w:sz="4" w:space="0" w:color="auto"/>
              <w:left w:val="single" w:sz="4" w:space="0" w:color="auto"/>
              <w:bottom w:val="single" w:sz="4" w:space="0" w:color="auto"/>
              <w:right w:val="single" w:sz="4" w:space="0" w:color="auto"/>
            </w:tcBorders>
            <w:hideMark/>
          </w:tcPr>
          <w:p w14:paraId="15C3D6DB" w14:textId="77777777" w:rsidR="005F110F" w:rsidRPr="002B240A" w:rsidRDefault="005F110F">
            <w:pPr>
              <w:spacing w:before="0"/>
              <w:jc w:val="right"/>
            </w:pPr>
            <w:r w:rsidRPr="002B240A">
              <w:t>188</w:t>
            </w:r>
          </w:p>
        </w:tc>
        <w:tc>
          <w:tcPr>
            <w:tcW w:w="1275" w:type="dxa"/>
            <w:tcBorders>
              <w:top w:val="single" w:sz="4" w:space="0" w:color="auto"/>
              <w:left w:val="single" w:sz="4" w:space="0" w:color="auto"/>
              <w:bottom w:val="single" w:sz="4" w:space="0" w:color="auto"/>
              <w:right w:val="single" w:sz="4" w:space="0" w:color="auto"/>
            </w:tcBorders>
            <w:hideMark/>
          </w:tcPr>
          <w:p w14:paraId="15165F49" w14:textId="77777777" w:rsidR="005F110F" w:rsidRPr="002B240A" w:rsidRDefault="005F110F">
            <w:pPr>
              <w:spacing w:before="0"/>
              <w:jc w:val="right"/>
            </w:pPr>
            <w:r w:rsidRPr="002B240A">
              <w:t>2496</w:t>
            </w:r>
          </w:p>
        </w:tc>
        <w:tc>
          <w:tcPr>
            <w:tcW w:w="993" w:type="dxa"/>
            <w:tcBorders>
              <w:top w:val="single" w:sz="4" w:space="0" w:color="auto"/>
              <w:left w:val="single" w:sz="4" w:space="0" w:color="auto"/>
              <w:bottom w:val="single" w:sz="4" w:space="0" w:color="auto"/>
              <w:right w:val="single" w:sz="4" w:space="0" w:color="auto"/>
            </w:tcBorders>
            <w:hideMark/>
          </w:tcPr>
          <w:p w14:paraId="16523130" w14:textId="77777777" w:rsidR="005F110F" w:rsidRPr="002B240A" w:rsidRDefault="005F110F">
            <w:pPr>
              <w:spacing w:before="0"/>
              <w:jc w:val="right"/>
            </w:pPr>
            <w:r w:rsidRPr="002B240A">
              <w:t>1248</w:t>
            </w:r>
          </w:p>
        </w:tc>
      </w:tr>
      <w:tr w:rsidR="005F110F" w:rsidRPr="00865012" w14:paraId="7844C2CD" w14:textId="77777777" w:rsidTr="005F110F">
        <w:tc>
          <w:tcPr>
            <w:tcW w:w="793" w:type="dxa"/>
            <w:vMerge w:val="restart"/>
            <w:tcBorders>
              <w:top w:val="single" w:sz="4" w:space="0" w:color="auto"/>
              <w:left w:val="single" w:sz="4" w:space="0" w:color="auto"/>
              <w:bottom w:val="single" w:sz="4" w:space="0" w:color="auto"/>
              <w:right w:val="single" w:sz="4" w:space="0" w:color="auto"/>
            </w:tcBorders>
            <w:vAlign w:val="center"/>
            <w:hideMark/>
          </w:tcPr>
          <w:p w14:paraId="2BC8AF38" w14:textId="77777777" w:rsidR="005F110F" w:rsidRPr="005F110F" w:rsidRDefault="005F110F">
            <w:pPr>
              <w:spacing w:before="0"/>
              <w:jc w:val="right"/>
              <w:rPr>
                <w:szCs w:val="22"/>
              </w:rPr>
            </w:pPr>
            <w:r w:rsidRPr="005F110F">
              <w:rPr>
                <w:szCs w:val="22"/>
              </w:rPr>
              <w:t>128</w:t>
            </w:r>
          </w:p>
        </w:tc>
        <w:tc>
          <w:tcPr>
            <w:tcW w:w="794" w:type="dxa"/>
            <w:tcBorders>
              <w:top w:val="single" w:sz="4" w:space="0" w:color="auto"/>
              <w:left w:val="single" w:sz="4" w:space="0" w:color="auto"/>
              <w:bottom w:val="single" w:sz="4" w:space="0" w:color="auto"/>
              <w:right w:val="single" w:sz="4" w:space="0" w:color="auto"/>
            </w:tcBorders>
            <w:vAlign w:val="center"/>
            <w:hideMark/>
          </w:tcPr>
          <w:p w14:paraId="4CF6D228" w14:textId="77777777" w:rsidR="005F110F" w:rsidRPr="005F110F" w:rsidRDefault="005F110F">
            <w:pPr>
              <w:spacing w:before="0"/>
              <w:jc w:val="right"/>
              <w:rPr>
                <w:szCs w:val="22"/>
              </w:rPr>
            </w:pPr>
            <w:r w:rsidRPr="005F110F">
              <w:rPr>
                <w:color w:val="000000"/>
                <w:szCs w:val="22"/>
              </w:rPr>
              <w:t>4</w:t>
            </w:r>
          </w:p>
        </w:tc>
        <w:tc>
          <w:tcPr>
            <w:tcW w:w="970" w:type="dxa"/>
            <w:tcBorders>
              <w:top w:val="single" w:sz="4" w:space="0" w:color="auto"/>
              <w:left w:val="single" w:sz="4" w:space="0" w:color="auto"/>
              <w:bottom w:val="single" w:sz="4" w:space="0" w:color="auto"/>
              <w:right w:val="single" w:sz="4" w:space="0" w:color="auto"/>
            </w:tcBorders>
            <w:vAlign w:val="center"/>
            <w:hideMark/>
          </w:tcPr>
          <w:p w14:paraId="33E92811" w14:textId="77777777" w:rsidR="005F110F" w:rsidRPr="005F110F" w:rsidRDefault="005F110F">
            <w:pPr>
              <w:spacing w:before="0"/>
              <w:jc w:val="right"/>
              <w:rPr>
                <w:szCs w:val="22"/>
              </w:rPr>
            </w:pPr>
            <w:r w:rsidRPr="005F110F">
              <w:rPr>
                <w:color w:val="000000"/>
                <w:szCs w:val="22"/>
              </w:rPr>
              <w:t>448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B2DE5C" w14:textId="77777777" w:rsidR="005F110F" w:rsidRPr="005F110F" w:rsidRDefault="005F110F">
            <w:pPr>
              <w:spacing w:before="0"/>
              <w:jc w:val="right"/>
              <w:rPr>
                <w:szCs w:val="22"/>
              </w:rPr>
            </w:pPr>
            <w:r w:rsidRPr="005F110F">
              <w:rPr>
                <w:color w:val="000000"/>
                <w:szCs w:val="22"/>
              </w:rPr>
              <w:t>144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91C27" w14:textId="77777777" w:rsidR="005F110F" w:rsidRPr="005F110F" w:rsidRDefault="005F110F">
            <w:pPr>
              <w:spacing w:before="0"/>
              <w:jc w:val="right"/>
              <w:rPr>
                <w:szCs w:val="22"/>
              </w:rPr>
            </w:pPr>
            <w:r w:rsidRPr="005F110F">
              <w:t>1472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9EEDE" w14:textId="77777777" w:rsidR="005F110F" w:rsidRPr="005F110F" w:rsidRDefault="005F110F">
            <w:pPr>
              <w:spacing w:before="0"/>
              <w:jc w:val="right"/>
              <w:rPr>
                <w:szCs w:val="22"/>
              </w:rPr>
            </w:pPr>
            <w:r w:rsidRPr="005F110F">
              <w:t>736</w:t>
            </w:r>
          </w:p>
        </w:tc>
        <w:tc>
          <w:tcPr>
            <w:tcW w:w="992" w:type="dxa"/>
            <w:tcBorders>
              <w:top w:val="single" w:sz="4" w:space="0" w:color="auto"/>
              <w:left w:val="single" w:sz="4" w:space="0" w:color="auto"/>
              <w:bottom w:val="single" w:sz="4" w:space="0" w:color="auto"/>
              <w:right w:val="single" w:sz="4" w:space="0" w:color="auto"/>
            </w:tcBorders>
            <w:hideMark/>
          </w:tcPr>
          <w:p w14:paraId="299D874D" w14:textId="77777777" w:rsidR="005F110F" w:rsidRPr="005F110F" w:rsidRDefault="005F110F">
            <w:pPr>
              <w:spacing w:before="0"/>
              <w:jc w:val="right"/>
            </w:pPr>
            <w:r w:rsidRPr="005F110F">
              <w:t>512</w:t>
            </w:r>
          </w:p>
        </w:tc>
        <w:tc>
          <w:tcPr>
            <w:tcW w:w="993" w:type="dxa"/>
            <w:tcBorders>
              <w:top w:val="single" w:sz="4" w:space="0" w:color="auto"/>
              <w:left w:val="single" w:sz="4" w:space="0" w:color="auto"/>
              <w:bottom w:val="single" w:sz="4" w:space="0" w:color="auto"/>
              <w:right w:val="single" w:sz="4" w:space="0" w:color="auto"/>
            </w:tcBorders>
            <w:hideMark/>
          </w:tcPr>
          <w:p w14:paraId="1B5C67D9" w14:textId="77777777" w:rsidR="005F110F" w:rsidRPr="005F110F" w:rsidRDefault="005F110F">
            <w:pPr>
              <w:spacing w:before="0"/>
              <w:jc w:val="right"/>
            </w:pPr>
            <w:r w:rsidRPr="005F110F">
              <w:t>192</w:t>
            </w:r>
          </w:p>
        </w:tc>
        <w:tc>
          <w:tcPr>
            <w:tcW w:w="1275" w:type="dxa"/>
            <w:tcBorders>
              <w:top w:val="single" w:sz="4" w:space="0" w:color="auto"/>
              <w:left w:val="single" w:sz="4" w:space="0" w:color="auto"/>
              <w:bottom w:val="single" w:sz="4" w:space="0" w:color="auto"/>
              <w:right w:val="single" w:sz="4" w:space="0" w:color="auto"/>
            </w:tcBorders>
            <w:hideMark/>
          </w:tcPr>
          <w:p w14:paraId="43089F43" w14:textId="77777777" w:rsidR="005F110F" w:rsidRPr="005F110F" w:rsidRDefault="005F110F">
            <w:pPr>
              <w:spacing w:before="0"/>
              <w:jc w:val="right"/>
            </w:pPr>
            <w:r w:rsidRPr="005F110F">
              <w:t>1792</w:t>
            </w:r>
          </w:p>
        </w:tc>
        <w:tc>
          <w:tcPr>
            <w:tcW w:w="993" w:type="dxa"/>
            <w:tcBorders>
              <w:top w:val="single" w:sz="4" w:space="0" w:color="auto"/>
              <w:left w:val="single" w:sz="4" w:space="0" w:color="auto"/>
              <w:bottom w:val="single" w:sz="4" w:space="0" w:color="auto"/>
              <w:right w:val="single" w:sz="4" w:space="0" w:color="auto"/>
            </w:tcBorders>
            <w:hideMark/>
          </w:tcPr>
          <w:p w14:paraId="3CD2A65B" w14:textId="77777777" w:rsidR="005F110F" w:rsidRPr="005F110F" w:rsidRDefault="005F110F">
            <w:pPr>
              <w:spacing w:before="0"/>
              <w:jc w:val="right"/>
            </w:pPr>
            <w:r w:rsidRPr="005F110F">
              <w:t>896</w:t>
            </w:r>
          </w:p>
        </w:tc>
      </w:tr>
      <w:tr w:rsidR="005F110F" w:rsidRPr="00865012" w14:paraId="26BBBF6C"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00F23933"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6788FD6A" w14:textId="77777777" w:rsidR="005F110F" w:rsidRPr="002B240A" w:rsidRDefault="005F110F">
            <w:pPr>
              <w:spacing w:before="0"/>
              <w:jc w:val="right"/>
              <w:rPr>
                <w:szCs w:val="22"/>
              </w:rPr>
            </w:pPr>
            <w:r w:rsidRPr="002B240A">
              <w:rPr>
                <w:color w:val="000000"/>
                <w:szCs w:val="22"/>
              </w:rPr>
              <w:t>8</w:t>
            </w:r>
          </w:p>
        </w:tc>
        <w:tc>
          <w:tcPr>
            <w:tcW w:w="970" w:type="dxa"/>
            <w:tcBorders>
              <w:top w:val="single" w:sz="4" w:space="0" w:color="auto"/>
              <w:left w:val="single" w:sz="4" w:space="0" w:color="auto"/>
              <w:bottom w:val="single" w:sz="4" w:space="0" w:color="auto"/>
              <w:right w:val="single" w:sz="4" w:space="0" w:color="auto"/>
            </w:tcBorders>
            <w:vAlign w:val="center"/>
            <w:hideMark/>
          </w:tcPr>
          <w:p w14:paraId="0D6ECBF1" w14:textId="77777777" w:rsidR="005F110F" w:rsidRPr="002B240A" w:rsidRDefault="005F110F">
            <w:pPr>
              <w:spacing w:before="0"/>
              <w:jc w:val="right"/>
              <w:rPr>
                <w:szCs w:val="22"/>
              </w:rPr>
            </w:pPr>
            <w:r w:rsidRPr="002B240A">
              <w:rPr>
                <w:color w:val="000000"/>
                <w:szCs w:val="22"/>
              </w:rPr>
              <w:t>544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E9281DD" w14:textId="77777777" w:rsidR="005F110F" w:rsidRPr="002B240A" w:rsidRDefault="005F110F">
            <w:pPr>
              <w:spacing w:before="0"/>
              <w:jc w:val="right"/>
              <w:rPr>
                <w:szCs w:val="22"/>
              </w:rPr>
            </w:pPr>
            <w:r w:rsidRPr="002B240A">
              <w:rPr>
                <w:color w:val="000000"/>
                <w:szCs w:val="22"/>
              </w:rPr>
              <w:t>136</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8CE6A9" w14:textId="77777777" w:rsidR="005F110F" w:rsidRPr="002B240A" w:rsidRDefault="005F110F">
            <w:pPr>
              <w:spacing w:before="0"/>
              <w:jc w:val="right"/>
              <w:rPr>
                <w:szCs w:val="22"/>
              </w:rPr>
            </w:pPr>
            <w:r w:rsidRPr="002B240A">
              <w:t>1632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79A01D" w14:textId="77777777" w:rsidR="005F110F" w:rsidRPr="002B240A" w:rsidRDefault="005F110F">
            <w:pPr>
              <w:spacing w:before="0"/>
              <w:jc w:val="right"/>
              <w:rPr>
                <w:szCs w:val="22"/>
              </w:rPr>
            </w:pPr>
            <w:r w:rsidRPr="002B240A">
              <w:t>816</w:t>
            </w:r>
          </w:p>
        </w:tc>
        <w:tc>
          <w:tcPr>
            <w:tcW w:w="992" w:type="dxa"/>
            <w:tcBorders>
              <w:top w:val="single" w:sz="4" w:space="0" w:color="auto"/>
              <w:left w:val="single" w:sz="4" w:space="0" w:color="auto"/>
              <w:bottom w:val="single" w:sz="4" w:space="0" w:color="auto"/>
              <w:right w:val="single" w:sz="4" w:space="0" w:color="auto"/>
            </w:tcBorders>
            <w:hideMark/>
          </w:tcPr>
          <w:p w14:paraId="1A002D4A" w14:textId="77777777" w:rsidR="005F110F" w:rsidRPr="002B240A" w:rsidRDefault="005F110F">
            <w:pPr>
              <w:spacing w:before="0"/>
              <w:jc w:val="right"/>
            </w:pPr>
            <w:r w:rsidRPr="002B240A">
              <w:t>704</w:t>
            </w:r>
          </w:p>
        </w:tc>
        <w:tc>
          <w:tcPr>
            <w:tcW w:w="993" w:type="dxa"/>
            <w:tcBorders>
              <w:top w:val="single" w:sz="4" w:space="0" w:color="auto"/>
              <w:left w:val="single" w:sz="4" w:space="0" w:color="auto"/>
              <w:bottom w:val="single" w:sz="4" w:space="0" w:color="auto"/>
              <w:right w:val="single" w:sz="4" w:space="0" w:color="auto"/>
            </w:tcBorders>
            <w:hideMark/>
          </w:tcPr>
          <w:p w14:paraId="13D61E91" w14:textId="77777777" w:rsidR="005F110F" w:rsidRPr="002B240A" w:rsidRDefault="005F110F">
            <w:pPr>
              <w:spacing w:before="0"/>
              <w:jc w:val="right"/>
            </w:pPr>
            <w:r w:rsidRPr="002B240A">
              <w:t>176</w:t>
            </w:r>
          </w:p>
        </w:tc>
        <w:tc>
          <w:tcPr>
            <w:tcW w:w="1275" w:type="dxa"/>
            <w:tcBorders>
              <w:top w:val="single" w:sz="4" w:space="0" w:color="auto"/>
              <w:left w:val="single" w:sz="4" w:space="0" w:color="auto"/>
              <w:bottom w:val="single" w:sz="4" w:space="0" w:color="auto"/>
              <w:right w:val="single" w:sz="4" w:space="0" w:color="auto"/>
            </w:tcBorders>
            <w:hideMark/>
          </w:tcPr>
          <w:p w14:paraId="185F5A60" w14:textId="77777777" w:rsidR="005F110F" w:rsidRPr="002B240A" w:rsidRDefault="005F110F">
            <w:pPr>
              <w:spacing w:before="0"/>
              <w:jc w:val="right"/>
            </w:pPr>
            <w:r w:rsidRPr="002B240A">
              <w:t>2112</w:t>
            </w:r>
          </w:p>
        </w:tc>
        <w:tc>
          <w:tcPr>
            <w:tcW w:w="993" w:type="dxa"/>
            <w:tcBorders>
              <w:top w:val="single" w:sz="4" w:space="0" w:color="auto"/>
              <w:left w:val="single" w:sz="4" w:space="0" w:color="auto"/>
              <w:bottom w:val="single" w:sz="4" w:space="0" w:color="auto"/>
              <w:right w:val="single" w:sz="4" w:space="0" w:color="auto"/>
            </w:tcBorders>
            <w:hideMark/>
          </w:tcPr>
          <w:p w14:paraId="1D1AC31C" w14:textId="77777777" w:rsidR="005F110F" w:rsidRPr="002B240A" w:rsidRDefault="005F110F">
            <w:pPr>
              <w:spacing w:before="0"/>
              <w:jc w:val="right"/>
            </w:pPr>
            <w:r w:rsidRPr="002B240A">
              <w:t>1056</w:t>
            </w:r>
          </w:p>
        </w:tc>
      </w:tr>
      <w:tr w:rsidR="005F110F" w:rsidRPr="00865012" w14:paraId="60881DBA"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0BAB5932"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4789872A" w14:textId="77777777" w:rsidR="005F110F" w:rsidRPr="002B240A" w:rsidRDefault="005F110F">
            <w:pPr>
              <w:spacing w:before="0"/>
              <w:jc w:val="right"/>
              <w:rPr>
                <w:szCs w:val="22"/>
              </w:rPr>
            </w:pPr>
            <w:r w:rsidRPr="002B240A">
              <w:rPr>
                <w:color w:val="000000"/>
                <w:szCs w:val="22"/>
              </w:rPr>
              <w:t>16</w:t>
            </w:r>
          </w:p>
        </w:tc>
        <w:tc>
          <w:tcPr>
            <w:tcW w:w="970" w:type="dxa"/>
            <w:tcBorders>
              <w:top w:val="single" w:sz="4" w:space="0" w:color="auto"/>
              <w:left w:val="single" w:sz="4" w:space="0" w:color="auto"/>
              <w:bottom w:val="single" w:sz="4" w:space="0" w:color="auto"/>
              <w:right w:val="single" w:sz="4" w:space="0" w:color="auto"/>
            </w:tcBorders>
            <w:vAlign w:val="center"/>
            <w:hideMark/>
          </w:tcPr>
          <w:p w14:paraId="02133259" w14:textId="77777777" w:rsidR="005F110F" w:rsidRPr="002B240A" w:rsidRDefault="005F110F">
            <w:pPr>
              <w:spacing w:before="0"/>
              <w:jc w:val="right"/>
              <w:rPr>
                <w:szCs w:val="22"/>
              </w:rPr>
            </w:pPr>
            <w:r w:rsidRPr="002B240A">
              <w:rPr>
                <w:color w:val="000000"/>
                <w:szCs w:val="22"/>
              </w:rPr>
              <w:t>592</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F3CE0" w14:textId="77777777" w:rsidR="005F110F" w:rsidRPr="002B240A" w:rsidRDefault="005F110F">
            <w:pPr>
              <w:spacing w:before="0"/>
              <w:jc w:val="right"/>
              <w:rPr>
                <w:szCs w:val="22"/>
              </w:rPr>
            </w:pPr>
            <w:r w:rsidRPr="002B240A">
              <w:rPr>
                <w:color w:val="000000"/>
                <w:szCs w:val="22"/>
              </w:rPr>
              <w:t>148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4F2E39" w14:textId="77777777" w:rsidR="005F110F" w:rsidRPr="002B240A" w:rsidRDefault="005F110F">
            <w:pPr>
              <w:spacing w:before="0"/>
              <w:jc w:val="right"/>
              <w:rPr>
                <w:szCs w:val="22"/>
              </w:rPr>
            </w:pPr>
            <w:r w:rsidRPr="002B240A">
              <w:t>1776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AD312D" w14:textId="77777777" w:rsidR="005F110F" w:rsidRPr="002B240A" w:rsidRDefault="005F110F">
            <w:pPr>
              <w:spacing w:before="0"/>
              <w:jc w:val="right"/>
              <w:rPr>
                <w:szCs w:val="22"/>
              </w:rPr>
            </w:pPr>
            <w:r w:rsidRPr="002B240A">
              <w:t>888</w:t>
            </w:r>
          </w:p>
        </w:tc>
        <w:tc>
          <w:tcPr>
            <w:tcW w:w="992" w:type="dxa"/>
            <w:tcBorders>
              <w:top w:val="single" w:sz="4" w:space="0" w:color="auto"/>
              <w:left w:val="single" w:sz="4" w:space="0" w:color="auto"/>
              <w:bottom w:val="single" w:sz="4" w:space="0" w:color="auto"/>
              <w:right w:val="single" w:sz="4" w:space="0" w:color="auto"/>
            </w:tcBorders>
            <w:hideMark/>
          </w:tcPr>
          <w:p w14:paraId="3C44578D" w14:textId="77777777" w:rsidR="005F110F" w:rsidRPr="002B240A" w:rsidRDefault="005F110F">
            <w:pPr>
              <w:spacing w:before="0"/>
              <w:jc w:val="right"/>
            </w:pPr>
            <w:r w:rsidRPr="002B240A">
              <w:t>800</w:t>
            </w:r>
          </w:p>
        </w:tc>
        <w:tc>
          <w:tcPr>
            <w:tcW w:w="993" w:type="dxa"/>
            <w:tcBorders>
              <w:top w:val="single" w:sz="4" w:space="0" w:color="auto"/>
              <w:left w:val="single" w:sz="4" w:space="0" w:color="auto"/>
              <w:bottom w:val="single" w:sz="4" w:space="0" w:color="auto"/>
              <w:right w:val="single" w:sz="4" w:space="0" w:color="auto"/>
            </w:tcBorders>
            <w:hideMark/>
          </w:tcPr>
          <w:p w14:paraId="24DF8BA6" w14:textId="77777777" w:rsidR="005F110F" w:rsidRPr="002B240A" w:rsidRDefault="005F110F">
            <w:pPr>
              <w:spacing w:before="0"/>
              <w:jc w:val="right"/>
            </w:pPr>
            <w:r w:rsidRPr="002B240A">
              <w:t>200</w:t>
            </w:r>
          </w:p>
        </w:tc>
        <w:tc>
          <w:tcPr>
            <w:tcW w:w="1275" w:type="dxa"/>
            <w:tcBorders>
              <w:top w:val="single" w:sz="4" w:space="0" w:color="auto"/>
              <w:left w:val="single" w:sz="4" w:space="0" w:color="auto"/>
              <w:bottom w:val="single" w:sz="4" w:space="0" w:color="auto"/>
              <w:right w:val="single" w:sz="4" w:space="0" w:color="auto"/>
            </w:tcBorders>
            <w:hideMark/>
          </w:tcPr>
          <w:p w14:paraId="2EFD2776" w14:textId="77777777" w:rsidR="005F110F" w:rsidRPr="002B240A" w:rsidRDefault="005F110F">
            <w:pPr>
              <w:spacing w:before="0"/>
              <w:jc w:val="right"/>
            </w:pPr>
            <w:r w:rsidRPr="002B240A">
              <w:t>2400</w:t>
            </w:r>
          </w:p>
        </w:tc>
        <w:tc>
          <w:tcPr>
            <w:tcW w:w="993" w:type="dxa"/>
            <w:tcBorders>
              <w:top w:val="single" w:sz="4" w:space="0" w:color="auto"/>
              <w:left w:val="single" w:sz="4" w:space="0" w:color="auto"/>
              <w:bottom w:val="single" w:sz="4" w:space="0" w:color="auto"/>
              <w:right w:val="single" w:sz="4" w:space="0" w:color="auto"/>
            </w:tcBorders>
            <w:hideMark/>
          </w:tcPr>
          <w:p w14:paraId="40DFB0A2" w14:textId="77777777" w:rsidR="005F110F" w:rsidRPr="002B240A" w:rsidRDefault="005F110F">
            <w:pPr>
              <w:spacing w:before="0"/>
              <w:jc w:val="right"/>
            </w:pPr>
            <w:r w:rsidRPr="002B240A">
              <w:t>1200</w:t>
            </w:r>
          </w:p>
        </w:tc>
      </w:tr>
      <w:tr w:rsidR="005F110F" w:rsidRPr="00865012" w14:paraId="4F67D8E0"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60E95178"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1E74DD2" w14:textId="77777777" w:rsidR="005F110F" w:rsidRPr="002B240A" w:rsidRDefault="005F110F">
            <w:pPr>
              <w:spacing w:before="0"/>
              <w:jc w:val="right"/>
              <w:rPr>
                <w:szCs w:val="22"/>
              </w:rPr>
            </w:pPr>
            <w:r w:rsidRPr="002B240A">
              <w:rPr>
                <w:color w:val="000000"/>
                <w:szCs w:val="22"/>
              </w:rPr>
              <w:t>32</w:t>
            </w:r>
          </w:p>
        </w:tc>
        <w:tc>
          <w:tcPr>
            <w:tcW w:w="970" w:type="dxa"/>
            <w:tcBorders>
              <w:top w:val="single" w:sz="4" w:space="0" w:color="auto"/>
              <w:left w:val="single" w:sz="4" w:space="0" w:color="auto"/>
              <w:bottom w:val="single" w:sz="4" w:space="0" w:color="auto"/>
              <w:right w:val="single" w:sz="4" w:space="0" w:color="auto"/>
            </w:tcBorders>
            <w:vAlign w:val="center"/>
            <w:hideMark/>
          </w:tcPr>
          <w:p w14:paraId="51A15A56" w14:textId="77777777" w:rsidR="005F110F" w:rsidRPr="002B240A" w:rsidRDefault="005F110F">
            <w:pPr>
              <w:spacing w:before="0"/>
              <w:jc w:val="right"/>
              <w:rPr>
                <w:szCs w:val="22"/>
              </w:rPr>
            </w:pPr>
            <w:r w:rsidRPr="002B240A">
              <w:rPr>
                <w:color w:val="000000"/>
                <w:szCs w:val="22"/>
              </w:rPr>
              <w:t>616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13888F" w14:textId="77777777" w:rsidR="005F110F" w:rsidRPr="002B240A" w:rsidRDefault="005F110F">
            <w:pPr>
              <w:spacing w:before="0"/>
              <w:jc w:val="right"/>
              <w:rPr>
                <w:szCs w:val="22"/>
              </w:rPr>
            </w:pPr>
            <w:r w:rsidRPr="002B240A">
              <w:rPr>
                <w:color w:val="000000"/>
                <w:szCs w:val="22"/>
              </w:rPr>
              <w:t>154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6A9E55" w14:textId="77777777" w:rsidR="005F110F" w:rsidRPr="002B240A" w:rsidRDefault="005F110F">
            <w:pPr>
              <w:spacing w:before="0"/>
              <w:jc w:val="right"/>
              <w:rPr>
                <w:szCs w:val="22"/>
              </w:rPr>
            </w:pPr>
            <w:r w:rsidRPr="002B240A">
              <w:t>1848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8E830" w14:textId="77777777" w:rsidR="005F110F" w:rsidRPr="002B240A" w:rsidRDefault="005F110F">
            <w:pPr>
              <w:spacing w:before="0"/>
              <w:jc w:val="right"/>
              <w:rPr>
                <w:szCs w:val="22"/>
              </w:rPr>
            </w:pPr>
            <w:r w:rsidRPr="002B240A">
              <w:t>924</w:t>
            </w:r>
          </w:p>
        </w:tc>
        <w:tc>
          <w:tcPr>
            <w:tcW w:w="992" w:type="dxa"/>
            <w:tcBorders>
              <w:top w:val="single" w:sz="4" w:space="0" w:color="auto"/>
              <w:left w:val="single" w:sz="4" w:space="0" w:color="auto"/>
              <w:bottom w:val="single" w:sz="4" w:space="0" w:color="auto"/>
              <w:right w:val="single" w:sz="4" w:space="0" w:color="auto"/>
            </w:tcBorders>
            <w:hideMark/>
          </w:tcPr>
          <w:p w14:paraId="7F0053F3" w14:textId="77777777" w:rsidR="005F110F" w:rsidRPr="002B240A" w:rsidRDefault="005F110F">
            <w:pPr>
              <w:spacing w:before="0"/>
              <w:jc w:val="right"/>
            </w:pPr>
            <w:r w:rsidRPr="002B240A">
              <w:t>848</w:t>
            </w:r>
          </w:p>
        </w:tc>
        <w:tc>
          <w:tcPr>
            <w:tcW w:w="993" w:type="dxa"/>
            <w:tcBorders>
              <w:top w:val="single" w:sz="4" w:space="0" w:color="auto"/>
              <w:left w:val="single" w:sz="4" w:space="0" w:color="auto"/>
              <w:bottom w:val="single" w:sz="4" w:space="0" w:color="auto"/>
              <w:right w:val="single" w:sz="4" w:space="0" w:color="auto"/>
            </w:tcBorders>
            <w:hideMark/>
          </w:tcPr>
          <w:p w14:paraId="4AA17B4D" w14:textId="77777777" w:rsidR="005F110F" w:rsidRPr="002B240A" w:rsidRDefault="005F110F">
            <w:pPr>
              <w:spacing w:before="0"/>
              <w:jc w:val="right"/>
            </w:pPr>
            <w:r w:rsidRPr="002B240A">
              <w:t>212</w:t>
            </w:r>
          </w:p>
        </w:tc>
        <w:tc>
          <w:tcPr>
            <w:tcW w:w="1275" w:type="dxa"/>
            <w:tcBorders>
              <w:top w:val="single" w:sz="4" w:space="0" w:color="auto"/>
              <w:left w:val="single" w:sz="4" w:space="0" w:color="auto"/>
              <w:bottom w:val="single" w:sz="4" w:space="0" w:color="auto"/>
              <w:right w:val="single" w:sz="4" w:space="0" w:color="auto"/>
            </w:tcBorders>
            <w:hideMark/>
          </w:tcPr>
          <w:p w14:paraId="300413B6" w14:textId="77777777" w:rsidR="005F110F" w:rsidRPr="002B240A" w:rsidRDefault="005F110F">
            <w:pPr>
              <w:spacing w:before="0"/>
              <w:jc w:val="right"/>
            </w:pPr>
            <w:r w:rsidRPr="002B240A">
              <w:t>2544</w:t>
            </w:r>
          </w:p>
        </w:tc>
        <w:tc>
          <w:tcPr>
            <w:tcW w:w="993" w:type="dxa"/>
            <w:tcBorders>
              <w:top w:val="single" w:sz="4" w:space="0" w:color="auto"/>
              <w:left w:val="single" w:sz="4" w:space="0" w:color="auto"/>
              <w:bottom w:val="single" w:sz="4" w:space="0" w:color="auto"/>
              <w:right w:val="single" w:sz="4" w:space="0" w:color="auto"/>
            </w:tcBorders>
            <w:hideMark/>
          </w:tcPr>
          <w:p w14:paraId="277505AF" w14:textId="77777777" w:rsidR="005F110F" w:rsidRPr="002B240A" w:rsidRDefault="005F110F">
            <w:pPr>
              <w:spacing w:before="0"/>
              <w:jc w:val="right"/>
            </w:pPr>
            <w:r w:rsidRPr="002B240A">
              <w:t>1272</w:t>
            </w:r>
          </w:p>
        </w:tc>
      </w:tr>
      <w:tr w:rsidR="005F110F" w:rsidRPr="00865012" w14:paraId="5675B41B"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5DF7DC18"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8C372F1" w14:textId="77777777" w:rsidR="005F110F" w:rsidRPr="002B240A" w:rsidRDefault="005F110F">
            <w:pPr>
              <w:spacing w:before="0"/>
              <w:jc w:val="right"/>
              <w:rPr>
                <w:szCs w:val="22"/>
              </w:rPr>
            </w:pPr>
            <w:r w:rsidRPr="002B240A">
              <w:rPr>
                <w:color w:val="000000"/>
                <w:szCs w:val="22"/>
              </w:rPr>
              <w:t>64</w:t>
            </w:r>
          </w:p>
        </w:tc>
        <w:tc>
          <w:tcPr>
            <w:tcW w:w="970" w:type="dxa"/>
            <w:tcBorders>
              <w:top w:val="single" w:sz="4" w:space="0" w:color="auto"/>
              <w:left w:val="single" w:sz="4" w:space="0" w:color="auto"/>
              <w:bottom w:val="single" w:sz="4" w:space="0" w:color="auto"/>
              <w:right w:val="single" w:sz="4" w:space="0" w:color="auto"/>
            </w:tcBorders>
            <w:vAlign w:val="center"/>
            <w:hideMark/>
          </w:tcPr>
          <w:p w14:paraId="4D1D4272" w14:textId="77777777" w:rsidR="005F110F" w:rsidRPr="002B240A" w:rsidRDefault="005F110F">
            <w:pPr>
              <w:spacing w:before="0"/>
              <w:jc w:val="right"/>
              <w:rPr>
                <w:szCs w:val="22"/>
              </w:rPr>
            </w:pPr>
            <w:r w:rsidRPr="002B240A">
              <w:rPr>
                <w:color w:val="000000"/>
                <w:szCs w:val="22"/>
              </w:rPr>
              <w:t>628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AE069" w14:textId="77777777" w:rsidR="005F110F" w:rsidRPr="002B240A" w:rsidRDefault="005F110F">
            <w:pPr>
              <w:spacing w:before="0"/>
              <w:jc w:val="right"/>
              <w:rPr>
                <w:szCs w:val="22"/>
              </w:rPr>
            </w:pPr>
            <w:r w:rsidRPr="002B240A">
              <w:rPr>
                <w:color w:val="000000"/>
                <w:szCs w:val="22"/>
              </w:rPr>
              <w:t>157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D0038C" w14:textId="77777777" w:rsidR="005F110F" w:rsidRPr="002B240A" w:rsidRDefault="005F110F">
            <w:pPr>
              <w:spacing w:before="0"/>
              <w:jc w:val="right"/>
              <w:rPr>
                <w:szCs w:val="22"/>
              </w:rPr>
            </w:pPr>
            <w:r w:rsidRPr="002B240A">
              <w:t>1884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24DECF" w14:textId="77777777" w:rsidR="005F110F" w:rsidRPr="002B240A" w:rsidRDefault="005F110F">
            <w:pPr>
              <w:spacing w:before="0"/>
              <w:jc w:val="right"/>
              <w:rPr>
                <w:szCs w:val="22"/>
              </w:rPr>
            </w:pPr>
            <w:r w:rsidRPr="002B240A">
              <w:t>942</w:t>
            </w:r>
          </w:p>
        </w:tc>
        <w:tc>
          <w:tcPr>
            <w:tcW w:w="992" w:type="dxa"/>
            <w:tcBorders>
              <w:top w:val="single" w:sz="4" w:space="0" w:color="auto"/>
              <w:left w:val="single" w:sz="4" w:space="0" w:color="auto"/>
              <w:bottom w:val="single" w:sz="4" w:space="0" w:color="auto"/>
              <w:right w:val="single" w:sz="4" w:space="0" w:color="auto"/>
            </w:tcBorders>
            <w:hideMark/>
          </w:tcPr>
          <w:p w14:paraId="748499F1" w14:textId="77777777" w:rsidR="005F110F" w:rsidRPr="002B240A" w:rsidRDefault="005F110F">
            <w:pPr>
              <w:spacing w:before="0"/>
              <w:jc w:val="right"/>
            </w:pPr>
            <w:r w:rsidRPr="002B240A">
              <w:t>872</w:t>
            </w:r>
          </w:p>
        </w:tc>
        <w:tc>
          <w:tcPr>
            <w:tcW w:w="993" w:type="dxa"/>
            <w:tcBorders>
              <w:top w:val="single" w:sz="4" w:space="0" w:color="auto"/>
              <w:left w:val="single" w:sz="4" w:space="0" w:color="auto"/>
              <w:bottom w:val="single" w:sz="4" w:space="0" w:color="auto"/>
              <w:right w:val="single" w:sz="4" w:space="0" w:color="auto"/>
            </w:tcBorders>
            <w:hideMark/>
          </w:tcPr>
          <w:p w14:paraId="1E129E60" w14:textId="77777777" w:rsidR="005F110F" w:rsidRPr="002B240A" w:rsidRDefault="005F110F">
            <w:pPr>
              <w:spacing w:before="0"/>
              <w:jc w:val="right"/>
            </w:pPr>
            <w:r w:rsidRPr="002B240A">
              <w:t>218</w:t>
            </w:r>
          </w:p>
        </w:tc>
        <w:tc>
          <w:tcPr>
            <w:tcW w:w="1275" w:type="dxa"/>
            <w:tcBorders>
              <w:top w:val="single" w:sz="4" w:space="0" w:color="auto"/>
              <w:left w:val="single" w:sz="4" w:space="0" w:color="auto"/>
              <w:bottom w:val="single" w:sz="4" w:space="0" w:color="auto"/>
              <w:right w:val="single" w:sz="4" w:space="0" w:color="auto"/>
            </w:tcBorders>
            <w:hideMark/>
          </w:tcPr>
          <w:p w14:paraId="4B528B09" w14:textId="77777777" w:rsidR="005F110F" w:rsidRPr="002B240A" w:rsidRDefault="005F110F">
            <w:pPr>
              <w:spacing w:before="0"/>
              <w:jc w:val="right"/>
            </w:pPr>
            <w:r w:rsidRPr="002B240A">
              <w:t>2616</w:t>
            </w:r>
          </w:p>
        </w:tc>
        <w:tc>
          <w:tcPr>
            <w:tcW w:w="993" w:type="dxa"/>
            <w:tcBorders>
              <w:top w:val="single" w:sz="4" w:space="0" w:color="auto"/>
              <w:left w:val="single" w:sz="4" w:space="0" w:color="auto"/>
              <w:bottom w:val="single" w:sz="4" w:space="0" w:color="auto"/>
              <w:right w:val="single" w:sz="4" w:space="0" w:color="auto"/>
            </w:tcBorders>
            <w:hideMark/>
          </w:tcPr>
          <w:p w14:paraId="38ACC105" w14:textId="77777777" w:rsidR="005F110F" w:rsidRPr="002B240A" w:rsidRDefault="005F110F">
            <w:pPr>
              <w:spacing w:before="0"/>
              <w:jc w:val="right"/>
            </w:pPr>
            <w:r w:rsidRPr="002B240A">
              <w:t>1308</w:t>
            </w:r>
          </w:p>
        </w:tc>
      </w:tr>
      <w:tr w:rsidR="005F110F" w14:paraId="7359CD78" w14:textId="77777777" w:rsidTr="005F110F">
        <w:tc>
          <w:tcPr>
            <w:tcW w:w="1587" w:type="dxa"/>
            <w:vMerge/>
            <w:tcBorders>
              <w:top w:val="single" w:sz="4" w:space="0" w:color="auto"/>
              <w:left w:val="single" w:sz="4" w:space="0" w:color="auto"/>
              <w:bottom w:val="single" w:sz="4" w:space="0" w:color="auto"/>
              <w:right w:val="single" w:sz="4" w:space="0" w:color="auto"/>
            </w:tcBorders>
            <w:vAlign w:val="center"/>
            <w:hideMark/>
          </w:tcPr>
          <w:p w14:paraId="7C8B6119" w14:textId="77777777" w:rsidR="005F110F" w:rsidRPr="002B240A" w:rsidRDefault="005F110F">
            <w:pPr>
              <w:spacing w:before="0"/>
              <w:rPr>
                <w:szCs w:val="22"/>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0A18EE80" w14:textId="77777777" w:rsidR="005F110F" w:rsidRPr="002B240A" w:rsidRDefault="005F110F">
            <w:pPr>
              <w:spacing w:before="0"/>
              <w:jc w:val="right"/>
              <w:rPr>
                <w:szCs w:val="22"/>
              </w:rPr>
            </w:pPr>
            <w:r w:rsidRPr="002B240A">
              <w:rPr>
                <w:color w:val="000000"/>
                <w:szCs w:val="22"/>
              </w:rPr>
              <w:t>128</w:t>
            </w:r>
          </w:p>
        </w:tc>
        <w:tc>
          <w:tcPr>
            <w:tcW w:w="970" w:type="dxa"/>
            <w:tcBorders>
              <w:top w:val="single" w:sz="4" w:space="0" w:color="auto"/>
              <w:left w:val="single" w:sz="4" w:space="0" w:color="auto"/>
              <w:bottom w:val="single" w:sz="4" w:space="0" w:color="auto"/>
              <w:right w:val="single" w:sz="4" w:space="0" w:color="auto"/>
            </w:tcBorders>
            <w:vAlign w:val="center"/>
            <w:hideMark/>
          </w:tcPr>
          <w:p w14:paraId="7982660F" w14:textId="77777777" w:rsidR="005F110F" w:rsidRPr="002B240A" w:rsidRDefault="005F110F">
            <w:pPr>
              <w:spacing w:before="0"/>
              <w:jc w:val="right"/>
              <w:rPr>
                <w:szCs w:val="22"/>
              </w:rPr>
            </w:pPr>
            <w:r w:rsidRPr="002B240A">
              <w:rPr>
                <w:color w:val="000000"/>
                <w:szCs w:val="22"/>
              </w:rPr>
              <w:t>634</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924B2E" w14:textId="77777777" w:rsidR="005F110F" w:rsidRPr="002B240A" w:rsidRDefault="005F110F">
            <w:pPr>
              <w:spacing w:before="0"/>
              <w:jc w:val="right"/>
              <w:rPr>
                <w:szCs w:val="22"/>
              </w:rPr>
            </w:pPr>
            <w:r w:rsidRPr="002B240A">
              <w:rPr>
                <w:color w:val="000000"/>
                <w:szCs w:val="22"/>
              </w:rPr>
              <w:t>190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5AF5C1" w14:textId="77777777" w:rsidR="005F110F" w:rsidRPr="002B240A" w:rsidRDefault="005F110F">
            <w:pPr>
              <w:spacing w:before="0"/>
              <w:jc w:val="right"/>
              <w:rPr>
                <w:szCs w:val="22"/>
              </w:rPr>
            </w:pPr>
            <w:r w:rsidRPr="002B240A">
              <w:t>2028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92E958" w14:textId="77777777" w:rsidR="005F110F" w:rsidRPr="002B240A" w:rsidRDefault="005F110F">
            <w:pPr>
              <w:spacing w:before="0"/>
              <w:jc w:val="right"/>
              <w:rPr>
                <w:szCs w:val="22"/>
              </w:rPr>
            </w:pPr>
            <w:r w:rsidRPr="002B240A">
              <w:t>1014</w:t>
            </w:r>
          </w:p>
        </w:tc>
        <w:tc>
          <w:tcPr>
            <w:tcW w:w="992" w:type="dxa"/>
            <w:tcBorders>
              <w:top w:val="single" w:sz="4" w:space="0" w:color="auto"/>
              <w:left w:val="single" w:sz="4" w:space="0" w:color="auto"/>
              <w:bottom w:val="single" w:sz="4" w:space="0" w:color="auto"/>
              <w:right w:val="single" w:sz="4" w:space="0" w:color="auto"/>
            </w:tcBorders>
            <w:hideMark/>
          </w:tcPr>
          <w:p w14:paraId="6C0EB519" w14:textId="77777777" w:rsidR="005F110F" w:rsidRPr="002B240A" w:rsidRDefault="005F110F">
            <w:pPr>
              <w:spacing w:before="0"/>
              <w:jc w:val="right"/>
            </w:pPr>
            <w:r w:rsidRPr="002B240A">
              <w:t>884</w:t>
            </w:r>
          </w:p>
        </w:tc>
        <w:tc>
          <w:tcPr>
            <w:tcW w:w="993" w:type="dxa"/>
            <w:tcBorders>
              <w:top w:val="single" w:sz="4" w:space="0" w:color="auto"/>
              <w:left w:val="single" w:sz="4" w:space="0" w:color="auto"/>
              <w:bottom w:val="single" w:sz="4" w:space="0" w:color="auto"/>
              <w:right w:val="single" w:sz="4" w:space="0" w:color="auto"/>
            </w:tcBorders>
            <w:hideMark/>
          </w:tcPr>
          <w:p w14:paraId="0B468203" w14:textId="77777777" w:rsidR="005F110F" w:rsidRPr="002B240A" w:rsidRDefault="005F110F">
            <w:pPr>
              <w:spacing w:before="0"/>
              <w:jc w:val="right"/>
            </w:pPr>
            <w:r w:rsidRPr="002B240A">
              <w:t>190</w:t>
            </w:r>
          </w:p>
        </w:tc>
        <w:tc>
          <w:tcPr>
            <w:tcW w:w="1275" w:type="dxa"/>
            <w:tcBorders>
              <w:top w:val="single" w:sz="4" w:space="0" w:color="auto"/>
              <w:left w:val="single" w:sz="4" w:space="0" w:color="auto"/>
              <w:bottom w:val="single" w:sz="4" w:space="0" w:color="auto"/>
              <w:right w:val="single" w:sz="4" w:space="0" w:color="auto"/>
            </w:tcBorders>
            <w:hideMark/>
          </w:tcPr>
          <w:p w14:paraId="2AF65F5E" w14:textId="77777777" w:rsidR="005F110F" w:rsidRPr="002B240A" w:rsidRDefault="005F110F">
            <w:pPr>
              <w:spacing w:before="0"/>
              <w:jc w:val="right"/>
            </w:pPr>
            <w:r w:rsidRPr="002B240A">
              <w:t>2528</w:t>
            </w:r>
          </w:p>
        </w:tc>
        <w:tc>
          <w:tcPr>
            <w:tcW w:w="993" w:type="dxa"/>
            <w:tcBorders>
              <w:top w:val="single" w:sz="4" w:space="0" w:color="auto"/>
              <w:left w:val="single" w:sz="4" w:space="0" w:color="auto"/>
              <w:bottom w:val="single" w:sz="4" w:space="0" w:color="auto"/>
              <w:right w:val="single" w:sz="4" w:space="0" w:color="auto"/>
            </w:tcBorders>
            <w:hideMark/>
          </w:tcPr>
          <w:p w14:paraId="48B56E6B" w14:textId="77777777" w:rsidR="005F110F" w:rsidRPr="002B240A" w:rsidRDefault="005F110F">
            <w:pPr>
              <w:spacing w:before="0"/>
              <w:jc w:val="right"/>
            </w:pPr>
            <w:r w:rsidRPr="002B240A">
              <w:t>1264</w:t>
            </w:r>
          </w:p>
        </w:tc>
      </w:tr>
    </w:tbl>
    <w:p w14:paraId="503CA5F3" w14:textId="50D1A915" w:rsidR="00AC0FE3" w:rsidRDefault="00AC0FE3" w:rsidP="00241B9D">
      <w:pPr>
        <w:pStyle w:val="Heading3"/>
      </w:pPr>
      <w:bookmarkStart w:id="260" w:name="_Ref508011815"/>
      <w:bookmarkStart w:id="261" w:name="_Toc510426428"/>
      <w:r>
        <w:t>Simplification of overlapped block motion compensation</w:t>
      </w:r>
      <w:bookmarkEnd w:id="260"/>
      <w:bookmarkEnd w:id="261"/>
    </w:p>
    <w:p w14:paraId="29651C49" w14:textId="1A544E98" w:rsidR="00AC0FE3" w:rsidRDefault="00AC0FE3" w:rsidP="00AC0FE3">
      <w:pPr>
        <w:jc w:val="both"/>
      </w:pPr>
      <w:r>
        <w:t xml:space="preserve">For JEM in the case of </w:t>
      </w:r>
      <w:r w:rsidR="001E22E1">
        <w:t xml:space="preserve">a </w:t>
      </w:r>
      <w:r>
        <w:t xml:space="preserve">64×64 CTU size and ATMVP mode, </w:t>
      </w:r>
      <w:r w:rsidR="001E22E1">
        <w:t xml:space="preserve">the </w:t>
      </w:r>
      <w:r>
        <w:t>total number of motion compensation process calls in OBMC process for 4×4 sub-block is 60 (CU boundary) × 2 (bi-prediction) × 2 (neighbour sub-blocks) and 14×14 (inside sub-blocks) × 2 (bi-prediction) × 4 (neighbour sub-blocks).</w:t>
      </w:r>
    </w:p>
    <w:p w14:paraId="26FAF6A9" w14:textId="16442EB5" w:rsidR="00AC0FE3" w:rsidRDefault="00A85FF4" w:rsidP="00AC0FE3">
      <w:pPr>
        <w:jc w:val="both"/>
      </w:pPr>
      <w:r>
        <w:t>For PEM, the number of neighbour sub-blocks for SubCU OBMC blending is reduced to 2 instead of 4, which divides the previous multiplication by 2.</w:t>
      </w:r>
    </w:p>
    <w:p w14:paraId="04D57895" w14:textId="054E1C65" w:rsidR="00AC0FE3" w:rsidRDefault="00AC0FE3" w:rsidP="00AC0FE3">
      <w:pPr>
        <w:jc w:val="both"/>
      </w:pPr>
      <w:r>
        <w:t xml:space="preserve">In the worst-case scenario, this tool reduces </w:t>
      </w:r>
      <w:r w:rsidR="001E22E1">
        <w:t xml:space="preserve">by </w:t>
      </w:r>
      <w:r>
        <w:t>43% the total number of 4×4 motion compensation process</w:t>
      </w:r>
      <w:r w:rsidR="001E22E1">
        <w:t xml:space="preserve"> calls</w:t>
      </w:r>
      <w:r>
        <w:t xml:space="preserve"> required in OBMC process.</w:t>
      </w:r>
    </w:p>
    <w:p w14:paraId="0C7F8EAD" w14:textId="1B4247D8" w:rsidR="00AC0FE3" w:rsidRDefault="00AC0FE3" w:rsidP="00AC0FE3">
      <w:pPr>
        <w:jc w:val="both"/>
      </w:pPr>
      <w:r>
        <w:t xml:space="preserve">As shown in </w:t>
      </w:r>
      <w:r>
        <w:fldChar w:fldCharType="begin"/>
      </w:r>
      <w:r>
        <w:instrText xml:space="preserve"> REF _Ref507504557 \h  \* MERGEFORMAT </w:instrText>
      </w:r>
      <w:r>
        <w:fldChar w:fldCharType="separate"/>
      </w:r>
      <w:r w:rsidR="00750F94" w:rsidRPr="00AC0FE3">
        <w:t xml:space="preserve">Table </w:t>
      </w:r>
      <w:r w:rsidR="00750F94">
        <w:t>21</w:t>
      </w:r>
      <w:r>
        <w:fldChar w:fldCharType="end"/>
      </w:r>
      <w:r>
        <w:t>, decoding time reduction of 4% (</w:t>
      </w:r>
      <w:r w:rsidR="00CB453C">
        <w:t>CS1</w:t>
      </w:r>
      <w:r>
        <w:t>)</w:t>
      </w:r>
      <w:r w:rsidR="001E22E1">
        <w:t xml:space="preserve"> at the cost of</w:t>
      </w:r>
      <w:r>
        <w:t xml:space="preserve"> 0.12% loss and 7% (</w:t>
      </w:r>
      <w:r w:rsidR="00CB453C">
        <w:t>CS2</w:t>
      </w:r>
      <w:r>
        <w:t>)</w:t>
      </w:r>
      <w:r w:rsidR="001E22E1">
        <w:t xml:space="preserve"> at the cost of</w:t>
      </w:r>
      <w:r>
        <w:t xml:space="preserve"> 0.30% loss are achieved.</w:t>
      </w:r>
    </w:p>
    <w:p w14:paraId="14912C36" w14:textId="3B81024C" w:rsidR="00AC0FE3" w:rsidRDefault="00AC0FE3" w:rsidP="00AC0FE3">
      <w:pPr>
        <w:pStyle w:val="Caption"/>
      </w:pPr>
      <w:bookmarkStart w:id="262" w:name="_Ref507504557"/>
      <w:r w:rsidRPr="00AC0FE3">
        <w:t xml:space="preserve">Table </w:t>
      </w:r>
      <w:r w:rsidRPr="00AC0FE3">
        <w:fldChar w:fldCharType="begin"/>
      </w:r>
      <w:r w:rsidRPr="00AC0FE3">
        <w:instrText xml:space="preserve"> SEQ Table \* ARABIC </w:instrText>
      </w:r>
      <w:r w:rsidRPr="00AC0FE3">
        <w:fldChar w:fldCharType="separate"/>
      </w:r>
      <w:r w:rsidR="00750F94">
        <w:rPr>
          <w:noProof/>
        </w:rPr>
        <w:t>21</w:t>
      </w:r>
      <w:r w:rsidRPr="00AC0FE3">
        <w:fldChar w:fldCharType="end"/>
      </w:r>
      <w:bookmarkEnd w:id="262"/>
      <w:r w:rsidRPr="00AC0FE3">
        <w:t>: Tool on/off results for simplified OBMC</w:t>
      </w:r>
    </w:p>
    <w:tbl>
      <w:tblPr>
        <w:tblW w:w="9742" w:type="dxa"/>
        <w:tblCellMar>
          <w:left w:w="70" w:type="dxa"/>
          <w:right w:w="70" w:type="dxa"/>
        </w:tblCellMar>
        <w:tblLook w:val="04A0" w:firstRow="1" w:lastRow="0" w:firstColumn="1" w:lastColumn="0" w:noHBand="0" w:noVBand="1"/>
      </w:tblPr>
      <w:tblGrid>
        <w:gridCol w:w="1741"/>
        <w:gridCol w:w="701"/>
        <w:gridCol w:w="701"/>
        <w:gridCol w:w="866"/>
        <w:gridCol w:w="866"/>
        <w:gridCol w:w="866"/>
        <w:gridCol w:w="643"/>
        <w:gridCol w:w="643"/>
        <w:gridCol w:w="905"/>
        <w:gridCol w:w="905"/>
        <w:gridCol w:w="905"/>
      </w:tblGrid>
      <w:tr w:rsidR="00DB3ECA" w:rsidRPr="00DB3ECA" w14:paraId="44FDD22B" w14:textId="77777777" w:rsidTr="00DB3ECA">
        <w:trPr>
          <w:trHeight w:val="310"/>
        </w:trPr>
        <w:tc>
          <w:tcPr>
            <w:tcW w:w="174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F89E8EB" w14:textId="77777777" w:rsidR="00DB3ECA" w:rsidRPr="00DB3ECA" w:rsidRDefault="00DB3ECA" w:rsidP="00DB3ECA">
            <w:pPr>
              <w:spacing w:before="0"/>
              <w:jc w:val="center"/>
              <w:rPr>
                <w:color w:val="000000"/>
                <w:szCs w:val="22"/>
                <w:lang w:val="de-DE" w:eastAsia="de-DE"/>
              </w:rPr>
            </w:pPr>
            <w:r w:rsidRPr="00DB3ECA">
              <w:rPr>
                <w:color w:val="000000"/>
                <w:szCs w:val="22"/>
                <w:lang w:val="de-DE" w:eastAsia="de-DE"/>
              </w:rPr>
              <w:t>1 second results</w:t>
            </w:r>
          </w:p>
        </w:tc>
        <w:tc>
          <w:tcPr>
            <w:tcW w:w="4000" w:type="dxa"/>
            <w:gridSpan w:val="5"/>
            <w:tcBorders>
              <w:top w:val="single" w:sz="8" w:space="0" w:color="auto"/>
              <w:left w:val="nil"/>
              <w:bottom w:val="single" w:sz="4" w:space="0" w:color="auto"/>
              <w:right w:val="single" w:sz="8" w:space="0" w:color="000000"/>
            </w:tcBorders>
            <w:shd w:val="clear" w:color="auto" w:fill="auto"/>
            <w:noWrap/>
            <w:vAlign w:val="center"/>
            <w:hideMark/>
          </w:tcPr>
          <w:p w14:paraId="18B962E1" w14:textId="77777777" w:rsidR="00DB3ECA" w:rsidRPr="00DB3ECA" w:rsidRDefault="00DB3ECA" w:rsidP="00DB3ECA">
            <w:pPr>
              <w:spacing w:before="0"/>
              <w:jc w:val="center"/>
              <w:rPr>
                <w:color w:val="000000"/>
                <w:szCs w:val="22"/>
                <w:lang w:val="de-DE" w:eastAsia="de-DE"/>
              </w:rPr>
            </w:pPr>
            <w:r w:rsidRPr="00DB3ECA">
              <w:rPr>
                <w:color w:val="000000"/>
                <w:szCs w:val="22"/>
                <w:lang w:val="de-DE" w:eastAsia="de-DE"/>
              </w:rPr>
              <w:t>"tool-off" test results</w:t>
            </w:r>
          </w:p>
        </w:tc>
        <w:tc>
          <w:tcPr>
            <w:tcW w:w="4001" w:type="dxa"/>
            <w:gridSpan w:val="5"/>
            <w:tcBorders>
              <w:top w:val="single" w:sz="8" w:space="0" w:color="auto"/>
              <w:left w:val="nil"/>
              <w:bottom w:val="single" w:sz="4" w:space="0" w:color="auto"/>
              <w:right w:val="single" w:sz="8" w:space="0" w:color="000000"/>
            </w:tcBorders>
            <w:shd w:val="clear" w:color="auto" w:fill="auto"/>
            <w:noWrap/>
            <w:vAlign w:val="center"/>
            <w:hideMark/>
          </w:tcPr>
          <w:p w14:paraId="1B130D9C" w14:textId="77777777" w:rsidR="00DB3ECA" w:rsidRPr="00DB3ECA" w:rsidRDefault="00DB3ECA" w:rsidP="00DB3ECA">
            <w:pPr>
              <w:spacing w:before="0"/>
              <w:jc w:val="center"/>
              <w:rPr>
                <w:color w:val="000000"/>
                <w:szCs w:val="22"/>
                <w:lang w:val="de-DE" w:eastAsia="de-DE"/>
              </w:rPr>
            </w:pPr>
            <w:r w:rsidRPr="00DB3ECA">
              <w:rPr>
                <w:color w:val="000000"/>
                <w:szCs w:val="22"/>
                <w:lang w:val="de-DE" w:eastAsia="de-DE"/>
              </w:rPr>
              <w:t>"tool-on" test results</w:t>
            </w:r>
          </w:p>
        </w:tc>
      </w:tr>
      <w:tr w:rsidR="00DB3ECA" w:rsidRPr="00DB3ECA" w14:paraId="32773B4E" w14:textId="77777777" w:rsidTr="00DB3ECA">
        <w:trPr>
          <w:trHeight w:val="310"/>
        </w:trPr>
        <w:tc>
          <w:tcPr>
            <w:tcW w:w="1741" w:type="dxa"/>
            <w:vMerge/>
            <w:tcBorders>
              <w:top w:val="single" w:sz="8" w:space="0" w:color="auto"/>
              <w:left w:val="single" w:sz="8" w:space="0" w:color="auto"/>
              <w:bottom w:val="single" w:sz="8" w:space="0" w:color="000000"/>
              <w:right w:val="single" w:sz="8" w:space="0" w:color="auto"/>
            </w:tcBorders>
            <w:vAlign w:val="center"/>
            <w:hideMark/>
          </w:tcPr>
          <w:p w14:paraId="587493CF" w14:textId="77777777" w:rsidR="00DB3ECA" w:rsidRPr="002B240A" w:rsidRDefault="00DB3ECA" w:rsidP="00DB3ECA">
            <w:pPr>
              <w:spacing w:before="0"/>
              <w:rPr>
                <w:color w:val="000000"/>
                <w:szCs w:val="22"/>
                <w:lang w:val="de-DE" w:eastAsia="de-DE"/>
              </w:rPr>
            </w:pPr>
          </w:p>
        </w:tc>
        <w:tc>
          <w:tcPr>
            <w:tcW w:w="1402"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B576463"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Runtime</w:t>
            </w:r>
          </w:p>
        </w:tc>
        <w:tc>
          <w:tcPr>
            <w:tcW w:w="2598" w:type="dxa"/>
            <w:gridSpan w:val="3"/>
            <w:tcBorders>
              <w:top w:val="single" w:sz="4" w:space="0" w:color="auto"/>
              <w:left w:val="nil"/>
              <w:bottom w:val="single" w:sz="4" w:space="0" w:color="auto"/>
              <w:right w:val="single" w:sz="8" w:space="0" w:color="000000"/>
            </w:tcBorders>
            <w:shd w:val="clear" w:color="auto" w:fill="auto"/>
            <w:noWrap/>
            <w:vAlign w:val="center"/>
            <w:hideMark/>
          </w:tcPr>
          <w:p w14:paraId="32B2EAEE"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BD-rate</w:t>
            </w:r>
          </w:p>
        </w:tc>
        <w:tc>
          <w:tcPr>
            <w:tcW w:w="1286"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14EB7272"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Runtime</w:t>
            </w:r>
          </w:p>
        </w:tc>
        <w:tc>
          <w:tcPr>
            <w:tcW w:w="2715" w:type="dxa"/>
            <w:gridSpan w:val="3"/>
            <w:tcBorders>
              <w:top w:val="single" w:sz="4" w:space="0" w:color="auto"/>
              <w:left w:val="nil"/>
              <w:bottom w:val="single" w:sz="4" w:space="0" w:color="auto"/>
              <w:right w:val="single" w:sz="8" w:space="0" w:color="000000"/>
            </w:tcBorders>
            <w:shd w:val="clear" w:color="auto" w:fill="auto"/>
            <w:noWrap/>
            <w:vAlign w:val="center"/>
            <w:hideMark/>
          </w:tcPr>
          <w:p w14:paraId="27924BEB"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BD-rate</w:t>
            </w:r>
          </w:p>
        </w:tc>
      </w:tr>
      <w:tr w:rsidR="00DB3ECA" w:rsidRPr="00DB3ECA" w14:paraId="155E27A0" w14:textId="77777777" w:rsidTr="00DB3ECA">
        <w:trPr>
          <w:trHeight w:val="320"/>
        </w:trPr>
        <w:tc>
          <w:tcPr>
            <w:tcW w:w="1741" w:type="dxa"/>
            <w:vMerge/>
            <w:tcBorders>
              <w:top w:val="single" w:sz="8" w:space="0" w:color="auto"/>
              <w:left w:val="single" w:sz="8" w:space="0" w:color="auto"/>
              <w:bottom w:val="single" w:sz="8" w:space="0" w:color="000000"/>
              <w:right w:val="single" w:sz="8" w:space="0" w:color="auto"/>
            </w:tcBorders>
            <w:vAlign w:val="center"/>
            <w:hideMark/>
          </w:tcPr>
          <w:p w14:paraId="232AFD5F" w14:textId="77777777" w:rsidR="00DB3ECA" w:rsidRPr="002B240A" w:rsidRDefault="00DB3ECA" w:rsidP="00DB3ECA">
            <w:pPr>
              <w:spacing w:before="0"/>
              <w:rPr>
                <w:color w:val="000000"/>
                <w:szCs w:val="22"/>
                <w:lang w:val="de-DE" w:eastAsia="de-DE"/>
              </w:rPr>
            </w:pPr>
          </w:p>
        </w:tc>
        <w:tc>
          <w:tcPr>
            <w:tcW w:w="701" w:type="dxa"/>
            <w:tcBorders>
              <w:top w:val="nil"/>
              <w:left w:val="nil"/>
              <w:bottom w:val="single" w:sz="8" w:space="0" w:color="auto"/>
              <w:right w:val="single" w:sz="4" w:space="0" w:color="auto"/>
            </w:tcBorders>
            <w:shd w:val="clear" w:color="auto" w:fill="auto"/>
            <w:noWrap/>
            <w:vAlign w:val="center"/>
            <w:hideMark/>
          </w:tcPr>
          <w:p w14:paraId="4346FDC7"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Enc</w:t>
            </w:r>
          </w:p>
        </w:tc>
        <w:tc>
          <w:tcPr>
            <w:tcW w:w="701" w:type="dxa"/>
            <w:tcBorders>
              <w:top w:val="nil"/>
              <w:left w:val="nil"/>
              <w:bottom w:val="single" w:sz="8" w:space="0" w:color="auto"/>
              <w:right w:val="single" w:sz="4" w:space="0" w:color="auto"/>
            </w:tcBorders>
            <w:shd w:val="clear" w:color="auto" w:fill="auto"/>
            <w:noWrap/>
            <w:vAlign w:val="center"/>
            <w:hideMark/>
          </w:tcPr>
          <w:p w14:paraId="15829416"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Dec</w:t>
            </w:r>
          </w:p>
        </w:tc>
        <w:tc>
          <w:tcPr>
            <w:tcW w:w="866" w:type="dxa"/>
            <w:tcBorders>
              <w:top w:val="nil"/>
              <w:left w:val="nil"/>
              <w:bottom w:val="single" w:sz="8" w:space="0" w:color="auto"/>
              <w:right w:val="single" w:sz="4" w:space="0" w:color="auto"/>
            </w:tcBorders>
            <w:shd w:val="clear" w:color="auto" w:fill="auto"/>
            <w:noWrap/>
            <w:vAlign w:val="center"/>
            <w:hideMark/>
          </w:tcPr>
          <w:p w14:paraId="4D77CCD5"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Y</w:t>
            </w:r>
          </w:p>
        </w:tc>
        <w:tc>
          <w:tcPr>
            <w:tcW w:w="866" w:type="dxa"/>
            <w:tcBorders>
              <w:top w:val="nil"/>
              <w:left w:val="nil"/>
              <w:bottom w:val="single" w:sz="8" w:space="0" w:color="auto"/>
              <w:right w:val="single" w:sz="4" w:space="0" w:color="auto"/>
            </w:tcBorders>
            <w:shd w:val="clear" w:color="auto" w:fill="auto"/>
            <w:noWrap/>
            <w:vAlign w:val="center"/>
            <w:hideMark/>
          </w:tcPr>
          <w:p w14:paraId="07F9F41B"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Cb</w:t>
            </w:r>
          </w:p>
        </w:tc>
        <w:tc>
          <w:tcPr>
            <w:tcW w:w="866" w:type="dxa"/>
            <w:tcBorders>
              <w:top w:val="nil"/>
              <w:left w:val="nil"/>
              <w:bottom w:val="single" w:sz="8" w:space="0" w:color="auto"/>
              <w:right w:val="single" w:sz="8" w:space="0" w:color="auto"/>
            </w:tcBorders>
            <w:shd w:val="clear" w:color="auto" w:fill="auto"/>
            <w:noWrap/>
            <w:vAlign w:val="center"/>
            <w:hideMark/>
          </w:tcPr>
          <w:p w14:paraId="1B16526E"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Cr</w:t>
            </w:r>
          </w:p>
        </w:tc>
        <w:tc>
          <w:tcPr>
            <w:tcW w:w="643" w:type="dxa"/>
            <w:tcBorders>
              <w:top w:val="nil"/>
              <w:left w:val="nil"/>
              <w:bottom w:val="single" w:sz="8" w:space="0" w:color="auto"/>
              <w:right w:val="single" w:sz="4" w:space="0" w:color="auto"/>
            </w:tcBorders>
            <w:shd w:val="clear" w:color="auto" w:fill="auto"/>
            <w:noWrap/>
            <w:vAlign w:val="center"/>
            <w:hideMark/>
          </w:tcPr>
          <w:p w14:paraId="4264F64A"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Enc</w:t>
            </w:r>
          </w:p>
        </w:tc>
        <w:tc>
          <w:tcPr>
            <w:tcW w:w="643" w:type="dxa"/>
            <w:tcBorders>
              <w:top w:val="nil"/>
              <w:left w:val="nil"/>
              <w:bottom w:val="single" w:sz="8" w:space="0" w:color="auto"/>
              <w:right w:val="single" w:sz="4" w:space="0" w:color="auto"/>
            </w:tcBorders>
            <w:shd w:val="clear" w:color="auto" w:fill="auto"/>
            <w:noWrap/>
            <w:vAlign w:val="center"/>
            <w:hideMark/>
          </w:tcPr>
          <w:p w14:paraId="364954CB"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Dec</w:t>
            </w:r>
          </w:p>
        </w:tc>
        <w:tc>
          <w:tcPr>
            <w:tcW w:w="905" w:type="dxa"/>
            <w:tcBorders>
              <w:top w:val="nil"/>
              <w:left w:val="nil"/>
              <w:bottom w:val="single" w:sz="8" w:space="0" w:color="auto"/>
              <w:right w:val="single" w:sz="4" w:space="0" w:color="auto"/>
            </w:tcBorders>
            <w:shd w:val="clear" w:color="auto" w:fill="auto"/>
            <w:noWrap/>
            <w:vAlign w:val="center"/>
            <w:hideMark/>
          </w:tcPr>
          <w:p w14:paraId="3646B668"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Y</w:t>
            </w:r>
          </w:p>
        </w:tc>
        <w:tc>
          <w:tcPr>
            <w:tcW w:w="905" w:type="dxa"/>
            <w:tcBorders>
              <w:top w:val="nil"/>
              <w:left w:val="nil"/>
              <w:bottom w:val="single" w:sz="8" w:space="0" w:color="auto"/>
              <w:right w:val="single" w:sz="4" w:space="0" w:color="auto"/>
            </w:tcBorders>
            <w:shd w:val="clear" w:color="auto" w:fill="auto"/>
            <w:noWrap/>
            <w:vAlign w:val="center"/>
            <w:hideMark/>
          </w:tcPr>
          <w:p w14:paraId="51D07245"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Cb</w:t>
            </w:r>
          </w:p>
        </w:tc>
        <w:tc>
          <w:tcPr>
            <w:tcW w:w="905" w:type="dxa"/>
            <w:tcBorders>
              <w:top w:val="nil"/>
              <w:left w:val="nil"/>
              <w:bottom w:val="single" w:sz="8" w:space="0" w:color="auto"/>
              <w:right w:val="single" w:sz="8" w:space="0" w:color="auto"/>
            </w:tcBorders>
            <w:shd w:val="clear" w:color="auto" w:fill="auto"/>
            <w:noWrap/>
            <w:vAlign w:val="center"/>
            <w:hideMark/>
          </w:tcPr>
          <w:p w14:paraId="44BCADA3" w14:textId="77777777" w:rsidR="00DB3ECA" w:rsidRPr="002B240A" w:rsidRDefault="00DB3ECA" w:rsidP="00DB3ECA">
            <w:pPr>
              <w:spacing w:before="0"/>
              <w:jc w:val="center"/>
              <w:rPr>
                <w:color w:val="000000"/>
                <w:szCs w:val="22"/>
                <w:lang w:val="de-DE" w:eastAsia="de-DE"/>
              </w:rPr>
            </w:pPr>
            <w:r w:rsidRPr="002B240A">
              <w:rPr>
                <w:color w:val="000000"/>
                <w:szCs w:val="22"/>
                <w:lang w:val="de-DE" w:eastAsia="de-DE"/>
              </w:rPr>
              <w:t>Cr</w:t>
            </w:r>
          </w:p>
        </w:tc>
      </w:tr>
      <w:tr w:rsidR="00DB3ECA" w:rsidRPr="00DB3ECA" w14:paraId="46FC8942" w14:textId="77777777" w:rsidTr="00DB3ECA">
        <w:trPr>
          <w:trHeight w:val="310"/>
        </w:trPr>
        <w:tc>
          <w:tcPr>
            <w:tcW w:w="1741" w:type="dxa"/>
            <w:tcBorders>
              <w:top w:val="nil"/>
              <w:left w:val="single" w:sz="8" w:space="0" w:color="auto"/>
              <w:bottom w:val="single" w:sz="4" w:space="0" w:color="auto"/>
              <w:right w:val="single" w:sz="8" w:space="0" w:color="auto"/>
            </w:tcBorders>
            <w:shd w:val="clear" w:color="auto" w:fill="auto"/>
            <w:noWrap/>
            <w:vAlign w:val="center"/>
            <w:hideMark/>
          </w:tcPr>
          <w:p w14:paraId="5822DDB2" w14:textId="77777777" w:rsidR="00DB3ECA" w:rsidRPr="00DB3ECA" w:rsidRDefault="00DB3ECA" w:rsidP="00DB3ECA">
            <w:pPr>
              <w:spacing w:before="0"/>
              <w:rPr>
                <w:color w:val="000000"/>
                <w:szCs w:val="22"/>
                <w:lang w:val="de-DE" w:eastAsia="de-DE"/>
              </w:rPr>
            </w:pPr>
            <w:r w:rsidRPr="00DB3ECA">
              <w:rPr>
                <w:color w:val="000000"/>
                <w:szCs w:val="22"/>
                <w:lang w:val="de-DE" w:eastAsia="de-DE"/>
              </w:rPr>
              <w:t>Constraint set 1</w:t>
            </w:r>
          </w:p>
        </w:tc>
        <w:tc>
          <w:tcPr>
            <w:tcW w:w="701" w:type="dxa"/>
            <w:tcBorders>
              <w:top w:val="nil"/>
              <w:left w:val="nil"/>
              <w:bottom w:val="single" w:sz="4" w:space="0" w:color="auto"/>
              <w:right w:val="single" w:sz="4" w:space="0" w:color="auto"/>
            </w:tcBorders>
            <w:shd w:val="clear" w:color="auto" w:fill="auto"/>
            <w:noWrap/>
            <w:vAlign w:val="center"/>
            <w:hideMark/>
          </w:tcPr>
          <w:p w14:paraId="4C9FD4D3"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100%</w:t>
            </w:r>
          </w:p>
        </w:tc>
        <w:tc>
          <w:tcPr>
            <w:tcW w:w="701" w:type="dxa"/>
            <w:tcBorders>
              <w:top w:val="nil"/>
              <w:left w:val="nil"/>
              <w:bottom w:val="single" w:sz="4" w:space="0" w:color="auto"/>
              <w:right w:val="single" w:sz="4" w:space="0" w:color="auto"/>
            </w:tcBorders>
            <w:shd w:val="clear" w:color="auto" w:fill="auto"/>
            <w:noWrap/>
            <w:vAlign w:val="center"/>
            <w:hideMark/>
          </w:tcPr>
          <w:p w14:paraId="2AB4705B"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104%</w:t>
            </w:r>
          </w:p>
        </w:tc>
        <w:tc>
          <w:tcPr>
            <w:tcW w:w="866" w:type="dxa"/>
            <w:tcBorders>
              <w:top w:val="nil"/>
              <w:left w:val="nil"/>
              <w:bottom w:val="single" w:sz="4" w:space="0" w:color="auto"/>
              <w:right w:val="single" w:sz="4" w:space="0" w:color="auto"/>
            </w:tcBorders>
            <w:shd w:val="clear" w:color="auto" w:fill="auto"/>
            <w:noWrap/>
            <w:vAlign w:val="center"/>
            <w:hideMark/>
          </w:tcPr>
          <w:p w14:paraId="67471465"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-0.12%</w:t>
            </w:r>
          </w:p>
        </w:tc>
        <w:tc>
          <w:tcPr>
            <w:tcW w:w="866" w:type="dxa"/>
            <w:tcBorders>
              <w:top w:val="nil"/>
              <w:left w:val="nil"/>
              <w:bottom w:val="single" w:sz="4" w:space="0" w:color="auto"/>
              <w:right w:val="single" w:sz="4" w:space="0" w:color="auto"/>
            </w:tcBorders>
            <w:shd w:val="clear" w:color="auto" w:fill="auto"/>
            <w:noWrap/>
            <w:vAlign w:val="center"/>
            <w:hideMark/>
          </w:tcPr>
          <w:p w14:paraId="2CE64F84"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0.18%</w:t>
            </w:r>
          </w:p>
        </w:tc>
        <w:tc>
          <w:tcPr>
            <w:tcW w:w="866" w:type="dxa"/>
            <w:tcBorders>
              <w:top w:val="nil"/>
              <w:left w:val="nil"/>
              <w:bottom w:val="single" w:sz="4" w:space="0" w:color="auto"/>
              <w:right w:val="single" w:sz="8" w:space="0" w:color="auto"/>
            </w:tcBorders>
            <w:shd w:val="clear" w:color="auto" w:fill="auto"/>
            <w:noWrap/>
            <w:vAlign w:val="center"/>
            <w:hideMark/>
          </w:tcPr>
          <w:p w14:paraId="1A855937"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0.07%</w:t>
            </w:r>
          </w:p>
        </w:tc>
        <w:tc>
          <w:tcPr>
            <w:tcW w:w="643" w:type="dxa"/>
            <w:tcBorders>
              <w:top w:val="nil"/>
              <w:left w:val="nil"/>
              <w:bottom w:val="single" w:sz="4" w:space="0" w:color="auto"/>
              <w:right w:val="single" w:sz="4" w:space="0" w:color="auto"/>
            </w:tcBorders>
            <w:shd w:val="clear" w:color="auto" w:fill="auto"/>
            <w:noWrap/>
            <w:vAlign w:val="center"/>
            <w:hideMark/>
          </w:tcPr>
          <w:p w14:paraId="08BC59CB"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97%</w:t>
            </w:r>
          </w:p>
        </w:tc>
        <w:tc>
          <w:tcPr>
            <w:tcW w:w="643" w:type="dxa"/>
            <w:tcBorders>
              <w:top w:val="nil"/>
              <w:left w:val="nil"/>
              <w:bottom w:val="single" w:sz="4" w:space="0" w:color="auto"/>
              <w:right w:val="single" w:sz="4" w:space="0" w:color="auto"/>
            </w:tcBorders>
            <w:shd w:val="clear" w:color="auto" w:fill="auto"/>
            <w:noWrap/>
            <w:vAlign w:val="center"/>
            <w:hideMark/>
          </w:tcPr>
          <w:p w14:paraId="3CCD66CF"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94%</w:t>
            </w:r>
          </w:p>
        </w:tc>
        <w:tc>
          <w:tcPr>
            <w:tcW w:w="905" w:type="dxa"/>
            <w:tcBorders>
              <w:top w:val="nil"/>
              <w:left w:val="nil"/>
              <w:bottom w:val="single" w:sz="4" w:space="0" w:color="auto"/>
              <w:right w:val="single" w:sz="4" w:space="0" w:color="auto"/>
            </w:tcBorders>
            <w:shd w:val="clear" w:color="auto" w:fill="auto"/>
            <w:noWrap/>
            <w:vAlign w:val="center"/>
            <w:hideMark/>
          </w:tcPr>
          <w:p w14:paraId="2EEDF788"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0.27%</w:t>
            </w:r>
          </w:p>
        </w:tc>
        <w:tc>
          <w:tcPr>
            <w:tcW w:w="905" w:type="dxa"/>
            <w:tcBorders>
              <w:top w:val="nil"/>
              <w:left w:val="nil"/>
              <w:bottom w:val="single" w:sz="4" w:space="0" w:color="auto"/>
              <w:right w:val="single" w:sz="4" w:space="0" w:color="auto"/>
            </w:tcBorders>
            <w:shd w:val="clear" w:color="auto" w:fill="auto"/>
            <w:noWrap/>
            <w:vAlign w:val="center"/>
            <w:hideMark/>
          </w:tcPr>
          <w:p w14:paraId="7A3DD832"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0.25%</w:t>
            </w:r>
          </w:p>
        </w:tc>
        <w:tc>
          <w:tcPr>
            <w:tcW w:w="905" w:type="dxa"/>
            <w:tcBorders>
              <w:top w:val="nil"/>
              <w:left w:val="nil"/>
              <w:bottom w:val="single" w:sz="4" w:space="0" w:color="auto"/>
              <w:right w:val="single" w:sz="8" w:space="0" w:color="auto"/>
            </w:tcBorders>
            <w:shd w:val="clear" w:color="auto" w:fill="auto"/>
            <w:noWrap/>
            <w:vAlign w:val="center"/>
            <w:hideMark/>
          </w:tcPr>
          <w:p w14:paraId="319BF46B"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0.10%</w:t>
            </w:r>
          </w:p>
        </w:tc>
      </w:tr>
      <w:tr w:rsidR="00DB3ECA" w:rsidRPr="00DB3ECA" w14:paraId="79FDC4A6" w14:textId="77777777" w:rsidTr="00DB3ECA">
        <w:trPr>
          <w:trHeight w:val="320"/>
        </w:trPr>
        <w:tc>
          <w:tcPr>
            <w:tcW w:w="1741" w:type="dxa"/>
            <w:tcBorders>
              <w:top w:val="nil"/>
              <w:left w:val="single" w:sz="8" w:space="0" w:color="auto"/>
              <w:bottom w:val="single" w:sz="8" w:space="0" w:color="auto"/>
              <w:right w:val="single" w:sz="8" w:space="0" w:color="auto"/>
            </w:tcBorders>
            <w:shd w:val="clear" w:color="auto" w:fill="auto"/>
            <w:noWrap/>
            <w:vAlign w:val="center"/>
            <w:hideMark/>
          </w:tcPr>
          <w:p w14:paraId="612A8164" w14:textId="77777777" w:rsidR="00DB3ECA" w:rsidRPr="00DB3ECA" w:rsidRDefault="00DB3ECA" w:rsidP="00DB3ECA">
            <w:pPr>
              <w:spacing w:before="0"/>
              <w:rPr>
                <w:color w:val="000000"/>
                <w:szCs w:val="22"/>
                <w:lang w:val="de-DE" w:eastAsia="de-DE"/>
              </w:rPr>
            </w:pPr>
            <w:r w:rsidRPr="00DB3ECA">
              <w:rPr>
                <w:color w:val="000000"/>
                <w:szCs w:val="22"/>
                <w:lang w:val="de-DE" w:eastAsia="de-DE"/>
              </w:rPr>
              <w:t>Constraint set 2</w:t>
            </w:r>
          </w:p>
        </w:tc>
        <w:tc>
          <w:tcPr>
            <w:tcW w:w="701" w:type="dxa"/>
            <w:tcBorders>
              <w:top w:val="nil"/>
              <w:left w:val="nil"/>
              <w:bottom w:val="single" w:sz="8" w:space="0" w:color="auto"/>
              <w:right w:val="single" w:sz="4" w:space="0" w:color="auto"/>
            </w:tcBorders>
            <w:shd w:val="clear" w:color="auto" w:fill="auto"/>
            <w:noWrap/>
            <w:vAlign w:val="center"/>
            <w:hideMark/>
          </w:tcPr>
          <w:p w14:paraId="36B2C00E"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101%</w:t>
            </w:r>
          </w:p>
        </w:tc>
        <w:tc>
          <w:tcPr>
            <w:tcW w:w="701" w:type="dxa"/>
            <w:tcBorders>
              <w:top w:val="nil"/>
              <w:left w:val="nil"/>
              <w:bottom w:val="single" w:sz="8" w:space="0" w:color="auto"/>
              <w:right w:val="single" w:sz="4" w:space="0" w:color="auto"/>
            </w:tcBorders>
            <w:shd w:val="clear" w:color="auto" w:fill="auto"/>
            <w:noWrap/>
            <w:vAlign w:val="center"/>
            <w:hideMark/>
          </w:tcPr>
          <w:p w14:paraId="027EB40E"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107%</w:t>
            </w:r>
          </w:p>
        </w:tc>
        <w:tc>
          <w:tcPr>
            <w:tcW w:w="866" w:type="dxa"/>
            <w:tcBorders>
              <w:top w:val="nil"/>
              <w:left w:val="nil"/>
              <w:bottom w:val="single" w:sz="8" w:space="0" w:color="auto"/>
              <w:right w:val="single" w:sz="4" w:space="0" w:color="auto"/>
            </w:tcBorders>
            <w:shd w:val="clear" w:color="auto" w:fill="auto"/>
            <w:noWrap/>
            <w:vAlign w:val="center"/>
            <w:hideMark/>
          </w:tcPr>
          <w:p w14:paraId="51CE1DD4"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-0.30%</w:t>
            </w:r>
          </w:p>
        </w:tc>
        <w:tc>
          <w:tcPr>
            <w:tcW w:w="866" w:type="dxa"/>
            <w:tcBorders>
              <w:top w:val="nil"/>
              <w:left w:val="nil"/>
              <w:bottom w:val="single" w:sz="8" w:space="0" w:color="auto"/>
              <w:right w:val="single" w:sz="4" w:space="0" w:color="auto"/>
            </w:tcBorders>
            <w:shd w:val="clear" w:color="auto" w:fill="auto"/>
            <w:noWrap/>
            <w:vAlign w:val="center"/>
            <w:hideMark/>
          </w:tcPr>
          <w:p w14:paraId="6B5B3651"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-0.34%</w:t>
            </w:r>
          </w:p>
        </w:tc>
        <w:tc>
          <w:tcPr>
            <w:tcW w:w="866" w:type="dxa"/>
            <w:tcBorders>
              <w:top w:val="nil"/>
              <w:left w:val="nil"/>
              <w:bottom w:val="single" w:sz="8" w:space="0" w:color="auto"/>
              <w:right w:val="single" w:sz="8" w:space="0" w:color="auto"/>
            </w:tcBorders>
            <w:shd w:val="clear" w:color="auto" w:fill="auto"/>
            <w:noWrap/>
            <w:vAlign w:val="center"/>
            <w:hideMark/>
          </w:tcPr>
          <w:p w14:paraId="253FAC47"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-0.22%</w:t>
            </w:r>
          </w:p>
        </w:tc>
        <w:tc>
          <w:tcPr>
            <w:tcW w:w="643" w:type="dxa"/>
            <w:tcBorders>
              <w:top w:val="nil"/>
              <w:left w:val="nil"/>
              <w:bottom w:val="single" w:sz="8" w:space="0" w:color="auto"/>
              <w:right w:val="single" w:sz="4" w:space="0" w:color="auto"/>
            </w:tcBorders>
            <w:shd w:val="clear" w:color="auto" w:fill="auto"/>
            <w:noWrap/>
            <w:vAlign w:val="center"/>
            <w:hideMark/>
          </w:tcPr>
          <w:p w14:paraId="16C0D42C"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97%</w:t>
            </w:r>
          </w:p>
        </w:tc>
        <w:tc>
          <w:tcPr>
            <w:tcW w:w="643" w:type="dxa"/>
            <w:tcBorders>
              <w:top w:val="nil"/>
              <w:left w:val="nil"/>
              <w:bottom w:val="single" w:sz="8" w:space="0" w:color="auto"/>
              <w:right w:val="single" w:sz="4" w:space="0" w:color="auto"/>
            </w:tcBorders>
            <w:shd w:val="clear" w:color="auto" w:fill="auto"/>
            <w:noWrap/>
            <w:vAlign w:val="center"/>
            <w:hideMark/>
          </w:tcPr>
          <w:p w14:paraId="7E984E2F"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93%</w:t>
            </w:r>
          </w:p>
        </w:tc>
        <w:tc>
          <w:tcPr>
            <w:tcW w:w="905" w:type="dxa"/>
            <w:tcBorders>
              <w:top w:val="nil"/>
              <w:left w:val="nil"/>
              <w:bottom w:val="single" w:sz="8" w:space="0" w:color="auto"/>
              <w:right w:val="single" w:sz="4" w:space="0" w:color="auto"/>
            </w:tcBorders>
            <w:shd w:val="clear" w:color="auto" w:fill="auto"/>
            <w:noWrap/>
            <w:vAlign w:val="center"/>
            <w:hideMark/>
          </w:tcPr>
          <w:p w14:paraId="33FC55BD"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0.32%</w:t>
            </w:r>
          </w:p>
        </w:tc>
        <w:tc>
          <w:tcPr>
            <w:tcW w:w="905" w:type="dxa"/>
            <w:tcBorders>
              <w:top w:val="nil"/>
              <w:left w:val="nil"/>
              <w:bottom w:val="single" w:sz="8" w:space="0" w:color="auto"/>
              <w:right w:val="single" w:sz="4" w:space="0" w:color="auto"/>
            </w:tcBorders>
            <w:shd w:val="clear" w:color="auto" w:fill="auto"/>
            <w:noWrap/>
            <w:vAlign w:val="center"/>
            <w:hideMark/>
          </w:tcPr>
          <w:p w14:paraId="72720674"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0.53%</w:t>
            </w:r>
          </w:p>
        </w:tc>
        <w:tc>
          <w:tcPr>
            <w:tcW w:w="905" w:type="dxa"/>
            <w:tcBorders>
              <w:top w:val="nil"/>
              <w:left w:val="nil"/>
              <w:bottom w:val="single" w:sz="8" w:space="0" w:color="auto"/>
              <w:right w:val="single" w:sz="8" w:space="0" w:color="auto"/>
            </w:tcBorders>
            <w:shd w:val="clear" w:color="auto" w:fill="auto"/>
            <w:noWrap/>
            <w:vAlign w:val="center"/>
            <w:hideMark/>
          </w:tcPr>
          <w:p w14:paraId="1B6E8555" w14:textId="77777777" w:rsidR="00DB3ECA" w:rsidRPr="00DB3ECA" w:rsidRDefault="00DB3ECA" w:rsidP="00DB3ECA">
            <w:pPr>
              <w:spacing w:before="0"/>
              <w:jc w:val="right"/>
              <w:rPr>
                <w:color w:val="000000"/>
                <w:szCs w:val="22"/>
                <w:lang w:val="de-DE" w:eastAsia="de-DE"/>
              </w:rPr>
            </w:pPr>
            <w:r w:rsidRPr="00DB3ECA">
              <w:rPr>
                <w:color w:val="000000"/>
                <w:szCs w:val="22"/>
                <w:lang w:val="de-DE" w:eastAsia="de-DE"/>
              </w:rPr>
              <w:t>0.50%</w:t>
            </w:r>
          </w:p>
        </w:tc>
      </w:tr>
    </w:tbl>
    <w:p w14:paraId="030F6806" w14:textId="77777777" w:rsidR="00E77F8C" w:rsidRPr="00421CEB" w:rsidRDefault="00E77F8C" w:rsidP="00E77F8C">
      <w:pPr>
        <w:pStyle w:val="Heading2"/>
      </w:pPr>
      <w:bookmarkStart w:id="263" w:name="_Toc504419980"/>
      <w:bookmarkStart w:id="264" w:name="_Toc504420131"/>
      <w:bookmarkStart w:id="265" w:name="_Toc504422456"/>
      <w:bookmarkStart w:id="266" w:name="_Toc504486712"/>
      <w:bookmarkStart w:id="267" w:name="_Toc504419981"/>
      <w:bookmarkStart w:id="268" w:name="_Toc504420132"/>
      <w:bookmarkStart w:id="269" w:name="_Toc504422457"/>
      <w:bookmarkStart w:id="270" w:name="_Toc504486713"/>
      <w:bookmarkStart w:id="271" w:name="_Toc504486715"/>
      <w:bookmarkStart w:id="272" w:name="_Toc510426429"/>
      <w:bookmarkEnd w:id="263"/>
      <w:bookmarkEnd w:id="264"/>
      <w:bookmarkEnd w:id="265"/>
      <w:bookmarkEnd w:id="266"/>
      <w:bookmarkEnd w:id="267"/>
      <w:bookmarkEnd w:id="268"/>
      <w:bookmarkEnd w:id="269"/>
      <w:bookmarkEnd w:id="270"/>
      <w:bookmarkEnd w:id="271"/>
      <w:r w:rsidRPr="00421CEB">
        <w:t>Complexity characteristics of decoder intra-frame prediction operation</w:t>
      </w:r>
      <w:bookmarkEnd w:id="272"/>
    </w:p>
    <w:p w14:paraId="3AA5C22F" w14:textId="77777777" w:rsidR="00B9474E" w:rsidRDefault="00B9474E" w:rsidP="00D429D6">
      <w:pPr>
        <w:jc w:val="both"/>
        <w:rPr>
          <w:szCs w:val="22"/>
        </w:rPr>
      </w:pPr>
      <w:r>
        <w:rPr>
          <w:szCs w:val="22"/>
        </w:rPr>
        <w:t>The improved projection of reference samples in PEM adds 2 multiplications and 1 addition to the calculation of some intra prediction modes for one whole block. This projection only happens for half of the prediction directions.</w:t>
      </w:r>
    </w:p>
    <w:p w14:paraId="089B57BB" w14:textId="69E8BEE7" w:rsidR="003531BD" w:rsidRPr="00421CEB" w:rsidRDefault="00B9474E" w:rsidP="00D429D6">
      <w:pPr>
        <w:jc w:val="both"/>
        <w:rPr>
          <w:szCs w:val="22"/>
        </w:rPr>
      </w:pPr>
      <w:r>
        <w:rPr>
          <w:szCs w:val="22"/>
        </w:rPr>
        <w:t>Smoothing of the reference samples after projection does not add any additional complexity, since the smoothing filter used is the same as the one used in HEVC and JEM. It does however remove the need to switch between smoothing of reference row and column, since the samples to smooth are all on one line.</w:t>
      </w:r>
    </w:p>
    <w:p w14:paraId="1C981617" w14:textId="088600F6" w:rsidR="00BF7D94" w:rsidRPr="00421CEB" w:rsidRDefault="00BF7D94">
      <w:pPr>
        <w:pStyle w:val="Heading2"/>
      </w:pPr>
      <w:bookmarkStart w:id="273" w:name="_Toc510426430"/>
      <w:r w:rsidRPr="00421CEB">
        <w:t>Complexity characteristics of decoder in-loop filtering operation</w:t>
      </w:r>
      <w:bookmarkEnd w:id="273"/>
    </w:p>
    <w:p w14:paraId="02E11634" w14:textId="2E3C67B6" w:rsidR="003531BD" w:rsidRPr="00421CEB" w:rsidRDefault="00733F3F" w:rsidP="003531BD">
      <w:pPr>
        <w:rPr>
          <w:szCs w:val="22"/>
        </w:rPr>
      </w:pPr>
      <w:r>
        <w:rPr>
          <w:szCs w:val="22"/>
        </w:rPr>
        <w:t>Same as JEM7.0.</w:t>
      </w:r>
    </w:p>
    <w:p w14:paraId="66FCC506" w14:textId="62B7AD60" w:rsidR="004B6E04" w:rsidRDefault="004B6E04" w:rsidP="009646C7">
      <w:pPr>
        <w:pStyle w:val="Heading2"/>
      </w:pPr>
      <w:bookmarkStart w:id="274" w:name="_Toc510426431"/>
      <w:r w:rsidRPr="00421CEB">
        <w:lastRenderedPageBreak/>
        <w:t>Complexity characteristics of additional decoder tools</w:t>
      </w:r>
      <w:bookmarkEnd w:id="274"/>
    </w:p>
    <w:p w14:paraId="5179129B" w14:textId="5195B59D" w:rsidR="00922C7B" w:rsidRPr="00922C7B" w:rsidRDefault="00BB10C0" w:rsidP="00BB10C0">
      <w:pPr>
        <w:pStyle w:val="Heading3"/>
      </w:pPr>
      <w:bookmarkStart w:id="275" w:name="_Toc510426432"/>
      <w:r>
        <w:t>Block partitioning</w:t>
      </w:r>
      <w:bookmarkEnd w:id="275"/>
    </w:p>
    <w:p w14:paraId="02D67FD5" w14:textId="5288BE1D" w:rsidR="003531BD" w:rsidRDefault="00D429D6" w:rsidP="0002463F">
      <w:pPr>
        <w:jc w:val="both"/>
      </w:pPr>
      <w:r>
        <w:t xml:space="preserve">There are no additional variations </w:t>
      </w:r>
      <w:r w:rsidR="00057E28">
        <w:t xml:space="preserve">of </w:t>
      </w:r>
      <w:r>
        <w:t>prediction block size and transform matrices for TT partition</w:t>
      </w:r>
      <w:r w:rsidR="00057E28">
        <w:t>s</w:t>
      </w:r>
      <w:r>
        <w:t>.</w:t>
      </w:r>
      <w:r w:rsidR="00057E28">
        <w:t xml:space="preserve"> Therefore, the complexity of block partitioning at the decoder is not increased in PEM.</w:t>
      </w:r>
    </w:p>
    <w:p w14:paraId="79AE6B80" w14:textId="2A36A429" w:rsidR="00BB10C0" w:rsidRDefault="00BB10C0" w:rsidP="00BB10C0">
      <w:pPr>
        <w:pStyle w:val="Heading3"/>
      </w:pPr>
      <w:bookmarkStart w:id="276" w:name="_Ref508638450"/>
      <w:bookmarkStart w:id="277" w:name="_Toc510426433"/>
      <w:r>
        <w:t>Tools combinations for inter prediction</w:t>
      </w:r>
      <w:bookmarkEnd w:id="276"/>
      <w:bookmarkEnd w:id="277"/>
    </w:p>
    <w:p w14:paraId="18DDE0F8" w14:textId="0BF6D55B" w:rsidR="00BB10C0" w:rsidRDefault="00BB10C0" w:rsidP="00BB10C0">
      <w:pPr>
        <w:jc w:val="both"/>
      </w:pPr>
      <w:r>
        <w:t>FRUC and LIC need to access the reconstructed image after bilateral filter (BLF). Therefore, the target CU needs to wait for the previous CU process during the worst feedback loop period. In JEM, FRUC Merge would be the worst path (</w:t>
      </w:r>
      <w:r w:rsidR="0044420C">
        <w:fldChar w:fldCharType="begin"/>
      </w:r>
      <w:r w:rsidR="0044420C">
        <w:instrText xml:space="preserve"> REF _Ref508718534 \h </w:instrText>
      </w:r>
      <w:r w:rsidR="0044420C">
        <w:fldChar w:fldCharType="separate"/>
      </w:r>
      <w:r w:rsidR="00DC41F8">
        <w:rPr>
          <w:lang w:eastAsia="ja-JP"/>
        </w:rPr>
        <w:t xml:space="preserve">Figure </w:t>
      </w:r>
      <w:r w:rsidR="00DC41F8">
        <w:rPr>
          <w:noProof/>
        </w:rPr>
        <w:t>47</w:t>
      </w:r>
      <w:r w:rsidR="0044420C">
        <w:fldChar w:fldCharType="end"/>
      </w:r>
      <w:r>
        <w:fldChar w:fldCharType="begin"/>
      </w:r>
      <w:r>
        <w:instrText xml:space="preserve"> REF _Ref507681600 \h </w:instrText>
      </w:r>
      <w:r>
        <w:fldChar w:fldCharType="end"/>
      </w:r>
      <w:r>
        <w:t xml:space="preserve">). </w:t>
      </w:r>
      <w:r>
        <w:rPr>
          <w:rFonts w:hint="eastAsia"/>
          <w:lang w:eastAsia="ja-JP"/>
        </w:rPr>
        <w:t>On</w:t>
      </w:r>
      <w:r>
        <w:rPr>
          <w:lang w:eastAsia="ja-JP"/>
        </w:rPr>
        <w:t xml:space="preserve"> the other hand, since PEM introduces additional tool combination rules, the </w:t>
      </w:r>
      <w:r>
        <w:t xml:space="preserve">worst feedback </w:t>
      </w:r>
      <w:r w:rsidR="00F02D7B">
        <w:t xml:space="preserve">loop </w:t>
      </w:r>
      <w:r>
        <w:t>is greatly shortened (</w:t>
      </w:r>
      <w:r w:rsidR="0044420C">
        <w:fldChar w:fldCharType="begin"/>
      </w:r>
      <w:r w:rsidR="0044420C">
        <w:instrText xml:space="preserve"> REF _Ref508718542 \h </w:instrText>
      </w:r>
      <w:r w:rsidR="0044420C">
        <w:fldChar w:fldCharType="separate"/>
      </w:r>
      <w:r w:rsidR="00DC41F8">
        <w:rPr>
          <w:lang w:eastAsia="ja-JP"/>
        </w:rPr>
        <w:t xml:space="preserve">Figure </w:t>
      </w:r>
      <w:r w:rsidR="00DC41F8">
        <w:rPr>
          <w:noProof/>
        </w:rPr>
        <w:t>48</w:t>
      </w:r>
      <w:r w:rsidR="0044420C">
        <w:fldChar w:fldCharType="end"/>
      </w:r>
      <w:r>
        <w:fldChar w:fldCharType="begin"/>
      </w:r>
      <w:r>
        <w:instrText xml:space="preserve"> REF _Ref507681614 \h </w:instrText>
      </w:r>
      <w:r>
        <w:fldChar w:fldCharType="end"/>
      </w:r>
      <w:r>
        <w:t>).</w:t>
      </w:r>
      <w:r>
        <w:rPr>
          <w:rFonts w:hint="eastAsia"/>
          <w:lang w:eastAsia="ja-JP"/>
        </w:rPr>
        <w:t xml:space="preserve"> </w:t>
      </w:r>
      <w:r>
        <w:rPr>
          <w:lang w:eastAsia="ja-JP"/>
        </w:rPr>
        <w:t xml:space="preserve">It greatly helps to achieve </w:t>
      </w:r>
      <w:r w:rsidRPr="004A15A7">
        <w:rPr>
          <w:lang w:eastAsia="ja-JP"/>
        </w:rPr>
        <w:t>parallel processing</w:t>
      </w:r>
      <w:r>
        <w:rPr>
          <w:lang w:eastAsia="ja-JP"/>
        </w:rPr>
        <w:t>.</w:t>
      </w:r>
    </w:p>
    <w:p w14:paraId="130C4178" w14:textId="5CB53AD5" w:rsidR="00BB10C0" w:rsidRDefault="00BB10C0" w:rsidP="00BB10C0">
      <w:pPr>
        <w:jc w:val="center"/>
        <w:rPr>
          <w:lang w:eastAsia="ja-JP"/>
        </w:rPr>
      </w:pPr>
      <w:r w:rsidRPr="00AB4F7A">
        <w:rPr>
          <w:noProof/>
        </w:rPr>
        <w:drawing>
          <wp:inline distT="0" distB="0" distL="0" distR="0" wp14:anchorId="3755B197" wp14:editId="6D8AAC45">
            <wp:extent cx="5943600" cy="4107013"/>
            <wp:effectExtent l="0" t="0" r="0" b="8255"/>
            <wp:docPr id="30"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4107013"/>
                    </a:xfrm>
                    <a:prstGeom prst="rect">
                      <a:avLst/>
                    </a:prstGeom>
                    <a:noFill/>
                    <a:ln>
                      <a:noFill/>
                    </a:ln>
                  </pic:spPr>
                </pic:pic>
              </a:graphicData>
            </a:graphic>
          </wp:inline>
        </w:drawing>
      </w:r>
    </w:p>
    <w:p w14:paraId="583854FC" w14:textId="01DF9796" w:rsidR="00BB10C0" w:rsidRDefault="00BB10C0" w:rsidP="00BB10C0">
      <w:pPr>
        <w:pStyle w:val="Caption"/>
        <w:rPr>
          <w:lang w:eastAsia="ja-JP"/>
        </w:rPr>
      </w:pPr>
      <w:bookmarkStart w:id="278" w:name="_Ref508718534"/>
      <w:r>
        <w:rPr>
          <w:lang w:eastAsia="ja-JP"/>
        </w:rPr>
        <w:t xml:space="preserve">Figure </w:t>
      </w:r>
      <w:r w:rsidRPr="00AE3109">
        <w:fldChar w:fldCharType="begin"/>
      </w:r>
      <w:r w:rsidRPr="00AE3109">
        <w:instrText xml:space="preserve"> SEQ Figure \* ARABIC </w:instrText>
      </w:r>
      <w:r w:rsidRPr="00AE3109">
        <w:fldChar w:fldCharType="separate"/>
      </w:r>
      <w:r w:rsidR="00DC41F8">
        <w:rPr>
          <w:noProof/>
        </w:rPr>
        <w:t>47</w:t>
      </w:r>
      <w:r w:rsidRPr="00AE3109">
        <w:fldChar w:fldCharType="end"/>
      </w:r>
      <w:bookmarkEnd w:id="278"/>
      <w:r>
        <w:rPr>
          <w:lang w:eastAsia="ja-JP"/>
        </w:rPr>
        <w:t>:</w:t>
      </w:r>
      <w:r>
        <w:rPr>
          <w:rFonts w:hint="eastAsia"/>
          <w:lang w:eastAsia="ja-JP"/>
        </w:rPr>
        <w:t xml:space="preserve"> </w:t>
      </w:r>
      <w:r>
        <w:rPr>
          <w:lang w:eastAsia="ja-JP"/>
        </w:rPr>
        <w:t>JEM decoding block diagram</w:t>
      </w:r>
    </w:p>
    <w:p w14:paraId="042130D3" w14:textId="77777777" w:rsidR="00BB10C0" w:rsidRDefault="00BB10C0" w:rsidP="00BB10C0"/>
    <w:p w14:paraId="085ACA00" w14:textId="2A89876E" w:rsidR="00BB10C0" w:rsidRDefault="00BB10C0" w:rsidP="00BB10C0">
      <w:pPr>
        <w:jc w:val="center"/>
        <w:rPr>
          <w:lang w:eastAsia="ja-JP"/>
        </w:rPr>
      </w:pPr>
      <w:r w:rsidRPr="00AB4F7A">
        <w:rPr>
          <w:noProof/>
        </w:rPr>
        <w:lastRenderedPageBreak/>
        <w:drawing>
          <wp:inline distT="0" distB="0" distL="0" distR="0" wp14:anchorId="7BFFB8AA" wp14:editId="1C5C5DA7">
            <wp:extent cx="5943600" cy="4092079"/>
            <wp:effectExtent l="0" t="0" r="0" b="3810"/>
            <wp:docPr id="224"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4092079"/>
                    </a:xfrm>
                    <a:prstGeom prst="rect">
                      <a:avLst/>
                    </a:prstGeom>
                    <a:noFill/>
                    <a:ln>
                      <a:noFill/>
                    </a:ln>
                  </pic:spPr>
                </pic:pic>
              </a:graphicData>
            </a:graphic>
          </wp:inline>
        </w:drawing>
      </w:r>
    </w:p>
    <w:p w14:paraId="1E041015" w14:textId="3965FA60" w:rsidR="00BB10C0" w:rsidRPr="00940424" w:rsidRDefault="00BB10C0" w:rsidP="00BB10C0">
      <w:pPr>
        <w:pStyle w:val="Caption"/>
        <w:rPr>
          <w:lang w:eastAsia="ja-JP"/>
        </w:rPr>
      </w:pPr>
      <w:bookmarkStart w:id="279" w:name="_Ref508718542"/>
      <w:r>
        <w:rPr>
          <w:lang w:eastAsia="ja-JP"/>
        </w:rPr>
        <w:t xml:space="preserve">Figure </w:t>
      </w:r>
      <w:r w:rsidRPr="00AE3109">
        <w:fldChar w:fldCharType="begin"/>
      </w:r>
      <w:r w:rsidRPr="00AE3109">
        <w:instrText xml:space="preserve"> SEQ Figure \* ARABIC </w:instrText>
      </w:r>
      <w:r w:rsidRPr="00AE3109">
        <w:fldChar w:fldCharType="separate"/>
      </w:r>
      <w:r w:rsidR="00DC41F8">
        <w:rPr>
          <w:noProof/>
        </w:rPr>
        <w:t>48</w:t>
      </w:r>
      <w:r w:rsidRPr="00AE3109">
        <w:fldChar w:fldCharType="end"/>
      </w:r>
      <w:bookmarkEnd w:id="279"/>
      <w:r>
        <w:rPr>
          <w:lang w:eastAsia="ja-JP"/>
        </w:rPr>
        <w:t>:</w:t>
      </w:r>
      <w:r>
        <w:rPr>
          <w:rFonts w:hint="eastAsia"/>
          <w:lang w:eastAsia="ja-JP"/>
        </w:rPr>
        <w:t xml:space="preserve"> </w:t>
      </w:r>
      <w:r>
        <w:rPr>
          <w:lang w:eastAsia="ja-JP"/>
        </w:rPr>
        <w:t>PEM decoding block diagram</w:t>
      </w:r>
    </w:p>
    <w:p w14:paraId="1CE9C44E" w14:textId="1763B19E" w:rsidR="00BB10C0" w:rsidRDefault="00F822CD" w:rsidP="00BB10C0">
      <w:pPr>
        <w:jc w:val="both"/>
      </w:pPr>
      <w:r>
        <w:fldChar w:fldCharType="begin"/>
      </w:r>
      <w:r>
        <w:instrText xml:space="preserve"> REF _Ref508712680 \h </w:instrText>
      </w:r>
      <w:r>
        <w:fldChar w:fldCharType="separate"/>
      </w:r>
      <w:r w:rsidR="00750F94">
        <w:rPr>
          <w:rFonts w:hint="eastAsia"/>
          <w:lang w:eastAsia="ja-JP"/>
        </w:rPr>
        <w:t>T</w:t>
      </w:r>
      <w:r w:rsidR="00750F94">
        <w:rPr>
          <w:lang w:eastAsia="ja-JP"/>
        </w:rPr>
        <w:t xml:space="preserve">able </w:t>
      </w:r>
      <w:r w:rsidR="00750F94">
        <w:rPr>
          <w:noProof/>
        </w:rPr>
        <w:t>22</w:t>
      </w:r>
      <w:r>
        <w:fldChar w:fldCharType="end"/>
      </w:r>
      <w:r w:rsidR="00BB10C0">
        <w:fldChar w:fldCharType="begin"/>
      </w:r>
      <w:r w:rsidR="00BB10C0">
        <w:instrText xml:space="preserve"> REF _Ref507681762 \h  \* MERGEFORMAT </w:instrText>
      </w:r>
      <w:r w:rsidR="00BB10C0">
        <w:fldChar w:fldCharType="end"/>
      </w:r>
      <w:r w:rsidR="00BB10C0">
        <w:t xml:space="preserve"> and </w:t>
      </w:r>
      <w:r>
        <w:fldChar w:fldCharType="begin"/>
      </w:r>
      <w:r>
        <w:instrText xml:space="preserve"> REF _Ref508712707 \h </w:instrText>
      </w:r>
      <w:r>
        <w:fldChar w:fldCharType="separate"/>
      </w:r>
      <w:r w:rsidR="00750F94">
        <w:rPr>
          <w:rFonts w:hint="eastAsia"/>
          <w:lang w:eastAsia="ja-JP"/>
        </w:rPr>
        <w:t>T</w:t>
      </w:r>
      <w:r w:rsidR="00750F94">
        <w:rPr>
          <w:lang w:eastAsia="ja-JP"/>
        </w:rPr>
        <w:t xml:space="preserve">able </w:t>
      </w:r>
      <w:r w:rsidR="00750F94">
        <w:rPr>
          <w:noProof/>
        </w:rPr>
        <w:t>23</w:t>
      </w:r>
      <w:r>
        <w:fldChar w:fldCharType="end"/>
      </w:r>
      <w:r w:rsidR="00BB10C0">
        <w:fldChar w:fldCharType="begin"/>
      </w:r>
      <w:r w:rsidR="00BB10C0">
        <w:instrText xml:space="preserve"> REF _Ref507681768 \h  \* MERGEFORMAT </w:instrText>
      </w:r>
      <w:r w:rsidR="00BB10C0">
        <w:fldChar w:fldCharType="end"/>
      </w:r>
      <w:r w:rsidR="00BB10C0">
        <w:t xml:space="preserve"> show the detail tool on/off test results of tools combinations for Inter CU. Test conditions are the same as in section </w:t>
      </w:r>
      <w:r w:rsidR="00BB10C0">
        <w:fldChar w:fldCharType="begin"/>
      </w:r>
      <w:r w:rsidR="00BB10C0">
        <w:instrText xml:space="preserve"> REF _Ref508361445 \n \h </w:instrText>
      </w:r>
      <w:r w:rsidR="00BB10C0">
        <w:fldChar w:fldCharType="separate"/>
      </w:r>
      <w:r w:rsidR="00BB10C0">
        <w:t>12.2.10</w:t>
      </w:r>
      <w:r w:rsidR="00BB10C0">
        <w:fldChar w:fldCharType="end"/>
      </w:r>
      <w:r w:rsidR="00BB10C0">
        <w:t xml:space="preserve">. Every tool can reduce the encoding or decoding runtime significantly with small </w:t>
      </w:r>
      <w:r w:rsidR="00CB165A">
        <w:t xml:space="preserve">coding </w:t>
      </w:r>
      <w:r w:rsidR="00BB10C0">
        <w:t>loss. FRUC SIMP and OBMC COMB mainly reduce the decoding runtime, whereas LIC SIMP mainly reduces the encoding runtime.</w:t>
      </w:r>
      <w:r w:rsidR="00CB165A">
        <w:t xml:space="preserve"> </w:t>
      </w:r>
      <w:r w:rsidR="00CB165A">
        <w:rPr>
          <w:rFonts w:hint="eastAsia"/>
          <w:lang w:eastAsia="ja-JP"/>
        </w:rPr>
        <w:t>Especially, FRUC SIMP that removes SubCU level refinement from FRUC alone achieves decoding time reduction of 22% in Tool-off test and 20% in Tool-on test. This significantly reduces the worst path of FRUC Merge mode and helps reducing the worst feedback loop.</w:t>
      </w:r>
    </w:p>
    <w:p w14:paraId="4F1CB389" w14:textId="21552CFA" w:rsidR="00BB10C0" w:rsidRDefault="00BB10C0" w:rsidP="00BB10C0">
      <w:pPr>
        <w:pStyle w:val="Caption"/>
        <w:rPr>
          <w:lang w:eastAsia="ja-JP"/>
        </w:rPr>
      </w:pPr>
      <w:bookmarkStart w:id="280" w:name="_Ref508712680"/>
      <w:r>
        <w:rPr>
          <w:rFonts w:hint="eastAsia"/>
          <w:lang w:eastAsia="ja-JP"/>
        </w:rPr>
        <w:t>T</w:t>
      </w:r>
      <w:r>
        <w:rPr>
          <w:lang w:eastAsia="ja-JP"/>
        </w:rPr>
        <w:t xml:space="preserve">able </w:t>
      </w:r>
      <w:r w:rsidRPr="00CE14D5">
        <w:fldChar w:fldCharType="begin"/>
      </w:r>
      <w:r w:rsidRPr="00CE14D5">
        <w:instrText xml:space="preserve"> SEQ Table \* ARABIC </w:instrText>
      </w:r>
      <w:r w:rsidRPr="00CE14D5">
        <w:fldChar w:fldCharType="separate"/>
      </w:r>
      <w:r w:rsidR="00750F94">
        <w:rPr>
          <w:noProof/>
        </w:rPr>
        <w:t>22</w:t>
      </w:r>
      <w:r w:rsidRPr="00CE14D5">
        <w:fldChar w:fldCharType="end"/>
      </w:r>
      <w:bookmarkEnd w:id="280"/>
      <w:r>
        <w:rPr>
          <w:lang w:eastAsia="ja-JP"/>
        </w:rPr>
        <w:t>:</w:t>
      </w:r>
      <w:r>
        <w:rPr>
          <w:rFonts w:hint="eastAsia"/>
          <w:lang w:eastAsia="ja-JP"/>
        </w:rPr>
        <w:t xml:space="preserve"> </w:t>
      </w:r>
      <w:r>
        <w:rPr>
          <w:lang w:eastAsia="ja-JP"/>
        </w:rPr>
        <w:t>Detail tool on/off test results of tool combination for Inter CU (</w:t>
      </w:r>
      <w:r w:rsidR="005053E0">
        <w:rPr>
          <w:lang w:eastAsia="ja-JP"/>
        </w:rPr>
        <w:t>CS1</w:t>
      </w:r>
      <w:r>
        <w:rPr>
          <w:lang w:eastAsia="ja-JP"/>
        </w:rPr>
        <w:t>)</w:t>
      </w:r>
    </w:p>
    <w:tbl>
      <w:tblPr>
        <w:tblW w:w="9604" w:type="dxa"/>
        <w:tblCellMar>
          <w:left w:w="70" w:type="dxa"/>
          <w:right w:w="70" w:type="dxa"/>
        </w:tblCellMar>
        <w:tblLook w:val="04A0" w:firstRow="1" w:lastRow="0" w:firstColumn="1" w:lastColumn="0" w:noHBand="0" w:noVBand="1"/>
      </w:tblPr>
      <w:tblGrid>
        <w:gridCol w:w="1604"/>
        <w:gridCol w:w="800"/>
        <w:gridCol w:w="800"/>
        <w:gridCol w:w="800"/>
        <w:gridCol w:w="800"/>
        <w:gridCol w:w="800"/>
        <w:gridCol w:w="800"/>
        <w:gridCol w:w="800"/>
        <w:gridCol w:w="800"/>
        <w:gridCol w:w="800"/>
        <w:gridCol w:w="800"/>
      </w:tblGrid>
      <w:tr w:rsidR="0091603C" w:rsidRPr="0091603C" w14:paraId="39552F6C" w14:textId="77777777" w:rsidTr="0091603C">
        <w:trPr>
          <w:trHeight w:val="330"/>
        </w:trPr>
        <w:tc>
          <w:tcPr>
            <w:tcW w:w="1604"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1FE4E1B2" w14:textId="77777777" w:rsidR="0091603C" w:rsidRPr="0091603C" w:rsidRDefault="0091603C" w:rsidP="0091603C">
            <w:pPr>
              <w:spacing w:before="0"/>
              <w:jc w:val="center"/>
              <w:rPr>
                <w:b/>
                <w:bCs/>
                <w:color w:val="000000"/>
                <w:szCs w:val="22"/>
                <w:lang w:val="de-DE" w:eastAsia="de-DE"/>
              </w:rPr>
            </w:pPr>
            <w:r w:rsidRPr="0091603C">
              <w:rPr>
                <w:b/>
                <w:bCs/>
                <w:color w:val="000000"/>
                <w:szCs w:val="22"/>
                <w:lang w:val="de-DE" w:eastAsia="de-DE"/>
              </w:rPr>
              <w:t>Tool name</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2AB33BC9" w14:textId="77777777" w:rsidR="0091603C" w:rsidRPr="0091603C" w:rsidRDefault="0091603C" w:rsidP="0091603C">
            <w:pPr>
              <w:spacing w:before="0"/>
              <w:jc w:val="center"/>
              <w:rPr>
                <w:b/>
                <w:bCs/>
                <w:color w:val="000000"/>
                <w:szCs w:val="22"/>
                <w:lang w:val="de-DE" w:eastAsia="de-DE"/>
              </w:rPr>
            </w:pPr>
            <w:r w:rsidRPr="0091603C">
              <w:rPr>
                <w:b/>
                <w:bCs/>
                <w:color w:val="000000"/>
                <w:szCs w:val="22"/>
                <w:lang w:val="de-DE" w:eastAsia="de-DE"/>
              </w:rPr>
              <w:t>Tool-off test</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39096ADB" w14:textId="77777777" w:rsidR="0091603C" w:rsidRPr="0091603C" w:rsidRDefault="0091603C" w:rsidP="0091603C">
            <w:pPr>
              <w:spacing w:before="0"/>
              <w:jc w:val="center"/>
              <w:rPr>
                <w:b/>
                <w:bCs/>
                <w:color w:val="000000"/>
                <w:szCs w:val="22"/>
                <w:lang w:val="de-DE" w:eastAsia="de-DE"/>
              </w:rPr>
            </w:pPr>
            <w:r w:rsidRPr="0091603C">
              <w:rPr>
                <w:b/>
                <w:bCs/>
                <w:color w:val="000000"/>
                <w:szCs w:val="22"/>
                <w:lang w:val="de-DE" w:eastAsia="de-DE"/>
              </w:rPr>
              <w:t>Tool-on test</w:t>
            </w:r>
          </w:p>
        </w:tc>
      </w:tr>
      <w:tr w:rsidR="0091603C" w:rsidRPr="0091603C" w14:paraId="53359B60" w14:textId="77777777" w:rsidTr="0091603C">
        <w:trPr>
          <w:trHeight w:val="320"/>
        </w:trPr>
        <w:tc>
          <w:tcPr>
            <w:tcW w:w="1604" w:type="dxa"/>
            <w:vMerge/>
            <w:tcBorders>
              <w:top w:val="single" w:sz="12" w:space="0" w:color="auto"/>
              <w:left w:val="single" w:sz="12" w:space="0" w:color="auto"/>
              <w:bottom w:val="single" w:sz="12" w:space="0" w:color="000000"/>
              <w:right w:val="single" w:sz="12" w:space="0" w:color="auto"/>
            </w:tcBorders>
            <w:vAlign w:val="center"/>
            <w:hideMark/>
          </w:tcPr>
          <w:p w14:paraId="1409103D" w14:textId="77777777" w:rsidR="0091603C" w:rsidRPr="002B240A" w:rsidRDefault="0091603C" w:rsidP="0091603C">
            <w:pPr>
              <w:spacing w:before="0"/>
              <w:rPr>
                <w:b/>
                <w:bCs/>
                <w:color w:val="000000"/>
                <w:szCs w:val="22"/>
                <w:lang w:val="de-DE" w:eastAsia="de-DE"/>
              </w:rPr>
            </w:pP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3AC0AB02"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0C6D4412"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Runtime</w:t>
            </w: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56D91FEF"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62AAF2E8"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Runtime</w:t>
            </w:r>
          </w:p>
        </w:tc>
      </w:tr>
      <w:tr w:rsidR="0091603C" w:rsidRPr="0091603C" w14:paraId="181FAFB5" w14:textId="77777777" w:rsidTr="0091603C">
        <w:trPr>
          <w:trHeight w:val="320"/>
        </w:trPr>
        <w:tc>
          <w:tcPr>
            <w:tcW w:w="1604" w:type="dxa"/>
            <w:vMerge/>
            <w:tcBorders>
              <w:top w:val="single" w:sz="12" w:space="0" w:color="auto"/>
              <w:left w:val="single" w:sz="12" w:space="0" w:color="auto"/>
              <w:bottom w:val="single" w:sz="12" w:space="0" w:color="000000"/>
              <w:right w:val="single" w:sz="12" w:space="0" w:color="auto"/>
            </w:tcBorders>
            <w:vAlign w:val="center"/>
            <w:hideMark/>
          </w:tcPr>
          <w:p w14:paraId="4A969DB2" w14:textId="77777777" w:rsidR="0091603C" w:rsidRPr="002B240A" w:rsidRDefault="0091603C" w:rsidP="0091603C">
            <w:pPr>
              <w:spacing w:before="0"/>
              <w:rPr>
                <w:b/>
                <w:bCs/>
                <w:color w:val="000000"/>
                <w:szCs w:val="22"/>
                <w:lang w:val="de-DE" w:eastAsia="de-DE"/>
              </w:rPr>
            </w:pPr>
          </w:p>
        </w:tc>
        <w:tc>
          <w:tcPr>
            <w:tcW w:w="800" w:type="dxa"/>
            <w:tcBorders>
              <w:top w:val="nil"/>
              <w:left w:val="nil"/>
              <w:bottom w:val="single" w:sz="12" w:space="0" w:color="auto"/>
              <w:right w:val="single" w:sz="8" w:space="0" w:color="auto"/>
            </w:tcBorders>
            <w:shd w:val="clear" w:color="auto" w:fill="auto"/>
            <w:vAlign w:val="center"/>
            <w:hideMark/>
          </w:tcPr>
          <w:p w14:paraId="0F2C9E1E"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3DBAA051"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3BA51ED7"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489CE8A9"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46966AF8"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Dec</w:t>
            </w:r>
          </w:p>
        </w:tc>
        <w:tc>
          <w:tcPr>
            <w:tcW w:w="800" w:type="dxa"/>
            <w:tcBorders>
              <w:top w:val="nil"/>
              <w:left w:val="nil"/>
              <w:bottom w:val="single" w:sz="12" w:space="0" w:color="auto"/>
              <w:right w:val="single" w:sz="8" w:space="0" w:color="auto"/>
            </w:tcBorders>
            <w:shd w:val="clear" w:color="auto" w:fill="auto"/>
            <w:vAlign w:val="center"/>
            <w:hideMark/>
          </w:tcPr>
          <w:p w14:paraId="13928230"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769939F6"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6F5179FE"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23C1E735"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60CF9F50" w14:textId="77777777" w:rsidR="0091603C" w:rsidRPr="002B240A" w:rsidRDefault="0091603C" w:rsidP="0091603C">
            <w:pPr>
              <w:spacing w:before="0"/>
              <w:jc w:val="center"/>
              <w:rPr>
                <w:color w:val="000000"/>
                <w:szCs w:val="22"/>
                <w:lang w:val="de-DE" w:eastAsia="de-DE"/>
              </w:rPr>
            </w:pPr>
            <w:r w:rsidRPr="002B240A">
              <w:rPr>
                <w:color w:val="000000"/>
                <w:szCs w:val="22"/>
                <w:lang w:val="de-DE" w:eastAsia="de-DE"/>
              </w:rPr>
              <w:t>Dec</w:t>
            </w:r>
          </w:p>
        </w:tc>
      </w:tr>
      <w:tr w:rsidR="0091603C" w:rsidRPr="0091603C" w14:paraId="0045E721" w14:textId="77777777" w:rsidTr="0091603C">
        <w:trPr>
          <w:trHeight w:val="33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12A47EF6" w14:textId="77777777" w:rsidR="0091603C" w:rsidRPr="0091603C" w:rsidRDefault="0091603C" w:rsidP="0091603C">
            <w:pPr>
              <w:spacing w:before="0"/>
              <w:rPr>
                <w:color w:val="000000"/>
                <w:sz w:val="20"/>
                <w:lang w:val="de-DE" w:eastAsia="de-DE"/>
              </w:rPr>
            </w:pPr>
            <w:r w:rsidRPr="0091603C">
              <w:rPr>
                <w:color w:val="000000"/>
                <w:sz w:val="20"/>
                <w:lang w:val="de-DE" w:eastAsia="de-DE"/>
              </w:rPr>
              <w:t>FRUC SIMP</w:t>
            </w:r>
          </w:p>
        </w:tc>
        <w:tc>
          <w:tcPr>
            <w:tcW w:w="800" w:type="dxa"/>
            <w:tcBorders>
              <w:top w:val="nil"/>
              <w:left w:val="nil"/>
              <w:bottom w:val="single" w:sz="8" w:space="0" w:color="auto"/>
              <w:right w:val="single" w:sz="8" w:space="0" w:color="auto"/>
            </w:tcBorders>
            <w:shd w:val="clear" w:color="auto" w:fill="auto"/>
            <w:vAlign w:val="center"/>
            <w:hideMark/>
          </w:tcPr>
          <w:p w14:paraId="4BA74C6D"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-0.02%</w:t>
            </w:r>
          </w:p>
        </w:tc>
        <w:tc>
          <w:tcPr>
            <w:tcW w:w="800" w:type="dxa"/>
            <w:tcBorders>
              <w:top w:val="nil"/>
              <w:left w:val="nil"/>
              <w:bottom w:val="single" w:sz="8" w:space="0" w:color="auto"/>
              <w:right w:val="single" w:sz="8" w:space="0" w:color="auto"/>
            </w:tcBorders>
            <w:shd w:val="clear" w:color="auto" w:fill="auto"/>
            <w:vAlign w:val="center"/>
            <w:hideMark/>
          </w:tcPr>
          <w:p w14:paraId="6C2BE01D"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-0.21%</w:t>
            </w:r>
          </w:p>
        </w:tc>
        <w:tc>
          <w:tcPr>
            <w:tcW w:w="800" w:type="dxa"/>
            <w:tcBorders>
              <w:top w:val="nil"/>
              <w:left w:val="nil"/>
              <w:bottom w:val="single" w:sz="8" w:space="0" w:color="auto"/>
              <w:right w:val="single" w:sz="8" w:space="0" w:color="auto"/>
            </w:tcBorders>
            <w:shd w:val="clear" w:color="auto" w:fill="auto"/>
            <w:vAlign w:val="center"/>
            <w:hideMark/>
          </w:tcPr>
          <w:p w14:paraId="6A41B5AA"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-0.17%</w:t>
            </w:r>
          </w:p>
        </w:tc>
        <w:tc>
          <w:tcPr>
            <w:tcW w:w="800" w:type="dxa"/>
            <w:tcBorders>
              <w:top w:val="nil"/>
              <w:left w:val="nil"/>
              <w:bottom w:val="single" w:sz="8" w:space="0" w:color="auto"/>
              <w:right w:val="single" w:sz="8" w:space="0" w:color="auto"/>
            </w:tcBorders>
            <w:shd w:val="clear" w:color="auto" w:fill="auto"/>
            <w:vAlign w:val="center"/>
            <w:hideMark/>
          </w:tcPr>
          <w:p w14:paraId="75E321C8"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104%</w:t>
            </w:r>
          </w:p>
        </w:tc>
        <w:tc>
          <w:tcPr>
            <w:tcW w:w="800" w:type="dxa"/>
            <w:tcBorders>
              <w:top w:val="nil"/>
              <w:left w:val="nil"/>
              <w:bottom w:val="single" w:sz="8" w:space="0" w:color="auto"/>
              <w:right w:val="single" w:sz="8" w:space="0" w:color="auto"/>
            </w:tcBorders>
            <w:shd w:val="clear" w:color="auto" w:fill="auto"/>
            <w:vAlign w:val="center"/>
            <w:hideMark/>
          </w:tcPr>
          <w:p w14:paraId="2593EC7F"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122%</w:t>
            </w:r>
          </w:p>
        </w:tc>
        <w:tc>
          <w:tcPr>
            <w:tcW w:w="800" w:type="dxa"/>
            <w:tcBorders>
              <w:top w:val="nil"/>
              <w:left w:val="nil"/>
              <w:bottom w:val="single" w:sz="8" w:space="0" w:color="auto"/>
              <w:right w:val="single" w:sz="8" w:space="0" w:color="auto"/>
            </w:tcBorders>
            <w:shd w:val="clear" w:color="auto" w:fill="auto"/>
            <w:vAlign w:val="center"/>
            <w:hideMark/>
          </w:tcPr>
          <w:p w14:paraId="36E47AE9"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0.26%</w:t>
            </w:r>
          </w:p>
        </w:tc>
        <w:tc>
          <w:tcPr>
            <w:tcW w:w="800" w:type="dxa"/>
            <w:tcBorders>
              <w:top w:val="nil"/>
              <w:left w:val="nil"/>
              <w:bottom w:val="single" w:sz="8" w:space="0" w:color="auto"/>
              <w:right w:val="single" w:sz="8" w:space="0" w:color="auto"/>
            </w:tcBorders>
            <w:shd w:val="clear" w:color="auto" w:fill="auto"/>
            <w:vAlign w:val="center"/>
            <w:hideMark/>
          </w:tcPr>
          <w:p w14:paraId="764C0E03"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0.60%</w:t>
            </w:r>
          </w:p>
        </w:tc>
        <w:tc>
          <w:tcPr>
            <w:tcW w:w="800" w:type="dxa"/>
            <w:tcBorders>
              <w:top w:val="nil"/>
              <w:left w:val="nil"/>
              <w:bottom w:val="single" w:sz="8" w:space="0" w:color="auto"/>
              <w:right w:val="single" w:sz="8" w:space="0" w:color="auto"/>
            </w:tcBorders>
            <w:shd w:val="clear" w:color="auto" w:fill="auto"/>
            <w:vAlign w:val="center"/>
            <w:hideMark/>
          </w:tcPr>
          <w:p w14:paraId="5EC29355"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0.48%</w:t>
            </w:r>
          </w:p>
        </w:tc>
        <w:tc>
          <w:tcPr>
            <w:tcW w:w="800" w:type="dxa"/>
            <w:tcBorders>
              <w:top w:val="nil"/>
              <w:left w:val="nil"/>
              <w:bottom w:val="single" w:sz="8" w:space="0" w:color="auto"/>
              <w:right w:val="single" w:sz="8" w:space="0" w:color="auto"/>
            </w:tcBorders>
            <w:shd w:val="clear" w:color="auto" w:fill="auto"/>
            <w:vAlign w:val="center"/>
            <w:hideMark/>
          </w:tcPr>
          <w:p w14:paraId="699B02A9"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94%</w:t>
            </w:r>
          </w:p>
        </w:tc>
        <w:tc>
          <w:tcPr>
            <w:tcW w:w="800" w:type="dxa"/>
            <w:tcBorders>
              <w:top w:val="nil"/>
              <w:left w:val="nil"/>
              <w:bottom w:val="single" w:sz="8" w:space="0" w:color="auto"/>
              <w:right w:val="single" w:sz="12" w:space="0" w:color="auto"/>
            </w:tcBorders>
            <w:shd w:val="clear" w:color="auto" w:fill="auto"/>
            <w:vAlign w:val="center"/>
            <w:hideMark/>
          </w:tcPr>
          <w:p w14:paraId="7AC204FA"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80%</w:t>
            </w:r>
          </w:p>
        </w:tc>
      </w:tr>
      <w:tr w:rsidR="0091603C" w:rsidRPr="0091603C" w14:paraId="3B58F334" w14:textId="77777777" w:rsidTr="0091603C">
        <w:trPr>
          <w:trHeight w:val="32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14C09DA8" w14:textId="77777777" w:rsidR="0091603C" w:rsidRPr="0091603C" w:rsidRDefault="0091603C" w:rsidP="0091603C">
            <w:pPr>
              <w:spacing w:before="0"/>
              <w:rPr>
                <w:color w:val="000000"/>
                <w:sz w:val="20"/>
                <w:lang w:val="de-DE" w:eastAsia="de-DE"/>
              </w:rPr>
            </w:pPr>
            <w:r w:rsidRPr="0091603C">
              <w:rPr>
                <w:color w:val="000000"/>
                <w:sz w:val="20"/>
                <w:lang w:val="de-DE" w:eastAsia="de-DE"/>
              </w:rPr>
              <w:t>LIC SIMP</w:t>
            </w:r>
          </w:p>
        </w:tc>
        <w:tc>
          <w:tcPr>
            <w:tcW w:w="800" w:type="dxa"/>
            <w:tcBorders>
              <w:top w:val="nil"/>
              <w:left w:val="nil"/>
              <w:bottom w:val="single" w:sz="8" w:space="0" w:color="auto"/>
              <w:right w:val="single" w:sz="8" w:space="0" w:color="auto"/>
            </w:tcBorders>
            <w:shd w:val="clear" w:color="auto" w:fill="auto"/>
            <w:vAlign w:val="center"/>
            <w:hideMark/>
          </w:tcPr>
          <w:p w14:paraId="3C6CE025"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-0.09%</w:t>
            </w:r>
          </w:p>
        </w:tc>
        <w:tc>
          <w:tcPr>
            <w:tcW w:w="800" w:type="dxa"/>
            <w:tcBorders>
              <w:top w:val="nil"/>
              <w:left w:val="nil"/>
              <w:bottom w:val="single" w:sz="8" w:space="0" w:color="auto"/>
              <w:right w:val="single" w:sz="8" w:space="0" w:color="auto"/>
            </w:tcBorders>
            <w:shd w:val="clear" w:color="auto" w:fill="auto"/>
            <w:vAlign w:val="center"/>
            <w:hideMark/>
          </w:tcPr>
          <w:p w14:paraId="37DFB06F"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0.06%</w:t>
            </w:r>
          </w:p>
        </w:tc>
        <w:tc>
          <w:tcPr>
            <w:tcW w:w="800" w:type="dxa"/>
            <w:tcBorders>
              <w:top w:val="nil"/>
              <w:left w:val="nil"/>
              <w:bottom w:val="single" w:sz="8" w:space="0" w:color="auto"/>
              <w:right w:val="single" w:sz="8" w:space="0" w:color="auto"/>
            </w:tcBorders>
            <w:shd w:val="clear" w:color="auto" w:fill="auto"/>
            <w:vAlign w:val="center"/>
            <w:hideMark/>
          </w:tcPr>
          <w:p w14:paraId="1B8058D6"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0.21%</w:t>
            </w:r>
          </w:p>
        </w:tc>
        <w:tc>
          <w:tcPr>
            <w:tcW w:w="800" w:type="dxa"/>
            <w:tcBorders>
              <w:top w:val="nil"/>
              <w:left w:val="nil"/>
              <w:bottom w:val="single" w:sz="8" w:space="0" w:color="auto"/>
              <w:right w:val="single" w:sz="8" w:space="0" w:color="auto"/>
            </w:tcBorders>
            <w:shd w:val="clear" w:color="auto" w:fill="auto"/>
            <w:vAlign w:val="center"/>
            <w:hideMark/>
          </w:tcPr>
          <w:p w14:paraId="25DCBA4C"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113%</w:t>
            </w:r>
          </w:p>
        </w:tc>
        <w:tc>
          <w:tcPr>
            <w:tcW w:w="800" w:type="dxa"/>
            <w:tcBorders>
              <w:top w:val="nil"/>
              <w:left w:val="nil"/>
              <w:bottom w:val="single" w:sz="8" w:space="0" w:color="auto"/>
              <w:right w:val="single" w:sz="8" w:space="0" w:color="auto"/>
            </w:tcBorders>
            <w:shd w:val="clear" w:color="auto" w:fill="auto"/>
            <w:vAlign w:val="center"/>
            <w:hideMark/>
          </w:tcPr>
          <w:p w14:paraId="1FE3C410"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100%</w:t>
            </w:r>
          </w:p>
        </w:tc>
        <w:tc>
          <w:tcPr>
            <w:tcW w:w="800" w:type="dxa"/>
            <w:tcBorders>
              <w:top w:val="nil"/>
              <w:left w:val="nil"/>
              <w:bottom w:val="single" w:sz="8" w:space="0" w:color="auto"/>
              <w:right w:val="single" w:sz="8" w:space="0" w:color="auto"/>
            </w:tcBorders>
            <w:shd w:val="clear" w:color="auto" w:fill="auto"/>
            <w:vAlign w:val="center"/>
            <w:hideMark/>
          </w:tcPr>
          <w:p w14:paraId="7FE5541A"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0.22%</w:t>
            </w:r>
          </w:p>
        </w:tc>
        <w:tc>
          <w:tcPr>
            <w:tcW w:w="800" w:type="dxa"/>
            <w:tcBorders>
              <w:top w:val="nil"/>
              <w:left w:val="nil"/>
              <w:bottom w:val="single" w:sz="8" w:space="0" w:color="auto"/>
              <w:right w:val="single" w:sz="8" w:space="0" w:color="auto"/>
            </w:tcBorders>
            <w:shd w:val="clear" w:color="auto" w:fill="auto"/>
            <w:vAlign w:val="center"/>
            <w:hideMark/>
          </w:tcPr>
          <w:p w14:paraId="1BD875CA"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0.37%</w:t>
            </w:r>
          </w:p>
        </w:tc>
        <w:tc>
          <w:tcPr>
            <w:tcW w:w="800" w:type="dxa"/>
            <w:tcBorders>
              <w:top w:val="nil"/>
              <w:left w:val="nil"/>
              <w:bottom w:val="single" w:sz="8" w:space="0" w:color="auto"/>
              <w:right w:val="single" w:sz="8" w:space="0" w:color="auto"/>
            </w:tcBorders>
            <w:shd w:val="clear" w:color="auto" w:fill="auto"/>
            <w:vAlign w:val="center"/>
            <w:hideMark/>
          </w:tcPr>
          <w:p w14:paraId="5A2B8219"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0.18%</w:t>
            </w:r>
          </w:p>
        </w:tc>
        <w:tc>
          <w:tcPr>
            <w:tcW w:w="800" w:type="dxa"/>
            <w:tcBorders>
              <w:top w:val="nil"/>
              <w:left w:val="nil"/>
              <w:bottom w:val="single" w:sz="8" w:space="0" w:color="auto"/>
              <w:right w:val="single" w:sz="8" w:space="0" w:color="auto"/>
            </w:tcBorders>
            <w:shd w:val="clear" w:color="auto" w:fill="auto"/>
            <w:vAlign w:val="center"/>
            <w:hideMark/>
          </w:tcPr>
          <w:p w14:paraId="522AF05E"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87%</w:t>
            </w:r>
          </w:p>
        </w:tc>
        <w:tc>
          <w:tcPr>
            <w:tcW w:w="800" w:type="dxa"/>
            <w:tcBorders>
              <w:top w:val="nil"/>
              <w:left w:val="nil"/>
              <w:bottom w:val="single" w:sz="8" w:space="0" w:color="auto"/>
              <w:right w:val="single" w:sz="12" w:space="0" w:color="auto"/>
            </w:tcBorders>
            <w:shd w:val="clear" w:color="auto" w:fill="auto"/>
            <w:vAlign w:val="center"/>
            <w:hideMark/>
          </w:tcPr>
          <w:p w14:paraId="54542695"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101%</w:t>
            </w:r>
          </w:p>
        </w:tc>
      </w:tr>
      <w:tr w:rsidR="0091603C" w:rsidRPr="0091603C" w14:paraId="1F76FCDF" w14:textId="77777777" w:rsidTr="0091603C">
        <w:trPr>
          <w:trHeight w:val="32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5E76D9E5" w14:textId="77777777" w:rsidR="0091603C" w:rsidRPr="0091603C" w:rsidRDefault="0091603C" w:rsidP="0091603C">
            <w:pPr>
              <w:spacing w:before="0"/>
              <w:rPr>
                <w:color w:val="000000"/>
                <w:sz w:val="20"/>
                <w:lang w:val="de-DE" w:eastAsia="de-DE"/>
              </w:rPr>
            </w:pPr>
            <w:r w:rsidRPr="0091603C">
              <w:rPr>
                <w:color w:val="000000"/>
                <w:sz w:val="20"/>
                <w:lang w:val="de-DE" w:eastAsia="de-DE"/>
              </w:rPr>
              <w:t>BIO SIMP</w:t>
            </w:r>
          </w:p>
        </w:tc>
        <w:tc>
          <w:tcPr>
            <w:tcW w:w="800" w:type="dxa"/>
            <w:tcBorders>
              <w:top w:val="nil"/>
              <w:left w:val="nil"/>
              <w:bottom w:val="single" w:sz="8" w:space="0" w:color="auto"/>
              <w:right w:val="single" w:sz="8" w:space="0" w:color="auto"/>
            </w:tcBorders>
            <w:shd w:val="clear" w:color="auto" w:fill="auto"/>
            <w:vAlign w:val="center"/>
            <w:hideMark/>
          </w:tcPr>
          <w:p w14:paraId="10921563"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-0.10%</w:t>
            </w:r>
          </w:p>
        </w:tc>
        <w:tc>
          <w:tcPr>
            <w:tcW w:w="800" w:type="dxa"/>
            <w:tcBorders>
              <w:top w:val="nil"/>
              <w:left w:val="nil"/>
              <w:bottom w:val="single" w:sz="8" w:space="0" w:color="auto"/>
              <w:right w:val="single" w:sz="8" w:space="0" w:color="auto"/>
            </w:tcBorders>
            <w:shd w:val="clear" w:color="auto" w:fill="auto"/>
            <w:vAlign w:val="center"/>
            <w:hideMark/>
          </w:tcPr>
          <w:p w14:paraId="4F4B3FB8"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-0.07%</w:t>
            </w:r>
          </w:p>
        </w:tc>
        <w:tc>
          <w:tcPr>
            <w:tcW w:w="800" w:type="dxa"/>
            <w:tcBorders>
              <w:top w:val="nil"/>
              <w:left w:val="nil"/>
              <w:bottom w:val="single" w:sz="8" w:space="0" w:color="auto"/>
              <w:right w:val="single" w:sz="8" w:space="0" w:color="auto"/>
            </w:tcBorders>
            <w:shd w:val="clear" w:color="auto" w:fill="auto"/>
            <w:vAlign w:val="center"/>
            <w:hideMark/>
          </w:tcPr>
          <w:p w14:paraId="14D85DFF"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0.01%</w:t>
            </w:r>
          </w:p>
        </w:tc>
        <w:tc>
          <w:tcPr>
            <w:tcW w:w="800" w:type="dxa"/>
            <w:tcBorders>
              <w:top w:val="nil"/>
              <w:left w:val="nil"/>
              <w:bottom w:val="single" w:sz="8" w:space="0" w:color="auto"/>
              <w:right w:val="single" w:sz="8" w:space="0" w:color="auto"/>
            </w:tcBorders>
            <w:shd w:val="clear" w:color="auto" w:fill="auto"/>
            <w:vAlign w:val="center"/>
            <w:hideMark/>
          </w:tcPr>
          <w:p w14:paraId="4B9AC58B"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101%</w:t>
            </w:r>
          </w:p>
        </w:tc>
        <w:tc>
          <w:tcPr>
            <w:tcW w:w="800" w:type="dxa"/>
            <w:tcBorders>
              <w:top w:val="nil"/>
              <w:left w:val="nil"/>
              <w:bottom w:val="single" w:sz="8" w:space="0" w:color="auto"/>
              <w:right w:val="single" w:sz="8" w:space="0" w:color="auto"/>
            </w:tcBorders>
            <w:shd w:val="clear" w:color="auto" w:fill="auto"/>
            <w:vAlign w:val="center"/>
            <w:hideMark/>
          </w:tcPr>
          <w:p w14:paraId="0B995165"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105%</w:t>
            </w:r>
          </w:p>
        </w:tc>
        <w:tc>
          <w:tcPr>
            <w:tcW w:w="800" w:type="dxa"/>
            <w:tcBorders>
              <w:top w:val="nil"/>
              <w:left w:val="nil"/>
              <w:bottom w:val="single" w:sz="8" w:space="0" w:color="auto"/>
              <w:right w:val="single" w:sz="8" w:space="0" w:color="auto"/>
            </w:tcBorders>
            <w:shd w:val="clear" w:color="auto" w:fill="auto"/>
            <w:vAlign w:val="center"/>
            <w:hideMark/>
          </w:tcPr>
          <w:p w14:paraId="13D458C0"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0.05%</w:t>
            </w:r>
          </w:p>
        </w:tc>
        <w:tc>
          <w:tcPr>
            <w:tcW w:w="800" w:type="dxa"/>
            <w:tcBorders>
              <w:top w:val="nil"/>
              <w:left w:val="nil"/>
              <w:bottom w:val="single" w:sz="8" w:space="0" w:color="auto"/>
              <w:right w:val="single" w:sz="8" w:space="0" w:color="auto"/>
            </w:tcBorders>
            <w:shd w:val="clear" w:color="auto" w:fill="auto"/>
            <w:vAlign w:val="center"/>
            <w:hideMark/>
          </w:tcPr>
          <w:p w14:paraId="545D750C"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0.03%</w:t>
            </w:r>
          </w:p>
        </w:tc>
        <w:tc>
          <w:tcPr>
            <w:tcW w:w="800" w:type="dxa"/>
            <w:tcBorders>
              <w:top w:val="nil"/>
              <w:left w:val="nil"/>
              <w:bottom w:val="single" w:sz="8" w:space="0" w:color="auto"/>
              <w:right w:val="single" w:sz="8" w:space="0" w:color="auto"/>
            </w:tcBorders>
            <w:shd w:val="clear" w:color="auto" w:fill="auto"/>
            <w:vAlign w:val="center"/>
            <w:hideMark/>
          </w:tcPr>
          <w:p w14:paraId="20602926"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0.09%</w:t>
            </w:r>
          </w:p>
        </w:tc>
        <w:tc>
          <w:tcPr>
            <w:tcW w:w="800" w:type="dxa"/>
            <w:tcBorders>
              <w:top w:val="nil"/>
              <w:left w:val="nil"/>
              <w:bottom w:val="single" w:sz="8" w:space="0" w:color="auto"/>
              <w:right w:val="single" w:sz="8" w:space="0" w:color="auto"/>
            </w:tcBorders>
            <w:shd w:val="clear" w:color="auto" w:fill="auto"/>
            <w:vAlign w:val="center"/>
            <w:hideMark/>
          </w:tcPr>
          <w:p w14:paraId="24175DD7"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99%</w:t>
            </w:r>
          </w:p>
        </w:tc>
        <w:tc>
          <w:tcPr>
            <w:tcW w:w="800" w:type="dxa"/>
            <w:tcBorders>
              <w:top w:val="nil"/>
              <w:left w:val="nil"/>
              <w:bottom w:val="single" w:sz="8" w:space="0" w:color="auto"/>
              <w:right w:val="single" w:sz="12" w:space="0" w:color="auto"/>
            </w:tcBorders>
            <w:shd w:val="clear" w:color="auto" w:fill="auto"/>
            <w:vAlign w:val="center"/>
            <w:hideMark/>
          </w:tcPr>
          <w:p w14:paraId="2F77BC13"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99%</w:t>
            </w:r>
          </w:p>
        </w:tc>
      </w:tr>
      <w:tr w:rsidR="0091603C" w:rsidRPr="0091603C" w14:paraId="6A94CE3D" w14:textId="77777777" w:rsidTr="005F256F">
        <w:trPr>
          <w:trHeight w:val="320"/>
        </w:trPr>
        <w:tc>
          <w:tcPr>
            <w:tcW w:w="1604" w:type="dxa"/>
            <w:tcBorders>
              <w:top w:val="nil"/>
              <w:left w:val="single" w:sz="12" w:space="0" w:color="auto"/>
              <w:bottom w:val="single" w:sz="12" w:space="0" w:color="auto"/>
              <w:right w:val="single" w:sz="12" w:space="0" w:color="auto"/>
            </w:tcBorders>
            <w:shd w:val="clear" w:color="auto" w:fill="auto"/>
            <w:vAlign w:val="center"/>
            <w:hideMark/>
          </w:tcPr>
          <w:p w14:paraId="32CFB3EE" w14:textId="77777777" w:rsidR="0091603C" w:rsidRPr="0091603C" w:rsidRDefault="0091603C" w:rsidP="0091603C">
            <w:pPr>
              <w:spacing w:before="0"/>
              <w:rPr>
                <w:color w:val="000000"/>
                <w:sz w:val="20"/>
                <w:lang w:val="de-DE" w:eastAsia="de-DE"/>
              </w:rPr>
            </w:pPr>
            <w:r w:rsidRPr="0091603C">
              <w:rPr>
                <w:color w:val="000000"/>
                <w:sz w:val="20"/>
                <w:lang w:val="de-DE" w:eastAsia="de-DE"/>
              </w:rPr>
              <w:t>OBMC COMB</w:t>
            </w:r>
          </w:p>
        </w:tc>
        <w:tc>
          <w:tcPr>
            <w:tcW w:w="800" w:type="dxa"/>
            <w:tcBorders>
              <w:top w:val="nil"/>
              <w:left w:val="nil"/>
              <w:bottom w:val="single" w:sz="12" w:space="0" w:color="auto"/>
              <w:right w:val="single" w:sz="8" w:space="0" w:color="auto"/>
            </w:tcBorders>
            <w:shd w:val="clear" w:color="auto" w:fill="auto"/>
            <w:vAlign w:val="center"/>
            <w:hideMark/>
          </w:tcPr>
          <w:p w14:paraId="65367EC9"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0.11%</w:t>
            </w:r>
          </w:p>
        </w:tc>
        <w:tc>
          <w:tcPr>
            <w:tcW w:w="800" w:type="dxa"/>
            <w:tcBorders>
              <w:top w:val="nil"/>
              <w:left w:val="nil"/>
              <w:bottom w:val="single" w:sz="12" w:space="0" w:color="auto"/>
              <w:right w:val="single" w:sz="8" w:space="0" w:color="auto"/>
            </w:tcBorders>
            <w:shd w:val="clear" w:color="auto" w:fill="auto"/>
            <w:vAlign w:val="center"/>
            <w:hideMark/>
          </w:tcPr>
          <w:p w14:paraId="76AAD03D"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-0.12%</w:t>
            </w:r>
          </w:p>
        </w:tc>
        <w:tc>
          <w:tcPr>
            <w:tcW w:w="800" w:type="dxa"/>
            <w:tcBorders>
              <w:top w:val="nil"/>
              <w:left w:val="nil"/>
              <w:bottom w:val="single" w:sz="12" w:space="0" w:color="auto"/>
              <w:right w:val="single" w:sz="8" w:space="0" w:color="auto"/>
            </w:tcBorders>
            <w:shd w:val="clear" w:color="auto" w:fill="auto"/>
            <w:vAlign w:val="center"/>
            <w:hideMark/>
          </w:tcPr>
          <w:p w14:paraId="1203B198"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0.00%</w:t>
            </w:r>
          </w:p>
        </w:tc>
        <w:tc>
          <w:tcPr>
            <w:tcW w:w="800" w:type="dxa"/>
            <w:tcBorders>
              <w:top w:val="nil"/>
              <w:left w:val="nil"/>
              <w:bottom w:val="single" w:sz="12" w:space="0" w:color="auto"/>
              <w:right w:val="single" w:sz="8" w:space="0" w:color="auto"/>
            </w:tcBorders>
            <w:shd w:val="clear" w:color="auto" w:fill="auto"/>
            <w:vAlign w:val="center"/>
            <w:hideMark/>
          </w:tcPr>
          <w:p w14:paraId="32C0CA65"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99%</w:t>
            </w:r>
          </w:p>
        </w:tc>
        <w:tc>
          <w:tcPr>
            <w:tcW w:w="800" w:type="dxa"/>
            <w:tcBorders>
              <w:top w:val="nil"/>
              <w:left w:val="nil"/>
              <w:bottom w:val="single" w:sz="12" w:space="0" w:color="auto"/>
              <w:right w:val="single" w:sz="8" w:space="0" w:color="auto"/>
            </w:tcBorders>
            <w:shd w:val="clear" w:color="auto" w:fill="auto"/>
            <w:vAlign w:val="center"/>
            <w:hideMark/>
          </w:tcPr>
          <w:p w14:paraId="292144AF"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105%</w:t>
            </w:r>
          </w:p>
        </w:tc>
        <w:tc>
          <w:tcPr>
            <w:tcW w:w="800" w:type="dxa"/>
            <w:tcBorders>
              <w:top w:val="nil"/>
              <w:left w:val="nil"/>
              <w:bottom w:val="single" w:sz="12" w:space="0" w:color="auto"/>
              <w:right w:val="single" w:sz="8" w:space="0" w:color="auto"/>
            </w:tcBorders>
            <w:shd w:val="clear" w:color="auto" w:fill="auto"/>
            <w:vAlign w:val="center"/>
            <w:hideMark/>
          </w:tcPr>
          <w:p w14:paraId="7C54A5B1"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0.16%</w:t>
            </w:r>
          </w:p>
        </w:tc>
        <w:tc>
          <w:tcPr>
            <w:tcW w:w="800" w:type="dxa"/>
            <w:tcBorders>
              <w:top w:val="nil"/>
              <w:left w:val="nil"/>
              <w:bottom w:val="single" w:sz="12" w:space="0" w:color="auto"/>
              <w:right w:val="single" w:sz="8" w:space="0" w:color="auto"/>
            </w:tcBorders>
            <w:shd w:val="clear" w:color="auto" w:fill="auto"/>
            <w:vAlign w:val="center"/>
            <w:hideMark/>
          </w:tcPr>
          <w:p w14:paraId="56657960"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0.52%</w:t>
            </w:r>
          </w:p>
        </w:tc>
        <w:tc>
          <w:tcPr>
            <w:tcW w:w="800" w:type="dxa"/>
            <w:tcBorders>
              <w:top w:val="nil"/>
              <w:left w:val="nil"/>
              <w:bottom w:val="single" w:sz="12" w:space="0" w:color="auto"/>
              <w:right w:val="single" w:sz="8" w:space="0" w:color="auto"/>
            </w:tcBorders>
            <w:shd w:val="clear" w:color="auto" w:fill="auto"/>
            <w:vAlign w:val="center"/>
            <w:hideMark/>
          </w:tcPr>
          <w:p w14:paraId="0DEE3E4E"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0.33%</w:t>
            </w:r>
          </w:p>
        </w:tc>
        <w:tc>
          <w:tcPr>
            <w:tcW w:w="800" w:type="dxa"/>
            <w:tcBorders>
              <w:top w:val="nil"/>
              <w:left w:val="nil"/>
              <w:bottom w:val="single" w:sz="12" w:space="0" w:color="auto"/>
              <w:right w:val="single" w:sz="8" w:space="0" w:color="auto"/>
            </w:tcBorders>
            <w:shd w:val="clear" w:color="auto" w:fill="auto"/>
            <w:vAlign w:val="center"/>
            <w:hideMark/>
          </w:tcPr>
          <w:p w14:paraId="07D8F56E"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94%</w:t>
            </w:r>
          </w:p>
        </w:tc>
        <w:tc>
          <w:tcPr>
            <w:tcW w:w="800" w:type="dxa"/>
            <w:tcBorders>
              <w:top w:val="nil"/>
              <w:left w:val="nil"/>
              <w:bottom w:val="single" w:sz="12" w:space="0" w:color="auto"/>
              <w:right w:val="single" w:sz="12" w:space="0" w:color="auto"/>
            </w:tcBorders>
            <w:shd w:val="clear" w:color="auto" w:fill="auto"/>
            <w:vAlign w:val="center"/>
            <w:hideMark/>
          </w:tcPr>
          <w:p w14:paraId="294C2E31" w14:textId="77777777" w:rsidR="0091603C" w:rsidRPr="0091603C" w:rsidRDefault="0091603C" w:rsidP="0091603C">
            <w:pPr>
              <w:spacing w:before="0"/>
              <w:jc w:val="center"/>
              <w:rPr>
                <w:color w:val="000000"/>
                <w:sz w:val="20"/>
                <w:lang w:val="de-DE" w:eastAsia="de-DE"/>
              </w:rPr>
            </w:pPr>
            <w:r w:rsidRPr="0091603C">
              <w:rPr>
                <w:color w:val="000000"/>
                <w:sz w:val="20"/>
                <w:lang w:val="de-DE" w:eastAsia="de-DE"/>
              </w:rPr>
              <w:t>89%</w:t>
            </w:r>
          </w:p>
        </w:tc>
      </w:tr>
      <w:tr w:rsidR="0091603C" w:rsidRPr="0091603C" w14:paraId="65A8187D" w14:textId="77777777" w:rsidTr="005F256F">
        <w:trPr>
          <w:trHeight w:val="330"/>
        </w:trPr>
        <w:tc>
          <w:tcPr>
            <w:tcW w:w="1604" w:type="dxa"/>
            <w:tcBorders>
              <w:top w:val="nil"/>
              <w:left w:val="single" w:sz="12" w:space="0" w:color="auto"/>
              <w:bottom w:val="single" w:sz="12" w:space="0" w:color="auto"/>
              <w:right w:val="single" w:sz="12" w:space="0" w:color="auto"/>
            </w:tcBorders>
            <w:shd w:val="clear" w:color="auto" w:fill="auto"/>
            <w:vAlign w:val="center"/>
            <w:hideMark/>
          </w:tcPr>
          <w:p w14:paraId="69B8DC17" w14:textId="77777777" w:rsidR="0091603C" w:rsidRPr="0091603C" w:rsidRDefault="0091603C" w:rsidP="0091603C">
            <w:pPr>
              <w:spacing w:before="0"/>
              <w:rPr>
                <w:b/>
                <w:bCs/>
                <w:color w:val="000000"/>
                <w:sz w:val="20"/>
                <w:lang w:val="de-DE" w:eastAsia="de-DE"/>
              </w:rPr>
            </w:pPr>
            <w:r w:rsidRPr="0091603C">
              <w:rPr>
                <w:b/>
                <w:bCs/>
                <w:color w:val="000000"/>
                <w:sz w:val="20"/>
                <w:lang w:val="de-DE" w:eastAsia="de-DE"/>
              </w:rPr>
              <w:t>All tools</w:t>
            </w:r>
          </w:p>
        </w:tc>
        <w:tc>
          <w:tcPr>
            <w:tcW w:w="800" w:type="dxa"/>
            <w:tcBorders>
              <w:top w:val="single" w:sz="12" w:space="0" w:color="auto"/>
              <w:left w:val="nil"/>
              <w:bottom w:val="single" w:sz="12" w:space="0" w:color="auto"/>
              <w:right w:val="single" w:sz="8" w:space="0" w:color="auto"/>
            </w:tcBorders>
            <w:shd w:val="clear" w:color="auto" w:fill="auto"/>
            <w:vAlign w:val="center"/>
            <w:hideMark/>
          </w:tcPr>
          <w:p w14:paraId="73E047B4"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-0.16%</w:t>
            </w:r>
          </w:p>
        </w:tc>
        <w:tc>
          <w:tcPr>
            <w:tcW w:w="800" w:type="dxa"/>
            <w:tcBorders>
              <w:top w:val="single" w:sz="12" w:space="0" w:color="auto"/>
              <w:left w:val="nil"/>
              <w:bottom w:val="single" w:sz="12" w:space="0" w:color="auto"/>
              <w:right w:val="single" w:sz="8" w:space="0" w:color="auto"/>
            </w:tcBorders>
            <w:shd w:val="clear" w:color="auto" w:fill="auto"/>
            <w:vAlign w:val="center"/>
            <w:hideMark/>
          </w:tcPr>
          <w:p w14:paraId="7E2BAD10"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-0.40%</w:t>
            </w:r>
          </w:p>
        </w:tc>
        <w:tc>
          <w:tcPr>
            <w:tcW w:w="800" w:type="dxa"/>
            <w:tcBorders>
              <w:top w:val="single" w:sz="12" w:space="0" w:color="auto"/>
              <w:left w:val="nil"/>
              <w:bottom w:val="single" w:sz="12" w:space="0" w:color="auto"/>
              <w:right w:val="single" w:sz="8" w:space="0" w:color="auto"/>
            </w:tcBorders>
            <w:shd w:val="clear" w:color="auto" w:fill="auto"/>
            <w:vAlign w:val="center"/>
            <w:hideMark/>
          </w:tcPr>
          <w:p w14:paraId="6C9B3592"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-0.38%</w:t>
            </w:r>
          </w:p>
        </w:tc>
        <w:tc>
          <w:tcPr>
            <w:tcW w:w="800" w:type="dxa"/>
            <w:tcBorders>
              <w:top w:val="single" w:sz="12" w:space="0" w:color="auto"/>
              <w:left w:val="nil"/>
              <w:bottom w:val="single" w:sz="12" w:space="0" w:color="auto"/>
              <w:right w:val="single" w:sz="8" w:space="0" w:color="auto"/>
            </w:tcBorders>
            <w:shd w:val="clear" w:color="auto" w:fill="auto"/>
            <w:vAlign w:val="center"/>
            <w:hideMark/>
          </w:tcPr>
          <w:p w14:paraId="19631E7F"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120%</w:t>
            </w:r>
          </w:p>
        </w:tc>
        <w:tc>
          <w:tcPr>
            <w:tcW w:w="800" w:type="dxa"/>
            <w:tcBorders>
              <w:top w:val="single" w:sz="12" w:space="0" w:color="auto"/>
              <w:left w:val="nil"/>
              <w:bottom w:val="single" w:sz="12" w:space="0" w:color="auto"/>
              <w:right w:val="single" w:sz="12" w:space="0" w:color="auto"/>
            </w:tcBorders>
            <w:shd w:val="clear" w:color="auto" w:fill="auto"/>
            <w:vAlign w:val="center"/>
            <w:hideMark/>
          </w:tcPr>
          <w:p w14:paraId="0A95BCBD"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133%</w:t>
            </w:r>
          </w:p>
        </w:tc>
        <w:tc>
          <w:tcPr>
            <w:tcW w:w="800" w:type="dxa"/>
            <w:tcBorders>
              <w:top w:val="nil"/>
              <w:left w:val="nil"/>
              <w:bottom w:val="single" w:sz="12" w:space="0" w:color="auto"/>
              <w:right w:val="single" w:sz="8" w:space="0" w:color="auto"/>
            </w:tcBorders>
            <w:shd w:val="clear" w:color="auto" w:fill="auto"/>
            <w:vAlign w:val="center"/>
            <w:hideMark/>
          </w:tcPr>
          <w:p w14:paraId="2D7666E4"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0.50%</w:t>
            </w:r>
          </w:p>
        </w:tc>
        <w:tc>
          <w:tcPr>
            <w:tcW w:w="800" w:type="dxa"/>
            <w:tcBorders>
              <w:top w:val="nil"/>
              <w:left w:val="nil"/>
              <w:bottom w:val="single" w:sz="12" w:space="0" w:color="auto"/>
              <w:right w:val="single" w:sz="8" w:space="0" w:color="auto"/>
            </w:tcBorders>
            <w:shd w:val="clear" w:color="auto" w:fill="auto"/>
            <w:vAlign w:val="center"/>
            <w:hideMark/>
          </w:tcPr>
          <w:p w14:paraId="32561691"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0.99%</w:t>
            </w:r>
          </w:p>
        </w:tc>
        <w:tc>
          <w:tcPr>
            <w:tcW w:w="800" w:type="dxa"/>
            <w:tcBorders>
              <w:top w:val="nil"/>
              <w:left w:val="nil"/>
              <w:bottom w:val="single" w:sz="12" w:space="0" w:color="auto"/>
              <w:right w:val="single" w:sz="8" w:space="0" w:color="auto"/>
            </w:tcBorders>
            <w:shd w:val="clear" w:color="auto" w:fill="auto"/>
            <w:vAlign w:val="center"/>
            <w:hideMark/>
          </w:tcPr>
          <w:p w14:paraId="2BAC7512"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0.62%</w:t>
            </w:r>
          </w:p>
        </w:tc>
        <w:tc>
          <w:tcPr>
            <w:tcW w:w="800" w:type="dxa"/>
            <w:tcBorders>
              <w:top w:val="nil"/>
              <w:left w:val="nil"/>
              <w:bottom w:val="single" w:sz="12" w:space="0" w:color="auto"/>
              <w:right w:val="single" w:sz="8" w:space="0" w:color="auto"/>
            </w:tcBorders>
            <w:shd w:val="clear" w:color="auto" w:fill="auto"/>
            <w:vAlign w:val="center"/>
            <w:hideMark/>
          </w:tcPr>
          <w:p w14:paraId="1213F674"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77%</w:t>
            </w:r>
          </w:p>
        </w:tc>
        <w:tc>
          <w:tcPr>
            <w:tcW w:w="800" w:type="dxa"/>
            <w:tcBorders>
              <w:top w:val="nil"/>
              <w:left w:val="nil"/>
              <w:bottom w:val="single" w:sz="12" w:space="0" w:color="auto"/>
              <w:right w:val="single" w:sz="12" w:space="0" w:color="auto"/>
            </w:tcBorders>
            <w:shd w:val="clear" w:color="auto" w:fill="auto"/>
            <w:vAlign w:val="center"/>
            <w:hideMark/>
          </w:tcPr>
          <w:p w14:paraId="22E27B7C" w14:textId="77777777" w:rsidR="0091603C" w:rsidRPr="0091603C" w:rsidRDefault="0091603C" w:rsidP="0091603C">
            <w:pPr>
              <w:spacing w:before="0"/>
              <w:jc w:val="center"/>
              <w:rPr>
                <w:b/>
                <w:bCs/>
                <w:color w:val="000000"/>
                <w:sz w:val="20"/>
                <w:lang w:val="de-DE" w:eastAsia="de-DE"/>
              </w:rPr>
            </w:pPr>
            <w:r w:rsidRPr="0091603C">
              <w:rPr>
                <w:b/>
                <w:bCs/>
                <w:color w:val="000000"/>
                <w:sz w:val="20"/>
                <w:lang w:val="de-DE" w:eastAsia="de-DE"/>
              </w:rPr>
              <w:t>74%</w:t>
            </w:r>
          </w:p>
        </w:tc>
      </w:tr>
    </w:tbl>
    <w:p w14:paraId="3E3E50B1" w14:textId="7F9EF50C" w:rsidR="00BB10C0" w:rsidRDefault="00BB10C0" w:rsidP="00BB10C0">
      <w:pPr>
        <w:pStyle w:val="Caption"/>
        <w:rPr>
          <w:lang w:eastAsia="ja-JP"/>
        </w:rPr>
      </w:pPr>
      <w:bookmarkStart w:id="281" w:name="_Ref508712707"/>
      <w:r>
        <w:rPr>
          <w:rFonts w:hint="eastAsia"/>
          <w:lang w:eastAsia="ja-JP"/>
        </w:rPr>
        <w:t>T</w:t>
      </w:r>
      <w:r>
        <w:rPr>
          <w:lang w:eastAsia="ja-JP"/>
        </w:rPr>
        <w:t xml:space="preserve">able </w:t>
      </w:r>
      <w:r w:rsidRPr="00CE14D5">
        <w:fldChar w:fldCharType="begin"/>
      </w:r>
      <w:r w:rsidRPr="00CE14D5">
        <w:instrText xml:space="preserve"> SEQ Table \* ARABIC </w:instrText>
      </w:r>
      <w:r w:rsidRPr="00CE14D5">
        <w:fldChar w:fldCharType="separate"/>
      </w:r>
      <w:r w:rsidR="00750F94">
        <w:rPr>
          <w:noProof/>
        </w:rPr>
        <w:t>23</w:t>
      </w:r>
      <w:r w:rsidRPr="00CE14D5">
        <w:fldChar w:fldCharType="end"/>
      </w:r>
      <w:bookmarkEnd w:id="281"/>
      <w:r>
        <w:rPr>
          <w:lang w:eastAsia="ja-JP"/>
        </w:rPr>
        <w:t>:</w:t>
      </w:r>
      <w:r>
        <w:rPr>
          <w:rFonts w:hint="eastAsia"/>
          <w:lang w:eastAsia="ja-JP"/>
        </w:rPr>
        <w:t xml:space="preserve"> </w:t>
      </w:r>
      <w:r>
        <w:rPr>
          <w:lang w:eastAsia="ja-JP"/>
        </w:rPr>
        <w:t>Detail tool on/off test results of tool combination for Inter CU (</w:t>
      </w:r>
      <w:r w:rsidR="005053E0">
        <w:rPr>
          <w:lang w:eastAsia="ja-JP"/>
        </w:rPr>
        <w:t>CS2</w:t>
      </w:r>
      <w:r>
        <w:rPr>
          <w:lang w:eastAsia="ja-JP"/>
        </w:rPr>
        <w:t>)</w:t>
      </w:r>
    </w:p>
    <w:tbl>
      <w:tblPr>
        <w:tblW w:w="9606" w:type="dxa"/>
        <w:tblCellMar>
          <w:left w:w="70" w:type="dxa"/>
          <w:right w:w="70" w:type="dxa"/>
        </w:tblCellMar>
        <w:tblLook w:val="04A0" w:firstRow="1" w:lastRow="0" w:firstColumn="1" w:lastColumn="0" w:noHBand="0" w:noVBand="1"/>
      </w:tblPr>
      <w:tblGrid>
        <w:gridCol w:w="1606"/>
        <w:gridCol w:w="800"/>
        <w:gridCol w:w="800"/>
        <w:gridCol w:w="800"/>
        <w:gridCol w:w="800"/>
        <w:gridCol w:w="800"/>
        <w:gridCol w:w="800"/>
        <w:gridCol w:w="800"/>
        <w:gridCol w:w="800"/>
        <w:gridCol w:w="800"/>
        <w:gridCol w:w="800"/>
      </w:tblGrid>
      <w:tr w:rsidR="008E7006" w:rsidRPr="008E7006" w14:paraId="46EC6E3E" w14:textId="77777777" w:rsidTr="008E7006">
        <w:trPr>
          <w:trHeight w:val="330"/>
        </w:trPr>
        <w:tc>
          <w:tcPr>
            <w:tcW w:w="1606"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105B92B8" w14:textId="77777777" w:rsidR="008E7006" w:rsidRPr="008E7006" w:rsidRDefault="008E7006" w:rsidP="008E7006">
            <w:pPr>
              <w:spacing w:before="0"/>
              <w:jc w:val="center"/>
              <w:rPr>
                <w:b/>
                <w:bCs/>
                <w:color w:val="000000"/>
                <w:szCs w:val="22"/>
                <w:lang w:val="de-DE" w:eastAsia="de-DE"/>
              </w:rPr>
            </w:pPr>
            <w:r w:rsidRPr="008E7006">
              <w:rPr>
                <w:b/>
                <w:bCs/>
                <w:color w:val="000000"/>
                <w:szCs w:val="22"/>
                <w:lang w:val="de-DE" w:eastAsia="de-DE"/>
              </w:rPr>
              <w:t>Tool name</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24184FA6" w14:textId="77777777" w:rsidR="008E7006" w:rsidRPr="008E7006" w:rsidRDefault="008E7006" w:rsidP="008E7006">
            <w:pPr>
              <w:spacing w:before="0"/>
              <w:jc w:val="center"/>
              <w:rPr>
                <w:b/>
                <w:bCs/>
                <w:color w:val="000000"/>
                <w:szCs w:val="22"/>
                <w:lang w:val="de-DE" w:eastAsia="de-DE"/>
              </w:rPr>
            </w:pPr>
            <w:r w:rsidRPr="008E7006">
              <w:rPr>
                <w:b/>
                <w:bCs/>
                <w:color w:val="000000"/>
                <w:szCs w:val="22"/>
                <w:lang w:val="de-DE" w:eastAsia="de-DE"/>
              </w:rPr>
              <w:t>Tool-off test</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53B44CA0" w14:textId="77777777" w:rsidR="008E7006" w:rsidRPr="008E7006" w:rsidRDefault="008E7006" w:rsidP="008E7006">
            <w:pPr>
              <w:spacing w:before="0"/>
              <w:jc w:val="center"/>
              <w:rPr>
                <w:b/>
                <w:bCs/>
                <w:color w:val="000000"/>
                <w:szCs w:val="22"/>
                <w:lang w:val="de-DE" w:eastAsia="de-DE"/>
              </w:rPr>
            </w:pPr>
            <w:r w:rsidRPr="008E7006">
              <w:rPr>
                <w:b/>
                <w:bCs/>
                <w:color w:val="000000"/>
                <w:szCs w:val="22"/>
                <w:lang w:val="de-DE" w:eastAsia="de-DE"/>
              </w:rPr>
              <w:t>Tool-on test</w:t>
            </w:r>
          </w:p>
        </w:tc>
      </w:tr>
      <w:tr w:rsidR="008E7006" w:rsidRPr="008E7006" w14:paraId="2AF10FB9" w14:textId="77777777" w:rsidTr="002B240A">
        <w:trPr>
          <w:trHeight w:val="320"/>
        </w:trPr>
        <w:tc>
          <w:tcPr>
            <w:tcW w:w="1606" w:type="dxa"/>
            <w:vMerge/>
            <w:tcBorders>
              <w:top w:val="single" w:sz="12" w:space="0" w:color="auto"/>
              <w:left w:val="single" w:sz="12" w:space="0" w:color="auto"/>
              <w:bottom w:val="single" w:sz="12" w:space="0" w:color="000000"/>
              <w:right w:val="single" w:sz="12" w:space="0" w:color="auto"/>
            </w:tcBorders>
            <w:vAlign w:val="center"/>
            <w:hideMark/>
          </w:tcPr>
          <w:p w14:paraId="774E0B60" w14:textId="77777777" w:rsidR="008E7006" w:rsidRPr="002B240A" w:rsidRDefault="008E7006" w:rsidP="008E7006">
            <w:pPr>
              <w:spacing w:before="0"/>
              <w:rPr>
                <w:b/>
                <w:bCs/>
                <w:color w:val="000000"/>
                <w:szCs w:val="22"/>
                <w:lang w:val="de-DE" w:eastAsia="de-DE"/>
              </w:rPr>
            </w:pP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08174D53"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00FE2EEA"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Runtime</w:t>
            </w: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325A7E9B"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54B7D19B"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Runtime</w:t>
            </w:r>
          </w:p>
        </w:tc>
      </w:tr>
      <w:tr w:rsidR="008E7006" w:rsidRPr="008E7006" w14:paraId="32637D72" w14:textId="77777777" w:rsidTr="002B240A">
        <w:trPr>
          <w:trHeight w:val="320"/>
        </w:trPr>
        <w:tc>
          <w:tcPr>
            <w:tcW w:w="1606" w:type="dxa"/>
            <w:vMerge/>
            <w:tcBorders>
              <w:top w:val="single" w:sz="12" w:space="0" w:color="auto"/>
              <w:left w:val="single" w:sz="12" w:space="0" w:color="auto"/>
              <w:bottom w:val="single" w:sz="12" w:space="0" w:color="000000"/>
              <w:right w:val="single" w:sz="12" w:space="0" w:color="auto"/>
            </w:tcBorders>
            <w:vAlign w:val="center"/>
            <w:hideMark/>
          </w:tcPr>
          <w:p w14:paraId="7CF4F748" w14:textId="77777777" w:rsidR="008E7006" w:rsidRPr="002B240A" w:rsidRDefault="008E7006" w:rsidP="008E7006">
            <w:pPr>
              <w:spacing w:before="0"/>
              <w:rPr>
                <w:b/>
                <w:bCs/>
                <w:color w:val="000000"/>
                <w:szCs w:val="22"/>
                <w:lang w:val="de-DE" w:eastAsia="de-DE"/>
              </w:rPr>
            </w:pPr>
          </w:p>
        </w:tc>
        <w:tc>
          <w:tcPr>
            <w:tcW w:w="800" w:type="dxa"/>
            <w:tcBorders>
              <w:top w:val="nil"/>
              <w:left w:val="nil"/>
              <w:bottom w:val="single" w:sz="12" w:space="0" w:color="auto"/>
              <w:right w:val="single" w:sz="8" w:space="0" w:color="auto"/>
            </w:tcBorders>
            <w:shd w:val="clear" w:color="auto" w:fill="auto"/>
            <w:vAlign w:val="center"/>
            <w:hideMark/>
          </w:tcPr>
          <w:p w14:paraId="5CBF8582"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3A71ABE9"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35DCE1C3"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75CDC0B1"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716631BF"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Dec</w:t>
            </w:r>
          </w:p>
        </w:tc>
        <w:tc>
          <w:tcPr>
            <w:tcW w:w="800" w:type="dxa"/>
            <w:tcBorders>
              <w:top w:val="nil"/>
              <w:left w:val="nil"/>
              <w:bottom w:val="single" w:sz="12" w:space="0" w:color="auto"/>
              <w:right w:val="single" w:sz="8" w:space="0" w:color="auto"/>
            </w:tcBorders>
            <w:shd w:val="clear" w:color="auto" w:fill="auto"/>
            <w:vAlign w:val="center"/>
            <w:hideMark/>
          </w:tcPr>
          <w:p w14:paraId="788F5881"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2E435143"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67914FAE"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4CAAA5F8"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49ADFA2D" w14:textId="77777777" w:rsidR="008E7006" w:rsidRPr="002B240A" w:rsidRDefault="008E7006" w:rsidP="008E7006">
            <w:pPr>
              <w:spacing w:before="0"/>
              <w:jc w:val="center"/>
              <w:rPr>
                <w:color w:val="000000"/>
                <w:szCs w:val="22"/>
                <w:lang w:val="de-DE" w:eastAsia="de-DE"/>
              </w:rPr>
            </w:pPr>
            <w:r w:rsidRPr="002B240A">
              <w:rPr>
                <w:color w:val="000000"/>
                <w:szCs w:val="22"/>
                <w:lang w:val="de-DE" w:eastAsia="de-DE"/>
              </w:rPr>
              <w:t>Dec</w:t>
            </w:r>
          </w:p>
        </w:tc>
      </w:tr>
      <w:tr w:rsidR="008E7006" w:rsidRPr="008E7006" w14:paraId="2767F173" w14:textId="77777777" w:rsidTr="002B240A">
        <w:trPr>
          <w:trHeight w:val="330"/>
        </w:trPr>
        <w:tc>
          <w:tcPr>
            <w:tcW w:w="1606" w:type="dxa"/>
            <w:tcBorders>
              <w:top w:val="nil"/>
              <w:left w:val="single" w:sz="12" w:space="0" w:color="auto"/>
              <w:bottom w:val="single" w:sz="8" w:space="0" w:color="auto"/>
              <w:right w:val="single" w:sz="12" w:space="0" w:color="auto"/>
            </w:tcBorders>
            <w:shd w:val="clear" w:color="auto" w:fill="auto"/>
            <w:vAlign w:val="center"/>
            <w:hideMark/>
          </w:tcPr>
          <w:p w14:paraId="2DD043E0" w14:textId="77777777" w:rsidR="008E7006" w:rsidRPr="008E7006" w:rsidRDefault="008E7006" w:rsidP="008E7006">
            <w:pPr>
              <w:spacing w:before="0"/>
              <w:rPr>
                <w:color w:val="000000"/>
                <w:sz w:val="20"/>
                <w:lang w:val="de-DE" w:eastAsia="de-DE"/>
              </w:rPr>
            </w:pPr>
            <w:r w:rsidRPr="008E7006">
              <w:rPr>
                <w:color w:val="000000"/>
                <w:sz w:val="20"/>
                <w:lang w:val="de-DE" w:eastAsia="de-DE"/>
              </w:rPr>
              <w:t>FRUC SIMP</w:t>
            </w:r>
          </w:p>
        </w:tc>
        <w:tc>
          <w:tcPr>
            <w:tcW w:w="800" w:type="dxa"/>
            <w:tcBorders>
              <w:top w:val="nil"/>
              <w:left w:val="nil"/>
              <w:bottom w:val="single" w:sz="8" w:space="0" w:color="auto"/>
              <w:right w:val="single" w:sz="8" w:space="0" w:color="auto"/>
            </w:tcBorders>
            <w:shd w:val="clear" w:color="auto" w:fill="auto"/>
            <w:vAlign w:val="center"/>
            <w:hideMark/>
          </w:tcPr>
          <w:p w14:paraId="29C8AA7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124052A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0.06%</w:t>
            </w:r>
          </w:p>
        </w:tc>
        <w:tc>
          <w:tcPr>
            <w:tcW w:w="800" w:type="dxa"/>
            <w:tcBorders>
              <w:top w:val="nil"/>
              <w:left w:val="nil"/>
              <w:bottom w:val="single" w:sz="8" w:space="0" w:color="auto"/>
              <w:right w:val="single" w:sz="8" w:space="0" w:color="auto"/>
            </w:tcBorders>
            <w:shd w:val="clear" w:color="auto" w:fill="auto"/>
            <w:vAlign w:val="center"/>
            <w:hideMark/>
          </w:tcPr>
          <w:p w14:paraId="48AF85B8"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-0.20%</w:t>
            </w:r>
          </w:p>
        </w:tc>
        <w:tc>
          <w:tcPr>
            <w:tcW w:w="800" w:type="dxa"/>
            <w:tcBorders>
              <w:top w:val="nil"/>
              <w:left w:val="nil"/>
              <w:bottom w:val="single" w:sz="8" w:space="0" w:color="auto"/>
              <w:right w:val="single" w:sz="8" w:space="0" w:color="auto"/>
            </w:tcBorders>
            <w:shd w:val="clear" w:color="auto" w:fill="auto"/>
            <w:vAlign w:val="center"/>
            <w:hideMark/>
          </w:tcPr>
          <w:p w14:paraId="10A9AE6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106%</w:t>
            </w:r>
          </w:p>
        </w:tc>
        <w:tc>
          <w:tcPr>
            <w:tcW w:w="800" w:type="dxa"/>
            <w:tcBorders>
              <w:top w:val="nil"/>
              <w:left w:val="nil"/>
              <w:bottom w:val="single" w:sz="8" w:space="0" w:color="auto"/>
              <w:right w:val="single" w:sz="12" w:space="0" w:color="auto"/>
            </w:tcBorders>
            <w:shd w:val="clear" w:color="auto" w:fill="auto"/>
            <w:vAlign w:val="center"/>
            <w:hideMark/>
          </w:tcPr>
          <w:p w14:paraId="58944EA1"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114%</w:t>
            </w:r>
          </w:p>
        </w:tc>
        <w:tc>
          <w:tcPr>
            <w:tcW w:w="800" w:type="dxa"/>
            <w:tcBorders>
              <w:top w:val="nil"/>
              <w:left w:val="nil"/>
              <w:bottom w:val="single" w:sz="8" w:space="0" w:color="auto"/>
              <w:right w:val="single" w:sz="8" w:space="0" w:color="auto"/>
            </w:tcBorders>
            <w:shd w:val="clear" w:color="auto" w:fill="auto"/>
            <w:vAlign w:val="center"/>
            <w:hideMark/>
          </w:tcPr>
          <w:p w14:paraId="4C994C95"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0.22%</w:t>
            </w:r>
          </w:p>
        </w:tc>
        <w:tc>
          <w:tcPr>
            <w:tcW w:w="800" w:type="dxa"/>
            <w:tcBorders>
              <w:top w:val="nil"/>
              <w:left w:val="nil"/>
              <w:bottom w:val="single" w:sz="8" w:space="0" w:color="auto"/>
              <w:right w:val="single" w:sz="8" w:space="0" w:color="auto"/>
            </w:tcBorders>
            <w:shd w:val="clear" w:color="auto" w:fill="auto"/>
            <w:vAlign w:val="center"/>
            <w:hideMark/>
          </w:tcPr>
          <w:p w14:paraId="301BBEA8"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0.72%</w:t>
            </w:r>
          </w:p>
        </w:tc>
        <w:tc>
          <w:tcPr>
            <w:tcW w:w="800" w:type="dxa"/>
            <w:tcBorders>
              <w:top w:val="nil"/>
              <w:left w:val="nil"/>
              <w:bottom w:val="single" w:sz="8" w:space="0" w:color="auto"/>
              <w:right w:val="single" w:sz="8" w:space="0" w:color="auto"/>
            </w:tcBorders>
            <w:shd w:val="clear" w:color="auto" w:fill="auto"/>
            <w:vAlign w:val="center"/>
            <w:hideMark/>
          </w:tcPr>
          <w:p w14:paraId="336DF44B"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0.47%</w:t>
            </w:r>
          </w:p>
        </w:tc>
        <w:tc>
          <w:tcPr>
            <w:tcW w:w="800" w:type="dxa"/>
            <w:tcBorders>
              <w:top w:val="nil"/>
              <w:left w:val="nil"/>
              <w:bottom w:val="single" w:sz="8" w:space="0" w:color="auto"/>
              <w:right w:val="single" w:sz="8" w:space="0" w:color="auto"/>
            </w:tcBorders>
            <w:shd w:val="clear" w:color="auto" w:fill="auto"/>
            <w:vAlign w:val="center"/>
            <w:hideMark/>
          </w:tcPr>
          <w:p w14:paraId="1C41C31B"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93%</w:t>
            </w:r>
          </w:p>
        </w:tc>
        <w:tc>
          <w:tcPr>
            <w:tcW w:w="800" w:type="dxa"/>
            <w:tcBorders>
              <w:top w:val="nil"/>
              <w:left w:val="nil"/>
              <w:bottom w:val="single" w:sz="8" w:space="0" w:color="auto"/>
              <w:right w:val="single" w:sz="12" w:space="0" w:color="auto"/>
            </w:tcBorders>
            <w:shd w:val="clear" w:color="auto" w:fill="auto"/>
            <w:vAlign w:val="center"/>
            <w:hideMark/>
          </w:tcPr>
          <w:p w14:paraId="21E69ED4"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85%</w:t>
            </w:r>
          </w:p>
        </w:tc>
      </w:tr>
      <w:tr w:rsidR="008E7006" w:rsidRPr="008E7006" w14:paraId="5EB77C95" w14:textId="77777777" w:rsidTr="002B240A">
        <w:trPr>
          <w:trHeight w:val="320"/>
        </w:trPr>
        <w:tc>
          <w:tcPr>
            <w:tcW w:w="1606" w:type="dxa"/>
            <w:tcBorders>
              <w:top w:val="nil"/>
              <w:left w:val="single" w:sz="12" w:space="0" w:color="auto"/>
              <w:bottom w:val="single" w:sz="8" w:space="0" w:color="auto"/>
              <w:right w:val="single" w:sz="12" w:space="0" w:color="auto"/>
            </w:tcBorders>
            <w:shd w:val="clear" w:color="auto" w:fill="auto"/>
            <w:vAlign w:val="center"/>
            <w:hideMark/>
          </w:tcPr>
          <w:p w14:paraId="59A698B9" w14:textId="77777777" w:rsidR="008E7006" w:rsidRPr="008E7006" w:rsidRDefault="008E7006" w:rsidP="008E7006">
            <w:pPr>
              <w:spacing w:before="0"/>
              <w:rPr>
                <w:color w:val="000000"/>
                <w:sz w:val="20"/>
                <w:lang w:val="de-DE" w:eastAsia="de-DE"/>
              </w:rPr>
            </w:pPr>
            <w:r w:rsidRPr="008E7006">
              <w:rPr>
                <w:color w:val="000000"/>
                <w:sz w:val="20"/>
                <w:lang w:val="de-DE" w:eastAsia="de-DE"/>
              </w:rPr>
              <w:lastRenderedPageBreak/>
              <w:t>LIC SIMP</w:t>
            </w:r>
          </w:p>
        </w:tc>
        <w:tc>
          <w:tcPr>
            <w:tcW w:w="800" w:type="dxa"/>
            <w:tcBorders>
              <w:top w:val="nil"/>
              <w:left w:val="nil"/>
              <w:bottom w:val="single" w:sz="8" w:space="0" w:color="auto"/>
              <w:right w:val="single" w:sz="8" w:space="0" w:color="auto"/>
            </w:tcBorders>
            <w:shd w:val="clear" w:color="auto" w:fill="auto"/>
            <w:vAlign w:val="center"/>
            <w:hideMark/>
          </w:tcPr>
          <w:p w14:paraId="673DEA24"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-0.19%</w:t>
            </w:r>
          </w:p>
        </w:tc>
        <w:tc>
          <w:tcPr>
            <w:tcW w:w="800" w:type="dxa"/>
            <w:tcBorders>
              <w:top w:val="nil"/>
              <w:left w:val="nil"/>
              <w:bottom w:val="single" w:sz="8" w:space="0" w:color="auto"/>
              <w:right w:val="single" w:sz="8" w:space="0" w:color="auto"/>
            </w:tcBorders>
            <w:shd w:val="clear" w:color="auto" w:fill="auto"/>
            <w:vAlign w:val="center"/>
            <w:hideMark/>
          </w:tcPr>
          <w:p w14:paraId="4D4C475C"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-0.01%</w:t>
            </w:r>
          </w:p>
        </w:tc>
        <w:tc>
          <w:tcPr>
            <w:tcW w:w="800" w:type="dxa"/>
            <w:tcBorders>
              <w:top w:val="nil"/>
              <w:left w:val="nil"/>
              <w:bottom w:val="single" w:sz="8" w:space="0" w:color="auto"/>
              <w:right w:val="single" w:sz="8" w:space="0" w:color="auto"/>
            </w:tcBorders>
            <w:shd w:val="clear" w:color="auto" w:fill="auto"/>
            <w:vAlign w:val="center"/>
            <w:hideMark/>
          </w:tcPr>
          <w:p w14:paraId="025A7DED"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-0.46%</w:t>
            </w:r>
          </w:p>
        </w:tc>
        <w:tc>
          <w:tcPr>
            <w:tcW w:w="800" w:type="dxa"/>
            <w:tcBorders>
              <w:top w:val="nil"/>
              <w:left w:val="nil"/>
              <w:bottom w:val="single" w:sz="8" w:space="0" w:color="auto"/>
              <w:right w:val="single" w:sz="8" w:space="0" w:color="auto"/>
            </w:tcBorders>
            <w:shd w:val="clear" w:color="auto" w:fill="auto"/>
            <w:vAlign w:val="center"/>
            <w:hideMark/>
          </w:tcPr>
          <w:p w14:paraId="649D96FB"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124%</w:t>
            </w:r>
          </w:p>
        </w:tc>
        <w:tc>
          <w:tcPr>
            <w:tcW w:w="800" w:type="dxa"/>
            <w:tcBorders>
              <w:top w:val="nil"/>
              <w:left w:val="nil"/>
              <w:bottom w:val="single" w:sz="8" w:space="0" w:color="auto"/>
              <w:right w:val="single" w:sz="12" w:space="0" w:color="auto"/>
            </w:tcBorders>
            <w:shd w:val="clear" w:color="auto" w:fill="auto"/>
            <w:vAlign w:val="center"/>
            <w:hideMark/>
          </w:tcPr>
          <w:p w14:paraId="0CB609A2"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101%</w:t>
            </w:r>
          </w:p>
        </w:tc>
        <w:tc>
          <w:tcPr>
            <w:tcW w:w="800" w:type="dxa"/>
            <w:tcBorders>
              <w:top w:val="nil"/>
              <w:left w:val="nil"/>
              <w:bottom w:val="single" w:sz="8" w:space="0" w:color="auto"/>
              <w:right w:val="single" w:sz="8" w:space="0" w:color="auto"/>
            </w:tcBorders>
            <w:shd w:val="clear" w:color="auto" w:fill="auto"/>
            <w:vAlign w:val="center"/>
            <w:hideMark/>
          </w:tcPr>
          <w:p w14:paraId="3E9C4C4A"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0.19%</w:t>
            </w:r>
          </w:p>
        </w:tc>
        <w:tc>
          <w:tcPr>
            <w:tcW w:w="800" w:type="dxa"/>
            <w:tcBorders>
              <w:top w:val="nil"/>
              <w:left w:val="nil"/>
              <w:bottom w:val="single" w:sz="8" w:space="0" w:color="auto"/>
              <w:right w:val="single" w:sz="8" w:space="0" w:color="auto"/>
            </w:tcBorders>
            <w:shd w:val="clear" w:color="auto" w:fill="auto"/>
            <w:vAlign w:val="center"/>
            <w:hideMark/>
          </w:tcPr>
          <w:p w14:paraId="0D2794D1"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0.57%</w:t>
            </w:r>
          </w:p>
        </w:tc>
        <w:tc>
          <w:tcPr>
            <w:tcW w:w="800" w:type="dxa"/>
            <w:tcBorders>
              <w:top w:val="nil"/>
              <w:left w:val="nil"/>
              <w:bottom w:val="single" w:sz="8" w:space="0" w:color="auto"/>
              <w:right w:val="single" w:sz="8" w:space="0" w:color="auto"/>
            </w:tcBorders>
            <w:shd w:val="clear" w:color="auto" w:fill="auto"/>
            <w:vAlign w:val="center"/>
            <w:hideMark/>
          </w:tcPr>
          <w:p w14:paraId="4284D8E9"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0.48%</w:t>
            </w:r>
          </w:p>
        </w:tc>
        <w:tc>
          <w:tcPr>
            <w:tcW w:w="800" w:type="dxa"/>
            <w:tcBorders>
              <w:top w:val="nil"/>
              <w:left w:val="nil"/>
              <w:bottom w:val="single" w:sz="8" w:space="0" w:color="auto"/>
              <w:right w:val="single" w:sz="8" w:space="0" w:color="auto"/>
            </w:tcBorders>
            <w:shd w:val="clear" w:color="auto" w:fill="auto"/>
            <w:vAlign w:val="center"/>
            <w:hideMark/>
          </w:tcPr>
          <w:p w14:paraId="7D824B51"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79%</w:t>
            </w:r>
          </w:p>
        </w:tc>
        <w:tc>
          <w:tcPr>
            <w:tcW w:w="800" w:type="dxa"/>
            <w:tcBorders>
              <w:top w:val="nil"/>
              <w:left w:val="nil"/>
              <w:bottom w:val="single" w:sz="8" w:space="0" w:color="auto"/>
              <w:right w:val="single" w:sz="12" w:space="0" w:color="auto"/>
            </w:tcBorders>
            <w:shd w:val="clear" w:color="auto" w:fill="auto"/>
            <w:vAlign w:val="center"/>
            <w:hideMark/>
          </w:tcPr>
          <w:p w14:paraId="0A90591E"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102%</w:t>
            </w:r>
          </w:p>
        </w:tc>
      </w:tr>
      <w:tr w:rsidR="008E7006" w:rsidRPr="008E7006" w14:paraId="72F4B893" w14:textId="77777777" w:rsidTr="002B240A">
        <w:trPr>
          <w:trHeight w:val="320"/>
        </w:trPr>
        <w:tc>
          <w:tcPr>
            <w:tcW w:w="1606" w:type="dxa"/>
            <w:tcBorders>
              <w:top w:val="nil"/>
              <w:left w:val="single" w:sz="12" w:space="0" w:color="auto"/>
              <w:bottom w:val="single" w:sz="8" w:space="0" w:color="auto"/>
              <w:right w:val="single" w:sz="12" w:space="0" w:color="auto"/>
            </w:tcBorders>
            <w:shd w:val="clear" w:color="auto" w:fill="auto"/>
            <w:vAlign w:val="center"/>
            <w:hideMark/>
          </w:tcPr>
          <w:p w14:paraId="4033522C" w14:textId="77777777" w:rsidR="008E7006" w:rsidRPr="008E7006" w:rsidRDefault="008E7006" w:rsidP="008E7006">
            <w:pPr>
              <w:spacing w:before="0"/>
              <w:rPr>
                <w:color w:val="000000"/>
                <w:sz w:val="20"/>
                <w:lang w:val="de-DE" w:eastAsia="de-DE"/>
              </w:rPr>
            </w:pPr>
            <w:r w:rsidRPr="008E7006">
              <w:rPr>
                <w:color w:val="000000"/>
                <w:sz w:val="20"/>
                <w:lang w:val="de-DE" w:eastAsia="de-DE"/>
              </w:rPr>
              <w:t>BIO SIMP</w:t>
            </w:r>
          </w:p>
        </w:tc>
        <w:tc>
          <w:tcPr>
            <w:tcW w:w="800" w:type="dxa"/>
            <w:tcBorders>
              <w:top w:val="nil"/>
              <w:left w:val="nil"/>
              <w:bottom w:val="single" w:sz="8" w:space="0" w:color="auto"/>
              <w:right w:val="single" w:sz="8" w:space="0" w:color="auto"/>
            </w:tcBorders>
            <w:shd w:val="clear" w:color="auto" w:fill="auto"/>
            <w:vAlign w:val="center"/>
            <w:hideMark/>
          </w:tcPr>
          <w:p w14:paraId="0BE426FF"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4AB8C34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2D284EF0"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7E692659"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100%</w:t>
            </w:r>
          </w:p>
        </w:tc>
        <w:tc>
          <w:tcPr>
            <w:tcW w:w="800" w:type="dxa"/>
            <w:tcBorders>
              <w:top w:val="nil"/>
              <w:left w:val="nil"/>
              <w:bottom w:val="single" w:sz="8" w:space="0" w:color="auto"/>
              <w:right w:val="single" w:sz="12" w:space="0" w:color="auto"/>
            </w:tcBorders>
            <w:shd w:val="clear" w:color="auto" w:fill="auto"/>
            <w:vAlign w:val="center"/>
            <w:hideMark/>
          </w:tcPr>
          <w:p w14:paraId="22F12A61"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100%</w:t>
            </w:r>
          </w:p>
        </w:tc>
        <w:tc>
          <w:tcPr>
            <w:tcW w:w="800" w:type="dxa"/>
            <w:tcBorders>
              <w:top w:val="nil"/>
              <w:left w:val="nil"/>
              <w:bottom w:val="single" w:sz="8" w:space="0" w:color="auto"/>
              <w:right w:val="single" w:sz="8" w:space="0" w:color="auto"/>
            </w:tcBorders>
            <w:shd w:val="clear" w:color="auto" w:fill="auto"/>
            <w:vAlign w:val="center"/>
            <w:hideMark/>
          </w:tcPr>
          <w:p w14:paraId="18F3A36E"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55D184C8"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61DFD3FB"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0.00%</w:t>
            </w:r>
          </w:p>
        </w:tc>
        <w:tc>
          <w:tcPr>
            <w:tcW w:w="800" w:type="dxa"/>
            <w:tcBorders>
              <w:top w:val="nil"/>
              <w:left w:val="nil"/>
              <w:bottom w:val="single" w:sz="8" w:space="0" w:color="auto"/>
              <w:right w:val="single" w:sz="8" w:space="0" w:color="auto"/>
            </w:tcBorders>
            <w:shd w:val="clear" w:color="auto" w:fill="auto"/>
            <w:vAlign w:val="center"/>
            <w:hideMark/>
          </w:tcPr>
          <w:p w14:paraId="62D4308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100%</w:t>
            </w:r>
          </w:p>
        </w:tc>
        <w:tc>
          <w:tcPr>
            <w:tcW w:w="800" w:type="dxa"/>
            <w:tcBorders>
              <w:top w:val="nil"/>
              <w:left w:val="nil"/>
              <w:bottom w:val="single" w:sz="8" w:space="0" w:color="auto"/>
              <w:right w:val="single" w:sz="12" w:space="0" w:color="auto"/>
            </w:tcBorders>
            <w:shd w:val="clear" w:color="auto" w:fill="auto"/>
            <w:vAlign w:val="center"/>
            <w:hideMark/>
          </w:tcPr>
          <w:p w14:paraId="01569DEA"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100%</w:t>
            </w:r>
          </w:p>
        </w:tc>
      </w:tr>
      <w:tr w:rsidR="008E7006" w:rsidRPr="008E7006" w14:paraId="427B5065" w14:textId="77777777" w:rsidTr="002B240A">
        <w:trPr>
          <w:trHeight w:val="320"/>
        </w:trPr>
        <w:tc>
          <w:tcPr>
            <w:tcW w:w="1606" w:type="dxa"/>
            <w:tcBorders>
              <w:top w:val="nil"/>
              <w:left w:val="single" w:sz="12" w:space="0" w:color="auto"/>
              <w:bottom w:val="single" w:sz="12" w:space="0" w:color="auto"/>
              <w:right w:val="single" w:sz="12" w:space="0" w:color="auto"/>
            </w:tcBorders>
            <w:shd w:val="clear" w:color="auto" w:fill="auto"/>
            <w:vAlign w:val="center"/>
            <w:hideMark/>
          </w:tcPr>
          <w:p w14:paraId="3159E3CE" w14:textId="77777777" w:rsidR="008E7006" w:rsidRPr="008E7006" w:rsidRDefault="008E7006" w:rsidP="008E7006">
            <w:pPr>
              <w:spacing w:before="0"/>
              <w:rPr>
                <w:color w:val="000000"/>
                <w:sz w:val="20"/>
                <w:lang w:val="de-DE" w:eastAsia="de-DE"/>
              </w:rPr>
            </w:pPr>
            <w:r w:rsidRPr="008E7006">
              <w:rPr>
                <w:color w:val="000000"/>
                <w:sz w:val="20"/>
                <w:lang w:val="de-DE" w:eastAsia="de-DE"/>
              </w:rPr>
              <w:t>OBMC COMB</w:t>
            </w:r>
          </w:p>
        </w:tc>
        <w:tc>
          <w:tcPr>
            <w:tcW w:w="800" w:type="dxa"/>
            <w:tcBorders>
              <w:top w:val="nil"/>
              <w:left w:val="nil"/>
              <w:bottom w:val="single" w:sz="12" w:space="0" w:color="auto"/>
              <w:right w:val="single" w:sz="8" w:space="0" w:color="auto"/>
            </w:tcBorders>
            <w:shd w:val="clear" w:color="auto" w:fill="auto"/>
            <w:vAlign w:val="center"/>
            <w:hideMark/>
          </w:tcPr>
          <w:p w14:paraId="6085135A"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-0.06%</w:t>
            </w:r>
          </w:p>
        </w:tc>
        <w:tc>
          <w:tcPr>
            <w:tcW w:w="800" w:type="dxa"/>
            <w:tcBorders>
              <w:top w:val="nil"/>
              <w:left w:val="nil"/>
              <w:bottom w:val="single" w:sz="12" w:space="0" w:color="auto"/>
              <w:right w:val="single" w:sz="8" w:space="0" w:color="auto"/>
            </w:tcBorders>
            <w:shd w:val="clear" w:color="auto" w:fill="auto"/>
            <w:vAlign w:val="center"/>
            <w:hideMark/>
          </w:tcPr>
          <w:p w14:paraId="6C444267"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0.07%</w:t>
            </w:r>
          </w:p>
        </w:tc>
        <w:tc>
          <w:tcPr>
            <w:tcW w:w="800" w:type="dxa"/>
            <w:tcBorders>
              <w:top w:val="nil"/>
              <w:left w:val="nil"/>
              <w:bottom w:val="single" w:sz="12" w:space="0" w:color="auto"/>
              <w:right w:val="single" w:sz="8" w:space="0" w:color="auto"/>
            </w:tcBorders>
            <w:shd w:val="clear" w:color="auto" w:fill="auto"/>
            <w:vAlign w:val="center"/>
            <w:hideMark/>
          </w:tcPr>
          <w:p w14:paraId="11B45A0A"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0.06%</w:t>
            </w:r>
          </w:p>
        </w:tc>
        <w:tc>
          <w:tcPr>
            <w:tcW w:w="800" w:type="dxa"/>
            <w:tcBorders>
              <w:top w:val="nil"/>
              <w:left w:val="nil"/>
              <w:bottom w:val="single" w:sz="12" w:space="0" w:color="auto"/>
              <w:right w:val="single" w:sz="8" w:space="0" w:color="auto"/>
            </w:tcBorders>
            <w:shd w:val="clear" w:color="auto" w:fill="auto"/>
            <w:vAlign w:val="center"/>
            <w:hideMark/>
          </w:tcPr>
          <w:p w14:paraId="4EEEE568"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101%</w:t>
            </w:r>
          </w:p>
        </w:tc>
        <w:tc>
          <w:tcPr>
            <w:tcW w:w="800" w:type="dxa"/>
            <w:tcBorders>
              <w:top w:val="nil"/>
              <w:left w:val="nil"/>
              <w:bottom w:val="single" w:sz="12" w:space="0" w:color="auto"/>
              <w:right w:val="single" w:sz="12" w:space="0" w:color="auto"/>
            </w:tcBorders>
            <w:shd w:val="clear" w:color="auto" w:fill="auto"/>
            <w:vAlign w:val="center"/>
            <w:hideMark/>
          </w:tcPr>
          <w:p w14:paraId="3DE3B454"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109%</w:t>
            </w:r>
          </w:p>
        </w:tc>
        <w:tc>
          <w:tcPr>
            <w:tcW w:w="800" w:type="dxa"/>
            <w:tcBorders>
              <w:top w:val="nil"/>
              <w:left w:val="nil"/>
              <w:bottom w:val="single" w:sz="12" w:space="0" w:color="auto"/>
              <w:right w:val="single" w:sz="8" w:space="0" w:color="auto"/>
            </w:tcBorders>
            <w:shd w:val="clear" w:color="auto" w:fill="auto"/>
            <w:vAlign w:val="center"/>
            <w:hideMark/>
          </w:tcPr>
          <w:p w14:paraId="6389C36B"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0.25%</w:t>
            </w:r>
          </w:p>
        </w:tc>
        <w:tc>
          <w:tcPr>
            <w:tcW w:w="800" w:type="dxa"/>
            <w:tcBorders>
              <w:top w:val="nil"/>
              <w:left w:val="nil"/>
              <w:bottom w:val="single" w:sz="12" w:space="0" w:color="auto"/>
              <w:right w:val="single" w:sz="8" w:space="0" w:color="auto"/>
            </w:tcBorders>
            <w:shd w:val="clear" w:color="auto" w:fill="auto"/>
            <w:vAlign w:val="center"/>
            <w:hideMark/>
          </w:tcPr>
          <w:p w14:paraId="371AD5F5"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0.63%</w:t>
            </w:r>
          </w:p>
        </w:tc>
        <w:tc>
          <w:tcPr>
            <w:tcW w:w="800" w:type="dxa"/>
            <w:tcBorders>
              <w:top w:val="nil"/>
              <w:left w:val="nil"/>
              <w:bottom w:val="single" w:sz="12" w:space="0" w:color="auto"/>
              <w:right w:val="single" w:sz="8" w:space="0" w:color="auto"/>
            </w:tcBorders>
            <w:shd w:val="clear" w:color="auto" w:fill="auto"/>
            <w:vAlign w:val="center"/>
            <w:hideMark/>
          </w:tcPr>
          <w:p w14:paraId="1B8EFC09"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0.96%</w:t>
            </w:r>
          </w:p>
        </w:tc>
        <w:tc>
          <w:tcPr>
            <w:tcW w:w="800" w:type="dxa"/>
            <w:tcBorders>
              <w:top w:val="nil"/>
              <w:left w:val="nil"/>
              <w:bottom w:val="single" w:sz="12" w:space="0" w:color="auto"/>
              <w:right w:val="single" w:sz="8" w:space="0" w:color="auto"/>
            </w:tcBorders>
            <w:shd w:val="clear" w:color="auto" w:fill="auto"/>
            <w:vAlign w:val="center"/>
            <w:hideMark/>
          </w:tcPr>
          <w:p w14:paraId="5767AB8D"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94%</w:t>
            </w:r>
          </w:p>
        </w:tc>
        <w:tc>
          <w:tcPr>
            <w:tcW w:w="800" w:type="dxa"/>
            <w:tcBorders>
              <w:top w:val="nil"/>
              <w:left w:val="nil"/>
              <w:bottom w:val="single" w:sz="12" w:space="0" w:color="auto"/>
              <w:right w:val="single" w:sz="12" w:space="0" w:color="auto"/>
            </w:tcBorders>
            <w:shd w:val="clear" w:color="auto" w:fill="auto"/>
            <w:vAlign w:val="center"/>
            <w:hideMark/>
          </w:tcPr>
          <w:p w14:paraId="3F2D2899" w14:textId="77777777" w:rsidR="008E7006" w:rsidRPr="008E7006" w:rsidRDefault="008E7006" w:rsidP="008E7006">
            <w:pPr>
              <w:spacing w:before="0"/>
              <w:jc w:val="center"/>
              <w:rPr>
                <w:color w:val="000000"/>
                <w:sz w:val="20"/>
                <w:lang w:val="de-DE" w:eastAsia="de-DE"/>
              </w:rPr>
            </w:pPr>
            <w:r w:rsidRPr="008E7006">
              <w:rPr>
                <w:color w:val="000000"/>
                <w:sz w:val="20"/>
                <w:lang w:val="de-DE" w:eastAsia="de-DE"/>
              </w:rPr>
              <w:t>88%</w:t>
            </w:r>
          </w:p>
        </w:tc>
      </w:tr>
      <w:tr w:rsidR="008E7006" w:rsidRPr="008E7006" w14:paraId="1E8236A4" w14:textId="77777777" w:rsidTr="002B240A">
        <w:trPr>
          <w:trHeight w:val="330"/>
        </w:trPr>
        <w:tc>
          <w:tcPr>
            <w:tcW w:w="1606" w:type="dxa"/>
            <w:tcBorders>
              <w:top w:val="nil"/>
              <w:left w:val="single" w:sz="12" w:space="0" w:color="auto"/>
              <w:bottom w:val="single" w:sz="12" w:space="0" w:color="auto"/>
              <w:right w:val="single" w:sz="12" w:space="0" w:color="auto"/>
            </w:tcBorders>
            <w:shd w:val="clear" w:color="auto" w:fill="auto"/>
            <w:vAlign w:val="center"/>
            <w:hideMark/>
          </w:tcPr>
          <w:p w14:paraId="0FC8123A" w14:textId="77777777" w:rsidR="008E7006" w:rsidRPr="008E7006" w:rsidRDefault="008E7006" w:rsidP="008E7006">
            <w:pPr>
              <w:spacing w:before="0"/>
              <w:rPr>
                <w:b/>
                <w:bCs/>
                <w:color w:val="000000"/>
                <w:sz w:val="20"/>
                <w:lang w:val="de-DE" w:eastAsia="de-DE"/>
              </w:rPr>
            </w:pPr>
            <w:r w:rsidRPr="008E7006">
              <w:rPr>
                <w:b/>
                <w:bCs/>
                <w:color w:val="000000"/>
                <w:sz w:val="20"/>
                <w:lang w:val="de-DE" w:eastAsia="de-DE"/>
              </w:rPr>
              <w:t>All tools</w:t>
            </w:r>
          </w:p>
        </w:tc>
        <w:tc>
          <w:tcPr>
            <w:tcW w:w="800" w:type="dxa"/>
            <w:tcBorders>
              <w:top w:val="nil"/>
              <w:left w:val="nil"/>
              <w:bottom w:val="single" w:sz="12" w:space="0" w:color="auto"/>
              <w:right w:val="single" w:sz="8" w:space="0" w:color="auto"/>
            </w:tcBorders>
            <w:shd w:val="clear" w:color="auto" w:fill="auto"/>
            <w:vAlign w:val="center"/>
            <w:hideMark/>
          </w:tcPr>
          <w:p w14:paraId="09700541"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-0.17%</w:t>
            </w:r>
          </w:p>
        </w:tc>
        <w:tc>
          <w:tcPr>
            <w:tcW w:w="800" w:type="dxa"/>
            <w:tcBorders>
              <w:top w:val="nil"/>
              <w:left w:val="nil"/>
              <w:bottom w:val="single" w:sz="12" w:space="0" w:color="auto"/>
              <w:right w:val="single" w:sz="8" w:space="0" w:color="auto"/>
            </w:tcBorders>
            <w:shd w:val="clear" w:color="auto" w:fill="auto"/>
            <w:vAlign w:val="center"/>
            <w:hideMark/>
          </w:tcPr>
          <w:p w14:paraId="29863B59"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-0.80%</w:t>
            </w:r>
          </w:p>
        </w:tc>
        <w:tc>
          <w:tcPr>
            <w:tcW w:w="800" w:type="dxa"/>
            <w:tcBorders>
              <w:top w:val="nil"/>
              <w:left w:val="nil"/>
              <w:bottom w:val="single" w:sz="12" w:space="0" w:color="auto"/>
              <w:right w:val="single" w:sz="8" w:space="0" w:color="auto"/>
            </w:tcBorders>
            <w:shd w:val="clear" w:color="auto" w:fill="auto"/>
            <w:vAlign w:val="center"/>
            <w:hideMark/>
          </w:tcPr>
          <w:p w14:paraId="1D9F89AB"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-0.83%</w:t>
            </w:r>
          </w:p>
        </w:tc>
        <w:tc>
          <w:tcPr>
            <w:tcW w:w="800" w:type="dxa"/>
            <w:tcBorders>
              <w:top w:val="nil"/>
              <w:left w:val="nil"/>
              <w:bottom w:val="single" w:sz="12" w:space="0" w:color="auto"/>
              <w:right w:val="single" w:sz="8" w:space="0" w:color="auto"/>
            </w:tcBorders>
            <w:shd w:val="clear" w:color="auto" w:fill="auto"/>
            <w:vAlign w:val="center"/>
            <w:hideMark/>
          </w:tcPr>
          <w:p w14:paraId="0C7131C7"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133%</w:t>
            </w:r>
          </w:p>
        </w:tc>
        <w:tc>
          <w:tcPr>
            <w:tcW w:w="800" w:type="dxa"/>
            <w:tcBorders>
              <w:top w:val="nil"/>
              <w:left w:val="nil"/>
              <w:bottom w:val="single" w:sz="12" w:space="0" w:color="auto"/>
              <w:right w:val="single" w:sz="12" w:space="0" w:color="auto"/>
            </w:tcBorders>
            <w:shd w:val="clear" w:color="auto" w:fill="auto"/>
            <w:vAlign w:val="center"/>
            <w:hideMark/>
          </w:tcPr>
          <w:p w14:paraId="6D8F4BCC"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124%</w:t>
            </w:r>
          </w:p>
        </w:tc>
        <w:tc>
          <w:tcPr>
            <w:tcW w:w="800" w:type="dxa"/>
            <w:tcBorders>
              <w:top w:val="nil"/>
              <w:left w:val="nil"/>
              <w:bottom w:val="single" w:sz="12" w:space="0" w:color="auto"/>
              <w:right w:val="single" w:sz="8" w:space="0" w:color="auto"/>
            </w:tcBorders>
            <w:shd w:val="clear" w:color="auto" w:fill="auto"/>
            <w:vAlign w:val="center"/>
            <w:hideMark/>
          </w:tcPr>
          <w:p w14:paraId="2D5BCD44"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0.49%</w:t>
            </w:r>
          </w:p>
        </w:tc>
        <w:tc>
          <w:tcPr>
            <w:tcW w:w="800" w:type="dxa"/>
            <w:tcBorders>
              <w:top w:val="nil"/>
              <w:left w:val="nil"/>
              <w:bottom w:val="single" w:sz="12" w:space="0" w:color="auto"/>
              <w:right w:val="single" w:sz="8" w:space="0" w:color="auto"/>
            </w:tcBorders>
            <w:shd w:val="clear" w:color="auto" w:fill="auto"/>
            <w:vAlign w:val="center"/>
            <w:hideMark/>
          </w:tcPr>
          <w:p w14:paraId="35DE82CB"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1.42%</w:t>
            </w:r>
          </w:p>
        </w:tc>
        <w:tc>
          <w:tcPr>
            <w:tcW w:w="800" w:type="dxa"/>
            <w:tcBorders>
              <w:top w:val="nil"/>
              <w:left w:val="nil"/>
              <w:bottom w:val="single" w:sz="12" w:space="0" w:color="auto"/>
              <w:right w:val="single" w:sz="8" w:space="0" w:color="auto"/>
            </w:tcBorders>
            <w:shd w:val="clear" w:color="auto" w:fill="auto"/>
            <w:vAlign w:val="center"/>
            <w:hideMark/>
          </w:tcPr>
          <w:p w14:paraId="344C7E76"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1.81%</w:t>
            </w:r>
          </w:p>
        </w:tc>
        <w:tc>
          <w:tcPr>
            <w:tcW w:w="800" w:type="dxa"/>
            <w:tcBorders>
              <w:top w:val="nil"/>
              <w:left w:val="nil"/>
              <w:bottom w:val="single" w:sz="12" w:space="0" w:color="auto"/>
              <w:right w:val="single" w:sz="8" w:space="0" w:color="auto"/>
            </w:tcBorders>
            <w:shd w:val="clear" w:color="auto" w:fill="auto"/>
            <w:vAlign w:val="center"/>
            <w:hideMark/>
          </w:tcPr>
          <w:p w14:paraId="759C511A"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70%</w:t>
            </w:r>
          </w:p>
        </w:tc>
        <w:tc>
          <w:tcPr>
            <w:tcW w:w="800" w:type="dxa"/>
            <w:tcBorders>
              <w:top w:val="nil"/>
              <w:left w:val="nil"/>
              <w:bottom w:val="single" w:sz="12" w:space="0" w:color="auto"/>
              <w:right w:val="single" w:sz="12" w:space="0" w:color="auto"/>
            </w:tcBorders>
            <w:shd w:val="clear" w:color="auto" w:fill="auto"/>
            <w:vAlign w:val="center"/>
            <w:hideMark/>
          </w:tcPr>
          <w:p w14:paraId="08E0434B" w14:textId="77777777" w:rsidR="008E7006" w:rsidRPr="008E7006" w:rsidRDefault="008E7006" w:rsidP="008E7006">
            <w:pPr>
              <w:spacing w:before="0"/>
              <w:jc w:val="center"/>
              <w:rPr>
                <w:b/>
                <w:bCs/>
                <w:color w:val="000000"/>
                <w:sz w:val="20"/>
                <w:lang w:val="de-DE" w:eastAsia="de-DE"/>
              </w:rPr>
            </w:pPr>
            <w:r w:rsidRPr="008E7006">
              <w:rPr>
                <w:b/>
                <w:bCs/>
                <w:color w:val="000000"/>
                <w:sz w:val="20"/>
                <w:lang w:val="de-DE" w:eastAsia="de-DE"/>
              </w:rPr>
              <w:t>79%</w:t>
            </w:r>
          </w:p>
        </w:tc>
      </w:tr>
    </w:tbl>
    <w:p w14:paraId="05442DCC" w14:textId="77777777" w:rsidR="00BB10C0" w:rsidRDefault="00BB10C0" w:rsidP="00BB10C0">
      <w:pPr>
        <w:spacing w:beforeLines="50" w:before="120"/>
        <w:rPr>
          <w:lang w:eastAsia="ja-JP"/>
        </w:rPr>
      </w:pPr>
      <w:r>
        <w:rPr>
          <w:rFonts w:hint="eastAsia"/>
          <w:lang w:eastAsia="ja-JP"/>
        </w:rPr>
        <w:t>FRUC SIMP</w:t>
      </w:r>
      <w:r>
        <w:rPr>
          <w:lang w:eastAsia="ja-JP"/>
        </w:rPr>
        <w:tab/>
      </w:r>
      <w:r>
        <w:rPr>
          <w:rFonts w:hint="eastAsia"/>
          <w:lang w:eastAsia="ja-JP"/>
        </w:rPr>
        <w:t xml:space="preserve">: </w:t>
      </w:r>
      <w:r>
        <w:rPr>
          <w:lang w:eastAsia="ja-JP"/>
        </w:rPr>
        <w:t>Remove SubCU level FRUC process.</w:t>
      </w:r>
    </w:p>
    <w:p w14:paraId="239DA508" w14:textId="77777777" w:rsidR="00BB10C0" w:rsidRDefault="00BB10C0" w:rsidP="00BB10C0">
      <w:pPr>
        <w:spacing w:before="0"/>
        <w:rPr>
          <w:lang w:eastAsia="ja-JP"/>
        </w:rPr>
      </w:pPr>
      <w:r>
        <w:rPr>
          <w:lang w:eastAsia="ja-JP"/>
        </w:rPr>
        <w:t>LIC SIMP</w:t>
      </w:r>
      <w:r>
        <w:rPr>
          <w:lang w:eastAsia="ja-JP"/>
        </w:rPr>
        <w:tab/>
        <w:t>:</w:t>
      </w:r>
      <w:r>
        <w:rPr>
          <w:rFonts w:hint="eastAsia"/>
          <w:lang w:eastAsia="ja-JP"/>
        </w:rPr>
        <w:t xml:space="preserve"> </w:t>
      </w:r>
      <w:r>
        <w:rPr>
          <w:lang w:eastAsia="ja-JP"/>
        </w:rPr>
        <w:t>Disable LIC for Normal Inter.</w:t>
      </w:r>
    </w:p>
    <w:p w14:paraId="71D0E70A" w14:textId="77777777" w:rsidR="00BB10C0" w:rsidRPr="00192364" w:rsidRDefault="00BB10C0" w:rsidP="00BB10C0">
      <w:pPr>
        <w:spacing w:before="0"/>
        <w:rPr>
          <w:lang w:eastAsia="ja-JP"/>
        </w:rPr>
      </w:pPr>
      <w:r>
        <w:rPr>
          <w:lang w:eastAsia="ja-JP"/>
        </w:rPr>
        <w:t>BIO SIMP</w:t>
      </w:r>
      <w:r>
        <w:rPr>
          <w:lang w:eastAsia="ja-JP"/>
        </w:rPr>
        <w:tab/>
        <w:t>: Disable BIO for SubCU Normal Merge (ATMVP/STMVP).</w:t>
      </w:r>
    </w:p>
    <w:p w14:paraId="763C613E" w14:textId="77777777" w:rsidR="00BB10C0" w:rsidRDefault="00BB10C0" w:rsidP="00BB10C0">
      <w:pPr>
        <w:spacing w:before="0"/>
        <w:rPr>
          <w:lang w:eastAsia="ja-JP"/>
        </w:rPr>
      </w:pPr>
      <w:r>
        <w:rPr>
          <w:rFonts w:hint="eastAsia"/>
          <w:lang w:eastAsia="ja-JP"/>
        </w:rPr>
        <w:t xml:space="preserve">OBMC </w:t>
      </w:r>
      <w:r>
        <w:rPr>
          <w:lang w:eastAsia="ja-JP"/>
        </w:rPr>
        <w:t>COMB</w:t>
      </w:r>
      <w:r>
        <w:rPr>
          <w:rFonts w:hint="eastAsia"/>
          <w:lang w:eastAsia="ja-JP"/>
        </w:rPr>
        <w:tab/>
        <w:t>: Disable OBMC when LIC is used.</w:t>
      </w:r>
    </w:p>
    <w:p w14:paraId="056B760C" w14:textId="77777777" w:rsidR="00BB10C0" w:rsidRDefault="00BB10C0" w:rsidP="00BB10C0">
      <w:pPr>
        <w:spacing w:before="0"/>
        <w:rPr>
          <w:lang w:eastAsia="ja-JP"/>
        </w:rPr>
      </w:pPr>
      <w:r>
        <w:rPr>
          <w:lang w:eastAsia="ja-JP"/>
        </w:rPr>
        <w:tab/>
      </w:r>
      <w:r>
        <w:rPr>
          <w:lang w:eastAsia="ja-JP"/>
        </w:rPr>
        <w:tab/>
        <w:t xml:space="preserve"> Disable OBMC for FRUC Merge.</w:t>
      </w:r>
    </w:p>
    <w:p w14:paraId="592E9955" w14:textId="1E8187F1" w:rsidR="00BB10C0" w:rsidRPr="00BB10C0" w:rsidRDefault="00BB10C0" w:rsidP="00BB10C0">
      <w:pPr>
        <w:spacing w:before="0"/>
        <w:rPr>
          <w:lang w:eastAsia="ja-JP"/>
        </w:rPr>
      </w:pPr>
      <w:r>
        <w:rPr>
          <w:lang w:eastAsia="ja-JP"/>
        </w:rPr>
        <w:tab/>
      </w:r>
      <w:r>
        <w:rPr>
          <w:lang w:eastAsia="ja-JP"/>
        </w:rPr>
        <w:tab/>
        <w:t xml:space="preserve"> Enable EMT for all inter mode.</w:t>
      </w:r>
    </w:p>
    <w:p w14:paraId="1398ADC3" w14:textId="6984DCE8" w:rsidR="00BF7D94" w:rsidRPr="00421CEB" w:rsidRDefault="00BF7D94">
      <w:pPr>
        <w:pStyle w:val="Heading2"/>
      </w:pPr>
      <w:bookmarkStart w:id="282" w:name="_Toc510426434"/>
      <w:r w:rsidRPr="00421CEB">
        <w:t xml:space="preserve">Complexity characteristics of 360° video specific </w:t>
      </w:r>
      <w:r w:rsidR="003D14D3" w:rsidRPr="00421CEB">
        <w:t xml:space="preserve">decoding </w:t>
      </w:r>
      <w:r w:rsidRPr="00421CEB">
        <w:t>tools</w:t>
      </w:r>
      <w:r w:rsidR="001B4560">
        <w:t>: N/A</w:t>
      </w:r>
      <w:bookmarkEnd w:id="282"/>
      <w:r w:rsidRPr="00421CEB">
        <w:t xml:space="preserve"> </w:t>
      </w:r>
    </w:p>
    <w:p w14:paraId="69F9467F" w14:textId="2BA2F1E9" w:rsidR="003531BD" w:rsidRPr="00421CEB" w:rsidRDefault="001B4560" w:rsidP="003531BD">
      <w:pPr>
        <w:rPr>
          <w:szCs w:val="22"/>
        </w:rPr>
      </w:pPr>
      <w:r>
        <w:rPr>
          <w:szCs w:val="22"/>
        </w:rPr>
        <w:t>There is nothing specific to 360° Video in this proposal.</w:t>
      </w:r>
    </w:p>
    <w:p w14:paraId="5ECF534A" w14:textId="0C3085EF" w:rsidR="00BF7D94" w:rsidRPr="00421CEB" w:rsidRDefault="00BF7D94">
      <w:pPr>
        <w:pStyle w:val="Heading2"/>
      </w:pPr>
      <w:bookmarkStart w:id="283" w:name="_Toc510426435"/>
      <w:r w:rsidRPr="00421CEB">
        <w:t>Complexity characteristics of HDR specific decod</w:t>
      </w:r>
      <w:r w:rsidR="003D14D3" w:rsidRPr="00421CEB">
        <w:t>ing</w:t>
      </w:r>
      <w:r w:rsidRPr="00421CEB">
        <w:t xml:space="preserve"> tools</w:t>
      </w:r>
      <w:r w:rsidR="001B4560">
        <w:t>: N/A</w:t>
      </w:r>
      <w:bookmarkEnd w:id="283"/>
      <w:r w:rsidRPr="00421CEB">
        <w:t xml:space="preserve"> </w:t>
      </w:r>
    </w:p>
    <w:p w14:paraId="14B4A976" w14:textId="6D2C3939" w:rsidR="003531BD" w:rsidRPr="00421CEB" w:rsidRDefault="001B4560" w:rsidP="003531BD">
      <w:pPr>
        <w:rPr>
          <w:szCs w:val="22"/>
        </w:rPr>
      </w:pPr>
      <w:r>
        <w:rPr>
          <w:szCs w:val="22"/>
        </w:rPr>
        <w:t>There is nothing specific to HDR in this proposal.</w:t>
      </w:r>
    </w:p>
    <w:p w14:paraId="6E39697F" w14:textId="20E36E1E" w:rsidR="00BF7D94" w:rsidRDefault="00BF7D94">
      <w:pPr>
        <w:pStyle w:val="Heading2"/>
      </w:pPr>
      <w:bookmarkStart w:id="284" w:name="_Toc510426436"/>
      <w:r w:rsidRPr="00421CEB">
        <w:t>Degree of capability for decoder parallel processing</w:t>
      </w:r>
      <w:bookmarkEnd w:id="284"/>
    </w:p>
    <w:p w14:paraId="50044A51" w14:textId="5D2080B8" w:rsidR="0015694D" w:rsidRPr="0015694D" w:rsidRDefault="0015694D" w:rsidP="0015694D">
      <w:pPr>
        <w:jc w:val="both"/>
      </w:pPr>
      <w:r>
        <w:t xml:space="preserve">PEM has the same degree of capability for decoder parallel processing as JEM7.0. However, PEM is more suitable to hardware pipeline architecture due to the reduced worst feedback loop in inter prediction (see section </w:t>
      </w:r>
      <w:r>
        <w:fldChar w:fldCharType="begin"/>
      </w:r>
      <w:r>
        <w:instrText xml:space="preserve"> REF _Ref508638450 \n \h </w:instrText>
      </w:r>
      <w:r>
        <w:fldChar w:fldCharType="separate"/>
      </w:r>
      <w:r>
        <w:t>5.11.2</w:t>
      </w:r>
      <w:r>
        <w:fldChar w:fldCharType="end"/>
      </w:r>
      <w:r>
        <w:t xml:space="preserve"> for more details).</w:t>
      </w:r>
    </w:p>
    <w:p w14:paraId="1646E858" w14:textId="77777777" w:rsidR="00BF7D94" w:rsidRPr="00421CEB" w:rsidRDefault="00BF7D94" w:rsidP="00AC428F">
      <w:pPr>
        <w:pStyle w:val="Heading1"/>
      </w:pPr>
      <w:bookmarkStart w:id="285" w:name="_Toc510426437"/>
      <w:r w:rsidRPr="00421CEB">
        <w:t>Encoder complexity analysis</w:t>
      </w:r>
      <w:bookmarkEnd w:id="285"/>
    </w:p>
    <w:p w14:paraId="394C24DA" w14:textId="77777777" w:rsidR="00BF7D94" w:rsidRPr="00421CEB" w:rsidRDefault="00BF7D94" w:rsidP="00AC428F">
      <w:pPr>
        <w:pStyle w:val="Heading2"/>
      </w:pPr>
      <w:bookmarkStart w:id="286" w:name="_Toc504385941"/>
      <w:bookmarkStart w:id="287" w:name="_Toc504386106"/>
      <w:bookmarkStart w:id="288" w:name="_Ref257647247"/>
      <w:bookmarkStart w:id="289" w:name="_Toc510426438"/>
      <w:bookmarkEnd w:id="286"/>
      <w:bookmarkEnd w:id="287"/>
      <w:r w:rsidRPr="00421CEB">
        <w:t>Encoding time and measurement methodology</w:t>
      </w:r>
      <w:bookmarkEnd w:id="288"/>
      <w:bookmarkEnd w:id="289"/>
    </w:p>
    <w:p w14:paraId="1CF7D108" w14:textId="0C07D439" w:rsidR="00FB32AC" w:rsidRDefault="00FB32AC" w:rsidP="00FB32AC">
      <w:pPr>
        <w:jc w:val="both"/>
      </w:pPr>
      <w:r>
        <w:t xml:space="preserve">Please refer to </w:t>
      </w:r>
      <w:r>
        <w:fldChar w:fldCharType="begin"/>
      </w:r>
      <w:r>
        <w:instrText xml:space="preserve"> REF _Ref508010308 \h </w:instrText>
      </w:r>
      <w:r>
        <w:fldChar w:fldCharType="separate"/>
      </w:r>
      <w:r w:rsidR="00750F94">
        <w:t xml:space="preserve">Table </w:t>
      </w:r>
      <w:r w:rsidR="00750F94">
        <w:rPr>
          <w:noProof/>
        </w:rPr>
        <w:t>10</w:t>
      </w:r>
      <w:r>
        <w:fldChar w:fldCharType="end"/>
      </w:r>
      <w:r>
        <w:t xml:space="preserve"> and </w:t>
      </w:r>
      <w:r>
        <w:fldChar w:fldCharType="begin"/>
      </w:r>
      <w:r>
        <w:instrText xml:space="preserve"> REF _Ref508010310 \h </w:instrText>
      </w:r>
      <w:r>
        <w:fldChar w:fldCharType="separate"/>
      </w:r>
      <w:r w:rsidR="00750F94">
        <w:t xml:space="preserve">Table </w:t>
      </w:r>
      <w:r w:rsidR="00750F94">
        <w:rPr>
          <w:noProof/>
        </w:rPr>
        <w:t>11</w:t>
      </w:r>
      <w:r>
        <w:fldChar w:fldCharType="end"/>
      </w:r>
      <w:r>
        <w:t xml:space="preserve"> for the encoding time comparison to HM anchors: PEM requires 817% of the encoding time of HM16.16 for constraint set 1 and 830% of the encoding time of HM16.16 for constraint set 2. In addition, </w:t>
      </w:r>
      <w:r>
        <w:fldChar w:fldCharType="begin"/>
      </w:r>
      <w:r>
        <w:instrText xml:space="preserve"> REF _Ref508010498 \h </w:instrText>
      </w:r>
      <w:r>
        <w:fldChar w:fldCharType="separate"/>
      </w:r>
      <w:r w:rsidR="00750F94">
        <w:t xml:space="preserve">Table </w:t>
      </w:r>
      <w:r w:rsidR="00750F94">
        <w:rPr>
          <w:noProof/>
        </w:rPr>
        <w:t>12</w:t>
      </w:r>
      <w:r>
        <w:fldChar w:fldCharType="end"/>
      </w:r>
      <w:r>
        <w:t xml:space="preserve"> and </w:t>
      </w:r>
      <w:r>
        <w:fldChar w:fldCharType="begin"/>
      </w:r>
      <w:r>
        <w:instrText xml:space="preserve"> REF _Ref508010502 \h </w:instrText>
      </w:r>
      <w:r>
        <w:fldChar w:fldCharType="separate"/>
      </w:r>
      <w:r w:rsidR="00750F94">
        <w:t xml:space="preserve">Table </w:t>
      </w:r>
      <w:r w:rsidR="00750F94">
        <w:rPr>
          <w:noProof/>
        </w:rPr>
        <w:t>13</w:t>
      </w:r>
      <w:r>
        <w:fldChar w:fldCharType="end"/>
      </w:r>
      <w:r>
        <w:t xml:space="preserve"> also give information about the encoding time of PEM compared to JEM anchors: PEM requires 107% of the encoding time of JEM7.0 for constraint set 1 and 100% of the encoding time of JEM7.0 for constraint set 2. </w:t>
      </w:r>
    </w:p>
    <w:p w14:paraId="1CF49C4D" w14:textId="27747D93" w:rsidR="00BF7D94" w:rsidRDefault="00BF7D94">
      <w:pPr>
        <w:pStyle w:val="Heading2"/>
      </w:pPr>
      <w:bookmarkStart w:id="290" w:name="_Toc510426439"/>
      <w:bookmarkStart w:id="291" w:name="_Ref508292732"/>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99113F">
        <w:t>6.1</w:t>
      </w:r>
      <w:bookmarkEnd w:id="290"/>
      <w:r w:rsidRPr="00421CEB">
        <w:fldChar w:fldCharType="end"/>
      </w:r>
      <w:bookmarkEnd w:id="291"/>
      <w:r w:rsidRPr="00421CEB">
        <w:t xml:space="preserve"> </w:t>
      </w:r>
    </w:p>
    <w:p w14:paraId="5E3DE85B" w14:textId="77777777" w:rsidR="00111327" w:rsidRDefault="00111327" w:rsidP="00111327">
      <w:r>
        <w:t>Encoding times are measured using the following platform:</w:t>
      </w:r>
    </w:p>
    <w:p w14:paraId="0807C533" w14:textId="77777777" w:rsidR="00111327" w:rsidRDefault="00111327" w:rsidP="00111327">
      <w:pPr>
        <w:ind w:left="284"/>
        <w:rPr>
          <w:lang w:eastAsia="ja-JP"/>
        </w:rPr>
      </w:pPr>
      <w:r>
        <w:t xml:space="preserve">CPU: </w:t>
      </w:r>
      <w:r>
        <w:rPr>
          <w:lang w:eastAsia="ja-JP"/>
        </w:rPr>
        <w:t>Intel Core i7-6800K, 3.4GHz, 6Core</w:t>
      </w:r>
    </w:p>
    <w:p w14:paraId="2D24FCB6" w14:textId="77777777" w:rsidR="00111327" w:rsidRDefault="00111327" w:rsidP="00111327">
      <w:pPr>
        <w:ind w:left="284"/>
      </w:pPr>
      <w:r>
        <w:t>RAM: 64GB</w:t>
      </w:r>
    </w:p>
    <w:p w14:paraId="7EFF9B05" w14:textId="77777777" w:rsidR="00111327" w:rsidRDefault="00111327" w:rsidP="00111327">
      <w:pPr>
        <w:ind w:left="284"/>
      </w:pPr>
      <w:r>
        <w:t>HDD: SATA 1TB</w:t>
      </w:r>
    </w:p>
    <w:p w14:paraId="2EEB04E8" w14:textId="7C3D45BF" w:rsidR="00111327" w:rsidRPr="00DE3CE6" w:rsidRDefault="00111327" w:rsidP="00111327">
      <w:pPr>
        <w:ind w:left="284"/>
        <w:rPr>
          <w:lang w:val="en-GB"/>
        </w:rPr>
      </w:pPr>
      <w:r w:rsidRPr="00DE3CE6">
        <w:rPr>
          <w:lang w:val="en-GB"/>
        </w:rPr>
        <w:t>OS: Ubuntu Linux</w:t>
      </w:r>
      <w:r w:rsidR="00926A8B" w:rsidRPr="00DE3CE6">
        <w:rPr>
          <w:lang w:val="en-GB"/>
        </w:rPr>
        <w:t xml:space="preserve"> </w:t>
      </w:r>
      <w:r w:rsidR="00926A8B" w:rsidRPr="002B240A">
        <w:rPr>
          <w:lang w:val="en-GB"/>
        </w:rPr>
        <w:t>16.04.3 LTS</w:t>
      </w:r>
      <w:r w:rsidRPr="00DE3CE6">
        <w:rPr>
          <w:lang w:val="en-GB"/>
        </w:rPr>
        <w:t xml:space="preserve"> (64bit OS)</w:t>
      </w:r>
    </w:p>
    <w:p w14:paraId="0927F5F3" w14:textId="77777777" w:rsidR="00111327" w:rsidRPr="00361144" w:rsidRDefault="00111327" w:rsidP="00111327">
      <w:pPr>
        <w:ind w:left="284"/>
        <w:rPr>
          <w:lang w:val="en-GB"/>
        </w:rPr>
      </w:pPr>
      <w:r w:rsidRPr="00361144">
        <w:rPr>
          <w:lang w:val="en-GB"/>
        </w:rPr>
        <w:t>Compiler: GCC6.2.0 (64bit executable)</w:t>
      </w:r>
    </w:p>
    <w:p w14:paraId="3B0231D1" w14:textId="1AA0DA0F" w:rsidR="00111327" w:rsidRDefault="00926A8B" w:rsidP="00111327">
      <w:pPr>
        <w:ind w:left="284"/>
        <w:rPr>
          <w:lang w:val="en-GB"/>
        </w:rPr>
      </w:pPr>
      <w:r>
        <w:rPr>
          <w:lang w:val="en-GB"/>
        </w:rPr>
        <w:t>Parallel encoding: Yes (split a sequence at 1 second intervals and remove duplicated I picture)</w:t>
      </w:r>
    </w:p>
    <w:p w14:paraId="22451835" w14:textId="1C4A22CE" w:rsidR="00926A8B" w:rsidRPr="00111327" w:rsidRDefault="00926A8B" w:rsidP="00111327">
      <w:pPr>
        <w:ind w:left="284"/>
        <w:rPr>
          <w:lang w:val="en-GB"/>
        </w:rPr>
      </w:pPr>
      <w:r>
        <w:rPr>
          <w:lang w:val="en-GB"/>
        </w:rPr>
        <w:t>Parallel execution: Yes (use all 6 cores per 1 PC)</w:t>
      </w:r>
    </w:p>
    <w:p w14:paraId="4799991D" w14:textId="5CC36EA1" w:rsidR="00BF7D94" w:rsidRPr="00421CEB" w:rsidRDefault="004B6E04">
      <w:pPr>
        <w:pStyle w:val="Heading2"/>
      </w:pPr>
      <w:bookmarkStart w:id="292" w:name="_Toc510426440"/>
      <w:r w:rsidRPr="00421CEB">
        <w:lastRenderedPageBreak/>
        <w:t>Memory</w:t>
      </w:r>
      <w:r w:rsidR="00BF7D94" w:rsidRPr="00421CEB">
        <w:t xml:space="preserve"> usage of encoder</w:t>
      </w:r>
      <w:bookmarkEnd w:id="292"/>
    </w:p>
    <w:p w14:paraId="7CC0C8BF" w14:textId="57550756" w:rsidR="00DC6D4D" w:rsidRDefault="00DC6D4D" w:rsidP="00C75605">
      <w:pPr>
        <w:pStyle w:val="SPIEfigurecaption"/>
        <w:ind w:left="0"/>
        <w:jc w:val="both"/>
        <w:rPr>
          <w:rFonts w:eastAsia="Yu Mincho"/>
          <w:sz w:val="22"/>
          <w:szCs w:val="22"/>
          <w:lang w:eastAsia="ja-JP"/>
        </w:rPr>
      </w:pPr>
      <w:r>
        <w:rPr>
          <w:rFonts w:eastAsia="Yu Mincho"/>
          <w:sz w:val="22"/>
          <w:szCs w:val="22"/>
          <w:lang w:eastAsia="ja-JP"/>
        </w:rPr>
        <w:t>T</w:t>
      </w:r>
      <w:r w:rsidR="00C75605">
        <w:rPr>
          <w:rFonts w:eastAsia="Yu Mincho"/>
          <w:sz w:val="22"/>
          <w:szCs w:val="22"/>
          <w:lang w:eastAsia="ja-JP"/>
        </w:rPr>
        <w:t>he t</w:t>
      </w:r>
      <w:r>
        <w:rPr>
          <w:rFonts w:eastAsia="Yu Mincho"/>
          <w:sz w:val="22"/>
          <w:szCs w:val="22"/>
          <w:lang w:eastAsia="ja-JP"/>
        </w:rPr>
        <w:t>est conditions</w:t>
      </w:r>
      <w:r w:rsidR="00C75605">
        <w:rPr>
          <w:rFonts w:eastAsia="Yu Mincho"/>
          <w:sz w:val="22"/>
          <w:szCs w:val="22"/>
          <w:lang w:eastAsia="ja-JP"/>
        </w:rPr>
        <w:t xml:space="preserve"> used</w:t>
      </w:r>
      <w:r>
        <w:rPr>
          <w:rFonts w:eastAsia="Yu Mincho"/>
          <w:sz w:val="22"/>
          <w:szCs w:val="22"/>
          <w:lang w:eastAsia="ja-JP"/>
        </w:rPr>
        <w:t xml:space="preserve"> are</w:t>
      </w:r>
      <w:r w:rsidR="00C75605">
        <w:rPr>
          <w:rFonts w:eastAsia="Yu Mincho"/>
          <w:sz w:val="22"/>
          <w:szCs w:val="22"/>
          <w:lang w:eastAsia="ja-JP"/>
        </w:rPr>
        <w:t xml:space="preserve"> the</w:t>
      </w:r>
      <w:r>
        <w:rPr>
          <w:rFonts w:eastAsia="Yu Mincho"/>
          <w:sz w:val="22"/>
          <w:szCs w:val="22"/>
          <w:lang w:eastAsia="ja-JP"/>
        </w:rPr>
        <w:t xml:space="preserve"> same as</w:t>
      </w:r>
      <w:r w:rsidR="00C75605">
        <w:rPr>
          <w:rFonts w:eastAsia="Yu Mincho"/>
          <w:sz w:val="22"/>
          <w:szCs w:val="22"/>
          <w:lang w:eastAsia="ja-JP"/>
        </w:rPr>
        <w:t xml:space="preserve"> in</w:t>
      </w:r>
      <w:r>
        <w:rPr>
          <w:rFonts w:eastAsia="Yu Mincho"/>
          <w:sz w:val="22"/>
          <w:szCs w:val="22"/>
          <w:lang w:eastAsia="ja-JP"/>
        </w:rPr>
        <w:t xml:space="preserve"> section </w:t>
      </w:r>
      <w:r w:rsidR="00C75605">
        <w:rPr>
          <w:rFonts w:eastAsia="Yu Mincho"/>
          <w:sz w:val="22"/>
          <w:szCs w:val="22"/>
          <w:lang w:eastAsia="ja-JP"/>
        </w:rPr>
        <w:fldChar w:fldCharType="begin"/>
      </w:r>
      <w:r w:rsidR="00C75605">
        <w:rPr>
          <w:rFonts w:eastAsia="Yu Mincho"/>
          <w:sz w:val="22"/>
          <w:szCs w:val="22"/>
          <w:lang w:eastAsia="ja-JP"/>
        </w:rPr>
        <w:instrText xml:space="preserve"> REF _Ref508292732 \n \h </w:instrText>
      </w:r>
      <w:r w:rsidR="00C75605">
        <w:rPr>
          <w:rFonts w:eastAsia="Yu Mincho"/>
          <w:sz w:val="22"/>
          <w:szCs w:val="22"/>
          <w:lang w:eastAsia="ja-JP"/>
        </w:rPr>
      </w:r>
      <w:r w:rsidR="00C75605">
        <w:rPr>
          <w:rFonts w:eastAsia="Yu Mincho"/>
          <w:sz w:val="22"/>
          <w:szCs w:val="22"/>
          <w:lang w:eastAsia="ja-JP"/>
        </w:rPr>
        <w:fldChar w:fldCharType="separate"/>
      </w:r>
      <w:r w:rsidR="0099113F">
        <w:rPr>
          <w:rFonts w:eastAsia="Yu Mincho"/>
          <w:sz w:val="22"/>
          <w:szCs w:val="22"/>
          <w:lang w:eastAsia="ja-JP"/>
        </w:rPr>
        <w:t>6.2</w:t>
      </w:r>
      <w:r w:rsidR="00C75605">
        <w:rPr>
          <w:rFonts w:eastAsia="Yu Mincho"/>
          <w:sz w:val="22"/>
          <w:szCs w:val="22"/>
          <w:lang w:eastAsia="ja-JP"/>
        </w:rPr>
        <w:fldChar w:fldCharType="end"/>
      </w:r>
      <w:r>
        <w:rPr>
          <w:rFonts w:eastAsia="Yu Mincho"/>
          <w:sz w:val="22"/>
          <w:szCs w:val="22"/>
          <w:lang w:eastAsia="ja-JP"/>
        </w:rPr>
        <w:t>. The value</w:t>
      </w:r>
      <w:r w:rsidR="00C75605">
        <w:rPr>
          <w:rFonts w:eastAsia="Yu Mincho"/>
          <w:sz w:val="22"/>
          <w:szCs w:val="22"/>
          <w:lang w:eastAsia="ja-JP"/>
        </w:rPr>
        <w:t xml:space="preserve"> reported in </w:t>
      </w:r>
      <w:r w:rsidR="00811077" w:rsidRPr="00811077">
        <w:rPr>
          <w:rFonts w:eastAsia="Yu Mincho"/>
          <w:sz w:val="22"/>
          <w:szCs w:val="22"/>
          <w:lang w:eastAsia="ja-JP"/>
        </w:rPr>
        <w:fldChar w:fldCharType="begin"/>
      </w:r>
      <w:r w:rsidR="00811077" w:rsidRPr="00811077">
        <w:rPr>
          <w:rFonts w:eastAsia="Yu Mincho"/>
          <w:sz w:val="22"/>
          <w:szCs w:val="22"/>
          <w:lang w:eastAsia="ja-JP"/>
        </w:rPr>
        <w:instrText xml:space="preserve"> REF _Ref508700161 \h </w:instrText>
      </w:r>
      <w:r w:rsidR="00811077">
        <w:rPr>
          <w:rFonts w:eastAsia="Yu Mincho"/>
          <w:sz w:val="22"/>
          <w:szCs w:val="22"/>
          <w:lang w:eastAsia="ja-JP"/>
        </w:rPr>
        <w:instrText xml:space="preserve"> \* MERGEFORMAT </w:instrText>
      </w:r>
      <w:r w:rsidR="00811077" w:rsidRPr="00811077">
        <w:rPr>
          <w:rFonts w:eastAsia="Yu Mincho"/>
          <w:sz w:val="22"/>
          <w:szCs w:val="22"/>
          <w:lang w:eastAsia="ja-JP"/>
        </w:rPr>
      </w:r>
      <w:r w:rsidR="00811077" w:rsidRPr="00811077">
        <w:rPr>
          <w:rFonts w:eastAsia="Yu Mincho"/>
          <w:sz w:val="22"/>
          <w:szCs w:val="22"/>
          <w:lang w:eastAsia="ja-JP"/>
        </w:rPr>
        <w:fldChar w:fldCharType="separate"/>
      </w:r>
      <w:r w:rsidR="00750F94" w:rsidRPr="00750F94">
        <w:rPr>
          <w:sz w:val="22"/>
          <w:szCs w:val="22"/>
        </w:rPr>
        <w:t>Table</w:t>
      </w:r>
      <w:r w:rsidR="00750F94" w:rsidRPr="00750F94">
        <w:rPr>
          <w:b/>
          <w:sz w:val="22"/>
          <w:szCs w:val="22"/>
        </w:rPr>
        <w:t xml:space="preserve"> </w:t>
      </w:r>
      <w:r w:rsidR="00750F94" w:rsidRPr="00750F94">
        <w:rPr>
          <w:noProof/>
          <w:sz w:val="22"/>
          <w:szCs w:val="22"/>
        </w:rPr>
        <w:t>24</w:t>
      </w:r>
      <w:r w:rsidR="00811077" w:rsidRPr="00811077">
        <w:rPr>
          <w:rFonts w:eastAsia="Yu Mincho"/>
          <w:sz w:val="22"/>
          <w:szCs w:val="22"/>
          <w:lang w:eastAsia="ja-JP"/>
        </w:rPr>
        <w:fldChar w:fldCharType="end"/>
      </w:r>
      <w:r>
        <w:rPr>
          <w:rFonts w:eastAsia="Yu Mincho"/>
          <w:sz w:val="22"/>
          <w:szCs w:val="22"/>
          <w:lang w:eastAsia="ja-JP"/>
        </w:rPr>
        <w:t xml:space="preserve"> is VSZ (Virtual Set Size) measured by ps command </w:t>
      </w:r>
      <w:r w:rsidR="00C75605">
        <w:rPr>
          <w:rFonts w:eastAsia="Yu Mincho"/>
          <w:sz w:val="22"/>
          <w:szCs w:val="22"/>
          <w:lang w:eastAsia="ja-JP"/>
        </w:rPr>
        <w:t>o</w:t>
      </w:r>
      <w:r>
        <w:rPr>
          <w:rFonts w:eastAsia="Yu Mincho"/>
          <w:sz w:val="22"/>
          <w:szCs w:val="22"/>
          <w:lang w:eastAsia="ja-JP"/>
        </w:rPr>
        <w:t>n linux platform.</w:t>
      </w:r>
    </w:p>
    <w:p w14:paraId="0AE247F8" w14:textId="6380E524" w:rsidR="00DC6D4D" w:rsidRDefault="00DC6D4D" w:rsidP="00C75605">
      <w:pPr>
        <w:pStyle w:val="Caption"/>
        <w:rPr>
          <w:lang w:eastAsia="ko-KR"/>
        </w:rPr>
      </w:pPr>
      <w:r w:rsidRPr="007435D9">
        <w:rPr>
          <w:b/>
        </w:rPr>
        <w:t xml:space="preserve"> </w:t>
      </w:r>
      <w:bookmarkStart w:id="293" w:name="_Ref508700161"/>
      <w:r w:rsidRPr="00C75605">
        <w:t>Table</w:t>
      </w:r>
      <w:r w:rsidRPr="007435D9">
        <w:rPr>
          <w:b/>
        </w:rPr>
        <w:t xml:space="preserve"> </w:t>
      </w:r>
      <w:r w:rsidR="00C75605" w:rsidRPr="00CE14D5">
        <w:fldChar w:fldCharType="begin"/>
      </w:r>
      <w:r w:rsidR="00C75605" w:rsidRPr="00CE14D5">
        <w:instrText xml:space="preserve"> SEQ Table \* ARABIC </w:instrText>
      </w:r>
      <w:r w:rsidR="00C75605" w:rsidRPr="00CE14D5">
        <w:fldChar w:fldCharType="separate"/>
      </w:r>
      <w:r w:rsidR="00750F94">
        <w:rPr>
          <w:noProof/>
        </w:rPr>
        <w:t>24</w:t>
      </w:r>
      <w:r w:rsidR="00C75605" w:rsidRPr="00CE14D5">
        <w:fldChar w:fldCharType="end"/>
      </w:r>
      <w:bookmarkEnd w:id="293"/>
      <w:r w:rsidR="00C75605">
        <w:rPr>
          <w:lang w:eastAsia="ja-JP"/>
        </w:rPr>
        <w:t>:</w:t>
      </w:r>
      <w:r w:rsidRPr="007435D9">
        <w:t xml:space="preserve"> </w:t>
      </w:r>
      <w:r>
        <w:t xml:space="preserve">Encoder maximum memory usage </w:t>
      </w:r>
      <w:r w:rsidR="00D74357">
        <w:t xml:space="preserve">of </w:t>
      </w:r>
      <w:r>
        <w:t>PEM and JEM7.0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053"/>
        <w:gridCol w:w="1172"/>
        <w:gridCol w:w="1134"/>
      </w:tblGrid>
      <w:tr w:rsidR="00DC6D4D" w14:paraId="1562B6E6" w14:textId="77777777" w:rsidTr="005053E0">
        <w:trPr>
          <w:trHeight w:val="187"/>
          <w:jc w:val="center"/>
        </w:trPr>
        <w:tc>
          <w:tcPr>
            <w:tcW w:w="3053" w:type="dxa"/>
          </w:tcPr>
          <w:p w14:paraId="25EF9CE2" w14:textId="77777777" w:rsidR="00DC6D4D" w:rsidRPr="00737371" w:rsidRDefault="00DC6D4D" w:rsidP="000E7726">
            <w:pPr>
              <w:pStyle w:val="SPIEbodytext"/>
              <w:rPr>
                <w:szCs w:val="20"/>
                <w:lang w:eastAsia="ko-KR"/>
              </w:rPr>
            </w:pPr>
          </w:p>
        </w:tc>
        <w:tc>
          <w:tcPr>
            <w:tcW w:w="1172" w:type="dxa"/>
          </w:tcPr>
          <w:p w14:paraId="74624EE2" w14:textId="77777777" w:rsidR="00DC6D4D" w:rsidRPr="00737371" w:rsidRDefault="00DC6D4D" w:rsidP="000E7726">
            <w:pPr>
              <w:pStyle w:val="SPIEbodytext"/>
              <w:jc w:val="center"/>
              <w:rPr>
                <w:rFonts w:eastAsia="Yu Mincho"/>
                <w:szCs w:val="20"/>
                <w:lang w:eastAsia="ja-JP"/>
              </w:rPr>
            </w:pPr>
            <w:r>
              <w:rPr>
                <w:rFonts w:eastAsia="Yu Mincho" w:hint="eastAsia"/>
                <w:szCs w:val="20"/>
                <w:lang w:eastAsia="ja-JP"/>
              </w:rPr>
              <w:t>PEM</w:t>
            </w:r>
          </w:p>
        </w:tc>
        <w:tc>
          <w:tcPr>
            <w:tcW w:w="1134" w:type="dxa"/>
          </w:tcPr>
          <w:p w14:paraId="7A792A8F" w14:textId="77777777" w:rsidR="00DC6D4D" w:rsidRPr="00737371" w:rsidRDefault="00DC6D4D" w:rsidP="000E7726">
            <w:pPr>
              <w:pStyle w:val="SPIEbodytext"/>
              <w:jc w:val="center"/>
              <w:rPr>
                <w:rFonts w:eastAsia="Yu Mincho"/>
                <w:szCs w:val="20"/>
                <w:lang w:eastAsia="ja-JP"/>
              </w:rPr>
            </w:pPr>
            <w:r>
              <w:rPr>
                <w:rFonts w:eastAsia="Yu Mincho" w:hint="eastAsia"/>
                <w:szCs w:val="20"/>
                <w:lang w:eastAsia="ja-JP"/>
              </w:rPr>
              <w:t>JEM7.0</w:t>
            </w:r>
          </w:p>
        </w:tc>
      </w:tr>
      <w:tr w:rsidR="00DC6D4D" w14:paraId="62FDD706" w14:textId="77777777" w:rsidTr="005053E0">
        <w:trPr>
          <w:trHeight w:val="222"/>
          <w:jc w:val="center"/>
        </w:trPr>
        <w:tc>
          <w:tcPr>
            <w:tcW w:w="3053" w:type="dxa"/>
          </w:tcPr>
          <w:p w14:paraId="070F4E47" w14:textId="0078709C" w:rsidR="00DC6D4D" w:rsidRPr="00737371" w:rsidRDefault="00DC6D4D" w:rsidP="000E7726">
            <w:pPr>
              <w:pStyle w:val="SPIEbodytext"/>
              <w:rPr>
                <w:rFonts w:eastAsia="Yu Mincho"/>
                <w:szCs w:val="20"/>
                <w:lang w:eastAsia="ja-JP"/>
              </w:rPr>
            </w:pPr>
            <w:r>
              <w:rPr>
                <w:rFonts w:eastAsia="Yu Mincho" w:hint="eastAsia"/>
                <w:szCs w:val="20"/>
                <w:lang w:eastAsia="ja-JP"/>
              </w:rPr>
              <w:t>Constrain</w:t>
            </w:r>
            <w:r>
              <w:rPr>
                <w:rFonts w:eastAsia="Yu Mincho"/>
                <w:szCs w:val="20"/>
                <w:lang w:eastAsia="ja-JP"/>
              </w:rPr>
              <w:t>t</w:t>
            </w:r>
            <w:r>
              <w:rPr>
                <w:rFonts w:eastAsia="Yu Mincho" w:hint="eastAsia"/>
                <w:szCs w:val="20"/>
                <w:lang w:eastAsia="ja-JP"/>
              </w:rPr>
              <w:t xml:space="preserve"> set 1 (</w:t>
            </w:r>
            <w:r>
              <w:rPr>
                <w:rFonts w:eastAsia="Yu Mincho"/>
                <w:szCs w:val="20"/>
                <w:lang w:eastAsia="ja-JP"/>
              </w:rPr>
              <w:t>Class</w:t>
            </w:r>
            <w:r w:rsidR="005053E0">
              <w:rPr>
                <w:rFonts w:eastAsia="Yu Mincho"/>
                <w:szCs w:val="20"/>
                <w:lang w:eastAsia="ja-JP"/>
              </w:rPr>
              <w:t xml:space="preserve"> SDR-</w:t>
            </w:r>
            <w:r>
              <w:rPr>
                <w:rFonts w:eastAsia="Yu Mincho"/>
                <w:szCs w:val="20"/>
                <w:lang w:eastAsia="ja-JP"/>
              </w:rPr>
              <w:t>A/R4</w:t>
            </w:r>
            <w:r>
              <w:rPr>
                <w:rFonts w:eastAsia="Yu Mincho" w:hint="eastAsia"/>
                <w:szCs w:val="20"/>
                <w:lang w:eastAsia="ja-JP"/>
              </w:rPr>
              <w:t>)</w:t>
            </w:r>
          </w:p>
        </w:tc>
        <w:tc>
          <w:tcPr>
            <w:tcW w:w="1172" w:type="dxa"/>
          </w:tcPr>
          <w:p w14:paraId="713AC086" w14:textId="77777777" w:rsidR="00DC6D4D" w:rsidRPr="00737371" w:rsidRDefault="00DC6D4D" w:rsidP="000E7726">
            <w:pPr>
              <w:pStyle w:val="SPIEbodytext"/>
              <w:jc w:val="center"/>
              <w:rPr>
                <w:rFonts w:eastAsia="Yu Mincho"/>
                <w:szCs w:val="20"/>
                <w:lang w:eastAsia="ja-JP"/>
              </w:rPr>
            </w:pPr>
            <w:r>
              <w:rPr>
                <w:rFonts w:eastAsia="Yu Mincho"/>
                <w:szCs w:val="20"/>
                <w:lang w:eastAsia="ja-JP"/>
              </w:rPr>
              <w:t>6.35</w:t>
            </w:r>
            <w:r>
              <w:rPr>
                <w:rFonts w:eastAsia="Yu Mincho" w:hint="eastAsia"/>
                <w:szCs w:val="20"/>
                <w:lang w:eastAsia="ja-JP"/>
              </w:rPr>
              <w:t>GB</w:t>
            </w:r>
          </w:p>
        </w:tc>
        <w:tc>
          <w:tcPr>
            <w:tcW w:w="1134" w:type="dxa"/>
          </w:tcPr>
          <w:p w14:paraId="75F8C080" w14:textId="77777777" w:rsidR="00DC6D4D" w:rsidRPr="00737371" w:rsidRDefault="00DC6D4D" w:rsidP="000E7726">
            <w:pPr>
              <w:pStyle w:val="SPIEbodytext"/>
              <w:jc w:val="center"/>
              <w:rPr>
                <w:rFonts w:eastAsia="Yu Mincho"/>
                <w:szCs w:val="20"/>
                <w:lang w:eastAsia="ja-JP"/>
              </w:rPr>
            </w:pPr>
            <w:r>
              <w:rPr>
                <w:rFonts w:eastAsia="Yu Mincho"/>
                <w:szCs w:val="20"/>
                <w:lang w:eastAsia="ja-JP"/>
              </w:rPr>
              <w:t>6.34</w:t>
            </w:r>
            <w:r>
              <w:rPr>
                <w:rFonts w:eastAsia="Yu Mincho" w:hint="eastAsia"/>
                <w:szCs w:val="20"/>
                <w:lang w:eastAsia="ja-JP"/>
              </w:rPr>
              <w:t>GB</w:t>
            </w:r>
          </w:p>
        </w:tc>
      </w:tr>
      <w:tr w:rsidR="00DC6D4D" w14:paraId="01F11341" w14:textId="77777777" w:rsidTr="005053E0">
        <w:trPr>
          <w:trHeight w:val="275"/>
          <w:jc w:val="center"/>
        </w:trPr>
        <w:tc>
          <w:tcPr>
            <w:tcW w:w="3053" w:type="dxa"/>
          </w:tcPr>
          <w:p w14:paraId="3F2EEA01" w14:textId="45547FD7" w:rsidR="00DC6D4D" w:rsidRPr="00737371" w:rsidRDefault="00DC6D4D" w:rsidP="000E7726">
            <w:pPr>
              <w:pStyle w:val="SPIEbodytext"/>
              <w:rPr>
                <w:szCs w:val="20"/>
                <w:lang w:eastAsia="ko-KR"/>
              </w:rPr>
            </w:pPr>
            <w:r>
              <w:rPr>
                <w:rFonts w:eastAsia="Yu Mincho" w:hint="eastAsia"/>
                <w:szCs w:val="20"/>
                <w:lang w:eastAsia="ja-JP"/>
              </w:rPr>
              <w:t>Constrain</w:t>
            </w:r>
            <w:r>
              <w:rPr>
                <w:rFonts w:eastAsia="Yu Mincho"/>
                <w:szCs w:val="20"/>
                <w:lang w:eastAsia="ja-JP"/>
              </w:rPr>
              <w:t>t</w:t>
            </w:r>
            <w:r>
              <w:rPr>
                <w:rFonts w:eastAsia="Yu Mincho" w:hint="eastAsia"/>
                <w:szCs w:val="20"/>
                <w:lang w:eastAsia="ja-JP"/>
              </w:rPr>
              <w:t xml:space="preserve"> set </w:t>
            </w:r>
            <w:r>
              <w:rPr>
                <w:rFonts w:eastAsia="Yu Mincho"/>
                <w:szCs w:val="20"/>
                <w:lang w:eastAsia="ja-JP"/>
              </w:rPr>
              <w:t>2</w:t>
            </w:r>
            <w:r>
              <w:rPr>
                <w:rFonts w:eastAsia="Yu Mincho" w:hint="eastAsia"/>
                <w:szCs w:val="20"/>
                <w:lang w:eastAsia="ja-JP"/>
              </w:rPr>
              <w:t xml:space="preserve"> (</w:t>
            </w:r>
            <w:r>
              <w:rPr>
                <w:rFonts w:eastAsia="Yu Mincho"/>
                <w:szCs w:val="20"/>
                <w:lang w:eastAsia="ja-JP"/>
              </w:rPr>
              <w:t>Class</w:t>
            </w:r>
            <w:r w:rsidR="005053E0">
              <w:rPr>
                <w:rFonts w:eastAsia="Yu Mincho"/>
                <w:szCs w:val="20"/>
                <w:lang w:eastAsia="ja-JP"/>
              </w:rPr>
              <w:t xml:space="preserve"> SDR-</w:t>
            </w:r>
            <w:r>
              <w:rPr>
                <w:rFonts w:eastAsia="Yu Mincho"/>
                <w:szCs w:val="20"/>
                <w:lang w:eastAsia="ja-JP"/>
              </w:rPr>
              <w:t>B/R4</w:t>
            </w:r>
            <w:r>
              <w:rPr>
                <w:rFonts w:eastAsia="Yu Mincho" w:hint="eastAsia"/>
                <w:szCs w:val="20"/>
                <w:lang w:eastAsia="ja-JP"/>
              </w:rPr>
              <w:t>)</w:t>
            </w:r>
          </w:p>
        </w:tc>
        <w:tc>
          <w:tcPr>
            <w:tcW w:w="1172" w:type="dxa"/>
          </w:tcPr>
          <w:p w14:paraId="05D406A0" w14:textId="77777777" w:rsidR="00DC6D4D" w:rsidRPr="00737371" w:rsidRDefault="00DC6D4D" w:rsidP="000E7726">
            <w:pPr>
              <w:pStyle w:val="SPIEbodytext"/>
              <w:jc w:val="center"/>
              <w:rPr>
                <w:rFonts w:eastAsia="Yu Mincho"/>
                <w:szCs w:val="20"/>
                <w:lang w:eastAsia="ja-JP"/>
              </w:rPr>
            </w:pPr>
            <w:r>
              <w:rPr>
                <w:rFonts w:eastAsia="Yu Mincho" w:hint="eastAsia"/>
                <w:szCs w:val="20"/>
                <w:lang w:eastAsia="ja-JP"/>
              </w:rPr>
              <w:t>0</w:t>
            </w:r>
            <w:r>
              <w:rPr>
                <w:rFonts w:eastAsia="Yu Mincho"/>
                <w:szCs w:val="20"/>
                <w:lang w:eastAsia="ja-JP"/>
              </w:rPr>
              <w:t>.98</w:t>
            </w:r>
            <w:r>
              <w:rPr>
                <w:rFonts w:eastAsia="Yu Mincho" w:hint="eastAsia"/>
                <w:szCs w:val="20"/>
                <w:lang w:eastAsia="ja-JP"/>
              </w:rPr>
              <w:t>GB</w:t>
            </w:r>
          </w:p>
        </w:tc>
        <w:tc>
          <w:tcPr>
            <w:tcW w:w="1134" w:type="dxa"/>
          </w:tcPr>
          <w:p w14:paraId="320EEEEF" w14:textId="77777777" w:rsidR="00DC6D4D" w:rsidRPr="00737371" w:rsidRDefault="00DC6D4D" w:rsidP="000E7726">
            <w:pPr>
              <w:pStyle w:val="SPIEbodytext"/>
              <w:jc w:val="center"/>
              <w:rPr>
                <w:rFonts w:eastAsia="Yu Mincho"/>
                <w:szCs w:val="20"/>
                <w:lang w:eastAsia="ja-JP"/>
              </w:rPr>
            </w:pPr>
            <w:r>
              <w:rPr>
                <w:rFonts w:eastAsia="Yu Mincho" w:hint="eastAsia"/>
                <w:szCs w:val="20"/>
                <w:lang w:eastAsia="ja-JP"/>
              </w:rPr>
              <w:t>0.</w:t>
            </w:r>
            <w:r>
              <w:rPr>
                <w:rFonts w:eastAsia="Yu Mincho"/>
                <w:szCs w:val="20"/>
                <w:lang w:eastAsia="ja-JP"/>
              </w:rPr>
              <w:t>96</w:t>
            </w:r>
            <w:r>
              <w:rPr>
                <w:rFonts w:eastAsia="Yu Mincho" w:hint="eastAsia"/>
                <w:szCs w:val="20"/>
                <w:lang w:eastAsia="ja-JP"/>
              </w:rPr>
              <w:t>GB</w:t>
            </w:r>
          </w:p>
        </w:tc>
      </w:tr>
    </w:tbl>
    <w:p w14:paraId="2B7ABB64" w14:textId="77777777" w:rsidR="00332FB5" w:rsidRPr="00421CEB" w:rsidRDefault="00332FB5" w:rsidP="00332FB5">
      <w:pPr>
        <w:pStyle w:val="Heading2"/>
      </w:pPr>
      <w:bookmarkStart w:id="294" w:name="_Toc510426441"/>
      <w:r w:rsidRPr="00421CEB">
        <w:t>Complexity characteristics of encoder intra-frame prediction type selection</w:t>
      </w:r>
      <w:bookmarkEnd w:id="294"/>
    </w:p>
    <w:p w14:paraId="24BA4E45" w14:textId="23D20F2B" w:rsidR="00DC32C6" w:rsidRPr="00421CEB" w:rsidRDefault="00890F78" w:rsidP="00DC32C6">
      <w:r>
        <w:t>Same as JEM7.0.</w:t>
      </w:r>
    </w:p>
    <w:p w14:paraId="38C28774" w14:textId="548575BB" w:rsidR="00BF7D94" w:rsidRPr="00421CEB" w:rsidRDefault="00BF7D94">
      <w:pPr>
        <w:pStyle w:val="Heading2"/>
      </w:pPr>
      <w:bookmarkStart w:id="295" w:name="_Toc510426442"/>
      <w:r w:rsidRPr="00421CEB">
        <w:t>Complexity characteristics of encoder motion estimation and motion segmentation selection</w:t>
      </w:r>
      <w:bookmarkEnd w:id="295"/>
    </w:p>
    <w:p w14:paraId="42FAA9B0" w14:textId="2345A8F1" w:rsidR="00DC32C6" w:rsidRPr="00421CEB" w:rsidRDefault="00DC32C6" w:rsidP="00DC32C6">
      <w:pPr>
        <w:pStyle w:val="Heading3"/>
      </w:pPr>
      <w:bookmarkStart w:id="296" w:name="_Toc510426443"/>
      <w:r w:rsidRPr="00421CEB">
        <w:t>General</w:t>
      </w:r>
      <w:r w:rsidR="00007F4A">
        <w:t>: triangular prediction unit mode</w:t>
      </w:r>
      <w:bookmarkEnd w:id="296"/>
    </w:p>
    <w:p w14:paraId="35164B85" w14:textId="320B9054" w:rsidR="00007F4A" w:rsidRDefault="00007F4A" w:rsidP="00007F4A">
      <w:pPr>
        <w:jc w:val="both"/>
      </w:pPr>
      <w:r>
        <w:t>In the worst-case scenario, prediction block</w:t>
      </w:r>
      <w:r w:rsidR="004473EF">
        <w:t>s</w:t>
      </w:r>
      <w:r>
        <w:t xml:space="preserve"> for skip/merge mode cannot be reused for triangular prediction unit mode. </w:t>
      </w:r>
      <w:r w:rsidR="004473EF">
        <w:t>In that case, a</w:t>
      </w:r>
      <w:r>
        <w:t>dditional 7 inter prediction process</w:t>
      </w:r>
      <w:r w:rsidR="004473EF">
        <w:t>es</w:t>
      </w:r>
      <w:r>
        <w:t xml:space="preserve"> which exclude DMVR and OBMC process</w:t>
      </w:r>
      <w:r w:rsidR="004473EF">
        <w:t>es</w:t>
      </w:r>
      <w:r>
        <w:t xml:space="preserve"> are performed</w:t>
      </w:r>
      <w:r w:rsidR="00111327">
        <w:t xml:space="preserve">, as shown in </w:t>
      </w:r>
      <w:r w:rsidR="00111327">
        <w:fldChar w:fldCharType="begin"/>
      </w:r>
      <w:r w:rsidR="00111327">
        <w:instrText xml:space="preserve"> REF _Ref508728959 \h </w:instrText>
      </w:r>
      <w:r w:rsidR="00111327">
        <w:fldChar w:fldCharType="separate"/>
      </w:r>
      <w:r w:rsidR="00DC41F8">
        <w:t xml:space="preserve">Figure </w:t>
      </w:r>
      <w:r w:rsidR="00DC41F8">
        <w:rPr>
          <w:noProof/>
        </w:rPr>
        <w:t>49</w:t>
      </w:r>
      <w:r w:rsidR="00111327">
        <w:fldChar w:fldCharType="end"/>
      </w:r>
      <w:r>
        <w:t xml:space="preserve">. </w:t>
      </w:r>
      <w:r w:rsidR="00250698">
        <w:t>C</w:t>
      </w:r>
      <w:r>
        <w:t>ompared to the memory access bandwidth of the skip/merge mode in JEM, PEM requires additional</w:t>
      </w:r>
      <w:r w:rsidR="00250698">
        <w:t>ly</w:t>
      </w:r>
      <w:r>
        <w:t xml:space="preserve"> 1 time or less than 1 time </w:t>
      </w:r>
      <w:r w:rsidR="00250698">
        <w:t xml:space="preserve">the </w:t>
      </w:r>
      <w:r>
        <w:t>memory access bandwidth.</w:t>
      </w:r>
    </w:p>
    <w:p w14:paraId="3D24B788" w14:textId="77777777" w:rsidR="00111327" w:rsidRDefault="00111327" w:rsidP="00111327">
      <w:pPr>
        <w:jc w:val="center"/>
      </w:pPr>
      <w:r>
        <w:rPr>
          <w:noProof/>
          <w:lang w:val="en-SG" w:eastAsia="zh-CN"/>
        </w:rPr>
        <w:drawing>
          <wp:inline distT="0" distB="0" distL="0" distR="0" wp14:anchorId="34A1A87C" wp14:editId="38C96341">
            <wp:extent cx="4733925" cy="384746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33925" cy="3847465"/>
                    </a:xfrm>
                    <a:prstGeom prst="rect">
                      <a:avLst/>
                    </a:prstGeom>
                    <a:noFill/>
                    <a:ln>
                      <a:noFill/>
                    </a:ln>
                  </pic:spPr>
                </pic:pic>
              </a:graphicData>
            </a:graphic>
          </wp:inline>
        </w:drawing>
      </w:r>
    </w:p>
    <w:p w14:paraId="44A1BC51" w14:textId="52AA7025" w:rsidR="00111327" w:rsidRDefault="00111327" w:rsidP="00111327">
      <w:pPr>
        <w:pStyle w:val="Caption"/>
      </w:pPr>
      <w:bookmarkStart w:id="297" w:name="_Ref508728959"/>
      <w:r>
        <w:t xml:space="preserve">Figure </w:t>
      </w:r>
      <w:r>
        <w:fldChar w:fldCharType="begin"/>
      </w:r>
      <w:r>
        <w:instrText xml:space="preserve"> SEQ Figure \* ARABIC </w:instrText>
      </w:r>
      <w:r>
        <w:fldChar w:fldCharType="separate"/>
      </w:r>
      <w:r w:rsidR="00DC41F8">
        <w:rPr>
          <w:noProof/>
        </w:rPr>
        <w:t>49</w:t>
      </w:r>
      <w:r>
        <w:fldChar w:fldCharType="end"/>
      </w:r>
      <w:bookmarkEnd w:id="297"/>
      <w:r>
        <w:t>: An illustration of encoder process for merge mode and triangular prediction unit mode</w:t>
      </w:r>
    </w:p>
    <w:p w14:paraId="41B7037C" w14:textId="305927E2" w:rsidR="00111327" w:rsidRDefault="00111327" w:rsidP="00007F4A">
      <w:pPr>
        <w:jc w:val="both"/>
      </w:pPr>
      <w:r>
        <w:t xml:space="preserve">In addition, additional multiplication and addition operations are required for the adaptive weighting process. </w:t>
      </w:r>
      <w:r w:rsidR="005E6EC6">
        <w:fldChar w:fldCharType="begin"/>
      </w:r>
      <w:r w:rsidR="005E6EC6">
        <w:instrText xml:space="preserve"> REF _Ref508977903 \h </w:instrText>
      </w:r>
      <w:r w:rsidR="005E6EC6">
        <w:fldChar w:fldCharType="separate"/>
      </w:r>
      <w:r w:rsidR="00750F94" w:rsidRPr="005F110F">
        <w:t>Table</w:t>
      </w:r>
      <w:r w:rsidR="00750F94" w:rsidRPr="005F110F">
        <w:rPr>
          <w:b/>
        </w:rPr>
        <w:t xml:space="preserve"> </w:t>
      </w:r>
      <w:r w:rsidR="00750F94">
        <w:rPr>
          <w:noProof/>
        </w:rPr>
        <w:t>20</w:t>
      </w:r>
      <w:r w:rsidR="005E6EC6">
        <w:fldChar w:fldCharType="end"/>
      </w:r>
      <w:r>
        <w:t xml:space="preserve"> show</w:t>
      </w:r>
      <w:r w:rsidR="005E6EC6">
        <w:t>s</w:t>
      </w:r>
      <w:r>
        <w:t xml:space="preserve"> the number of operations for performing one adaptive weighting process. The </w:t>
      </w:r>
      <w:r>
        <w:lastRenderedPageBreak/>
        <w:t xml:space="preserve">numbers in </w:t>
      </w:r>
      <w:r w:rsidR="005E6EC6">
        <w:fldChar w:fldCharType="begin"/>
      </w:r>
      <w:r w:rsidR="005E6EC6">
        <w:instrText xml:space="preserve"> REF _Ref508977903 \h </w:instrText>
      </w:r>
      <w:r w:rsidR="005E6EC6">
        <w:fldChar w:fldCharType="separate"/>
      </w:r>
      <w:r w:rsidR="00750F94" w:rsidRPr="005F110F">
        <w:t>Table</w:t>
      </w:r>
      <w:r w:rsidR="00750F94" w:rsidRPr="005F110F">
        <w:rPr>
          <w:b/>
        </w:rPr>
        <w:t xml:space="preserve"> </w:t>
      </w:r>
      <w:r w:rsidR="00750F94">
        <w:rPr>
          <w:noProof/>
        </w:rPr>
        <w:t>20</w:t>
      </w:r>
      <w:r w:rsidR="005E6EC6">
        <w:fldChar w:fldCharType="end"/>
      </w:r>
      <w:r>
        <w:t xml:space="preserve"> may be multiplied by 7, 14, 40 or 62 based on the fast algorithm described in section </w:t>
      </w:r>
      <w:r>
        <w:fldChar w:fldCharType="begin"/>
      </w:r>
      <w:r>
        <w:instrText xml:space="preserve"> REF _Ref508809889 \n \h </w:instrText>
      </w:r>
      <w:r>
        <w:fldChar w:fldCharType="separate"/>
      </w:r>
      <w:r>
        <w:t>3.1.4.1</w:t>
      </w:r>
      <w:r>
        <w:fldChar w:fldCharType="end"/>
      </w:r>
      <w:r>
        <w:t>.</w:t>
      </w:r>
    </w:p>
    <w:p w14:paraId="5499F2BB" w14:textId="3A91FCB2" w:rsidR="004B6E04" w:rsidRPr="00421CEB" w:rsidRDefault="004B6E04" w:rsidP="00AC428F">
      <w:pPr>
        <w:pStyle w:val="Heading3"/>
      </w:pPr>
      <w:bookmarkStart w:id="298" w:name="_Toc510426444"/>
      <w:r w:rsidRPr="00421CEB">
        <w:t>Complexity characteristics of usage of decoder</w:t>
      </w:r>
      <w:r w:rsidR="000F2238" w:rsidRPr="00421CEB">
        <w:t>-</w:t>
      </w:r>
      <w:r w:rsidRPr="00421CEB">
        <w:t>side motion refinement</w:t>
      </w:r>
      <w:bookmarkEnd w:id="298"/>
    </w:p>
    <w:p w14:paraId="19D3FDF8" w14:textId="31583B9E" w:rsidR="00DC32C6" w:rsidRPr="00421CEB" w:rsidRDefault="00CD635D" w:rsidP="00DC32C6">
      <w:r>
        <w:t xml:space="preserve">See sections </w:t>
      </w:r>
      <w:r>
        <w:fldChar w:fldCharType="begin"/>
      </w:r>
      <w:r>
        <w:instrText xml:space="preserve"> REF _Ref508011815 \n \h </w:instrText>
      </w:r>
      <w:r>
        <w:fldChar w:fldCharType="separate"/>
      </w:r>
      <w:r w:rsidR="0099113F">
        <w:t>5.8.2</w:t>
      </w:r>
      <w:r>
        <w:fldChar w:fldCharType="end"/>
      </w:r>
      <w:r>
        <w:t xml:space="preserve"> and </w:t>
      </w:r>
      <w:r>
        <w:fldChar w:fldCharType="begin"/>
      </w:r>
      <w:r>
        <w:instrText xml:space="preserve"> REF _Ref508011297 \n \h </w:instrText>
      </w:r>
      <w:r>
        <w:fldChar w:fldCharType="separate"/>
      </w:r>
      <w:r w:rsidR="0099113F">
        <w:t>5.8.3</w:t>
      </w:r>
      <w:r>
        <w:fldChar w:fldCharType="end"/>
      </w:r>
      <w:r>
        <w:t>.</w:t>
      </w:r>
    </w:p>
    <w:p w14:paraId="43947F6E" w14:textId="107491C5" w:rsidR="00BF7D94" w:rsidRPr="00421CEB" w:rsidRDefault="00BF7D94">
      <w:pPr>
        <w:pStyle w:val="Heading2"/>
      </w:pPr>
      <w:bookmarkStart w:id="299" w:name="_Toc510426445"/>
      <w:r w:rsidRPr="00421CEB">
        <w:t>Complexity characteristics of encoder transforms and transform type selection</w:t>
      </w:r>
      <w:bookmarkEnd w:id="299"/>
    </w:p>
    <w:p w14:paraId="75C2328F" w14:textId="4BE1D42F" w:rsidR="00235FCA" w:rsidRDefault="00CD635D" w:rsidP="00235FCA">
      <w:pPr>
        <w:jc w:val="both"/>
        <w:rPr>
          <w:lang w:eastAsia="ja-JP"/>
        </w:rPr>
      </w:pPr>
      <w:r>
        <w:t xml:space="preserve">PEM has a lower complexity characteristic than JEM7.0 for transform type selection due to many checks being skipped, as described in section </w:t>
      </w:r>
      <w:r>
        <w:fldChar w:fldCharType="begin"/>
      </w:r>
      <w:r>
        <w:instrText xml:space="preserve"> REF _Ref508011963 \n \h </w:instrText>
      </w:r>
      <w:r>
        <w:fldChar w:fldCharType="separate"/>
      </w:r>
      <w:r w:rsidR="0099113F">
        <w:t>3.1.7</w:t>
      </w:r>
      <w:r>
        <w:fldChar w:fldCharType="end"/>
      </w:r>
      <w:r>
        <w:t>.</w:t>
      </w:r>
      <w:r w:rsidR="00235FCA">
        <w:t xml:space="preserve"> </w:t>
      </w:r>
      <w:r w:rsidR="00235FCA">
        <w:rPr>
          <w:lang w:eastAsia="ja-JP"/>
        </w:rPr>
        <w:t xml:space="preserve">Since NSST can be used only in intra blocks, large complexity reduction is observed especially in All Intra configuration, as shown in </w:t>
      </w:r>
      <w:r w:rsidR="00750F94">
        <w:rPr>
          <w:lang w:eastAsia="ja-JP"/>
        </w:rPr>
        <w:fldChar w:fldCharType="begin"/>
      </w:r>
      <w:r w:rsidR="00750F94">
        <w:rPr>
          <w:lang w:eastAsia="ja-JP"/>
        </w:rPr>
        <w:instrText xml:space="preserve"> REF _Ref508980361 \h </w:instrText>
      </w:r>
      <w:r w:rsidR="00750F94">
        <w:rPr>
          <w:lang w:eastAsia="ja-JP"/>
        </w:rPr>
      </w:r>
      <w:r w:rsidR="00750F94">
        <w:rPr>
          <w:lang w:eastAsia="ja-JP"/>
        </w:rPr>
        <w:fldChar w:fldCharType="separate"/>
      </w:r>
      <w:r w:rsidR="00750F94">
        <w:t xml:space="preserve">Table </w:t>
      </w:r>
      <w:r w:rsidR="00750F94">
        <w:rPr>
          <w:noProof/>
        </w:rPr>
        <w:t>25</w:t>
      </w:r>
      <w:r w:rsidR="00750F94">
        <w:rPr>
          <w:lang w:eastAsia="ja-JP"/>
        </w:rPr>
        <w:fldChar w:fldCharType="end"/>
      </w:r>
      <w:r w:rsidR="00235FCA">
        <w:rPr>
          <w:lang w:eastAsia="ja-JP"/>
        </w:rPr>
        <w:t>.</w:t>
      </w:r>
    </w:p>
    <w:p w14:paraId="361A7F93" w14:textId="2FDEB159" w:rsidR="00235FCA" w:rsidRDefault="00235FCA" w:rsidP="00235FCA">
      <w:pPr>
        <w:pStyle w:val="Caption"/>
        <w:rPr>
          <w:lang w:eastAsia="ja-JP"/>
        </w:rPr>
      </w:pPr>
      <w:bookmarkStart w:id="300" w:name="_Ref508980361"/>
      <w:r>
        <w:t xml:space="preserve">Table </w:t>
      </w:r>
      <w:r>
        <w:fldChar w:fldCharType="begin"/>
      </w:r>
      <w:r>
        <w:instrText xml:space="preserve"> SEQ Table \* ARABIC </w:instrText>
      </w:r>
      <w:r>
        <w:fldChar w:fldCharType="separate"/>
      </w:r>
      <w:r w:rsidR="00750F94">
        <w:rPr>
          <w:noProof/>
        </w:rPr>
        <w:t>25</w:t>
      </w:r>
      <w:r>
        <w:fldChar w:fldCharType="end"/>
      </w:r>
      <w:bookmarkEnd w:id="300"/>
      <w:r>
        <w:t xml:space="preserve">: Tool on/off results for simplified </w:t>
      </w:r>
      <w:r>
        <w:rPr>
          <w:lang w:eastAsia="ja-JP"/>
        </w:rPr>
        <w:t>transform</w:t>
      </w:r>
    </w:p>
    <w:tbl>
      <w:tblPr>
        <w:tblW w:w="9604" w:type="dxa"/>
        <w:tblCellMar>
          <w:left w:w="70" w:type="dxa"/>
          <w:right w:w="70" w:type="dxa"/>
        </w:tblCellMar>
        <w:tblLook w:val="04A0" w:firstRow="1" w:lastRow="0" w:firstColumn="1" w:lastColumn="0" w:noHBand="0" w:noVBand="1"/>
      </w:tblPr>
      <w:tblGrid>
        <w:gridCol w:w="1604"/>
        <w:gridCol w:w="800"/>
        <w:gridCol w:w="800"/>
        <w:gridCol w:w="800"/>
        <w:gridCol w:w="800"/>
        <w:gridCol w:w="800"/>
        <w:gridCol w:w="800"/>
        <w:gridCol w:w="800"/>
        <w:gridCol w:w="800"/>
        <w:gridCol w:w="800"/>
        <w:gridCol w:w="800"/>
      </w:tblGrid>
      <w:tr w:rsidR="00592D9E" w:rsidRPr="00592D9E" w14:paraId="740BC563" w14:textId="77777777" w:rsidTr="00592D9E">
        <w:trPr>
          <w:trHeight w:val="330"/>
        </w:trPr>
        <w:tc>
          <w:tcPr>
            <w:tcW w:w="1604"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503E1213" w14:textId="77777777" w:rsidR="00592D9E" w:rsidRPr="00592D9E" w:rsidRDefault="00592D9E" w:rsidP="00592D9E">
            <w:pPr>
              <w:spacing w:before="0"/>
              <w:jc w:val="center"/>
              <w:rPr>
                <w:b/>
                <w:bCs/>
                <w:color w:val="000000"/>
                <w:szCs w:val="22"/>
                <w:lang w:val="de-DE" w:eastAsia="de-DE"/>
              </w:rPr>
            </w:pPr>
            <w:r w:rsidRPr="00592D9E">
              <w:rPr>
                <w:b/>
                <w:bCs/>
                <w:color w:val="000000"/>
                <w:szCs w:val="22"/>
                <w:lang w:val="de-DE" w:eastAsia="de-DE"/>
              </w:rPr>
              <w:t>Condition</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78483672" w14:textId="77777777" w:rsidR="00592D9E" w:rsidRPr="00592D9E" w:rsidRDefault="00592D9E" w:rsidP="00592D9E">
            <w:pPr>
              <w:spacing w:before="0"/>
              <w:jc w:val="center"/>
              <w:rPr>
                <w:b/>
                <w:bCs/>
                <w:color w:val="000000"/>
                <w:szCs w:val="22"/>
                <w:lang w:val="de-DE" w:eastAsia="de-DE"/>
              </w:rPr>
            </w:pPr>
            <w:r w:rsidRPr="00592D9E">
              <w:rPr>
                <w:b/>
                <w:bCs/>
                <w:color w:val="000000"/>
                <w:szCs w:val="22"/>
                <w:lang w:val="de-DE" w:eastAsia="de-DE"/>
              </w:rPr>
              <w:t>Tool-off test</w:t>
            </w:r>
          </w:p>
        </w:tc>
        <w:tc>
          <w:tcPr>
            <w:tcW w:w="4000" w:type="dxa"/>
            <w:gridSpan w:val="5"/>
            <w:tcBorders>
              <w:top w:val="single" w:sz="12" w:space="0" w:color="auto"/>
              <w:left w:val="nil"/>
              <w:bottom w:val="single" w:sz="8" w:space="0" w:color="auto"/>
              <w:right w:val="single" w:sz="12" w:space="0" w:color="000000"/>
            </w:tcBorders>
            <w:shd w:val="clear" w:color="auto" w:fill="auto"/>
            <w:vAlign w:val="center"/>
            <w:hideMark/>
          </w:tcPr>
          <w:p w14:paraId="055DA190" w14:textId="77777777" w:rsidR="00592D9E" w:rsidRPr="00592D9E" w:rsidRDefault="00592D9E" w:rsidP="00592D9E">
            <w:pPr>
              <w:spacing w:before="0"/>
              <w:jc w:val="center"/>
              <w:rPr>
                <w:b/>
                <w:bCs/>
                <w:color w:val="000000"/>
                <w:szCs w:val="22"/>
                <w:lang w:val="de-DE" w:eastAsia="de-DE"/>
              </w:rPr>
            </w:pPr>
            <w:r w:rsidRPr="00592D9E">
              <w:rPr>
                <w:b/>
                <w:bCs/>
                <w:color w:val="000000"/>
                <w:szCs w:val="22"/>
                <w:lang w:val="de-DE" w:eastAsia="de-DE"/>
              </w:rPr>
              <w:t>Tool-on test</w:t>
            </w:r>
          </w:p>
        </w:tc>
      </w:tr>
      <w:tr w:rsidR="00592D9E" w:rsidRPr="00592D9E" w14:paraId="6A280C61" w14:textId="77777777" w:rsidTr="00592D9E">
        <w:trPr>
          <w:trHeight w:val="320"/>
        </w:trPr>
        <w:tc>
          <w:tcPr>
            <w:tcW w:w="1604" w:type="dxa"/>
            <w:vMerge/>
            <w:tcBorders>
              <w:top w:val="single" w:sz="12" w:space="0" w:color="auto"/>
              <w:left w:val="single" w:sz="12" w:space="0" w:color="auto"/>
              <w:bottom w:val="single" w:sz="12" w:space="0" w:color="000000"/>
              <w:right w:val="single" w:sz="12" w:space="0" w:color="auto"/>
            </w:tcBorders>
            <w:vAlign w:val="center"/>
            <w:hideMark/>
          </w:tcPr>
          <w:p w14:paraId="02A04A06" w14:textId="77777777" w:rsidR="00592D9E" w:rsidRPr="002B240A" w:rsidRDefault="00592D9E" w:rsidP="00592D9E">
            <w:pPr>
              <w:spacing w:before="0"/>
              <w:rPr>
                <w:b/>
                <w:bCs/>
                <w:color w:val="000000"/>
                <w:szCs w:val="22"/>
                <w:lang w:val="de-DE" w:eastAsia="de-DE"/>
              </w:rPr>
            </w:pP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5A4480C0"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110C24EA"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Runtime</w:t>
            </w:r>
          </w:p>
        </w:tc>
        <w:tc>
          <w:tcPr>
            <w:tcW w:w="2400" w:type="dxa"/>
            <w:gridSpan w:val="3"/>
            <w:tcBorders>
              <w:top w:val="single" w:sz="8" w:space="0" w:color="auto"/>
              <w:left w:val="nil"/>
              <w:bottom w:val="single" w:sz="8" w:space="0" w:color="auto"/>
              <w:right w:val="single" w:sz="8" w:space="0" w:color="000000"/>
            </w:tcBorders>
            <w:shd w:val="clear" w:color="auto" w:fill="auto"/>
            <w:vAlign w:val="center"/>
            <w:hideMark/>
          </w:tcPr>
          <w:p w14:paraId="19F0E35A"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BD-rate</w:t>
            </w:r>
          </w:p>
        </w:tc>
        <w:tc>
          <w:tcPr>
            <w:tcW w:w="1600" w:type="dxa"/>
            <w:gridSpan w:val="2"/>
            <w:tcBorders>
              <w:top w:val="single" w:sz="8" w:space="0" w:color="auto"/>
              <w:left w:val="nil"/>
              <w:bottom w:val="single" w:sz="8" w:space="0" w:color="auto"/>
              <w:right w:val="single" w:sz="12" w:space="0" w:color="000000"/>
            </w:tcBorders>
            <w:shd w:val="clear" w:color="auto" w:fill="auto"/>
            <w:vAlign w:val="center"/>
            <w:hideMark/>
          </w:tcPr>
          <w:p w14:paraId="494EABF7"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Runtime</w:t>
            </w:r>
          </w:p>
        </w:tc>
      </w:tr>
      <w:tr w:rsidR="00592D9E" w:rsidRPr="00592D9E" w14:paraId="62D8A416" w14:textId="77777777" w:rsidTr="00592D9E">
        <w:trPr>
          <w:trHeight w:val="320"/>
        </w:trPr>
        <w:tc>
          <w:tcPr>
            <w:tcW w:w="1604" w:type="dxa"/>
            <w:vMerge/>
            <w:tcBorders>
              <w:top w:val="single" w:sz="12" w:space="0" w:color="auto"/>
              <w:left w:val="single" w:sz="12" w:space="0" w:color="auto"/>
              <w:bottom w:val="single" w:sz="12" w:space="0" w:color="000000"/>
              <w:right w:val="single" w:sz="12" w:space="0" w:color="auto"/>
            </w:tcBorders>
            <w:vAlign w:val="center"/>
            <w:hideMark/>
          </w:tcPr>
          <w:p w14:paraId="1D6FC36D" w14:textId="77777777" w:rsidR="00592D9E" w:rsidRPr="002B240A" w:rsidRDefault="00592D9E" w:rsidP="00592D9E">
            <w:pPr>
              <w:spacing w:before="0"/>
              <w:rPr>
                <w:b/>
                <w:bCs/>
                <w:color w:val="000000"/>
                <w:szCs w:val="22"/>
                <w:lang w:val="de-DE" w:eastAsia="de-DE"/>
              </w:rPr>
            </w:pPr>
          </w:p>
        </w:tc>
        <w:tc>
          <w:tcPr>
            <w:tcW w:w="800" w:type="dxa"/>
            <w:tcBorders>
              <w:top w:val="nil"/>
              <w:left w:val="nil"/>
              <w:bottom w:val="single" w:sz="12" w:space="0" w:color="auto"/>
              <w:right w:val="single" w:sz="8" w:space="0" w:color="auto"/>
            </w:tcBorders>
            <w:shd w:val="clear" w:color="auto" w:fill="auto"/>
            <w:vAlign w:val="center"/>
            <w:hideMark/>
          </w:tcPr>
          <w:p w14:paraId="63A8EC6F"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6283553C"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6369C2C0"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6B61256D"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08E5B319"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Dec</w:t>
            </w:r>
          </w:p>
        </w:tc>
        <w:tc>
          <w:tcPr>
            <w:tcW w:w="800" w:type="dxa"/>
            <w:tcBorders>
              <w:top w:val="nil"/>
              <w:left w:val="nil"/>
              <w:bottom w:val="single" w:sz="12" w:space="0" w:color="auto"/>
              <w:right w:val="single" w:sz="8" w:space="0" w:color="auto"/>
            </w:tcBorders>
            <w:shd w:val="clear" w:color="auto" w:fill="auto"/>
            <w:vAlign w:val="center"/>
            <w:hideMark/>
          </w:tcPr>
          <w:p w14:paraId="6F147A28"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Y</w:t>
            </w:r>
          </w:p>
        </w:tc>
        <w:tc>
          <w:tcPr>
            <w:tcW w:w="800" w:type="dxa"/>
            <w:tcBorders>
              <w:top w:val="nil"/>
              <w:left w:val="nil"/>
              <w:bottom w:val="single" w:sz="12" w:space="0" w:color="auto"/>
              <w:right w:val="single" w:sz="8" w:space="0" w:color="auto"/>
            </w:tcBorders>
            <w:shd w:val="clear" w:color="auto" w:fill="auto"/>
            <w:vAlign w:val="center"/>
            <w:hideMark/>
          </w:tcPr>
          <w:p w14:paraId="7F9F3395"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Cb</w:t>
            </w:r>
          </w:p>
        </w:tc>
        <w:tc>
          <w:tcPr>
            <w:tcW w:w="800" w:type="dxa"/>
            <w:tcBorders>
              <w:top w:val="nil"/>
              <w:left w:val="nil"/>
              <w:bottom w:val="single" w:sz="12" w:space="0" w:color="auto"/>
              <w:right w:val="single" w:sz="8" w:space="0" w:color="auto"/>
            </w:tcBorders>
            <w:shd w:val="clear" w:color="auto" w:fill="auto"/>
            <w:vAlign w:val="center"/>
            <w:hideMark/>
          </w:tcPr>
          <w:p w14:paraId="198AE06E"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Cr</w:t>
            </w:r>
          </w:p>
        </w:tc>
        <w:tc>
          <w:tcPr>
            <w:tcW w:w="800" w:type="dxa"/>
            <w:tcBorders>
              <w:top w:val="nil"/>
              <w:left w:val="nil"/>
              <w:bottom w:val="single" w:sz="12" w:space="0" w:color="auto"/>
              <w:right w:val="single" w:sz="8" w:space="0" w:color="auto"/>
            </w:tcBorders>
            <w:shd w:val="clear" w:color="auto" w:fill="auto"/>
            <w:vAlign w:val="center"/>
            <w:hideMark/>
          </w:tcPr>
          <w:p w14:paraId="7FD094D4"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Enc</w:t>
            </w:r>
          </w:p>
        </w:tc>
        <w:tc>
          <w:tcPr>
            <w:tcW w:w="800" w:type="dxa"/>
            <w:tcBorders>
              <w:top w:val="nil"/>
              <w:left w:val="nil"/>
              <w:bottom w:val="single" w:sz="12" w:space="0" w:color="auto"/>
              <w:right w:val="single" w:sz="12" w:space="0" w:color="auto"/>
            </w:tcBorders>
            <w:shd w:val="clear" w:color="auto" w:fill="auto"/>
            <w:vAlign w:val="center"/>
            <w:hideMark/>
          </w:tcPr>
          <w:p w14:paraId="7FEA840B" w14:textId="77777777" w:rsidR="00592D9E" w:rsidRPr="002B240A" w:rsidRDefault="00592D9E" w:rsidP="00592D9E">
            <w:pPr>
              <w:spacing w:before="0"/>
              <w:jc w:val="center"/>
              <w:rPr>
                <w:color w:val="000000"/>
                <w:szCs w:val="22"/>
                <w:lang w:val="de-DE" w:eastAsia="de-DE"/>
              </w:rPr>
            </w:pPr>
            <w:r w:rsidRPr="002B240A">
              <w:rPr>
                <w:color w:val="000000"/>
                <w:szCs w:val="22"/>
                <w:lang w:val="de-DE" w:eastAsia="de-DE"/>
              </w:rPr>
              <w:t>Dec</w:t>
            </w:r>
          </w:p>
        </w:tc>
      </w:tr>
      <w:tr w:rsidR="00592D9E" w:rsidRPr="00592D9E" w14:paraId="68511C65" w14:textId="77777777" w:rsidTr="00592D9E">
        <w:trPr>
          <w:trHeight w:val="33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2C1BD734" w14:textId="77777777" w:rsidR="00592D9E" w:rsidRPr="00592D9E" w:rsidRDefault="00592D9E" w:rsidP="00592D9E">
            <w:pPr>
              <w:spacing w:before="0"/>
              <w:rPr>
                <w:color w:val="000000"/>
                <w:szCs w:val="22"/>
                <w:lang w:val="de-DE" w:eastAsia="de-DE"/>
              </w:rPr>
            </w:pPr>
            <w:r w:rsidRPr="00592D9E">
              <w:rPr>
                <w:color w:val="000000"/>
                <w:szCs w:val="22"/>
                <w:lang w:val="de-DE" w:eastAsia="de-DE"/>
              </w:rPr>
              <w:t>All Intra</w:t>
            </w:r>
          </w:p>
        </w:tc>
        <w:tc>
          <w:tcPr>
            <w:tcW w:w="800" w:type="dxa"/>
            <w:tcBorders>
              <w:top w:val="nil"/>
              <w:left w:val="nil"/>
              <w:bottom w:val="single" w:sz="8" w:space="0" w:color="auto"/>
              <w:right w:val="single" w:sz="8" w:space="0" w:color="auto"/>
            </w:tcBorders>
            <w:shd w:val="clear" w:color="auto" w:fill="auto"/>
            <w:vAlign w:val="center"/>
            <w:hideMark/>
          </w:tcPr>
          <w:p w14:paraId="431BBF5B"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-0.35%</w:t>
            </w:r>
          </w:p>
        </w:tc>
        <w:tc>
          <w:tcPr>
            <w:tcW w:w="800" w:type="dxa"/>
            <w:tcBorders>
              <w:top w:val="nil"/>
              <w:left w:val="nil"/>
              <w:bottom w:val="single" w:sz="8" w:space="0" w:color="auto"/>
              <w:right w:val="single" w:sz="8" w:space="0" w:color="auto"/>
            </w:tcBorders>
            <w:shd w:val="clear" w:color="auto" w:fill="auto"/>
            <w:vAlign w:val="center"/>
            <w:hideMark/>
          </w:tcPr>
          <w:p w14:paraId="1A88DB4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0.44%</w:t>
            </w:r>
          </w:p>
        </w:tc>
        <w:tc>
          <w:tcPr>
            <w:tcW w:w="800" w:type="dxa"/>
            <w:tcBorders>
              <w:top w:val="nil"/>
              <w:left w:val="nil"/>
              <w:bottom w:val="single" w:sz="8" w:space="0" w:color="auto"/>
              <w:right w:val="single" w:sz="8" w:space="0" w:color="auto"/>
            </w:tcBorders>
            <w:shd w:val="clear" w:color="auto" w:fill="auto"/>
            <w:vAlign w:val="center"/>
            <w:hideMark/>
          </w:tcPr>
          <w:p w14:paraId="0F50143F"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-0.05%</w:t>
            </w:r>
          </w:p>
        </w:tc>
        <w:tc>
          <w:tcPr>
            <w:tcW w:w="800" w:type="dxa"/>
            <w:tcBorders>
              <w:top w:val="nil"/>
              <w:left w:val="nil"/>
              <w:bottom w:val="single" w:sz="8" w:space="0" w:color="auto"/>
              <w:right w:val="single" w:sz="8" w:space="0" w:color="auto"/>
            </w:tcBorders>
            <w:shd w:val="clear" w:color="auto" w:fill="auto"/>
            <w:vAlign w:val="center"/>
            <w:hideMark/>
          </w:tcPr>
          <w:p w14:paraId="0E25813E"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144%</w:t>
            </w:r>
          </w:p>
        </w:tc>
        <w:tc>
          <w:tcPr>
            <w:tcW w:w="800" w:type="dxa"/>
            <w:tcBorders>
              <w:top w:val="nil"/>
              <w:left w:val="nil"/>
              <w:bottom w:val="single" w:sz="8" w:space="0" w:color="auto"/>
              <w:right w:val="single" w:sz="12" w:space="0" w:color="auto"/>
            </w:tcBorders>
            <w:shd w:val="clear" w:color="auto" w:fill="auto"/>
            <w:vAlign w:val="center"/>
            <w:hideMark/>
          </w:tcPr>
          <w:p w14:paraId="4FDBDE85"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101%</w:t>
            </w:r>
          </w:p>
        </w:tc>
        <w:tc>
          <w:tcPr>
            <w:tcW w:w="800" w:type="dxa"/>
            <w:tcBorders>
              <w:top w:val="nil"/>
              <w:left w:val="nil"/>
              <w:bottom w:val="single" w:sz="8" w:space="0" w:color="auto"/>
              <w:right w:val="single" w:sz="8" w:space="0" w:color="auto"/>
            </w:tcBorders>
            <w:shd w:val="clear" w:color="auto" w:fill="auto"/>
            <w:vAlign w:val="center"/>
            <w:hideMark/>
          </w:tcPr>
          <w:p w14:paraId="40F47A98"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0.48%</w:t>
            </w:r>
          </w:p>
        </w:tc>
        <w:tc>
          <w:tcPr>
            <w:tcW w:w="800" w:type="dxa"/>
            <w:tcBorders>
              <w:top w:val="nil"/>
              <w:left w:val="nil"/>
              <w:bottom w:val="single" w:sz="8" w:space="0" w:color="auto"/>
              <w:right w:val="single" w:sz="8" w:space="0" w:color="auto"/>
            </w:tcBorders>
            <w:shd w:val="clear" w:color="auto" w:fill="auto"/>
            <w:vAlign w:val="center"/>
            <w:hideMark/>
          </w:tcPr>
          <w:p w14:paraId="7E0FF0BB"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-0.54%</w:t>
            </w:r>
          </w:p>
        </w:tc>
        <w:tc>
          <w:tcPr>
            <w:tcW w:w="800" w:type="dxa"/>
            <w:tcBorders>
              <w:top w:val="nil"/>
              <w:left w:val="nil"/>
              <w:bottom w:val="single" w:sz="8" w:space="0" w:color="auto"/>
              <w:right w:val="single" w:sz="8" w:space="0" w:color="auto"/>
            </w:tcBorders>
            <w:shd w:val="clear" w:color="auto" w:fill="auto"/>
            <w:vAlign w:val="center"/>
            <w:hideMark/>
          </w:tcPr>
          <w:p w14:paraId="44933C2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-0.26%</w:t>
            </w:r>
          </w:p>
        </w:tc>
        <w:tc>
          <w:tcPr>
            <w:tcW w:w="800" w:type="dxa"/>
            <w:tcBorders>
              <w:top w:val="nil"/>
              <w:left w:val="nil"/>
              <w:bottom w:val="single" w:sz="8" w:space="0" w:color="auto"/>
              <w:right w:val="single" w:sz="8" w:space="0" w:color="auto"/>
            </w:tcBorders>
            <w:shd w:val="clear" w:color="auto" w:fill="auto"/>
            <w:vAlign w:val="center"/>
            <w:hideMark/>
          </w:tcPr>
          <w:p w14:paraId="5F76A41D"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68%</w:t>
            </w:r>
          </w:p>
        </w:tc>
        <w:tc>
          <w:tcPr>
            <w:tcW w:w="800" w:type="dxa"/>
            <w:tcBorders>
              <w:top w:val="nil"/>
              <w:left w:val="nil"/>
              <w:bottom w:val="single" w:sz="8" w:space="0" w:color="auto"/>
              <w:right w:val="single" w:sz="12" w:space="0" w:color="auto"/>
            </w:tcBorders>
            <w:shd w:val="clear" w:color="auto" w:fill="auto"/>
            <w:vAlign w:val="center"/>
            <w:hideMark/>
          </w:tcPr>
          <w:p w14:paraId="6582DC7A"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100%</w:t>
            </w:r>
          </w:p>
        </w:tc>
      </w:tr>
      <w:tr w:rsidR="00592D9E" w:rsidRPr="00592D9E" w14:paraId="1CFD208D" w14:textId="77777777" w:rsidTr="00592D9E">
        <w:trPr>
          <w:trHeight w:val="32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0ABB33FF" w14:textId="77777777" w:rsidR="00592D9E" w:rsidRPr="00592D9E" w:rsidRDefault="00592D9E" w:rsidP="00592D9E">
            <w:pPr>
              <w:spacing w:before="0"/>
              <w:rPr>
                <w:color w:val="000000"/>
                <w:szCs w:val="22"/>
                <w:lang w:val="de-DE" w:eastAsia="de-DE"/>
              </w:rPr>
            </w:pPr>
            <w:r w:rsidRPr="00592D9E">
              <w:rPr>
                <w:color w:val="000000"/>
                <w:szCs w:val="22"/>
                <w:lang w:val="de-DE" w:eastAsia="de-DE"/>
              </w:rPr>
              <w:t>Constraint set 1</w:t>
            </w:r>
          </w:p>
        </w:tc>
        <w:tc>
          <w:tcPr>
            <w:tcW w:w="800" w:type="dxa"/>
            <w:tcBorders>
              <w:top w:val="nil"/>
              <w:left w:val="nil"/>
              <w:bottom w:val="single" w:sz="8" w:space="0" w:color="auto"/>
              <w:right w:val="single" w:sz="8" w:space="0" w:color="auto"/>
            </w:tcBorders>
            <w:shd w:val="clear" w:color="auto" w:fill="auto"/>
            <w:vAlign w:val="center"/>
            <w:hideMark/>
          </w:tcPr>
          <w:p w14:paraId="4AC6874A"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-0.23%</w:t>
            </w:r>
          </w:p>
        </w:tc>
        <w:tc>
          <w:tcPr>
            <w:tcW w:w="800" w:type="dxa"/>
            <w:tcBorders>
              <w:top w:val="nil"/>
              <w:left w:val="nil"/>
              <w:bottom w:val="single" w:sz="8" w:space="0" w:color="auto"/>
              <w:right w:val="single" w:sz="8" w:space="0" w:color="auto"/>
            </w:tcBorders>
            <w:shd w:val="clear" w:color="auto" w:fill="auto"/>
            <w:vAlign w:val="center"/>
            <w:hideMark/>
          </w:tcPr>
          <w:p w14:paraId="3D4110ED"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-0.11%</w:t>
            </w:r>
          </w:p>
        </w:tc>
        <w:tc>
          <w:tcPr>
            <w:tcW w:w="800" w:type="dxa"/>
            <w:tcBorders>
              <w:top w:val="nil"/>
              <w:left w:val="nil"/>
              <w:bottom w:val="single" w:sz="8" w:space="0" w:color="auto"/>
              <w:right w:val="single" w:sz="8" w:space="0" w:color="auto"/>
            </w:tcBorders>
            <w:shd w:val="clear" w:color="auto" w:fill="auto"/>
            <w:vAlign w:val="center"/>
            <w:hideMark/>
          </w:tcPr>
          <w:p w14:paraId="04333549"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0.27%</w:t>
            </w:r>
          </w:p>
        </w:tc>
        <w:tc>
          <w:tcPr>
            <w:tcW w:w="800" w:type="dxa"/>
            <w:tcBorders>
              <w:top w:val="nil"/>
              <w:left w:val="nil"/>
              <w:bottom w:val="single" w:sz="8" w:space="0" w:color="auto"/>
              <w:right w:val="single" w:sz="8" w:space="0" w:color="auto"/>
            </w:tcBorders>
            <w:shd w:val="clear" w:color="auto" w:fill="auto"/>
            <w:vAlign w:val="center"/>
            <w:hideMark/>
          </w:tcPr>
          <w:p w14:paraId="3B8FD530"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117%</w:t>
            </w:r>
          </w:p>
        </w:tc>
        <w:tc>
          <w:tcPr>
            <w:tcW w:w="800" w:type="dxa"/>
            <w:tcBorders>
              <w:top w:val="nil"/>
              <w:left w:val="nil"/>
              <w:bottom w:val="single" w:sz="8" w:space="0" w:color="auto"/>
              <w:right w:val="single" w:sz="12" w:space="0" w:color="auto"/>
            </w:tcBorders>
            <w:shd w:val="clear" w:color="auto" w:fill="auto"/>
            <w:vAlign w:val="center"/>
            <w:hideMark/>
          </w:tcPr>
          <w:p w14:paraId="17F25799"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100%</w:t>
            </w:r>
          </w:p>
        </w:tc>
        <w:tc>
          <w:tcPr>
            <w:tcW w:w="800" w:type="dxa"/>
            <w:tcBorders>
              <w:top w:val="nil"/>
              <w:left w:val="nil"/>
              <w:bottom w:val="single" w:sz="8" w:space="0" w:color="auto"/>
              <w:right w:val="single" w:sz="8" w:space="0" w:color="auto"/>
            </w:tcBorders>
            <w:shd w:val="clear" w:color="auto" w:fill="auto"/>
            <w:vAlign w:val="center"/>
            <w:hideMark/>
          </w:tcPr>
          <w:p w14:paraId="47175529"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0.32%</w:t>
            </w:r>
          </w:p>
        </w:tc>
        <w:tc>
          <w:tcPr>
            <w:tcW w:w="800" w:type="dxa"/>
            <w:tcBorders>
              <w:top w:val="nil"/>
              <w:left w:val="nil"/>
              <w:bottom w:val="single" w:sz="8" w:space="0" w:color="auto"/>
              <w:right w:val="single" w:sz="8" w:space="0" w:color="auto"/>
            </w:tcBorders>
            <w:shd w:val="clear" w:color="auto" w:fill="auto"/>
            <w:vAlign w:val="center"/>
            <w:hideMark/>
          </w:tcPr>
          <w:p w14:paraId="652AD1CC"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-0.05%</w:t>
            </w:r>
          </w:p>
        </w:tc>
        <w:tc>
          <w:tcPr>
            <w:tcW w:w="800" w:type="dxa"/>
            <w:tcBorders>
              <w:top w:val="nil"/>
              <w:left w:val="nil"/>
              <w:bottom w:val="single" w:sz="8" w:space="0" w:color="auto"/>
              <w:right w:val="single" w:sz="8" w:space="0" w:color="auto"/>
            </w:tcBorders>
            <w:shd w:val="clear" w:color="auto" w:fill="auto"/>
            <w:vAlign w:val="center"/>
            <w:hideMark/>
          </w:tcPr>
          <w:p w14:paraId="36BF5906"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0.01%</w:t>
            </w:r>
          </w:p>
        </w:tc>
        <w:tc>
          <w:tcPr>
            <w:tcW w:w="800" w:type="dxa"/>
            <w:tcBorders>
              <w:top w:val="nil"/>
              <w:left w:val="nil"/>
              <w:bottom w:val="single" w:sz="8" w:space="0" w:color="auto"/>
              <w:right w:val="single" w:sz="8" w:space="0" w:color="auto"/>
            </w:tcBorders>
            <w:shd w:val="clear" w:color="auto" w:fill="auto"/>
            <w:vAlign w:val="center"/>
            <w:hideMark/>
          </w:tcPr>
          <w:p w14:paraId="65C713D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91%</w:t>
            </w:r>
          </w:p>
        </w:tc>
        <w:tc>
          <w:tcPr>
            <w:tcW w:w="800" w:type="dxa"/>
            <w:tcBorders>
              <w:top w:val="nil"/>
              <w:left w:val="nil"/>
              <w:bottom w:val="single" w:sz="8" w:space="0" w:color="auto"/>
              <w:right w:val="single" w:sz="12" w:space="0" w:color="auto"/>
            </w:tcBorders>
            <w:shd w:val="clear" w:color="auto" w:fill="auto"/>
            <w:vAlign w:val="center"/>
            <w:hideMark/>
          </w:tcPr>
          <w:p w14:paraId="2150348F"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101%</w:t>
            </w:r>
          </w:p>
        </w:tc>
      </w:tr>
      <w:tr w:rsidR="00592D9E" w:rsidRPr="00592D9E" w14:paraId="40D86680" w14:textId="77777777" w:rsidTr="00592D9E">
        <w:trPr>
          <w:trHeight w:val="320"/>
        </w:trPr>
        <w:tc>
          <w:tcPr>
            <w:tcW w:w="1604" w:type="dxa"/>
            <w:tcBorders>
              <w:top w:val="nil"/>
              <w:left w:val="single" w:sz="12" w:space="0" w:color="auto"/>
              <w:bottom w:val="single" w:sz="8" w:space="0" w:color="auto"/>
              <w:right w:val="single" w:sz="12" w:space="0" w:color="auto"/>
            </w:tcBorders>
            <w:shd w:val="clear" w:color="auto" w:fill="auto"/>
            <w:vAlign w:val="center"/>
            <w:hideMark/>
          </w:tcPr>
          <w:p w14:paraId="35D68974" w14:textId="77777777" w:rsidR="00592D9E" w:rsidRPr="00592D9E" w:rsidRDefault="00592D9E" w:rsidP="00592D9E">
            <w:pPr>
              <w:spacing w:before="0"/>
              <w:rPr>
                <w:color w:val="000000"/>
                <w:szCs w:val="22"/>
                <w:lang w:val="de-DE" w:eastAsia="de-DE"/>
              </w:rPr>
            </w:pPr>
            <w:r w:rsidRPr="00592D9E">
              <w:rPr>
                <w:color w:val="000000"/>
                <w:szCs w:val="22"/>
                <w:lang w:val="de-DE" w:eastAsia="de-DE"/>
              </w:rPr>
              <w:t>Constraint set 2</w:t>
            </w:r>
          </w:p>
        </w:tc>
        <w:tc>
          <w:tcPr>
            <w:tcW w:w="800" w:type="dxa"/>
            <w:tcBorders>
              <w:top w:val="nil"/>
              <w:left w:val="nil"/>
              <w:bottom w:val="single" w:sz="8" w:space="0" w:color="auto"/>
              <w:right w:val="single" w:sz="8" w:space="0" w:color="auto"/>
            </w:tcBorders>
            <w:shd w:val="clear" w:color="auto" w:fill="auto"/>
            <w:vAlign w:val="center"/>
            <w:hideMark/>
          </w:tcPr>
          <w:p w14:paraId="026404E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-0.32%</w:t>
            </w:r>
          </w:p>
        </w:tc>
        <w:tc>
          <w:tcPr>
            <w:tcW w:w="800" w:type="dxa"/>
            <w:tcBorders>
              <w:top w:val="nil"/>
              <w:left w:val="nil"/>
              <w:bottom w:val="single" w:sz="8" w:space="0" w:color="auto"/>
              <w:right w:val="single" w:sz="8" w:space="0" w:color="auto"/>
            </w:tcBorders>
            <w:shd w:val="clear" w:color="auto" w:fill="auto"/>
            <w:vAlign w:val="center"/>
            <w:hideMark/>
          </w:tcPr>
          <w:p w14:paraId="521BE82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0.13%</w:t>
            </w:r>
          </w:p>
        </w:tc>
        <w:tc>
          <w:tcPr>
            <w:tcW w:w="800" w:type="dxa"/>
            <w:tcBorders>
              <w:top w:val="nil"/>
              <w:left w:val="nil"/>
              <w:bottom w:val="single" w:sz="8" w:space="0" w:color="auto"/>
              <w:right w:val="single" w:sz="8" w:space="0" w:color="auto"/>
            </w:tcBorders>
            <w:shd w:val="clear" w:color="auto" w:fill="auto"/>
            <w:vAlign w:val="center"/>
            <w:hideMark/>
          </w:tcPr>
          <w:p w14:paraId="13A52345"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0.01%</w:t>
            </w:r>
          </w:p>
        </w:tc>
        <w:tc>
          <w:tcPr>
            <w:tcW w:w="800" w:type="dxa"/>
            <w:tcBorders>
              <w:top w:val="nil"/>
              <w:left w:val="nil"/>
              <w:bottom w:val="single" w:sz="8" w:space="0" w:color="auto"/>
              <w:right w:val="single" w:sz="8" w:space="0" w:color="auto"/>
            </w:tcBorders>
            <w:shd w:val="clear" w:color="auto" w:fill="auto"/>
            <w:vAlign w:val="center"/>
            <w:hideMark/>
          </w:tcPr>
          <w:p w14:paraId="4146BA0D"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109%</w:t>
            </w:r>
          </w:p>
        </w:tc>
        <w:tc>
          <w:tcPr>
            <w:tcW w:w="800" w:type="dxa"/>
            <w:tcBorders>
              <w:top w:val="nil"/>
              <w:left w:val="nil"/>
              <w:bottom w:val="single" w:sz="8" w:space="0" w:color="auto"/>
              <w:right w:val="single" w:sz="12" w:space="0" w:color="auto"/>
            </w:tcBorders>
            <w:shd w:val="clear" w:color="auto" w:fill="auto"/>
            <w:vAlign w:val="center"/>
            <w:hideMark/>
          </w:tcPr>
          <w:p w14:paraId="515C501A"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101%</w:t>
            </w:r>
          </w:p>
        </w:tc>
        <w:tc>
          <w:tcPr>
            <w:tcW w:w="800" w:type="dxa"/>
            <w:tcBorders>
              <w:top w:val="nil"/>
              <w:left w:val="nil"/>
              <w:bottom w:val="single" w:sz="8" w:space="0" w:color="auto"/>
              <w:right w:val="single" w:sz="8" w:space="0" w:color="auto"/>
            </w:tcBorders>
            <w:shd w:val="clear" w:color="auto" w:fill="auto"/>
            <w:vAlign w:val="center"/>
            <w:hideMark/>
          </w:tcPr>
          <w:p w14:paraId="5D79C4F1"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0.19%</w:t>
            </w:r>
          </w:p>
        </w:tc>
        <w:tc>
          <w:tcPr>
            <w:tcW w:w="800" w:type="dxa"/>
            <w:tcBorders>
              <w:top w:val="nil"/>
              <w:left w:val="nil"/>
              <w:bottom w:val="single" w:sz="8" w:space="0" w:color="auto"/>
              <w:right w:val="single" w:sz="8" w:space="0" w:color="auto"/>
            </w:tcBorders>
            <w:shd w:val="clear" w:color="auto" w:fill="auto"/>
            <w:vAlign w:val="center"/>
            <w:hideMark/>
          </w:tcPr>
          <w:p w14:paraId="2385470A"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0.37%</w:t>
            </w:r>
          </w:p>
        </w:tc>
        <w:tc>
          <w:tcPr>
            <w:tcW w:w="800" w:type="dxa"/>
            <w:tcBorders>
              <w:top w:val="nil"/>
              <w:left w:val="nil"/>
              <w:bottom w:val="single" w:sz="8" w:space="0" w:color="auto"/>
              <w:right w:val="single" w:sz="8" w:space="0" w:color="auto"/>
            </w:tcBorders>
            <w:shd w:val="clear" w:color="auto" w:fill="auto"/>
            <w:vAlign w:val="center"/>
            <w:hideMark/>
          </w:tcPr>
          <w:p w14:paraId="4B031D47"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0.27%</w:t>
            </w:r>
          </w:p>
        </w:tc>
        <w:tc>
          <w:tcPr>
            <w:tcW w:w="800" w:type="dxa"/>
            <w:tcBorders>
              <w:top w:val="nil"/>
              <w:left w:val="nil"/>
              <w:bottom w:val="single" w:sz="8" w:space="0" w:color="auto"/>
              <w:right w:val="single" w:sz="8" w:space="0" w:color="auto"/>
            </w:tcBorders>
            <w:shd w:val="clear" w:color="auto" w:fill="auto"/>
            <w:vAlign w:val="center"/>
            <w:hideMark/>
          </w:tcPr>
          <w:p w14:paraId="5187140B"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96%</w:t>
            </w:r>
          </w:p>
        </w:tc>
        <w:tc>
          <w:tcPr>
            <w:tcW w:w="800" w:type="dxa"/>
            <w:tcBorders>
              <w:top w:val="nil"/>
              <w:left w:val="nil"/>
              <w:bottom w:val="single" w:sz="8" w:space="0" w:color="auto"/>
              <w:right w:val="single" w:sz="12" w:space="0" w:color="auto"/>
            </w:tcBorders>
            <w:shd w:val="clear" w:color="auto" w:fill="auto"/>
            <w:vAlign w:val="center"/>
            <w:hideMark/>
          </w:tcPr>
          <w:p w14:paraId="4618CF60" w14:textId="77777777" w:rsidR="00592D9E" w:rsidRPr="00592D9E" w:rsidRDefault="00592D9E" w:rsidP="00592D9E">
            <w:pPr>
              <w:spacing w:before="0"/>
              <w:jc w:val="center"/>
              <w:rPr>
                <w:color w:val="000000"/>
                <w:szCs w:val="22"/>
                <w:lang w:val="de-DE" w:eastAsia="de-DE"/>
              </w:rPr>
            </w:pPr>
            <w:r w:rsidRPr="00592D9E">
              <w:rPr>
                <w:color w:val="000000"/>
                <w:szCs w:val="22"/>
                <w:lang w:val="de-DE" w:eastAsia="de-DE"/>
              </w:rPr>
              <w:t>100% </w:t>
            </w:r>
          </w:p>
        </w:tc>
      </w:tr>
    </w:tbl>
    <w:p w14:paraId="70EF023A" w14:textId="77777777" w:rsidR="00235FCA" w:rsidRPr="00421CEB" w:rsidRDefault="00235FCA" w:rsidP="00235FCA">
      <w:pPr>
        <w:jc w:val="both"/>
      </w:pPr>
      <w:r>
        <w:rPr>
          <w:lang w:eastAsia="ja-JP"/>
        </w:rPr>
        <w:t>For evaluating performances in All Intra conditions, QPs and sequences are the same as in CS2 tool on/off tests.</w:t>
      </w:r>
    </w:p>
    <w:p w14:paraId="3F50ED1D" w14:textId="62FA77EA" w:rsidR="00BF7D94" w:rsidRPr="00421CEB" w:rsidRDefault="004467FF">
      <w:pPr>
        <w:pStyle w:val="Heading2"/>
      </w:pPr>
      <w:r>
        <w:t xml:space="preserve"> </w:t>
      </w:r>
      <w:bookmarkStart w:id="301" w:name="_Toc510426446"/>
      <w:r w:rsidR="00BF7D94" w:rsidRPr="00421CEB">
        <w:t>Complexity characteristics of encoder quantization and quantization type selection</w:t>
      </w:r>
      <w:bookmarkEnd w:id="301"/>
    </w:p>
    <w:p w14:paraId="4C0830AB" w14:textId="7442E475" w:rsidR="00DC32C6" w:rsidRPr="00421CEB" w:rsidRDefault="00CD635D" w:rsidP="00DC32C6">
      <w:bookmarkStart w:id="302" w:name="_Toc504414365"/>
      <w:bookmarkStart w:id="303" w:name="_Toc504414509"/>
      <w:bookmarkStart w:id="304" w:name="_Toc504414686"/>
      <w:bookmarkStart w:id="305" w:name="_Toc504420000"/>
      <w:bookmarkStart w:id="306" w:name="_Toc504420151"/>
      <w:bookmarkStart w:id="307" w:name="_Toc504422477"/>
      <w:bookmarkStart w:id="308" w:name="_Toc504486733"/>
      <w:bookmarkEnd w:id="302"/>
      <w:bookmarkEnd w:id="303"/>
      <w:bookmarkEnd w:id="304"/>
      <w:bookmarkEnd w:id="305"/>
      <w:bookmarkEnd w:id="306"/>
      <w:bookmarkEnd w:id="307"/>
      <w:bookmarkEnd w:id="308"/>
      <w:r>
        <w:t>Same as JEM7.0.</w:t>
      </w:r>
    </w:p>
    <w:p w14:paraId="010FB02C" w14:textId="4C177681" w:rsidR="00BF7D94" w:rsidRPr="00421CEB" w:rsidRDefault="00BF7D94">
      <w:pPr>
        <w:pStyle w:val="Heading2"/>
      </w:pPr>
      <w:bookmarkStart w:id="309" w:name="_Toc510426447"/>
      <w:r w:rsidRPr="00421CEB">
        <w:t>Complexity characteristics of encoder in-loop filtering type selection</w:t>
      </w:r>
      <w:r w:rsidR="001C7884" w:rsidRPr="00421CEB">
        <w:t xml:space="preserve"> and parameter estimation</w:t>
      </w:r>
      <w:bookmarkEnd w:id="309"/>
    </w:p>
    <w:p w14:paraId="6CAA7575" w14:textId="287EE2F5" w:rsidR="00DC32C6" w:rsidRPr="00421CEB" w:rsidRDefault="00691ECE" w:rsidP="00DC32C6">
      <w:r>
        <w:t>Same as JEM7.0.</w:t>
      </w:r>
    </w:p>
    <w:p w14:paraId="06A10545" w14:textId="48B25977" w:rsidR="00BF7D94" w:rsidRPr="00421CEB" w:rsidRDefault="00BF7D94">
      <w:pPr>
        <w:pStyle w:val="Heading2"/>
      </w:pPr>
      <w:bookmarkStart w:id="310" w:name="_Toc510426448"/>
      <w:r w:rsidRPr="00421CEB">
        <w:t>Complexity characteristics of encoder entropy coding type selection</w:t>
      </w:r>
      <w:bookmarkEnd w:id="310"/>
    </w:p>
    <w:p w14:paraId="2CC12F3C" w14:textId="3570826F" w:rsidR="00DC32C6" w:rsidRPr="00421CEB" w:rsidRDefault="00691ECE" w:rsidP="00DC32C6">
      <w:r>
        <w:t>Same as JEM7.0.</w:t>
      </w:r>
    </w:p>
    <w:p w14:paraId="3BC552E2" w14:textId="64B4ED8A" w:rsidR="004B6E04" w:rsidRDefault="004B6E04" w:rsidP="009646C7">
      <w:pPr>
        <w:pStyle w:val="Heading2"/>
      </w:pPr>
      <w:bookmarkStart w:id="311" w:name="_Toc510426449"/>
      <w:r w:rsidRPr="00421CEB">
        <w:t>Complexity characteristics of additional encoder tools</w:t>
      </w:r>
      <w:r w:rsidR="00BC44F6">
        <w:t>: block partition structure selection</w:t>
      </w:r>
      <w:bookmarkEnd w:id="311"/>
    </w:p>
    <w:p w14:paraId="4E5030AF" w14:textId="5DA3CC3B" w:rsidR="002757AB" w:rsidRDefault="002757AB" w:rsidP="00865012">
      <w:pPr>
        <w:jc w:val="both"/>
        <w:rPr>
          <w:szCs w:val="22"/>
        </w:rPr>
      </w:pPr>
      <w:r>
        <w:rPr>
          <w:szCs w:val="22"/>
        </w:rPr>
        <w:fldChar w:fldCharType="begin"/>
      </w:r>
      <w:r>
        <w:rPr>
          <w:szCs w:val="22"/>
        </w:rPr>
        <w:instrText xml:space="preserve"> REF _Ref508978669 \h </w:instrText>
      </w:r>
      <w:r>
        <w:rPr>
          <w:szCs w:val="22"/>
        </w:rPr>
      </w:r>
      <w:r>
        <w:rPr>
          <w:szCs w:val="22"/>
        </w:rPr>
        <w:fldChar w:fldCharType="separate"/>
      </w:r>
      <w:r w:rsidR="00750F94" w:rsidRPr="00865012">
        <w:t>Table</w:t>
      </w:r>
      <w:r w:rsidR="00750F94">
        <w:t xml:space="preserve"> </w:t>
      </w:r>
      <w:r w:rsidR="00750F94">
        <w:rPr>
          <w:noProof/>
        </w:rPr>
        <w:t>26</w:t>
      </w:r>
      <w:r>
        <w:rPr>
          <w:szCs w:val="22"/>
        </w:rPr>
        <w:fldChar w:fldCharType="end"/>
      </w:r>
      <w:r w:rsidRPr="00865012">
        <w:rPr>
          <w:szCs w:val="22"/>
        </w:rPr>
        <w:t xml:space="preserve"> and </w:t>
      </w:r>
      <w:r>
        <w:rPr>
          <w:szCs w:val="22"/>
        </w:rPr>
        <w:fldChar w:fldCharType="begin"/>
      </w:r>
      <w:r>
        <w:rPr>
          <w:szCs w:val="22"/>
        </w:rPr>
        <w:instrText xml:space="preserve"> REF _Ref508978681 \h </w:instrText>
      </w:r>
      <w:r>
        <w:rPr>
          <w:szCs w:val="22"/>
        </w:rPr>
      </w:r>
      <w:r>
        <w:rPr>
          <w:szCs w:val="22"/>
        </w:rPr>
        <w:fldChar w:fldCharType="separate"/>
      </w:r>
      <w:r w:rsidR="00750F94" w:rsidRPr="00865012">
        <w:t>Table</w:t>
      </w:r>
      <w:r w:rsidR="00750F94">
        <w:t xml:space="preserve"> </w:t>
      </w:r>
      <w:r w:rsidR="00750F94">
        <w:rPr>
          <w:noProof/>
        </w:rPr>
        <w:t>27</w:t>
      </w:r>
      <w:r>
        <w:rPr>
          <w:szCs w:val="22"/>
        </w:rPr>
        <w:fldChar w:fldCharType="end"/>
      </w:r>
      <w:r w:rsidRPr="00865012">
        <w:rPr>
          <w:szCs w:val="22"/>
        </w:rPr>
        <w:t xml:space="preserve"> summarize the tool </w:t>
      </w:r>
      <w:r w:rsidR="000F6178">
        <w:rPr>
          <w:szCs w:val="22"/>
        </w:rPr>
        <w:t>off and tool on</w:t>
      </w:r>
      <w:r w:rsidR="000F6178" w:rsidRPr="00865012">
        <w:rPr>
          <w:szCs w:val="22"/>
        </w:rPr>
        <w:t xml:space="preserve"> </w:t>
      </w:r>
      <w:r w:rsidRPr="00865012">
        <w:rPr>
          <w:szCs w:val="22"/>
        </w:rPr>
        <w:t>test</w:t>
      </w:r>
      <w:r w:rsidR="000F6178">
        <w:rPr>
          <w:szCs w:val="22"/>
        </w:rPr>
        <w:t>s</w:t>
      </w:r>
      <w:r w:rsidRPr="00865012">
        <w:rPr>
          <w:szCs w:val="22"/>
        </w:rPr>
        <w:t xml:space="preserve"> results of individual speedup tools described in section </w:t>
      </w:r>
      <w:r w:rsidR="00865012">
        <w:rPr>
          <w:szCs w:val="22"/>
        </w:rPr>
        <w:fldChar w:fldCharType="begin"/>
      </w:r>
      <w:r w:rsidR="00865012">
        <w:rPr>
          <w:szCs w:val="22"/>
        </w:rPr>
        <w:instrText xml:space="preserve"> REF _Ref508293263 \n \h </w:instrText>
      </w:r>
      <w:r w:rsidR="00865012">
        <w:rPr>
          <w:szCs w:val="22"/>
        </w:rPr>
      </w:r>
      <w:r w:rsidR="00865012">
        <w:rPr>
          <w:szCs w:val="22"/>
        </w:rPr>
        <w:fldChar w:fldCharType="separate"/>
      </w:r>
      <w:r w:rsidR="00865012">
        <w:rPr>
          <w:szCs w:val="22"/>
        </w:rPr>
        <w:t>3.1.2</w:t>
      </w:r>
      <w:r w:rsidR="00865012">
        <w:rPr>
          <w:szCs w:val="22"/>
        </w:rPr>
        <w:fldChar w:fldCharType="end"/>
      </w:r>
      <w:r w:rsidR="00865012">
        <w:rPr>
          <w:szCs w:val="22"/>
        </w:rPr>
        <w:t xml:space="preserve"> </w:t>
      </w:r>
      <w:r w:rsidRPr="00865012">
        <w:rPr>
          <w:szCs w:val="22"/>
        </w:rPr>
        <w:t>compared to PEM</w:t>
      </w:r>
      <w:r w:rsidR="000F6178" w:rsidRPr="000F6178">
        <w:rPr>
          <w:szCs w:val="22"/>
          <w:lang w:eastAsia="ja-JP"/>
        </w:rPr>
        <w:t xml:space="preserve"> </w:t>
      </w:r>
      <w:r w:rsidR="000F6178">
        <w:rPr>
          <w:szCs w:val="22"/>
          <w:lang w:eastAsia="ja-JP"/>
        </w:rPr>
        <w:t>with</w:t>
      </w:r>
      <w:r w:rsidR="000F6178">
        <w:rPr>
          <w:rFonts w:hint="eastAsia"/>
          <w:szCs w:val="22"/>
          <w:lang w:eastAsia="ja-JP"/>
        </w:rPr>
        <w:t xml:space="preserve"> all the speedup tools enabled</w:t>
      </w:r>
      <w:r w:rsidR="000F6178">
        <w:rPr>
          <w:szCs w:val="22"/>
          <w:lang w:eastAsia="ja-JP"/>
        </w:rPr>
        <w:t xml:space="preserve"> (for tool off test) or with </w:t>
      </w:r>
      <w:r w:rsidR="000F6178">
        <w:rPr>
          <w:rFonts w:hint="eastAsia"/>
          <w:szCs w:val="22"/>
          <w:lang w:eastAsia="ja-JP"/>
        </w:rPr>
        <w:t xml:space="preserve">all the speedup tools </w:t>
      </w:r>
      <w:r w:rsidR="000F6178">
        <w:rPr>
          <w:szCs w:val="22"/>
          <w:lang w:eastAsia="ja-JP"/>
        </w:rPr>
        <w:t>disabled (for tool on test)</w:t>
      </w:r>
      <w:r w:rsidRPr="00865012">
        <w:rPr>
          <w:szCs w:val="22"/>
        </w:rPr>
        <w:t xml:space="preserve">. The test conditions are the same as the conditions described in sections </w:t>
      </w:r>
      <w:r w:rsidR="00865012">
        <w:rPr>
          <w:szCs w:val="22"/>
        </w:rPr>
        <w:fldChar w:fldCharType="begin"/>
      </w:r>
      <w:r w:rsidR="00865012">
        <w:rPr>
          <w:szCs w:val="22"/>
        </w:rPr>
        <w:instrText xml:space="preserve"> REF _Ref508291573 \n \h </w:instrText>
      </w:r>
      <w:r w:rsidR="00865012">
        <w:rPr>
          <w:szCs w:val="22"/>
        </w:rPr>
      </w:r>
      <w:r w:rsidR="00865012">
        <w:rPr>
          <w:szCs w:val="22"/>
        </w:rPr>
        <w:fldChar w:fldCharType="separate"/>
      </w:r>
      <w:r w:rsidR="00865012">
        <w:rPr>
          <w:szCs w:val="22"/>
        </w:rPr>
        <w:t>5.2</w:t>
      </w:r>
      <w:r w:rsidR="00865012">
        <w:rPr>
          <w:szCs w:val="22"/>
        </w:rPr>
        <w:fldChar w:fldCharType="end"/>
      </w:r>
      <w:r w:rsidRPr="00865012">
        <w:rPr>
          <w:szCs w:val="22"/>
        </w:rPr>
        <w:t xml:space="preserve"> and </w:t>
      </w:r>
      <w:r w:rsidR="00865012">
        <w:rPr>
          <w:szCs w:val="22"/>
        </w:rPr>
        <w:fldChar w:fldCharType="begin"/>
      </w:r>
      <w:r w:rsidR="00865012">
        <w:rPr>
          <w:szCs w:val="22"/>
        </w:rPr>
        <w:instrText xml:space="preserve"> REF _Ref508292732 \n \h </w:instrText>
      </w:r>
      <w:r w:rsidR="00865012">
        <w:rPr>
          <w:szCs w:val="22"/>
        </w:rPr>
      </w:r>
      <w:r w:rsidR="00865012">
        <w:rPr>
          <w:szCs w:val="22"/>
        </w:rPr>
        <w:fldChar w:fldCharType="separate"/>
      </w:r>
      <w:r w:rsidR="00865012">
        <w:rPr>
          <w:szCs w:val="22"/>
        </w:rPr>
        <w:t>6.2</w:t>
      </w:r>
      <w:r w:rsidR="00865012">
        <w:rPr>
          <w:szCs w:val="22"/>
        </w:rPr>
        <w:fldChar w:fldCharType="end"/>
      </w:r>
      <w:r w:rsidRPr="00865012">
        <w:rPr>
          <w:szCs w:val="22"/>
        </w:rPr>
        <w:t xml:space="preserve">, except that </w:t>
      </w:r>
      <w:r w:rsidR="00865012">
        <w:rPr>
          <w:szCs w:val="22"/>
        </w:rPr>
        <w:t>only the first second of the test sequences is used</w:t>
      </w:r>
      <w:r w:rsidRPr="00865012">
        <w:rPr>
          <w:szCs w:val="22"/>
        </w:rPr>
        <w:t xml:space="preserve">. The results </w:t>
      </w:r>
      <w:r w:rsidR="000F6178">
        <w:rPr>
          <w:szCs w:val="22"/>
        </w:rPr>
        <w:t>show</w:t>
      </w:r>
      <w:r w:rsidRPr="00865012">
        <w:rPr>
          <w:szCs w:val="22"/>
        </w:rPr>
        <w:t xml:space="preserve"> an average of all the class SDR-A and SDR-B sequences for constraint set 1, and an average of all the class SDR-B sequences for constraint set 2. </w:t>
      </w:r>
    </w:p>
    <w:p w14:paraId="5645B694" w14:textId="6D42DEE1" w:rsidR="000F6178" w:rsidRDefault="000F6178" w:rsidP="00D10427">
      <w:pPr>
        <w:jc w:val="both"/>
      </w:pPr>
      <w:r>
        <w:t xml:space="preserve">For the speedup tools from section </w:t>
      </w:r>
      <w:r>
        <w:rPr>
          <w:szCs w:val="22"/>
        </w:rPr>
        <w:fldChar w:fldCharType="begin"/>
      </w:r>
      <w:r>
        <w:rPr>
          <w:szCs w:val="22"/>
        </w:rPr>
        <w:instrText xml:space="preserve"> REF _Ref508978844 \n \h </w:instrText>
      </w:r>
      <w:r>
        <w:rPr>
          <w:szCs w:val="22"/>
        </w:rPr>
      </w:r>
      <w:r>
        <w:rPr>
          <w:szCs w:val="22"/>
        </w:rPr>
        <w:fldChar w:fldCharType="separate"/>
      </w:r>
      <w:r>
        <w:rPr>
          <w:szCs w:val="22"/>
        </w:rPr>
        <w:t>3.1.2.1</w:t>
      </w:r>
      <w:r>
        <w:rPr>
          <w:szCs w:val="22"/>
        </w:rPr>
        <w:fldChar w:fldCharType="end"/>
      </w:r>
      <w:r>
        <w:rPr>
          <w:szCs w:val="22"/>
        </w:rPr>
        <w:t xml:space="preserve"> </w:t>
      </w:r>
      <w:r>
        <w:t xml:space="preserve">and section </w:t>
      </w:r>
      <w:r>
        <w:rPr>
          <w:szCs w:val="22"/>
        </w:rPr>
        <w:fldChar w:fldCharType="begin"/>
      </w:r>
      <w:r>
        <w:rPr>
          <w:szCs w:val="22"/>
        </w:rPr>
        <w:instrText xml:space="preserve"> REF _Ref508978875 \n \h </w:instrText>
      </w:r>
      <w:r>
        <w:rPr>
          <w:szCs w:val="22"/>
        </w:rPr>
      </w:r>
      <w:r>
        <w:rPr>
          <w:szCs w:val="22"/>
        </w:rPr>
        <w:fldChar w:fldCharType="separate"/>
      </w:r>
      <w:r>
        <w:rPr>
          <w:szCs w:val="22"/>
        </w:rPr>
        <w:t>3.1.2.4</w:t>
      </w:r>
      <w:r>
        <w:rPr>
          <w:szCs w:val="22"/>
        </w:rPr>
        <w:fldChar w:fldCharType="end"/>
      </w:r>
      <w:r>
        <w:t xml:space="preserve">, there is significant difference between tool off and tool on tests performance. </w:t>
      </w:r>
      <w:r>
        <w:rPr>
          <w:rFonts w:hint="eastAsia"/>
          <w:lang w:eastAsia="ja-JP"/>
        </w:rPr>
        <w:t>T</w:t>
      </w:r>
      <w:r>
        <w:t xml:space="preserve">his difference is </w:t>
      </w:r>
      <w:r>
        <w:rPr>
          <w:rFonts w:hint="eastAsia"/>
          <w:lang w:eastAsia="ja-JP"/>
        </w:rPr>
        <w:t>due to</w:t>
      </w:r>
      <w:r>
        <w:t xml:space="preserve"> overlap in performance </w:t>
      </w:r>
      <w:r>
        <w:rPr>
          <w:rFonts w:hint="eastAsia"/>
          <w:lang w:eastAsia="ja-JP"/>
        </w:rPr>
        <w:t xml:space="preserve">between the </w:t>
      </w:r>
      <w:r>
        <w:t xml:space="preserve">two tools. Section </w:t>
      </w:r>
      <w:r>
        <w:rPr>
          <w:szCs w:val="22"/>
        </w:rPr>
        <w:fldChar w:fldCharType="begin"/>
      </w:r>
      <w:r>
        <w:rPr>
          <w:szCs w:val="22"/>
        </w:rPr>
        <w:instrText xml:space="preserve"> REF _Ref508978875 \n \h </w:instrText>
      </w:r>
      <w:r>
        <w:rPr>
          <w:szCs w:val="22"/>
        </w:rPr>
      </w:r>
      <w:r>
        <w:rPr>
          <w:szCs w:val="22"/>
        </w:rPr>
        <w:fldChar w:fldCharType="separate"/>
      </w:r>
      <w:r>
        <w:rPr>
          <w:szCs w:val="22"/>
        </w:rPr>
        <w:t>3.1.2.4</w:t>
      </w:r>
      <w:r>
        <w:rPr>
          <w:szCs w:val="22"/>
        </w:rPr>
        <w:fldChar w:fldCharType="end"/>
      </w:r>
      <w:r>
        <w:rPr>
          <w:szCs w:val="22"/>
        </w:rPr>
        <w:t xml:space="preserve"> </w:t>
      </w:r>
      <w:r>
        <w:t>is based on choosing “no split” as the best mode</w:t>
      </w:r>
      <w:r w:rsidR="00F06A0F">
        <w:t xml:space="preserve"> for blocks of lower depth</w:t>
      </w:r>
      <w:r>
        <w:t xml:space="preserve">. Section </w:t>
      </w:r>
      <w:r>
        <w:rPr>
          <w:szCs w:val="22"/>
        </w:rPr>
        <w:fldChar w:fldCharType="begin"/>
      </w:r>
      <w:r>
        <w:rPr>
          <w:szCs w:val="22"/>
        </w:rPr>
        <w:instrText xml:space="preserve"> REF _Ref508978844 \n \h </w:instrText>
      </w:r>
      <w:r>
        <w:rPr>
          <w:szCs w:val="22"/>
        </w:rPr>
      </w:r>
      <w:r>
        <w:rPr>
          <w:szCs w:val="22"/>
        </w:rPr>
        <w:fldChar w:fldCharType="separate"/>
      </w:r>
      <w:r>
        <w:rPr>
          <w:szCs w:val="22"/>
        </w:rPr>
        <w:t>3.1.2.1</w:t>
      </w:r>
      <w:r>
        <w:rPr>
          <w:szCs w:val="22"/>
        </w:rPr>
        <w:fldChar w:fldCharType="end"/>
      </w:r>
      <w:r>
        <w:rPr>
          <w:szCs w:val="22"/>
        </w:rPr>
        <w:t xml:space="preserve"> </w:t>
      </w:r>
      <w:r>
        <w:t>is based on choosing “skip mode”</w:t>
      </w:r>
      <w:r w:rsidRPr="00A6298E">
        <w:t xml:space="preserve"> </w:t>
      </w:r>
      <w:r>
        <w:t>as the best mode</w:t>
      </w:r>
      <w:r w:rsidR="00F06A0F">
        <w:t xml:space="preserve"> for blocks of lower depth</w:t>
      </w:r>
      <w:r>
        <w:t xml:space="preserve">. Section </w:t>
      </w:r>
      <w:r>
        <w:rPr>
          <w:szCs w:val="22"/>
        </w:rPr>
        <w:fldChar w:fldCharType="begin"/>
      </w:r>
      <w:r>
        <w:rPr>
          <w:szCs w:val="22"/>
        </w:rPr>
        <w:instrText xml:space="preserve"> REF _Ref508978875 \n \h </w:instrText>
      </w:r>
      <w:r>
        <w:rPr>
          <w:szCs w:val="22"/>
        </w:rPr>
      </w:r>
      <w:r>
        <w:rPr>
          <w:szCs w:val="22"/>
        </w:rPr>
        <w:fldChar w:fldCharType="separate"/>
      </w:r>
      <w:r>
        <w:rPr>
          <w:szCs w:val="22"/>
        </w:rPr>
        <w:t>3.1.2.4</w:t>
      </w:r>
      <w:r>
        <w:rPr>
          <w:szCs w:val="22"/>
        </w:rPr>
        <w:fldChar w:fldCharType="end"/>
      </w:r>
      <w:r>
        <w:rPr>
          <w:szCs w:val="22"/>
        </w:rPr>
        <w:t xml:space="preserve"> </w:t>
      </w:r>
      <w:r>
        <w:t xml:space="preserve">has </w:t>
      </w:r>
      <w:r>
        <w:rPr>
          <w:rFonts w:hint="eastAsia"/>
          <w:lang w:eastAsia="ja-JP"/>
        </w:rPr>
        <w:t>larger</w:t>
      </w:r>
      <w:r>
        <w:t xml:space="preserve"> </w:t>
      </w:r>
      <w:r>
        <w:lastRenderedPageBreak/>
        <w:t xml:space="preserve">coverage </w:t>
      </w:r>
      <w:r>
        <w:rPr>
          <w:rFonts w:hint="eastAsia"/>
          <w:lang w:eastAsia="ja-JP"/>
        </w:rPr>
        <w:t xml:space="preserve">compared to </w:t>
      </w:r>
      <w:r>
        <w:t xml:space="preserve">section </w:t>
      </w:r>
      <w:r>
        <w:rPr>
          <w:szCs w:val="22"/>
        </w:rPr>
        <w:fldChar w:fldCharType="begin"/>
      </w:r>
      <w:r>
        <w:rPr>
          <w:szCs w:val="22"/>
        </w:rPr>
        <w:instrText xml:space="preserve"> REF _Ref508978844 \n \h </w:instrText>
      </w:r>
      <w:r>
        <w:rPr>
          <w:szCs w:val="22"/>
        </w:rPr>
      </w:r>
      <w:r>
        <w:rPr>
          <w:szCs w:val="22"/>
        </w:rPr>
        <w:fldChar w:fldCharType="separate"/>
      </w:r>
      <w:r>
        <w:rPr>
          <w:szCs w:val="22"/>
        </w:rPr>
        <w:t>3.1.2.1</w:t>
      </w:r>
      <w:r>
        <w:rPr>
          <w:szCs w:val="22"/>
        </w:rPr>
        <w:fldChar w:fldCharType="end"/>
      </w:r>
      <w:r>
        <w:t xml:space="preserve">. </w:t>
      </w:r>
      <w:r>
        <w:rPr>
          <w:rFonts w:hint="eastAsia"/>
          <w:lang w:eastAsia="ja-JP"/>
        </w:rPr>
        <w:t>As a result, s</w:t>
      </w:r>
      <w:r>
        <w:t xml:space="preserve">ection </w:t>
      </w:r>
      <w:r>
        <w:rPr>
          <w:szCs w:val="22"/>
        </w:rPr>
        <w:fldChar w:fldCharType="begin"/>
      </w:r>
      <w:r>
        <w:rPr>
          <w:szCs w:val="22"/>
        </w:rPr>
        <w:instrText xml:space="preserve"> REF _Ref508978844 \n \h </w:instrText>
      </w:r>
      <w:r>
        <w:rPr>
          <w:szCs w:val="22"/>
        </w:rPr>
      </w:r>
      <w:r>
        <w:rPr>
          <w:szCs w:val="22"/>
        </w:rPr>
        <w:fldChar w:fldCharType="separate"/>
      </w:r>
      <w:r>
        <w:rPr>
          <w:szCs w:val="22"/>
        </w:rPr>
        <w:t>3.1.2.1</w:t>
      </w:r>
      <w:r>
        <w:rPr>
          <w:szCs w:val="22"/>
        </w:rPr>
        <w:fldChar w:fldCharType="end"/>
      </w:r>
      <w:r>
        <w:rPr>
          <w:szCs w:val="22"/>
        </w:rPr>
        <w:t xml:space="preserve"> </w:t>
      </w:r>
      <w:r>
        <w:t xml:space="preserve">has some </w:t>
      </w:r>
      <w:r>
        <w:rPr>
          <w:rFonts w:hint="eastAsia"/>
          <w:lang w:eastAsia="ja-JP"/>
        </w:rPr>
        <w:t>independent</w:t>
      </w:r>
      <w:r>
        <w:t xml:space="preserve"> coverage </w:t>
      </w:r>
      <w:r>
        <w:rPr>
          <w:rFonts w:hint="eastAsia"/>
          <w:lang w:eastAsia="ja-JP"/>
        </w:rPr>
        <w:t>of</w:t>
      </w:r>
      <w:r>
        <w:t xml:space="preserve"> 6% encoder time increase in tool off test. </w:t>
      </w:r>
    </w:p>
    <w:p w14:paraId="2FF3E3C1" w14:textId="4C5BA739" w:rsidR="00F06A0F" w:rsidRDefault="00F06A0F" w:rsidP="00F06A0F">
      <w:pPr>
        <w:jc w:val="both"/>
      </w:pPr>
      <w:r>
        <w:t xml:space="preserve">For the speedup tools from section </w:t>
      </w:r>
      <w:r>
        <w:rPr>
          <w:szCs w:val="22"/>
        </w:rPr>
        <w:fldChar w:fldCharType="begin"/>
      </w:r>
      <w:r>
        <w:rPr>
          <w:szCs w:val="22"/>
        </w:rPr>
        <w:instrText xml:space="preserve"> REF _Ref508978856 \n \h </w:instrText>
      </w:r>
      <w:r>
        <w:rPr>
          <w:szCs w:val="22"/>
        </w:rPr>
      </w:r>
      <w:r>
        <w:rPr>
          <w:szCs w:val="22"/>
        </w:rPr>
        <w:fldChar w:fldCharType="separate"/>
      </w:r>
      <w:r>
        <w:rPr>
          <w:szCs w:val="22"/>
        </w:rPr>
        <w:t>3.1.2.2</w:t>
      </w:r>
      <w:r>
        <w:rPr>
          <w:szCs w:val="22"/>
        </w:rPr>
        <w:fldChar w:fldCharType="end"/>
      </w:r>
      <w:r>
        <w:t xml:space="preserve">, although only 2% reduction in encoder time is seen in tool on tests, performance is significantly better when used on top of other speedup tools. This tool is based on a similar tool from HHI’s NextSoftware JVET-H0084 </w:t>
      </w:r>
      <w:r>
        <w:fldChar w:fldCharType="begin"/>
      </w:r>
      <w:r>
        <w:instrText xml:space="preserve"> REF _Ref508973616 \n \h </w:instrText>
      </w:r>
      <w:r>
        <w:fldChar w:fldCharType="separate"/>
      </w:r>
      <w:r>
        <w:t>[8]</w:t>
      </w:r>
      <w:r>
        <w:fldChar w:fldCharType="end"/>
      </w:r>
      <w:r>
        <w:t xml:space="preserve"> where QT selection is checked before BT selection, and extended to TT. There is almost no loss in BD-Rate(Y) with 9% increase in encoder time in tool off test.</w:t>
      </w:r>
    </w:p>
    <w:p w14:paraId="396D44C4" w14:textId="6CBA6FD4" w:rsidR="00F06A0F" w:rsidRDefault="003E628D" w:rsidP="00D10427">
      <w:pPr>
        <w:jc w:val="both"/>
      </w:pPr>
      <w:r>
        <w:t>T</w:t>
      </w:r>
      <w:r w:rsidR="00F06A0F">
        <w:t xml:space="preserve">he speedup tools from section </w:t>
      </w:r>
      <w:r>
        <w:rPr>
          <w:szCs w:val="22"/>
        </w:rPr>
        <w:fldChar w:fldCharType="begin"/>
      </w:r>
      <w:r>
        <w:rPr>
          <w:szCs w:val="22"/>
        </w:rPr>
        <w:instrText xml:space="preserve"> REF _Ref508978866 \n \h </w:instrText>
      </w:r>
      <w:r>
        <w:rPr>
          <w:szCs w:val="22"/>
        </w:rPr>
      </w:r>
      <w:r>
        <w:rPr>
          <w:szCs w:val="22"/>
        </w:rPr>
        <w:fldChar w:fldCharType="separate"/>
      </w:r>
      <w:r>
        <w:rPr>
          <w:szCs w:val="22"/>
        </w:rPr>
        <w:t>3.1.2.3</w:t>
      </w:r>
      <w:r>
        <w:rPr>
          <w:szCs w:val="22"/>
        </w:rPr>
        <w:fldChar w:fldCharType="end"/>
      </w:r>
      <w:r>
        <w:t xml:space="preserve"> are</w:t>
      </w:r>
      <w:r w:rsidR="00F06A0F">
        <w:t xml:space="preserve"> important speedup tools for speeding up TT selection process based on BT selection</w:t>
      </w:r>
      <w:r w:rsidR="00F06A0F">
        <w:rPr>
          <w:rFonts w:hint="eastAsia"/>
          <w:lang w:eastAsia="ja-JP"/>
        </w:rPr>
        <w:t xml:space="preserve">, activity in </w:t>
      </w:r>
      <w:r w:rsidR="00F06A0F">
        <w:t xml:space="preserve">original content </w:t>
      </w:r>
      <w:r w:rsidR="00F06A0F">
        <w:rPr>
          <w:rFonts w:hint="eastAsia"/>
          <w:lang w:eastAsia="ja-JP"/>
        </w:rPr>
        <w:t>and</w:t>
      </w:r>
      <w:r w:rsidR="00F06A0F">
        <w:t xml:space="preserve"> block size.</w:t>
      </w:r>
      <w:r w:rsidR="00F06A0F" w:rsidRPr="0053704D">
        <w:t xml:space="preserve"> Although </w:t>
      </w:r>
      <w:r w:rsidR="00F06A0F">
        <w:t xml:space="preserve">some </w:t>
      </w:r>
      <w:r w:rsidR="00F06A0F">
        <w:rPr>
          <w:rFonts w:hint="eastAsia"/>
          <w:lang w:eastAsia="ja-JP"/>
        </w:rPr>
        <w:t xml:space="preserve">coding </w:t>
      </w:r>
      <w:r w:rsidR="00F06A0F">
        <w:t xml:space="preserve">loss occurs, the speedup performance </w:t>
      </w:r>
      <w:r w:rsidR="00F06A0F" w:rsidRPr="0053704D">
        <w:t>is extremely large</w:t>
      </w:r>
      <w:r w:rsidR="00F06A0F">
        <w:t>.</w:t>
      </w:r>
    </w:p>
    <w:p w14:paraId="519C083C" w14:textId="6E40EFFB" w:rsidR="00D10427" w:rsidRPr="002757AB" w:rsidRDefault="00D10427" w:rsidP="00D10427">
      <w:pPr>
        <w:jc w:val="both"/>
        <w:rPr>
          <w:rFonts w:eastAsia="Yu Mincho"/>
          <w:b/>
          <w:szCs w:val="22"/>
          <w:lang w:eastAsia="ja-JP"/>
        </w:rPr>
      </w:pPr>
      <w:r>
        <w:t xml:space="preserve">All speedup tools from section </w:t>
      </w:r>
      <w:r>
        <w:rPr>
          <w:szCs w:val="22"/>
        </w:rPr>
        <w:fldChar w:fldCharType="begin"/>
      </w:r>
      <w:r>
        <w:rPr>
          <w:szCs w:val="22"/>
        </w:rPr>
        <w:instrText xml:space="preserve"> REF _Ref508978844 \n \h </w:instrText>
      </w:r>
      <w:r>
        <w:rPr>
          <w:szCs w:val="22"/>
        </w:rPr>
      </w:r>
      <w:r>
        <w:rPr>
          <w:szCs w:val="22"/>
        </w:rPr>
        <w:fldChar w:fldCharType="separate"/>
      </w:r>
      <w:r>
        <w:rPr>
          <w:szCs w:val="22"/>
        </w:rPr>
        <w:t>3.1.2.1</w:t>
      </w:r>
      <w:r>
        <w:rPr>
          <w:szCs w:val="22"/>
        </w:rPr>
        <w:fldChar w:fldCharType="end"/>
      </w:r>
      <w:r>
        <w:rPr>
          <w:szCs w:val="22"/>
        </w:rPr>
        <w:t xml:space="preserve"> </w:t>
      </w:r>
      <w:r>
        <w:t xml:space="preserve">to section </w:t>
      </w:r>
      <w:r>
        <w:rPr>
          <w:szCs w:val="22"/>
        </w:rPr>
        <w:fldChar w:fldCharType="begin"/>
      </w:r>
      <w:r>
        <w:rPr>
          <w:szCs w:val="22"/>
        </w:rPr>
        <w:instrText xml:space="preserve"> REF _Ref508978875 \n \h </w:instrText>
      </w:r>
      <w:r>
        <w:rPr>
          <w:szCs w:val="22"/>
        </w:rPr>
      </w:r>
      <w:r>
        <w:rPr>
          <w:szCs w:val="22"/>
        </w:rPr>
        <w:fldChar w:fldCharType="separate"/>
      </w:r>
      <w:r>
        <w:rPr>
          <w:szCs w:val="22"/>
        </w:rPr>
        <w:t>3.1.2.4</w:t>
      </w:r>
      <w:r>
        <w:rPr>
          <w:szCs w:val="22"/>
        </w:rPr>
        <w:fldChar w:fldCharType="end"/>
      </w:r>
      <w:r>
        <w:rPr>
          <w:szCs w:val="22"/>
        </w:rPr>
        <w:t xml:space="preserve"> </w:t>
      </w:r>
      <w:r>
        <w:t xml:space="preserve">together </w:t>
      </w:r>
      <w:r w:rsidR="003E628D">
        <w:t>achieve</w:t>
      </w:r>
      <w:r>
        <w:t xml:space="preserve"> about </w:t>
      </w:r>
      <w:r w:rsidR="003E628D">
        <w:t>81</w:t>
      </w:r>
      <w:r>
        <w:t xml:space="preserve">% encoding time reduction with </w:t>
      </w:r>
      <w:r w:rsidR="003E628D">
        <w:t>1.49</w:t>
      </w:r>
      <w:r>
        <w:t xml:space="preserve">% BD-Rate(Y) loss for constraint set 1 configuration, and about </w:t>
      </w:r>
      <w:r w:rsidR="003E628D">
        <w:t>77</w:t>
      </w:r>
      <w:r>
        <w:t xml:space="preserve">% encoding time reduction with </w:t>
      </w:r>
      <w:r w:rsidR="00852D8E">
        <w:t>1.46</w:t>
      </w:r>
      <w:r>
        <w:t>% BD-Rate(Y) loss for constraint set 2 configuration</w:t>
      </w:r>
      <w:r w:rsidR="00852D8E">
        <w:t xml:space="preserve"> in tool on tests</w:t>
      </w:r>
      <w:r>
        <w:t>.</w:t>
      </w:r>
    </w:p>
    <w:p w14:paraId="7568940B" w14:textId="515FE29A" w:rsidR="002757AB" w:rsidRDefault="002757AB" w:rsidP="00865012">
      <w:pPr>
        <w:pStyle w:val="Caption"/>
      </w:pPr>
      <w:bookmarkStart w:id="312" w:name="_Ref508978669"/>
      <w:r w:rsidRPr="00865012">
        <w:t>Table</w:t>
      </w:r>
      <w:r>
        <w:t xml:space="preserve"> </w:t>
      </w:r>
      <w:r>
        <w:fldChar w:fldCharType="begin"/>
      </w:r>
      <w:r>
        <w:instrText xml:space="preserve"> SEQ Table \* ARABIC </w:instrText>
      </w:r>
      <w:r>
        <w:fldChar w:fldCharType="separate"/>
      </w:r>
      <w:r w:rsidR="00750F94">
        <w:rPr>
          <w:noProof/>
        </w:rPr>
        <w:t>26</w:t>
      </w:r>
      <w:r>
        <w:fldChar w:fldCharType="end"/>
      </w:r>
      <w:bookmarkEnd w:id="312"/>
      <w:r w:rsidRPr="00865012">
        <w:t xml:space="preserve">: Summary of "tool </w:t>
      </w:r>
      <w:r w:rsidR="00852D8E">
        <w:t>off/</w:t>
      </w:r>
      <w:r w:rsidR="00D10427">
        <w:t>on</w:t>
      </w:r>
      <w:r w:rsidRPr="00865012">
        <w:t>" tests for block partition speedup tools (constraint set 1)</w:t>
      </w:r>
    </w:p>
    <w:tbl>
      <w:tblPr>
        <w:tblW w:w="9604" w:type="dxa"/>
        <w:tblCellMar>
          <w:left w:w="70" w:type="dxa"/>
          <w:right w:w="70" w:type="dxa"/>
        </w:tblCellMar>
        <w:tblLook w:val="04A0" w:firstRow="1" w:lastRow="0" w:firstColumn="1" w:lastColumn="0" w:noHBand="0" w:noVBand="1"/>
      </w:tblPr>
      <w:tblGrid>
        <w:gridCol w:w="1592"/>
        <w:gridCol w:w="794"/>
        <w:gridCol w:w="794"/>
        <w:gridCol w:w="794"/>
        <w:gridCol w:w="791"/>
        <w:gridCol w:w="791"/>
        <w:gridCol w:w="794"/>
        <w:gridCol w:w="794"/>
        <w:gridCol w:w="794"/>
        <w:gridCol w:w="785"/>
        <w:gridCol w:w="881"/>
      </w:tblGrid>
      <w:tr w:rsidR="00852D8E" w:rsidRPr="00592D9E" w14:paraId="05ED05D7" w14:textId="77777777" w:rsidTr="00C00515">
        <w:trPr>
          <w:trHeight w:val="330"/>
        </w:trPr>
        <w:tc>
          <w:tcPr>
            <w:tcW w:w="1592"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5B88F032" w14:textId="77777777" w:rsidR="00852D8E" w:rsidRPr="00537B98" w:rsidRDefault="00852D8E" w:rsidP="00C00515">
            <w:pPr>
              <w:spacing w:before="0"/>
              <w:jc w:val="center"/>
              <w:rPr>
                <w:b/>
                <w:bCs/>
                <w:color w:val="000000"/>
                <w:szCs w:val="22"/>
                <w:lang w:val="de-DE" w:eastAsia="de-DE"/>
              </w:rPr>
            </w:pPr>
            <w:r w:rsidRPr="00537B98">
              <w:rPr>
                <w:b/>
                <w:bCs/>
                <w:color w:val="000000"/>
                <w:szCs w:val="22"/>
                <w:lang w:val="de-DE" w:eastAsia="de-DE"/>
              </w:rPr>
              <w:t>Condition</w:t>
            </w:r>
          </w:p>
        </w:tc>
        <w:tc>
          <w:tcPr>
            <w:tcW w:w="3964" w:type="dxa"/>
            <w:gridSpan w:val="5"/>
            <w:tcBorders>
              <w:top w:val="single" w:sz="12" w:space="0" w:color="auto"/>
              <w:left w:val="nil"/>
              <w:bottom w:val="single" w:sz="8" w:space="0" w:color="auto"/>
              <w:right w:val="single" w:sz="12" w:space="0" w:color="000000"/>
            </w:tcBorders>
            <w:shd w:val="clear" w:color="auto" w:fill="auto"/>
            <w:vAlign w:val="center"/>
            <w:hideMark/>
          </w:tcPr>
          <w:p w14:paraId="2F738F6C" w14:textId="77777777" w:rsidR="00852D8E" w:rsidRPr="00537B98" w:rsidRDefault="00852D8E" w:rsidP="00C00515">
            <w:pPr>
              <w:spacing w:before="0"/>
              <w:jc w:val="center"/>
              <w:rPr>
                <w:b/>
                <w:bCs/>
                <w:color w:val="000000"/>
                <w:szCs w:val="22"/>
                <w:lang w:val="de-DE" w:eastAsia="de-DE"/>
              </w:rPr>
            </w:pPr>
            <w:r w:rsidRPr="00537B98">
              <w:rPr>
                <w:b/>
                <w:bCs/>
                <w:color w:val="000000"/>
                <w:szCs w:val="22"/>
                <w:lang w:val="de-DE" w:eastAsia="de-DE"/>
              </w:rPr>
              <w:t>Tool-off test</w:t>
            </w:r>
          </w:p>
        </w:tc>
        <w:tc>
          <w:tcPr>
            <w:tcW w:w="4048" w:type="dxa"/>
            <w:gridSpan w:val="5"/>
            <w:tcBorders>
              <w:top w:val="single" w:sz="12" w:space="0" w:color="auto"/>
              <w:left w:val="nil"/>
              <w:bottom w:val="single" w:sz="8" w:space="0" w:color="auto"/>
              <w:right w:val="single" w:sz="12" w:space="0" w:color="000000"/>
            </w:tcBorders>
            <w:shd w:val="clear" w:color="auto" w:fill="auto"/>
            <w:vAlign w:val="center"/>
            <w:hideMark/>
          </w:tcPr>
          <w:p w14:paraId="7F51F33A" w14:textId="77777777" w:rsidR="00852D8E" w:rsidRPr="00537B98" w:rsidRDefault="00852D8E" w:rsidP="00C00515">
            <w:pPr>
              <w:spacing w:before="0"/>
              <w:jc w:val="center"/>
              <w:rPr>
                <w:b/>
                <w:bCs/>
                <w:color w:val="000000"/>
                <w:szCs w:val="22"/>
                <w:lang w:val="de-DE" w:eastAsia="de-DE"/>
              </w:rPr>
            </w:pPr>
            <w:r w:rsidRPr="00537B98">
              <w:rPr>
                <w:b/>
                <w:bCs/>
                <w:color w:val="000000"/>
                <w:szCs w:val="22"/>
                <w:lang w:val="de-DE" w:eastAsia="de-DE"/>
              </w:rPr>
              <w:t>Tool-on test</w:t>
            </w:r>
          </w:p>
        </w:tc>
      </w:tr>
      <w:tr w:rsidR="00852D8E" w:rsidRPr="00592D9E" w14:paraId="1DC51BBE" w14:textId="77777777" w:rsidTr="00C00515">
        <w:trPr>
          <w:trHeight w:val="320"/>
        </w:trPr>
        <w:tc>
          <w:tcPr>
            <w:tcW w:w="1592" w:type="dxa"/>
            <w:vMerge/>
            <w:tcBorders>
              <w:top w:val="single" w:sz="12" w:space="0" w:color="auto"/>
              <w:left w:val="single" w:sz="12" w:space="0" w:color="auto"/>
              <w:bottom w:val="single" w:sz="12" w:space="0" w:color="000000"/>
              <w:right w:val="single" w:sz="12" w:space="0" w:color="auto"/>
            </w:tcBorders>
            <w:vAlign w:val="center"/>
            <w:hideMark/>
          </w:tcPr>
          <w:p w14:paraId="7105AFB1" w14:textId="77777777" w:rsidR="00852D8E" w:rsidRPr="00537B98" w:rsidRDefault="00852D8E" w:rsidP="00C00515">
            <w:pPr>
              <w:spacing w:before="0"/>
              <w:rPr>
                <w:b/>
                <w:bCs/>
                <w:color w:val="000000"/>
                <w:szCs w:val="22"/>
                <w:lang w:val="de-DE" w:eastAsia="de-DE"/>
              </w:rPr>
            </w:pPr>
          </w:p>
        </w:tc>
        <w:tc>
          <w:tcPr>
            <w:tcW w:w="2382" w:type="dxa"/>
            <w:gridSpan w:val="3"/>
            <w:tcBorders>
              <w:top w:val="single" w:sz="8" w:space="0" w:color="auto"/>
              <w:left w:val="nil"/>
              <w:bottom w:val="single" w:sz="8" w:space="0" w:color="auto"/>
              <w:right w:val="single" w:sz="8" w:space="0" w:color="000000"/>
            </w:tcBorders>
            <w:shd w:val="clear" w:color="auto" w:fill="auto"/>
            <w:vAlign w:val="center"/>
            <w:hideMark/>
          </w:tcPr>
          <w:p w14:paraId="0232080D"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BD-rate</w:t>
            </w:r>
          </w:p>
        </w:tc>
        <w:tc>
          <w:tcPr>
            <w:tcW w:w="1582" w:type="dxa"/>
            <w:gridSpan w:val="2"/>
            <w:tcBorders>
              <w:top w:val="single" w:sz="8" w:space="0" w:color="auto"/>
              <w:left w:val="nil"/>
              <w:bottom w:val="single" w:sz="8" w:space="0" w:color="auto"/>
              <w:right w:val="single" w:sz="12" w:space="0" w:color="000000"/>
            </w:tcBorders>
            <w:shd w:val="clear" w:color="auto" w:fill="auto"/>
            <w:vAlign w:val="center"/>
            <w:hideMark/>
          </w:tcPr>
          <w:p w14:paraId="546B79D1"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Runtime</w:t>
            </w:r>
          </w:p>
        </w:tc>
        <w:tc>
          <w:tcPr>
            <w:tcW w:w="2382" w:type="dxa"/>
            <w:gridSpan w:val="3"/>
            <w:tcBorders>
              <w:top w:val="single" w:sz="8" w:space="0" w:color="auto"/>
              <w:left w:val="nil"/>
              <w:bottom w:val="single" w:sz="8" w:space="0" w:color="auto"/>
              <w:right w:val="single" w:sz="8" w:space="0" w:color="000000"/>
            </w:tcBorders>
            <w:shd w:val="clear" w:color="auto" w:fill="auto"/>
            <w:vAlign w:val="center"/>
            <w:hideMark/>
          </w:tcPr>
          <w:p w14:paraId="3A2D2F61"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BD-rate</w:t>
            </w:r>
          </w:p>
        </w:tc>
        <w:tc>
          <w:tcPr>
            <w:tcW w:w="1666" w:type="dxa"/>
            <w:gridSpan w:val="2"/>
            <w:tcBorders>
              <w:top w:val="single" w:sz="8" w:space="0" w:color="auto"/>
              <w:left w:val="nil"/>
              <w:bottom w:val="single" w:sz="8" w:space="0" w:color="auto"/>
              <w:right w:val="single" w:sz="12" w:space="0" w:color="000000"/>
            </w:tcBorders>
            <w:shd w:val="clear" w:color="auto" w:fill="auto"/>
            <w:vAlign w:val="center"/>
            <w:hideMark/>
          </w:tcPr>
          <w:p w14:paraId="727F6EA8"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Runtime</w:t>
            </w:r>
          </w:p>
        </w:tc>
      </w:tr>
      <w:tr w:rsidR="00852D8E" w:rsidRPr="00592D9E" w14:paraId="63005260" w14:textId="77777777" w:rsidTr="00C00515">
        <w:trPr>
          <w:trHeight w:val="320"/>
        </w:trPr>
        <w:tc>
          <w:tcPr>
            <w:tcW w:w="1592" w:type="dxa"/>
            <w:vMerge/>
            <w:tcBorders>
              <w:top w:val="single" w:sz="12" w:space="0" w:color="auto"/>
              <w:left w:val="single" w:sz="12" w:space="0" w:color="auto"/>
              <w:bottom w:val="single" w:sz="12" w:space="0" w:color="000000"/>
              <w:right w:val="single" w:sz="12" w:space="0" w:color="auto"/>
            </w:tcBorders>
            <w:vAlign w:val="center"/>
            <w:hideMark/>
          </w:tcPr>
          <w:p w14:paraId="2DC6137A" w14:textId="77777777" w:rsidR="00852D8E" w:rsidRPr="00537B98" w:rsidRDefault="00852D8E" w:rsidP="00C00515">
            <w:pPr>
              <w:spacing w:before="0"/>
              <w:rPr>
                <w:b/>
                <w:bCs/>
                <w:color w:val="000000"/>
                <w:szCs w:val="22"/>
                <w:lang w:val="de-DE" w:eastAsia="de-DE"/>
              </w:rPr>
            </w:pPr>
          </w:p>
        </w:tc>
        <w:tc>
          <w:tcPr>
            <w:tcW w:w="794" w:type="dxa"/>
            <w:tcBorders>
              <w:top w:val="nil"/>
              <w:left w:val="nil"/>
              <w:bottom w:val="single" w:sz="12" w:space="0" w:color="auto"/>
              <w:right w:val="single" w:sz="8" w:space="0" w:color="auto"/>
            </w:tcBorders>
            <w:shd w:val="clear" w:color="auto" w:fill="auto"/>
            <w:vAlign w:val="center"/>
            <w:hideMark/>
          </w:tcPr>
          <w:p w14:paraId="22E605CA"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Y</w:t>
            </w:r>
          </w:p>
        </w:tc>
        <w:tc>
          <w:tcPr>
            <w:tcW w:w="794" w:type="dxa"/>
            <w:tcBorders>
              <w:top w:val="nil"/>
              <w:left w:val="nil"/>
              <w:bottom w:val="single" w:sz="12" w:space="0" w:color="auto"/>
              <w:right w:val="single" w:sz="8" w:space="0" w:color="auto"/>
            </w:tcBorders>
            <w:shd w:val="clear" w:color="auto" w:fill="auto"/>
            <w:vAlign w:val="center"/>
            <w:hideMark/>
          </w:tcPr>
          <w:p w14:paraId="6D78E162"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Cb</w:t>
            </w:r>
          </w:p>
        </w:tc>
        <w:tc>
          <w:tcPr>
            <w:tcW w:w="794" w:type="dxa"/>
            <w:tcBorders>
              <w:top w:val="nil"/>
              <w:left w:val="nil"/>
              <w:bottom w:val="single" w:sz="12" w:space="0" w:color="auto"/>
              <w:right w:val="single" w:sz="8" w:space="0" w:color="auto"/>
            </w:tcBorders>
            <w:shd w:val="clear" w:color="auto" w:fill="auto"/>
            <w:vAlign w:val="center"/>
            <w:hideMark/>
          </w:tcPr>
          <w:p w14:paraId="516B65FC"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Cr</w:t>
            </w:r>
          </w:p>
        </w:tc>
        <w:tc>
          <w:tcPr>
            <w:tcW w:w="791" w:type="dxa"/>
            <w:tcBorders>
              <w:top w:val="nil"/>
              <w:left w:val="nil"/>
              <w:bottom w:val="single" w:sz="12" w:space="0" w:color="auto"/>
              <w:right w:val="single" w:sz="8" w:space="0" w:color="auto"/>
            </w:tcBorders>
            <w:shd w:val="clear" w:color="auto" w:fill="auto"/>
            <w:vAlign w:val="center"/>
            <w:hideMark/>
          </w:tcPr>
          <w:p w14:paraId="20345847"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Enc</w:t>
            </w:r>
          </w:p>
        </w:tc>
        <w:tc>
          <w:tcPr>
            <w:tcW w:w="791" w:type="dxa"/>
            <w:tcBorders>
              <w:top w:val="nil"/>
              <w:left w:val="nil"/>
              <w:bottom w:val="single" w:sz="12" w:space="0" w:color="auto"/>
              <w:right w:val="single" w:sz="12" w:space="0" w:color="auto"/>
            </w:tcBorders>
            <w:shd w:val="clear" w:color="auto" w:fill="auto"/>
            <w:vAlign w:val="center"/>
            <w:hideMark/>
          </w:tcPr>
          <w:p w14:paraId="132B6C92"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Dec</w:t>
            </w:r>
          </w:p>
        </w:tc>
        <w:tc>
          <w:tcPr>
            <w:tcW w:w="794" w:type="dxa"/>
            <w:tcBorders>
              <w:top w:val="nil"/>
              <w:left w:val="nil"/>
              <w:bottom w:val="single" w:sz="12" w:space="0" w:color="auto"/>
              <w:right w:val="single" w:sz="8" w:space="0" w:color="auto"/>
            </w:tcBorders>
            <w:shd w:val="clear" w:color="auto" w:fill="auto"/>
            <w:vAlign w:val="center"/>
            <w:hideMark/>
          </w:tcPr>
          <w:p w14:paraId="03F0C92D"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Y</w:t>
            </w:r>
          </w:p>
        </w:tc>
        <w:tc>
          <w:tcPr>
            <w:tcW w:w="794" w:type="dxa"/>
            <w:tcBorders>
              <w:top w:val="nil"/>
              <w:left w:val="nil"/>
              <w:bottom w:val="single" w:sz="12" w:space="0" w:color="auto"/>
              <w:right w:val="single" w:sz="8" w:space="0" w:color="auto"/>
            </w:tcBorders>
            <w:shd w:val="clear" w:color="auto" w:fill="auto"/>
            <w:vAlign w:val="center"/>
            <w:hideMark/>
          </w:tcPr>
          <w:p w14:paraId="4762764C"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Cb</w:t>
            </w:r>
          </w:p>
        </w:tc>
        <w:tc>
          <w:tcPr>
            <w:tcW w:w="794" w:type="dxa"/>
            <w:tcBorders>
              <w:top w:val="nil"/>
              <w:left w:val="nil"/>
              <w:bottom w:val="single" w:sz="12" w:space="0" w:color="auto"/>
              <w:right w:val="single" w:sz="8" w:space="0" w:color="auto"/>
            </w:tcBorders>
            <w:shd w:val="clear" w:color="auto" w:fill="auto"/>
            <w:vAlign w:val="center"/>
            <w:hideMark/>
          </w:tcPr>
          <w:p w14:paraId="27612F3B"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Cr</w:t>
            </w:r>
          </w:p>
        </w:tc>
        <w:tc>
          <w:tcPr>
            <w:tcW w:w="785" w:type="dxa"/>
            <w:tcBorders>
              <w:top w:val="nil"/>
              <w:left w:val="nil"/>
              <w:bottom w:val="single" w:sz="12" w:space="0" w:color="auto"/>
              <w:right w:val="single" w:sz="8" w:space="0" w:color="auto"/>
            </w:tcBorders>
            <w:shd w:val="clear" w:color="auto" w:fill="auto"/>
            <w:vAlign w:val="center"/>
            <w:hideMark/>
          </w:tcPr>
          <w:p w14:paraId="565DBA4E"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Enc</w:t>
            </w:r>
          </w:p>
        </w:tc>
        <w:tc>
          <w:tcPr>
            <w:tcW w:w="881" w:type="dxa"/>
            <w:tcBorders>
              <w:top w:val="nil"/>
              <w:left w:val="nil"/>
              <w:bottom w:val="single" w:sz="12" w:space="0" w:color="auto"/>
              <w:right w:val="single" w:sz="12" w:space="0" w:color="auto"/>
            </w:tcBorders>
            <w:shd w:val="clear" w:color="auto" w:fill="auto"/>
            <w:vAlign w:val="center"/>
            <w:hideMark/>
          </w:tcPr>
          <w:p w14:paraId="64C1344D" w14:textId="77777777" w:rsidR="00852D8E" w:rsidRPr="00537B98" w:rsidRDefault="00852D8E" w:rsidP="00C00515">
            <w:pPr>
              <w:spacing w:before="0"/>
              <w:jc w:val="center"/>
              <w:rPr>
                <w:color w:val="000000"/>
                <w:szCs w:val="22"/>
                <w:lang w:val="de-DE" w:eastAsia="de-DE"/>
              </w:rPr>
            </w:pPr>
            <w:r w:rsidRPr="00537B98">
              <w:rPr>
                <w:color w:val="000000"/>
                <w:szCs w:val="22"/>
                <w:lang w:val="de-DE" w:eastAsia="de-DE"/>
              </w:rPr>
              <w:t>Dec</w:t>
            </w:r>
          </w:p>
        </w:tc>
      </w:tr>
      <w:tr w:rsidR="00852D8E" w:rsidRPr="00592D9E" w14:paraId="2B1EA4B2" w14:textId="77777777" w:rsidTr="00C00515">
        <w:trPr>
          <w:trHeight w:val="330"/>
        </w:trPr>
        <w:tc>
          <w:tcPr>
            <w:tcW w:w="1592" w:type="dxa"/>
            <w:tcBorders>
              <w:top w:val="nil"/>
              <w:left w:val="single" w:sz="12" w:space="0" w:color="auto"/>
              <w:bottom w:val="single" w:sz="8" w:space="0" w:color="auto"/>
              <w:right w:val="single" w:sz="12" w:space="0" w:color="auto"/>
            </w:tcBorders>
            <w:shd w:val="clear" w:color="auto" w:fill="auto"/>
            <w:vAlign w:val="center"/>
            <w:hideMark/>
          </w:tcPr>
          <w:p w14:paraId="1E651600" w14:textId="3A5A459B" w:rsidR="00852D8E" w:rsidRPr="00537B98" w:rsidRDefault="00852D8E" w:rsidP="00852D8E">
            <w:pPr>
              <w:spacing w:before="0"/>
              <w:rPr>
                <w:color w:val="000000"/>
                <w:szCs w:val="22"/>
                <w:lang w:val="de-DE" w:eastAsia="ja-JP"/>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_Ref508978844 \n \h  \* MERGEFORMAT </w:instrText>
            </w:r>
            <w:r w:rsidRPr="00537B98">
              <w:rPr>
                <w:color w:val="000000"/>
                <w:szCs w:val="22"/>
                <w:lang w:val="de-DE" w:eastAsia="ja-JP"/>
              </w:rPr>
            </w:r>
            <w:r w:rsidRPr="00537B98">
              <w:rPr>
                <w:color w:val="000000"/>
                <w:szCs w:val="22"/>
                <w:lang w:val="de-DE" w:eastAsia="ja-JP"/>
              </w:rPr>
              <w:fldChar w:fldCharType="separate"/>
            </w:r>
            <w:r w:rsidRPr="00537B98">
              <w:rPr>
                <w:color w:val="000000"/>
                <w:szCs w:val="22"/>
                <w:lang w:val="de-DE" w:eastAsia="ja-JP"/>
              </w:rPr>
              <w:t>3.1.2.1</w:t>
            </w:r>
            <w:r w:rsidRPr="00537B98">
              <w:rPr>
                <w:color w:val="000000"/>
                <w:szCs w:val="22"/>
                <w:lang w:val="de-DE" w:eastAsia="ja-JP"/>
              </w:rPr>
              <w:fldChar w:fldCharType="end"/>
            </w:r>
          </w:p>
        </w:tc>
        <w:tc>
          <w:tcPr>
            <w:tcW w:w="794" w:type="dxa"/>
            <w:tcBorders>
              <w:top w:val="nil"/>
              <w:left w:val="nil"/>
              <w:bottom w:val="single" w:sz="8" w:space="0" w:color="auto"/>
              <w:right w:val="single" w:sz="8" w:space="0" w:color="auto"/>
            </w:tcBorders>
            <w:shd w:val="clear" w:color="auto" w:fill="auto"/>
            <w:vAlign w:val="center"/>
            <w:hideMark/>
          </w:tcPr>
          <w:p w14:paraId="2709D1C6" w14:textId="77777777" w:rsidR="00852D8E" w:rsidRPr="00537B98" w:rsidRDefault="00852D8E" w:rsidP="00852D8E">
            <w:pPr>
              <w:jc w:val="right"/>
              <w:rPr>
                <w:color w:val="000000"/>
                <w:szCs w:val="22"/>
              </w:rPr>
            </w:pPr>
            <w:r w:rsidRPr="00537B98">
              <w:rPr>
                <w:color w:val="000000"/>
                <w:szCs w:val="22"/>
              </w:rPr>
              <w:t>-0.04%</w:t>
            </w:r>
          </w:p>
        </w:tc>
        <w:tc>
          <w:tcPr>
            <w:tcW w:w="794" w:type="dxa"/>
            <w:tcBorders>
              <w:top w:val="nil"/>
              <w:left w:val="nil"/>
              <w:bottom w:val="single" w:sz="8" w:space="0" w:color="auto"/>
              <w:right w:val="single" w:sz="8" w:space="0" w:color="auto"/>
            </w:tcBorders>
            <w:shd w:val="clear" w:color="auto" w:fill="auto"/>
            <w:vAlign w:val="center"/>
            <w:hideMark/>
          </w:tcPr>
          <w:p w14:paraId="3EC14F41" w14:textId="77777777" w:rsidR="00852D8E" w:rsidRPr="00537B98" w:rsidRDefault="00852D8E" w:rsidP="00852D8E">
            <w:pPr>
              <w:jc w:val="right"/>
              <w:rPr>
                <w:color w:val="000000"/>
                <w:szCs w:val="22"/>
              </w:rPr>
            </w:pPr>
            <w:r w:rsidRPr="00537B98">
              <w:rPr>
                <w:color w:val="000000"/>
                <w:szCs w:val="22"/>
              </w:rPr>
              <w:t>0.12%</w:t>
            </w:r>
          </w:p>
        </w:tc>
        <w:tc>
          <w:tcPr>
            <w:tcW w:w="794" w:type="dxa"/>
            <w:tcBorders>
              <w:top w:val="nil"/>
              <w:left w:val="nil"/>
              <w:bottom w:val="single" w:sz="8" w:space="0" w:color="auto"/>
              <w:right w:val="single" w:sz="8" w:space="0" w:color="auto"/>
            </w:tcBorders>
            <w:shd w:val="clear" w:color="auto" w:fill="auto"/>
            <w:vAlign w:val="center"/>
            <w:hideMark/>
          </w:tcPr>
          <w:p w14:paraId="190A3E8B" w14:textId="77777777" w:rsidR="00852D8E" w:rsidRPr="00537B98" w:rsidRDefault="00852D8E" w:rsidP="00852D8E">
            <w:pPr>
              <w:jc w:val="right"/>
              <w:rPr>
                <w:color w:val="000000"/>
                <w:szCs w:val="22"/>
              </w:rPr>
            </w:pPr>
            <w:r w:rsidRPr="00537B98">
              <w:rPr>
                <w:color w:val="000000"/>
                <w:szCs w:val="22"/>
              </w:rPr>
              <w:t>0.28%</w:t>
            </w:r>
          </w:p>
        </w:tc>
        <w:tc>
          <w:tcPr>
            <w:tcW w:w="791" w:type="dxa"/>
            <w:tcBorders>
              <w:top w:val="nil"/>
              <w:left w:val="nil"/>
              <w:bottom w:val="single" w:sz="8" w:space="0" w:color="auto"/>
              <w:right w:val="single" w:sz="8" w:space="0" w:color="auto"/>
            </w:tcBorders>
            <w:shd w:val="clear" w:color="auto" w:fill="auto"/>
            <w:vAlign w:val="center"/>
            <w:hideMark/>
          </w:tcPr>
          <w:p w14:paraId="390E0A60" w14:textId="77777777" w:rsidR="00852D8E" w:rsidRPr="00537B98" w:rsidRDefault="00852D8E" w:rsidP="00D061C9">
            <w:pPr>
              <w:jc w:val="right"/>
              <w:rPr>
                <w:color w:val="000000"/>
                <w:szCs w:val="22"/>
              </w:rPr>
            </w:pPr>
            <w:r w:rsidRPr="00537B98">
              <w:rPr>
                <w:color w:val="000000"/>
                <w:szCs w:val="22"/>
              </w:rPr>
              <w:t>106%</w:t>
            </w:r>
          </w:p>
        </w:tc>
        <w:tc>
          <w:tcPr>
            <w:tcW w:w="791" w:type="dxa"/>
            <w:tcBorders>
              <w:top w:val="nil"/>
              <w:left w:val="nil"/>
              <w:bottom w:val="single" w:sz="8" w:space="0" w:color="auto"/>
              <w:right w:val="single" w:sz="12" w:space="0" w:color="auto"/>
            </w:tcBorders>
            <w:shd w:val="clear" w:color="auto" w:fill="auto"/>
            <w:vAlign w:val="center"/>
            <w:hideMark/>
          </w:tcPr>
          <w:p w14:paraId="6AB0E156" w14:textId="77777777" w:rsidR="00852D8E" w:rsidRPr="00537B98" w:rsidRDefault="00852D8E" w:rsidP="00987E64">
            <w:pPr>
              <w:jc w:val="right"/>
              <w:rPr>
                <w:color w:val="000000"/>
                <w:szCs w:val="22"/>
              </w:rPr>
            </w:pPr>
            <w:r w:rsidRPr="00537B98">
              <w:rPr>
                <w:color w:val="000000"/>
                <w:szCs w:val="22"/>
              </w:rPr>
              <w:t>100%</w:t>
            </w:r>
          </w:p>
        </w:tc>
        <w:tc>
          <w:tcPr>
            <w:tcW w:w="794" w:type="dxa"/>
            <w:tcBorders>
              <w:top w:val="nil"/>
              <w:left w:val="nil"/>
              <w:bottom w:val="single" w:sz="8" w:space="0" w:color="auto"/>
              <w:right w:val="single" w:sz="8" w:space="0" w:color="auto"/>
            </w:tcBorders>
            <w:shd w:val="clear" w:color="auto" w:fill="auto"/>
            <w:vAlign w:val="center"/>
            <w:hideMark/>
          </w:tcPr>
          <w:p w14:paraId="1EC17FA1" w14:textId="77777777" w:rsidR="00852D8E" w:rsidRPr="00537B98" w:rsidRDefault="00852D8E" w:rsidP="00987E64">
            <w:pPr>
              <w:jc w:val="right"/>
              <w:rPr>
                <w:color w:val="000000"/>
                <w:szCs w:val="22"/>
              </w:rPr>
            </w:pPr>
            <w:r w:rsidRPr="00537B98">
              <w:rPr>
                <w:color w:val="000000"/>
                <w:szCs w:val="22"/>
              </w:rPr>
              <w:t>0.04%</w:t>
            </w:r>
          </w:p>
        </w:tc>
        <w:tc>
          <w:tcPr>
            <w:tcW w:w="794" w:type="dxa"/>
            <w:tcBorders>
              <w:top w:val="nil"/>
              <w:left w:val="nil"/>
              <w:bottom w:val="single" w:sz="8" w:space="0" w:color="auto"/>
              <w:right w:val="single" w:sz="8" w:space="0" w:color="auto"/>
            </w:tcBorders>
            <w:shd w:val="clear" w:color="auto" w:fill="auto"/>
            <w:vAlign w:val="center"/>
            <w:hideMark/>
          </w:tcPr>
          <w:p w14:paraId="0049FFBC" w14:textId="77777777" w:rsidR="00852D8E" w:rsidRPr="00537B98" w:rsidRDefault="00852D8E" w:rsidP="00987E64">
            <w:pPr>
              <w:jc w:val="right"/>
              <w:rPr>
                <w:color w:val="000000"/>
                <w:szCs w:val="22"/>
              </w:rPr>
            </w:pPr>
            <w:r w:rsidRPr="00537B98">
              <w:rPr>
                <w:color w:val="000000"/>
                <w:szCs w:val="22"/>
              </w:rPr>
              <w:t>-0.20%</w:t>
            </w:r>
          </w:p>
        </w:tc>
        <w:tc>
          <w:tcPr>
            <w:tcW w:w="794" w:type="dxa"/>
            <w:tcBorders>
              <w:top w:val="nil"/>
              <w:left w:val="nil"/>
              <w:bottom w:val="single" w:sz="8" w:space="0" w:color="auto"/>
              <w:right w:val="single" w:sz="8" w:space="0" w:color="auto"/>
            </w:tcBorders>
            <w:shd w:val="clear" w:color="auto" w:fill="auto"/>
            <w:vAlign w:val="center"/>
            <w:hideMark/>
          </w:tcPr>
          <w:p w14:paraId="31E48446" w14:textId="77777777" w:rsidR="00852D8E" w:rsidRPr="00537B98" w:rsidRDefault="00852D8E" w:rsidP="00987E64">
            <w:pPr>
              <w:jc w:val="right"/>
              <w:rPr>
                <w:color w:val="000000"/>
                <w:szCs w:val="22"/>
              </w:rPr>
            </w:pPr>
            <w:r w:rsidRPr="00537B98">
              <w:rPr>
                <w:color w:val="000000"/>
                <w:szCs w:val="22"/>
              </w:rPr>
              <w:t>-0.16%</w:t>
            </w:r>
          </w:p>
        </w:tc>
        <w:tc>
          <w:tcPr>
            <w:tcW w:w="785" w:type="dxa"/>
            <w:tcBorders>
              <w:top w:val="nil"/>
              <w:left w:val="nil"/>
              <w:bottom w:val="single" w:sz="8" w:space="0" w:color="auto"/>
              <w:right w:val="single" w:sz="8" w:space="0" w:color="auto"/>
            </w:tcBorders>
            <w:shd w:val="clear" w:color="auto" w:fill="auto"/>
            <w:vAlign w:val="center"/>
            <w:hideMark/>
          </w:tcPr>
          <w:p w14:paraId="26B33505" w14:textId="77777777" w:rsidR="00852D8E" w:rsidRPr="00537B98" w:rsidRDefault="00852D8E" w:rsidP="00987E64">
            <w:pPr>
              <w:jc w:val="right"/>
              <w:rPr>
                <w:color w:val="000000"/>
                <w:szCs w:val="22"/>
              </w:rPr>
            </w:pPr>
            <w:r w:rsidRPr="00537B98">
              <w:rPr>
                <w:color w:val="000000"/>
                <w:szCs w:val="22"/>
              </w:rPr>
              <w:t>51%</w:t>
            </w:r>
          </w:p>
        </w:tc>
        <w:tc>
          <w:tcPr>
            <w:tcW w:w="881" w:type="dxa"/>
            <w:tcBorders>
              <w:top w:val="nil"/>
              <w:left w:val="nil"/>
              <w:bottom w:val="single" w:sz="8" w:space="0" w:color="auto"/>
              <w:right w:val="single" w:sz="12" w:space="0" w:color="auto"/>
            </w:tcBorders>
            <w:shd w:val="clear" w:color="auto" w:fill="auto"/>
            <w:vAlign w:val="center"/>
            <w:hideMark/>
          </w:tcPr>
          <w:p w14:paraId="4405BC89" w14:textId="77777777" w:rsidR="00852D8E" w:rsidRPr="00537B98" w:rsidRDefault="00852D8E" w:rsidP="00987E64">
            <w:pPr>
              <w:jc w:val="right"/>
              <w:rPr>
                <w:color w:val="000000"/>
                <w:szCs w:val="22"/>
              </w:rPr>
            </w:pPr>
            <w:r w:rsidRPr="00537B98">
              <w:rPr>
                <w:color w:val="000000"/>
                <w:szCs w:val="22"/>
              </w:rPr>
              <w:t>100%</w:t>
            </w:r>
          </w:p>
        </w:tc>
      </w:tr>
      <w:tr w:rsidR="00852D8E" w:rsidRPr="00592D9E" w14:paraId="33CC7C79" w14:textId="77777777" w:rsidTr="00C00515">
        <w:trPr>
          <w:trHeight w:val="320"/>
        </w:trPr>
        <w:tc>
          <w:tcPr>
            <w:tcW w:w="1592" w:type="dxa"/>
            <w:tcBorders>
              <w:top w:val="nil"/>
              <w:left w:val="single" w:sz="12" w:space="0" w:color="auto"/>
              <w:bottom w:val="single" w:sz="8" w:space="0" w:color="auto"/>
              <w:right w:val="single" w:sz="12" w:space="0" w:color="auto"/>
            </w:tcBorders>
            <w:shd w:val="clear" w:color="auto" w:fill="auto"/>
            <w:vAlign w:val="center"/>
            <w:hideMark/>
          </w:tcPr>
          <w:p w14:paraId="51A0FABC" w14:textId="0D41CE25" w:rsidR="00852D8E" w:rsidRPr="00537B98" w:rsidRDefault="00852D8E" w:rsidP="00C00515">
            <w:pPr>
              <w:spacing w:before="0"/>
              <w:rPr>
                <w:color w:val="000000"/>
                <w:szCs w:val="22"/>
                <w:lang w:val="de-DE" w:eastAsia="de-DE"/>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_Ref508978856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3.1.2.2</w:t>
            </w:r>
            <w:r w:rsidRPr="00537B98">
              <w:rPr>
                <w:color w:val="000000"/>
                <w:szCs w:val="22"/>
                <w:lang w:val="de-DE" w:eastAsia="ja-JP"/>
              </w:rPr>
              <w:fldChar w:fldCharType="end"/>
            </w:r>
          </w:p>
        </w:tc>
        <w:tc>
          <w:tcPr>
            <w:tcW w:w="794" w:type="dxa"/>
            <w:tcBorders>
              <w:top w:val="nil"/>
              <w:left w:val="nil"/>
              <w:bottom w:val="single" w:sz="8" w:space="0" w:color="auto"/>
              <w:right w:val="single" w:sz="8" w:space="0" w:color="auto"/>
            </w:tcBorders>
            <w:shd w:val="clear" w:color="auto" w:fill="auto"/>
            <w:vAlign w:val="center"/>
            <w:hideMark/>
          </w:tcPr>
          <w:p w14:paraId="27BFCF5F" w14:textId="77777777" w:rsidR="00852D8E" w:rsidRPr="00537B98" w:rsidRDefault="00852D8E" w:rsidP="00C00515">
            <w:pPr>
              <w:jc w:val="right"/>
              <w:rPr>
                <w:color w:val="000000"/>
                <w:szCs w:val="22"/>
              </w:rPr>
            </w:pPr>
            <w:r w:rsidRPr="00537B98">
              <w:rPr>
                <w:color w:val="000000"/>
                <w:szCs w:val="22"/>
              </w:rPr>
              <w:t>0.00%</w:t>
            </w:r>
          </w:p>
        </w:tc>
        <w:tc>
          <w:tcPr>
            <w:tcW w:w="794" w:type="dxa"/>
            <w:tcBorders>
              <w:top w:val="nil"/>
              <w:left w:val="nil"/>
              <w:bottom w:val="single" w:sz="8" w:space="0" w:color="auto"/>
              <w:right w:val="single" w:sz="8" w:space="0" w:color="auto"/>
            </w:tcBorders>
            <w:shd w:val="clear" w:color="auto" w:fill="auto"/>
            <w:vAlign w:val="center"/>
            <w:hideMark/>
          </w:tcPr>
          <w:p w14:paraId="04833786" w14:textId="77777777" w:rsidR="00852D8E" w:rsidRPr="00537B98" w:rsidRDefault="00852D8E" w:rsidP="00C00515">
            <w:pPr>
              <w:jc w:val="right"/>
              <w:rPr>
                <w:color w:val="000000"/>
                <w:szCs w:val="22"/>
              </w:rPr>
            </w:pPr>
            <w:r w:rsidRPr="00537B98">
              <w:rPr>
                <w:color w:val="000000"/>
                <w:szCs w:val="22"/>
              </w:rPr>
              <w:t>-0.08%</w:t>
            </w:r>
          </w:p>
        </w:tc>
        <w:tc>
          <w:tcPr>
            <w:tcW w:w="794" w:type="dxa"/>
            <w:tcBorders>
              <w:top w:val="nil"/>
              <w:left w:val="nil"/>
              <w:bottom w:val="single" w:sz="8" w:space="0" w:color="auto"/>
              <w:right w:val="single" w:sz="8" w:space="0" w:color="auto"/>
            </w:tcBorders>
            <w:shd w:val="clear" w:color="auto" w:fill="auto"/>
            <w:vAlign w:val="center"/>
            <w:hideMark/>
          </w:tcPr>
          <w:p w14:paraId="38F5B226" w14:textId="77777777" w:rsidR="00852D8E" w:rsidRPr="00537B98" w:rsidRDefault="00852D8E" w:rsidP="00C00515">
            <w:pPr>
              <w:jc w:val="right"/>
              <w:rPr>
                <w:color w:val="000000"/>
                <w:szCs w:val="22"/>
              </w:rPr>
            </w:pPr>
            <w:r w:rsidRPr="00537B98">
              <w:rPr>
                <w:color w:val="000000"/>
                <w:szCs w:val="22"/>
              </w:rPr>
              <w:t>0.27%</w:t>
            </w:r>
          </w:p>
        </w:tc>
        <w:tc>
          <w:tcPr>
            <w:tcW w:w="791" w:type="dxa"/>
            <w:tcBorders>
              <w:top w:val="nil"/>
              <w:left w:val="nil"/>
              <w:bottom w:val="single" w:sz="8" w:space="0" w:color="auto"/>
              <w:right w:val="single" w:sz="8" w:space="0" w:color="auto"/>
            </w:tcBorders>
            <w:shd w:val="clear" w:color="auto" w:fill="auto"/>
            <w:vAlign w:val="center"/>
            <w:hideMark/>
          </w:tcPr>
          <w:p w14:paraId="44C0248F" w14:textId="77777777" w:rsidR="00852D8E" w:rsidRPr="00537B98" w:rsidRDefault="00852D8E" w:rsidP="00C00515">
            <w:pPr>
              <w:jc w:val="right"/>
              <w:rPr>
                <w:color w:val="000000"/>
                <w:szCs w:val="22"/>
              </w:rPr>
            </w:pPr>
            <w:r w:rsidRPr="00537B98">
              <w:rPr>
                <w:color w:val="000000"/>
                <w:szCs w:val="22"/>
              </w:rPr>
              <w:t>109%</w:t>
            </w:r>
          </w:p>
        </w:tc>
        <w:tc>
          <w:tcPr>
            <w:tcW w:w="791" w:type="dxa"/>
            <w:tcBorders>
              <w:top w:val="nil"/>
              <w:left w:val="nil"/>
              <w:bottom w:val="single" w:sz="8" w:space="0" w:color="auto"/>
              <w:right w:val="single" w:sz="12" w:space="0" w:color="auto"/>
            </w:tcBorders>
            <w:shd w:val="clear" w:color="auto" w:fill="auto"/>
            <w:vAlign w:val="center"/>
            <w:hideMark/>
          </w:tcPr>
          <w:p w14:paraId="1A476A1A" w14:textId="77777777" w:rsidR="00852D8E" w:rsidRPr="00537B98" w:rsidRDefault="00852D8E" w:rsidP="00C00515">
            <w:pPr>
              <w:jc w:val="right"/>
              <w:rPr>
                <w:color w:val="000000"/>
                <w:szCs w:val="22"/>
              </w:rPr>
            </w:pPr>
            <w:r w:rsidRPr="00537B98">
              <w:rPr>
                <w:color w:val="000000"/>
                <w:szCs w:val="22"/>
              </w:rPr>
              <w:t>100%</w:t>
            </w:r>
          </w:p>
        </w:tc>
        <w:tc>
          <w:tcPr>
            <w:tcW w:w="794" w:type="dxa"/>
            <w:tcBorders>
              <w:top w:val="nil"/>
              <w:left w:val="nil"/>
              <w:bottom w:val="single" w:sz="8" w:space="0" w:color="auto"/>
              <w:right w:val="single" w:sz="8" w:space="0" w:color="auto"/>
            </w:tcBorders>
            <w:shd w:val="clear" w:color="auto" w:fill="auto"/>
            <w:vAlign w:val="center"/>
            <w:hideMark/>
          </w:tcPr>
          <w:p w14:paraId="40BE2D5B" w14:textId="77777777" w:rsidR="00852D8E" w:rsidRPr="00537B98" w:rsidRDefault="00852D8E" w:rsidP="00C00515">
            <w:pPr>
              <w:jc w:val="right"/>
              <w:rPr>
                <w:color w:val="000000"/>
                <w:szCs w:val="22"/>
              </w:rPr>
            </w:pPr>
            <w:r w:rsidRPr="00537B98">
              <w:rPr>
                <w:color w:val="000000"/>
                <w:szCs w:val="22"/>
              </w:rPr>
              <w:t>0.09%</w:t>
            </w:r>
          </w:p>
        </w:tc>
        <w:tc>
          <w:tcPr>
            <w:tcW w:w="794" w:type="dxa"/>
            <w:tcBorders>
              <w:top w:val="nil"/>
              <w:left w:val="nil"/>
              <w:bottom w:val="single" w:sz="8" w:space="0" w:color="auto"/>
              <w:right w:val="single" w:sz="8" w:space="0" w:color="auto"/>
            </w:tcBorders>
            <w:shd w:val="clear" w:color="auto" w:fill="auto"/>
            <w:vAlign w:val="center"/>
            <w:hideMark/>
          </w:tcPr>
          <w:p w14:paraId="5ADEC197" w14:textId="77777777" w:rsidR="00852D8E" w:rsidRPr="00537B98" w:rsidRDefault="00852D8E" w:rsidP="00C00515">
            <w:pPr>
              <w:jc w:val="right"/>
              <w:rPr>
                <w:color w:val="000000"/>
                <w:szCs w:val="22"/>
              </w:rPr>
            </w:pPr>
            <w:r w:rsidRPr="00537B98">
              <w:rPr>
                <w:color w:val="000000"/>
                <w:szCs w:val="22"/>
              </w:rPr>
              <w:t>0.12%</w:t>
            </w:r>
          </w:p>
        </w:tc>
        <w:tc>
          <w:tcPr>
            <w:tcW w:w="794" w:type="dxa"/>
            <w:tcBorders>
              <w:top w:val="nil"/>
              <w:left w:val="nil"/>
              <w:bottom w:val="single" w:sz="8" w:space="0" w:color="auto"/>
              <w:right w:val="single" w:sz="8" w:space="0" w:color="auto"/>
            </w:tcBorders>
            <w:shd w:val="clear" w:color="auto" w:fill="auto"/>
            <w:vAlign w:val="center"/>
            <w:hideMark/>
          </w:tcPr>
          <w:p w14:paraId="2EB5AD46" w14:textId="77777777" w:rsidR="00852D8E" w:rsidRPr="00537B98" w:rsidRDefault="00852D8E" w:rsidP="00C00515">
            <w:pPr>
              <w:jc w:val="right"/>
              <w:rPr>
                <w:color w:val="000000"/>
                <w:szCs w:val="22"/>
              </w:rPr>
            </w:pPr>
            <w:r w:rsidRPr="00537B98">
              <w:rPr>
                <w:color w:val="000000"/>
                <w:szCs w:val="22"/>
              </w:rPr>
              <w:t>-0.27%</w:t>
            </w:r>
          </w:p>
        </w:tc>
        <w:tc>
          <w:tcPr>
            <w:tcW w:w="785" w:type="dxa"/>
            <w:tcBorders>
              <w:top w:val="nil"/>
              <w:left w:val="nil"/>
              <w:bottom w:val="single" w:sz="8" w:space="0" w:color="auto"/>
              <w:right w:val="single" w:sz="8" w:space="0" w:color="auto"/>
            </w:tcBorders>
            <w:shd w:val="clear" w:color="auto" w:fill="auto"/>
            <w:vAlign w:val="center"/>
            <w:hideMark/>
          </w:tcPr>
          <w:p w14:paraId="0AC53418" w14:textId="77777777" w:rsidR="00852D8E" w:rsidRPr="00537B98" w:rsidRDefault="00852D8E" w:rsidP="00C00515">
            <w:pPr>
              <w:jc w:val="right"/>
              <w:rPr>
                <w:color w:val="000000"/>
                <w:szCs w:val="22"/>
              </w:rPr>
            </w:pPr>
            <w:r w:rsidRPr="00537B98">
              <w:rPr>
                <w:color w:val="000000"/>
                <w:szCs w:val="22"/>
              </w:rPr>
              <w:t>98%</w:t>
            </w:r>
          </w:p>
        </w:tc>
        <w:tc>
          <w:tcPr>
            <w:tcW w:w="881" w:type="dxa"/>
            <w:tcBorders>
              <w:top w:val="nil"/>
              <w:left w:val="nil"/>
              <w:bottom w:val="single" w:sz="8" w:space="0" w:color="auto"/>
              <w:right w:val="single" w:sz="12" w:space="0" w:color="auto"/>
            </w:tcBorders>
            <w:shd w:val="clear" w:color="auto" w:fill="auto"/>
            <w:vAlign w:val="center"/>
            <w:hideMark/>
          </w:tcPr>
          <w:p w14:paraId="4A6C3224" w14:textId="77777777" w:rsidR="00852D8E" w:rsidRPr="00537B98" w:rsidRDefault="00852D8E" w:rsidP="00C00515">
            <w:pPr>
              <w:jc w:val="right"/>
              <w:rPr>
                <w:color w:val="000000"/>
                <w:szCs w:val="22"/>
              </w:rPr>
            </w:pPr>
            <w:r w:rsidRPr="00537B98">
              <w:rPr>
                <w:color w:val="000000"/>
                <w:szCs w:val="22"/>
              </w:rPr>
              <w:t>102%</w:t>
            </w:r>
          </w:p>
        </w:tc>
      </w:tr>
      <w:tr w:rsidR="00852D8E" w:rsidRPr="00592D9E" w14:paraId="260DDB4E" w14:textId="77777777" w:rsidTr="00C00515">
        <w:trPr>
          <w:trHeight w:val="320"/>
        </w:trPr>
        <w:tc>
          <w:tcPr>
            <w:tcW w:w="1592" w:type="dxa"/>
            <w:tcBorders>
              <w:top w:val="nil"/>
              <w:left w:val="single" w:sz="12" w:space="0" w:color="auto"/>
              <w:bottom w:val="single" w:sz="8" w:space="0" w:color="auto"/>
              <w:right w:val="single" w:sz="12" w:space="0" w:color="auto"/>
            </w:tcBorders>
            <w:shd w:val="clear" w:color="auto" w:fill="auto"/>
            <w:vAlign w:val="center"/>
            <w:hideMark/>
          </w:tcPr>
          <w:p w14:paraId="46D00F4A" w14:textId="308E25C7" w:rsidR="00852D8E" w:rsidRPr="00537B98" w:rsidRDefault="00852D8E" w:rsidP="00C00515">
            <w:pPr>
              <w:spacing w:before="0"/>
              <w:rPr>
                <w:szCs w:val="22"/>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_Ref508978866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3.1.2.3</w:t>
            </w:r>
            <w:r w:rsidRPr="00537B98">
              <w:rPr>
                <w:color w:val="000000"/>
                <w:szCs w:val="22"/>
                <w:lang w:val="de-DE" w:eastAsia="ja-JP"/>
              </w:rPr>
              <w:fldChar w:fldCharType="end"/>
            </w:r>
          </w:p>
        </w:tc>
        <w:tc>
          <w:tcPr>
            <w:tcW w:w="794" w:type="dxa"/>
            <w:tcBorders>
              <w:top w:val="nil"/>
              <w:left w:val="nil"/>
              <w:bottom w:val="single" w:sz="8" w:space="0" w:color="auto"/>
              <w:right w:val="single" w:sz="8" w:space="0" w:color="auto"/>
            </w:tcBorders>
            <w:shd w:val="clear" w:color="auto" w:fill="auto"/>
            <w:vAlign w:val="center"/>
            <w:hideMark/>
          </w:tcPr>
          <w:p w14:paraId="36E761D9" w14:textId="77777777" w:rsidR="00852D8E" w:rsidRPr="00537B98" w:rsidRDefault="00852D8E" w:rsidP="00C00515">
            <w:pPr>
              <w:jc w:val="right"/>
              <w:rPr>
                <w:color w:val="000000"/>
                <w:szCs w:val="22"/>
              </w:rPr>
            </w:pPr>
            <w:r w:rsidRPr="00537B98">
              <w:rPr>
                <w:color w:val="000000"/>
                <w:szCs w:val="22"/>
              </w:rPr>
              <w:t>-1.32%</w:t>
            </w:r>
          </w:p>
        </w:tc>
        <w:tc>
          <w:tcPr>
            <w:tcW w:w="794" w:type="dxa"/>
            <w:tcBorders>
              <w:top w:val="nil"/>
              <w:left w:val="nil"/>
              <w:bottom w:val="single" w:sz="8" w:space="0" w:color="auto"/>
              <w:right w:val="single" w:sz="8" w:space="0" w:color="auto"/>
            </w:tcBorders>
            <w:shd w:val="clear" w:color="auto" w:fill="auto"/>
            <w:vAlign w:val="center"/>
            <w:hideMark/>
          </w:tcPr>
          <w:p w14:paraId="65A1A51C" w14:textId="77777777" w:rsidR="00852D8E" w:rsidRPr="00537B98" w:rsidRDefault="00852D8E" w:rsidP="00C00515">
            <w:pPr>
              <w:jc w:val="right"/>
              <w:rPr>
                <w:color w:val="000000"/>
                <w:szCs w:val="22"/>
              </w:rPr>
            </w:pPr>
            <w:r w:rsidRPr="00537B98">
              <w:rPr>
                <w:color w:val="000000"/>
                <w:szCs w:val="22"/>
              </w:rPr>
              <w:t>-2.02%</w:t>
            </w:r>
          </w:p>
        </w:tc>
        <w:tc>
          <w:tcPr>
            <w:tcW w:w="794" w:type="dxa"/>
            <w:tcBorders>
              <w:top w:val="nil"/>
              <w:left w:val="nil"/>
              <w:bottom w:val="single" w:sz="8" w:space="0" w:color="auto"/>
              <w:right w:val="single" w:sz="8" w:space="0" w:color="auto"/>
            </w:tcBorders>
            <w:shd w:val="clear" w:color="auto" w:fill="auto"/>
            <w:vAlign w:val="center"/>
            <w:hideMark/>
          </w:tcPr>
          <w:p w14:paraId="054816DD" w14:textId="77777777" w:rsidR="00852D8E" w:rsidRPr="00537B98" w:rsidRDefault="00852D8E" w:rsidP="00C00515">
            <w:pPr>
              <w:jc w:val="right"/>
              <w:rPr>
                <w:color w:val="000000"/>
                <w:szCs w:val="22"/>
              </w:rPr>
            </w:pPr>
            <w:r w:rsidRPr="00537B98">
              <w:rPr>
                <w:color w:val="000000"/>
                <w:szCs w:val="22"/>
              </w:rPr>
              <w:t>-1.82%</w:t>
            </w:r>
          </w:p>
        </w:tc>
        <w:tc>
          <w:tcPr>
            <w:tcW w:w="791" w:type="dxa"/>
            <w:tcBorders>
              <w:top w:val="nil"/>
              <w:left w:val="nil"/>
              <w:bottom w:val="single" w:sz="8" w:space="0" w:color="auto"/>
              <w:right w:val="single" w:sz="8" w:space="0" w:color="auto"/>
            </w:tcBorders>
            <w:shd w:val="clear" w:color="auto" w:fill="auto"/>
            <w:vAlign w:val="center"/>
            <w:hideMark/>
          </w:tcPr>
          <w:p w14:paraId="39A1E125" w14:textId="77777777" w:rsidR="00852D8E" w:rsidRPr="00537B98" w:rsidRDefault="00852D8E" w:rsidP="00C00515">
            <w:pPr>
              <w:jc w:val="right"/>
              <w:rPr>
                <w:color w:val="000000"/>
                <w:szCs w:val="22"/>
              </w:rPr>
            </w:pPr>
            <w:r w:rsidRPr="00537B98">
              <w:rPr>
                <w:color w:val="000000"/>
                <w:szCs w:val="22"/>
              </w:rPr>
              <w:t>214%</w:t>
            </w:r>
          </w:p>
        </w:tc>
        <w:tc>
          <w:tcPr>
            <w:tcW w:w="791" w:type="dxa"/>
            <w:tcBorders>
              <w:top w:val="nil"/>
              <w:left w:val="nil"/>
              <w:bottom w:val="single" w:sz="8" w:space="0" w:color="auto"/>
              <w:right w:val="single" w:sz="12" w:space="0" w:color="auto"/>
            </w:tcBorders>
            <w:shd w:val="clear" w:color="auto" w:fill="auto"/>
            <w:vAlign w:val="center"/>
            <w:hideMark/>
          </w:tcPr>
          <w:p w14:paraId="12471F83" w14:textId="77777777" w:rsidR="00852D8E" w:rsidRPr="00537B98" w:rsidRDefault="00852D8E" w:rsidP="00C00515">
            <w:pPr>
              <w:jc w:val="right"/>
              <w:rPr>
                <w:color w:val="000000"/>
                <w:szCs w:val="22"/>
              </w:rPr>
            </w:pPr>
            <w:r w:rsidRPr="00537B98">
              <w:rPr>
                <w:color w:val="000000"/>
                <w:szCs w:val="22"/>
              </w:rPr>
              <w:t>102%</w:t>
            </w:r>
          </w:p>
        </w:tc>
        <w:tc>
          <w:tcPr>
            <w:tcW w:w="794" w:type="dxa"/>
            <w:tcBorders>
              <w:top w:val="nil"/>
              <w:left w:val="nil"/>
              <w:bottom w:val="single" w:sz="8" w:space="0" w:color="auto"/>
              <w:right w:val="single" w:sz="8" w:space="0" w:color="auto"/>
            </w:tcBorders>
            <w:shd w:val="clear" w:color="auto" w:fill="auto"/>
            <w:vAlign w:val="center"/>
            <w:hideMark/>
          </w:tcPr>
          <w:p w14:paraId="4D909A9D" w14:textId="77777777" w:rsidR="00852D8E" w:rsidRPr="00537B98" w:rsidRDefault="00852D8E" w:rsidP="00C00515">
            <w:pPr>
              <w:jc w:val="right"/>
              <w:rPr>
                <w:color w:val="000000"/>
                <w:szCs w:val="22"/>
              </w:rPr>
            </w:pPr>
            <w:r w:rsidRPr="00537B98">
              <w:rPr>
                <w:color w:val="000000"/>
                <w:szCs w:val="22"/>
              </w:rPr>
              <w:t>1.24%</w:t>
            </w:r>
          </w:p>
        </w:tc>
        <w:tc>
          <w:tcPr>
            <w:tcW w:w="794" w:type="dxa"/>
            <w:tcBorders>
              <w:top w:val="nil"/>
              <w:left w:val="nil"/>
              <w:bottom w:val="single" w:sz="8" w:space="0" w:color="auto"/>
              <w:right w:val="single" w:sz="8" w:space="0" w:color="auto"/>
            </w:tcBorders>
            <w:shd w:val="clear" w:color="auto" w:fill="auto"/>
            <w:vAlign w:val="center"/>
            <w:hideMark/>
          </w:tcPr>
          <w:p w14:paraId="3F885173" w14:textId="77777777" w:rsidR="00852D8E" w:rsidRPr="00537B98" w:rsidRDefault="00852D8E" w:rsidP="00C00515">
            <w:pPr>
              <w:jc w:val="right"/>
              <w:rPr>
                <w:color w:val="000000"/>
                <w:szCs w:val="22"/>
              </w:rPr>
            </w:pPr>
            <w:r w:rsidRPr="00537B98">
              <w:rPr>
                <w:color w:val="000000"/>
                <w:szCs w:val="22"/>
              </w:rPr>
              <w:t>2.15%</w:t>
            </w:r>
          </w:p>
        </w:tc>
        <w:tc>
          <w:tcPr>
            <w:tcW w:w="794" w:type="dxa"/>
            <w:tcBorders>
              <w:top w:val="nil"/>
              <w:left w:val="nil"/>
              <w:bottom w:val="single" w:sz="8" w:space="0" w:color="auto"/>
              <w:right w:val="single" w:sz="8" w:space="0" w:color="auto"/>
            </w:tcBorders>
            <w:shd w:val="clear" w:color="auto" w:fill="auto"/>
            <w:vAlign w:val="center"/>
            <w:hideMark/>
          </w:tcPr>
          <w:p w14:paraId="6BA98F80" w14:textId="77777777" w:rsidR="00852D8E" w:rsidRPr="00537B98" w:rsidRDefault="00852D8E" w:rsidP="00C00515">
            <w:pPr>
              <w:jc w:val="right"/>
              <w:rPr>
                <w:color w:val="000000"/>
                <w:szCs w:val="22"/>
              </w:rPr>
            </w:pPr>
            <w:r w:rsidRPr="00537B98">
              <w:rPr>
                <w:color w:val="000000"/>
                <w:szCs w:val="22"/>
              </w:rPr>
              <w:t>1.92%</w:t>
            </w:r>
          </w:p>
        </w:tc>
        <w:tc>
          <w:tcPr>
            <w:tcW w:w="785" w:type="dxa"/>
            <w:tcBorders>
              <w:top w:val="nil"/>
              <w:left w:val="nil"/>
              <w:bottom w:val="single" w:sz="8" w:space="0" w:color="auto"/>
              <w:right w:val="single" w:sz="8" w:space="0" w:color="auto"/>
            </w:tcBorders>
            <w:shd w:val="clear" w:color="auto" w:fill="auto"/>
            <w:vAlign w:val="center"/>
            <w:hideMark/>
          </w:tcPr>
          <w:p w14:paraId="62F322D3" w14:textId="77777777" w:rsidR="00852D8E" w:rsidRPr="00537B98" w:rsidRDefault="00852D8E" w:rsidP="00C00515">
            <w:pPr>
              <w:jc w:val="right"/>
              <w:rPr>
                <w:color w:val="000000"/>
                <w:szCs w:val="22"/>
              </w:rPr>
            </w:pPr>
            <w:r w:rsidRPr="00537B98">
              <w:rPr>
                <w:color w:val="000000"/>
                <w:szCs w:val="22"/>
              </w:rPr>
              <w:t>37%</w:t>
            </w:r>
          </w:p>
        </w:tc>
        <w:tc>
          <w:tcPr>
            <w:tcW w:w="881" w:type="dxa"/>
            <w:tcBorders>
              <w:top w:val="nil"/>
              <w:left w:val="nil"/>
              <w:bottom w:val="single" w:sz="8" w:space="0" w:color="auto"/>
              <w:right w:val="single" w:sz="12" w:space="0" w:color="auto"/>
            </w:tcBorders>
            <w:shd w:val="clear" w:color="auto" w:fill="auto"/>
            <w:vAlign w:val="center"/>
            <w:hideMark/>
          </w:tcPr>
          <w:p w14:paraId="248BE646" w14:textId="77777777" w:rsidR="00852D8E" w:rsidRPr="00537B98" w:rsidRDefault="00852D8E" w:rsidP="00C00515">
            <w:pPr>
              <w:jc w:val="right"/>
              <w:rPr>
                <w:color w:val="000000"/>
                <w:szCs w:val="22"/>
              </w:rPr>
            </w:pPr>
            <w:r w:rsidRPr="00537B98">
              <w:rPr>
                <w:color w:val="000000"/>
                <w:szCs w:val="22"/>
              </w:rPr>
              <w:t>100%</w:t>
            </w:r>
          </w:p>
        </w:tc>
      </w:tr>
      <w:tr w:rsidR="00852D8E" w:rsidRPr="00592D9E" w14:paraId="05507D6C" w14:textId="77777777" w:rsidTr="00C00515">
        <w:trPr>
          <w:trHeight w:val="320"/>
        </w:trPr>
        <w:tc>
          <w:tcPr>
            <w:tcW w:w="1592" w:type="dxa"/>
            <w:tcBorders>
              <w:top w:val="nil"/>
              <w:left w:val="single" w:sz="12" w:space="0" w:color="auto"/>
              <w:bottom w:val="single" w:sz="8" w:space="0" w:color="auto"/>
              <w:right w:val="single" w:sz="12" w:space="0" w:color="auto"/>
            </w:tcBorders>
            <w:shd w:val="clear" w:color="auto" w:fill="auto"/>
            <w:vAlign w:val="center"/>
            <w:hideMark/>
          </w:tcPr>
          <w:p w14:paraId="7CA30AEF" w14:textId="584C0FF2" w:rsidR="00852D8E" w:rsidRPr="00537B98" w:rsidRDefault="00852D8E" w:rsidP="00C00515">
            <w:pPr>
              <w:spacing w:before="0"/>
              <w:rPr>
                <w:szCs w:val="22"/>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_Ref508978875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3.1.2.4</w:t>
            </w:r>
            <w:r w:rsidRPr="00537B98">
              <w:rPr>
                <w:color w:val="000000"/>
                <w:szCs w:val="22"/>
                <w:lang w:val="de-DE" w:eastAsia="ja-JP"/>
              </w:rPr>
              <w:fldChar w:fldCharType="end"/>
            </w:r>
          </w:p>
        </w:tc>
        <w:tc>
          <w:tcPr>
            <w:tcW w:w="794" w:type="dxa"/>
            <w:tcBorders>
              <w:top w:val="nil"/>
              <w:left w:val="nil"/>
              <w:bottom w:val="single" w:sz="8" w:space="0" w:color="auto"/>
              <w:right w:val="single" w:sz="8" w:space="0" w:color="auto"/>
            </w:tcBorders>
            <w:shd w:val="clear" w:color="auto" w:fill="auto"/>
            <w:vAlign w:val="center"/>
            <w:hideMark/>
          </w:tcPr>
          <w:p w14:paraId="15E77D98" w14:textId="77777777" w:rsidR="00852D8E" w:rsidRPr="00537B98" w:rsidRDefault="00852D8E" w:rsidP="00C00515">
            <w:pPr>
              <w:jc w:val="right"/>
              <w:rPr>
                <w:color w:val="000000"/>
                <w:szCs w:val="22"/>
              </w:rPr>
            </w:pPr>
            <w:r w:rsidRPr="00537B98">
              <w:rPr>
                <w:color w:val="000000"/>
                <w:szCs w:val="22"/>
              </w:rPr>
              <w:t>-0.05%</w:t>
            </w:r>
          </w:p>
        </w:tc>
        <w:tc>
          <w:tcPr>
            <w:tcW w:w="794" w:type="dxa"/>
            <w:tcBorders>
              <w:top w:val="nil"/>
              <w:left w:val="nil"/>
              <w:bottom w:val="single" w:sz="8" w:space="0" w:color="auto"/>
              <w:right w:val="single" w:sz="8" w:space="0" w:color="auto"/>
            </w:tcBorders>
            <w:shd w:val="clear" w:color="auto" w:fill="auto"/>
            <w:vAlign w:val="center"/>
            <w:hideMark/>
          </w:tcPr>
          <w:p w14:paraId="6CC9F2FA" w14:textId="77777777" w:rsidR="00852D8E" w:rsidRPr="00537B98" w:rsidRDefault="00852D8E" w:rsidP="00C00515">
            <w:pPr>
              <w:jc w:val="right"/>
              <w:rPr>
                <w:color w:val="000000"/>
                <w:szCs w:val="22"/>
              </w:rPr>
            </w:pPr>
            <w:r w:rsidRPr="00537B98">
              <w:rPr>
                <w:color w:val="000000"/>
                <w:szCs w:val="22"/>
              </w:rPr>
              <w:t>0.02%</w:t>
            </w:r>
          </w:p>
        </w:tc>
        <w:tc>
          <w:tcPr>
            <w:tcW w:w="794" w:type="dxa"/>
            <w:tcBorders>
              <w:top w:val="nil"/>
              <w:left w:val="nil"/>
              <w:bottom w:val="single" w:sz="8" w:space="0" w:color="auto"/>
              <w:right w:val="single" w:sz="8" w:space="0" w:color="auto"/>
            </w:tcBorders>
            <w:shd w:val="clear" w:color="auto" w:fill="auto"/>
            <w:vAlign w:val="center"/>
            <w:hideMark/>
          </w:tcPr>
          <w:p w14:paraId="1A7B5AF5" w14:textId="77777777" w:rsidR="00852D8E" w:rsidRPr="00537B98" w:rsidRDefault="00852D8E" w:rsidP="00C00515">
            <w:pPr>
              <w:jc w:val="right"/>
              <w:rPr>
                <w:color w:val="000000"/>
                <w:szCs w:val="22"/>
              </w:rPr>
            </w:pPr>
            <w:r w:rsidRPr="00537B98">
              <w:rPr>
                <w:color w:val="000000"/>
                <w:szCs w:val="22"/>
              </w:rPr>
              <w:t>0.00%</w:t>
            </w:r>
          </w:p>
        </w:tc>
        <w:tc>
          <w:tcPr>
            <w:tcW w:w="791" w:type="dxa"/>
            <w:tcBorders>
              <w:top w:val="nil"/>
              <w:left w:val="nil"/>
              <w:bottom w:val="single" w:sz="8" w:space="0" w:color="auto"/>
              <w:right w:val="single" w:sz="8" w:space="0" w:color="auto"/>
            </w:tcBorders>
            <w:shd w:val="clear" w:color="auto" w:fill="auto"/>
            <w:vAlign w:val="center"/>
            <w:hideMark/>
          </w:tcPr>
          <w:p w14:paraId="095D1F7B" w14:textId="77777777" w:rsidR="00852D8E" w:rsidRPr="00537B98" w:rsidRDefault="00852D8E" w:rsidP="00C00515">
            <w:pPr>
              <w:jc w:val="right"/>
              <w:rPr>
                <w:color w:val="000000"/>
                <w:szCs w:val="22"/>
              </w:rPr>
            </w:pPr>
            <w:r w:rsidRPr="00537B98">
              <w:rPr>
                <w:color w:val="000000"/>
                <w:szCs w:val="22"/>
              </w:rPr>
              <w:t>122%</w:t>
            </w:r>
          </w:p>
        </w:tc>
        <w:tc>
          <w:tcPr>
            <w:tcW w:w="791" w:type="dxa"/>
            <w:tcBorders>
              <w:top w:val="nil"/>
              <w:left w:val="nil"/>
              <w:bottom w:val="single" w:sz="8" w:space="0" w:color="auto"/>
              <w:right w:val="single" w:sz="12" w:space="0" w:color="auto"/>
            </w:tcBorders>
            <w:shd w:val="clear" w:color="auto" w:fill="auto"/>
            <w:vAlign w:val="center"/>
            <w:hideMark/>
          </w:tcPr>
          <w:p w14:paraId="548D672E" w14:textId="77777777" w:rsidR="00852D8E" w:rsidRPr="00537B98" w:rsidRDefault="00852D8E" w:rsidP="00C00515">
            <w:pPr>
              <w:jc w:val="right"/>
              <w:rPr>
                <w:color w:val="000000"/>
                <w:szCs w:val="22"/>
              </w:rPr>
            </w:pPr>
            <w:r w:rsidRPr="00537B98">
              <w:rPr>
                <w:color w:val="000000"/>
                <w:szCs w:val="22"/>
              </w:rPr>
              <w:t>101%</w:t>
            </w:r>
          </w:p>
        </w:tc>
        <w:tc>
          <w:tcPr>
            <w:tcW w:w="794" w:type="dxa"/>
            <w:tcBorders>
              <w:top w:val="nil"/>
              <w:left w:val="nil"/>
              <w:bottom w:val="single" w:sz="8" w:space="0" w:color="auto"/>
              <w:right w:val="single" w:sz="8" w:space="0" w:color="auto"/>
            </w:tcBorders>
            <w:shd w:val="clear" w:color="auto" w:fill="auto"/>
            <w:vAlign w:val="center"/>
            <w:hideMark/>
          </w:tcPr>
          <w:p w14:paraId="4FBC4413" w14:textId="77777777" w:rsidR="00852D8E" w:rsidRPr="00537B98" w:rsidRDefault="00852D8E" w:rsidP="00C00515">
            <w:pPr>
              <w:jc w:val="right"/>
              <w:rPr>
                <w:color w:val="000000"/>
                <w:szCs w:val="22"/>
              </w:rPr>
            </w:pPr>
            <w:r w:rsidRPr="00537B98">
              <w:rPr>
                <w:color w:val="000000"/>
                <w:szCs w:val="22"/>
              </w:rPr>
              <w:t>0.01%</w:t>
            </w:r>
          </w:p>
        </w:tc>
        <w:tc>
          <w:tcPr>
            <w:tcW w:w="794" w:type="dxa"/>
            <w:tcBorders>
              <w:top w:val="nil"/>
              <w:left w:val="nil"/>
              <w:bottom w:val="single" w:sz="8" w:space="0" w:color="auto"/>
              <w:right w:val="single" w:sz="8" w:space="0" w:color="auto"/>
            </w:tcBorders>
            <w:shd w:val="clear" w:color="auto" w:fill="auto"/>
            <w:vAlign w:val="center"/>
            <w:hideMark/>
          </w:tcPr>
          <w:p w14:paraId="048C6A1E" w14:textId="77777777" w:rsidR="00852D8E" w:rsidRPr="00537B98" w:rsidRDefault="00852D8E" w:rsidP="00C00515">
            <w:pPr>
              <w:jc w:val="right"/>
              <w:rPr>
                <w:color w:val="000000"/>
                <w:szCs w:val="22"/>
              </w:rPr>
            </w:pPr>
            <w:r w:rsidRPr="00537B98">
              <w:rPr>
                <w:color w:val="000000"/>
                <w:szCs w:val="22"/>
              </w:rPr>
              <w:t>-0.35%</w:t>
            </w:r>
          </w:p>
        </w:tc>
        <w:tc>
          <w:tcPr>
            <w:tcW w:w="794" w:type="dxa"/>
            <w:tcBorders>
              <w:top w:val="nil"/>
              <w:left w:val="nil"/>
              <w:bottom w:val="single" w:sz="8" w:space="0" w:color="auto"/>
              <w:right w:val="single" w:sz="8" w:space="0" w:color="auto"/>
            </w:tcBorders>
            <w:shd w:val="clear" w:color="auto" w:fill="auto"/>
            <w:vAlign w:val="center"/>
            <w:hideMark/>
          </w:tcPr>
          <w:p w14:paraId="19CFB2E1" w14:textId="77777777" w:rsidR="00852D8E" w:rsidRPr="00537B98" w:rsidRDefault="00852D8E" w:rsidP="00C00515">
            <w:pPr>
              <w:jc w:val="right"/>
              <w:rPr>
                <w:color w:val="000000"/>
                <w:szCs w:val="22"/>
              </w:rPr>
            </w:pPr>
            <w:r w:rsidRPr="00537B98">
              <w:rPr>
                <w:color w:val="000000"/>
                <w:szCs w:val="22"/>
              </w:rPr>
              <w:t>-0.34%</w:t>
            </w:r>
          </w:p>
        </w:tc>
        <w:tc>
          <w:tcPr>
            <w:tcW w:w="785" w:type="dxa"/>
            <w:tcBorders>
              <w:top w:val="nil"/>
              <w:left w:val="nil"/>
              <w:bottom w:val="single" w:sz="8" w:space="0" w:color="auto"/>
              <w:right w:val="single" w:sz="8" w:space="0" w:color="auto"/>
            </w:tcBorders>
            <w:shd w:val="clear" w:color="auto" w:fill="auto"/>
            <w:vAlign w:val="center"/>
            <w:hideMark/>
          </w:tcPr>
          <w:p w14:paraId="500E1B22" w14:textId="77777777" w:rsidR="00852D8E" w:rsidRPr="00537B98" w:rsidRDefault="00852D8E" w:rsidP="00C00515">
            <w:pPr>
              <w:jc w:val="right"/>
              <w:rPr>
                <w:color w:val="000000"/>
                <w:szCs w:val="22"/>
              </w:rPr>
            </w:pPr>
            <w:r w:rsidRPr="00537B98">
              <w:rPr>
                <w:color w:val="000000"/>
                <w:szCs w:val="22"/>
              </w:rPr>
              <w:t>56%</w:t>
            </w:r>
          </w:p>
        </w:tc>
        <w:tc>
          <w:tcPr>
            <w:tcW w:w="881" w:type="dxa"/>
            <w:tcBorders>
              <w:top w:val="nil"/>
              <w:left w:val="nil"/>
              <w:bottom w:val="single" w:sz="8" w:space="0" w:color="auto"/>
              <w:right w:val="single" w:sz="12" w:space="0" w:color="auto"/>
            </w:tcBorders>
            <w:shd w:val="clear" w:color="auto" w:fill="auto"/>
            <w:vAlign w:val="center"/>
            <w:hideMark/>
          </w:tcPr>
          <w:p w14:paraId="4833C66F" w14:textId="77777777" w:rsidR="00852D8E" w:rsidRPr="00537B98" w:rsidRDefault="00852D8E" w:rsidP="00C00515">
            <w:pPr>
              <w:jc w:val="right"/>
              <w:rPr>
                <w:color w:val="000000"/>
                <w:szCs w:val="22"/>
              </w:rPr>
            </w:pPr>
            <w:r w:rsidRPr="00537B98">
              <w:rPr>
                <w:color w:val="000000"/>
                <w:szCs w:val="22"/>
              </w:rPr>
              <w:t>100%</w:t>
            </w:r>
          </w:p>
        </w:tc>
      </w:tr>
      <w:tr w:rsidR="00852D8E" w:rsidRPr="00592D9E" w14:paraId="20ECBBC1" w14:textId="77777777" w:rsidTr="00C00515">
        <w:trPr>
          <w:trHeight w:val="320"/>
        </w:trPr>
        <w:tc>
          <w:tcPr>
            <w:tcW w:w="1592" w:type="dxa"/>
            <w:tcBorders>
              <w:top w:val="nil"/>
              <w:left w:val="single" w:sz="12" w:space="0" w:color="auto"/>
              <w:bottom w:val="single" w:sz="8" w:space="0" w:color="auto"/>
              <w:right w:val="single" w:sz="12" w:space="0" w:color="auto"/>
            </w:tcBorders>
            <w:shd w:val="clear" w:color="auto" w:fill="auto"/>
            <w:vAlign w:val="center"/>
            <w:hideMark/>
          </w:tcPr>
          <w:p w14:paraId="7BE85DB1" w14:textId="77777777" w:rsidR="00852D8E" w:rsidRPr="00537B98" w:rsidRDefault="00852D8E" w:rsidP="00C00515">
            <w:pPr>
              <w:spacing w:before="0"/>
              <w:rPr>
                <w:color w:val="000000"/>
                <w:szCs w:val="22"/>
                <w:lang w:val="de-DE" w:eastAsia="de-DE"/>
              </w:rPr>
            </w:pPr>
            <w:r w:rsidRPr="00537B98">
              <w:rPr>
                <w:color w:val="000000"/>
                <w:szCs w:val="22"/>
              </w:rPr>
              <w:t>All tools</w:t>
            </w:r>
          </w:p>
        </w:tc>
        <w:tc>
          <w:tcPr>
            <w:tcW w:w="794" w:type="dxa"/>
            <w:tcBorders>
              <w:top w:val="nil"/>
              <w:left w:val="nil"/>
              <w:bottom w:val="single" w:sz="8" w:space="0" w:color="auto"/>
              <w:right w:val="single" w:sz="8" w:space="0" w:color="auto"/>
            </w:tcBorders>
            <w:shd w:val="clear" w:color="auto" w:fill="auto"/>
            <w:vAlign w:val="center"/>
            <w:hideMark/>
          </w:tcPr>
          <w:p w14:paraId="1C5F37C1" w14:textId="77777777" w:rsidR="00852D8E" w:rsidRPr="00537B98" w:rsidRDefault="00852D8E" w:rsidP="00C00515">
            <w:pPr>
              <w:jc w:val="right"/>
              <w:rPr>
                <w:color w:val="000000"/>
                <w:szCs w:val="22"/>
              </w:rPr>
            </w:pPr>
            <w:r w:rsidRPr="00537B98">
              <w:rPr>
                <w:color w:val="000000"/>
                <w:szCs w:val="22"/>
              </w:rPr>
              <w:t>-1.46%</w:t>
            </w:r>
          </w:p>
        </w:tc>
        <w:tc>
          <w:tcPr>
            <w:tcW w:w="794" w:type="dxa"/>
            <w:tcBorders>
              <w:top w:val="nil"/>
              <w:left w:val="nil"/>
              <w:bottom w:val="single" w:sz="8" w:space="0" w:color="auto"/>
              <w:right w:val="single" w:sz="8" w:space="0" w:color="auto"/>
            </w:tcBorders>
            <w:shd w:val="clear" w:color="auto" w:fill="auto"/>
            <w:vAlign w:val="center"/>
            <w:hideMark/>
          </w:tcPr>
          <w:p w14:paraId="0BEAA2AF" w14:textId="77777777" w:rsidR="00852D8E" w:rsidRPr="00537B98" w:rsidRDefault="00852D8E" w:rsidP="00C00515">
            <w:pPr>
              <w:jc w:val="right"/>
              <w:rPr>
                <w:color w:val="000000"/>
                <w:szCs w:val="22"/>
              </w:rPr>
            </w:pPr>
            <w:r w:rsidRPr="00537B98">
              <w:rPr>
                <w:color w:val="000000"/>
                <w:szCs w:val="22"/>
              </w:rPr>
              <w:t>-2.00%</w:t>
            </w:r>
          </w:p>
        </w:tc>
        <w:tc>
          <w:tcPr>
            <w:tcW w:w="794" w:type="dxa"/>
            <w:tcBorders>
              <w:top w:val="nil"/>
              <w:left w:val="nil"/>
              <w:bottom w:val="single" w:sz="8" w:space="0" w:color="auto"/>
              <w:right w:val="single" w:sz="8" w:space="0" w:color="auto"/>
            </w:tcBorders>
            <w:shd w:val="clear" w:color="auto" w:fill="auto"/>
            <w:vAlign w:val="center"/>
            <w:hideMark/>
          </w:tcPr>
          <w:p w14:paraId="436FD68F" w14:textId="77777777" w:rsidR="00852D8E" w:rsidRPr="00537B98" w:rsidRDefault="00852D8E" w:rsidP="00C00515">
            <w:pPr>
              <w:jc w:val="right"/>
              <w:rPr>
                <w:color w:val="000000"/>
                <w:szCs w:val="22"/>
              </w:rPr>
            </w:pPr>
            <w:r w:rsidRPr="00537B98">
              <w:rPr>
                <w:color w:val="000000"/>
                <w:szCs w:val="22"/>
              </w:rPr>
              <w:t>-1.63%</w:t>
            </w:r>
          </w:p>
        </w:tc>
        <w:tc>
          <w:tcPr>
            <w:tcW w:w="791" w:type="dxa"/>
            <w:tcBorders>
              <w:top w:val="nil"/>
              <w:left w:val="nil"/>
              <w:bottom w:val="single" w:sz="8" w:space="0" w:color="auto"/>
              <w:right w:val="single" w:sz="8" w:space="0" w:color="auto"/>
            </w:tcBorders>
            <w:shd w:val="clear" w:color="auto" w:fill="auto"/>
            <w:vAlign w:val="center"/>
            <w:hideMark/>
          </w:tcPr>
          <w:p w14:paraId="348714A0" w14:textId="77777777" w:rsidR="00852D8E" w:rsidRPr="00537B98" w:rsidRDefault="00852D8E" w:rsidP="00C00515">
            <w:pPr>
              <w:jc w:val="right"/>
              <w:rPr>
                <w:color w:val="000000"/>
                <w:szCs w:val="22"/>
              </w:rPr>
            </w:pPr>
            <w:r w:rsidRPr="00537B98">
              <w:rPr>
                <w:color w:val="000000"/>
                <w:szCs w:val="22"/>
              </w:rPr>
              <w:t>526%</w:t>
            </w:r>
          </w:p>
        </w:tc>
        <w:tc>
          <w:tcPr>
            <w:tcW w:w="791" w:type="dxa"/>
            <w:tcBorders>
              <w:top w:val="nil"/>
              <w:left w:val="nil"/>
              <w:bottom w:val="single" w:sz="8" w:space="0" w:color="auto"/>
              <w:right w:val="single" w:sz="12" w:space="0" w:color="auto"/>
            </w:tcBorders>
            <w:shd w:val="clear" w:color="auto" w:fill="auto"/>
            <w:vAlign w:val="center"/>
            <w:hideMark/>
          </w:tcPr>
          <w:p w14:paraId="3D2F0E73" w14:textId="77777777" w:rsidR="00852D8E" w:rsidRPr="00537B98" w:rsidRDefault="00852D8E" w:rsidP="00C00515">
            <w:pPr>
              <w:jc w:val="right"/>
              <w:rPr>
                <w:color w:val="000000"/>
                <w:szCs w:val="22"/>
              </w:rPr>
            </w:pPr>
            <w:r w:rsidRPr="00537B98">
              <w:rPr>
                <w:color w:val="000000"/>
                <w:szCs w:val="22"/>
              </w:rPr>
              <w:t>102%</w:t>
            </w:r>
          </w:p>
        </w:tc>
        <w:tc>
          <w:tcPr>
            <w:tcW w:w="794" w:type="dxa"/>
            <w:tcBorders>
              <w:top w:val="nil"/>
              <w:left w:val="nil"/>
              <w:bottom w:val="single" w:sz="8" w:space="0" w:color="auto"/>
              <w:right w:val="single" w:sz="8" w:space="0" w:color="auto"/>
            </w:tcBorders>
            <w:shd w:val="clear" w:color="auto" w:fill="auto"/>
            <w:vAlign w:val="center"/>
            <w:hideMark/>
          </w:tcPr>
          <w:p w14:paraId="514A20D3" w14:textId="77777777" w:rsidR="00852D8E" w:rsidRPr="00537B98" w:rsidRDefault="00852D8E" w:rsidP="00C00515">
            <w:pPr>
              <w:jc w:val="right"/>
              <w:rPr>
                <w:color w:val="000000"/>
                <w:szCs w:val="22"/>
              </w:rPr>
            </w:pPr>
            <w:r w:rsidRPr="00537B98">
              <w:rPr>
                <w:color w:val="000000"/>
                <w:szCs w:val="22"/>
              </w:rPr>
              <w:t>1.49%</w:t>
            </w:r>
          </w:p>
        </w:tc>
        <w:tc>
          <w:tcPr>
            <w:tcW w:w="794" w:type="dxa"/>
            <w:tcBorders>
              <w:top w:val="nil"/>
              <w:left w:val="nil"/>
              <w:bottom w:val="single" w:sz="8" w:space="0" w:color="auto"/>
              <w:right w:val="single" w:sz="8" w:space="0" w:color="auto"/>
            </w:tcBorders>
            <w:shd w:val="clear" w:color="auto" w:fill="auto"/>
            <w:vAlign w:val="center"/>
            <w:hideMark/>
          </w:tcPr>
          <w:p w14:paraId="23DA30B2" w14:textId="77777777" w:rsidR="00852D8E" w:rsidRPr="00537B98" w:rsidRDefault="00852D8E" w:rsidP="00C00515">
            <w:pPr>
              <w:jc w:val="right"/>
              <w:rPr>
                <w:color w:val="000000"/>
                <w:szCs w:val="22"/>
              </w:rPr>
            </w:pPr>
            <w:r w:rsidRPr="00537B98">
              <w:rPr>
                <w:color w:val="000000"/>
                <w:szCs w:val="22"/>
              </w:rPr>
              <w:t>2.05%</w:t>
            </w:r>
          </w:p>
        </w:tc>
        <w:tc>
          <w:tcPr>
            <w:tcW w:w="794" w:type="dxa"/>
            <w:tcBorders>
              <w:top w:val="nil"/>
              <w:left w:val="nil"/>
              <w:bottom w:val="single" w:sz="8" w:space="0" w:color="auto"/>
              <w:right w:val="single" w:sz="8" w:space="0" w:color="auto"/>
            </w:tcBorders>
            <w:shd w:val="clear" w:color="auto" w:fill="auto"/>
            <w:vAlign w:val="center"/>
            <w:hideMark/>
          </w:tcPr>
          <w:p w14:paraId="048AE1AD" w14:textId="77777777" w:rsidR="00852D8E" w:rsidRPr="00537B98" w:rsidRDefault="00852D8E" w:rsidP="00C00515">
            <w:pPr>
              <w:jc w:val="right"/>
              <w:rPr>
                <w:color w:val="000000"/>
                <w:szCs w:val="22"/>
              </w:rPr>
            </w:pPr>
            <w:r w:rsidRPr="00537B98">
              <w:rPr>
                <w:color w:val="000000"/>
                <w:szCs w:val="22"/>
              </w:rPr>
              <w:t>1.66%</w:t>
            </w:r>
          </w:p>
        </w:tc>
        <w:tc>
          <w:tcPr>
            <w:tcW w:w="785" w:type="dxa"/>
            <w:tcBorders>
              <w:top w:val="nil"/>
              <w:left w:val="nil"/>
              <w:bottom w:val="single" w:sz="8" w:space="0" w:color="auto"/>
              <w:right w:val="single" w:sz="8" w:space="0" w:color="auto"/>
            </w:tcBorders>
            <w:shd w:val="clear" w:color="auto" w:fill="auto"/>
            <w:vAlign w:val="center"/>
            <w:hideMark/>
          </w:tcPr>
          <w:p w14:paraId="5F00687C" w14:textId="77777777" w:rsidR="00852D8E" w:rsidRPr="00537B98" w:rsidRDefault="00852D8E" w:rsidP="00C00515">
            <w:pPr>
              <w:jc w:val="right"/>
              <w:rPr>
                <w:color w:val="000000"/>
                <w:szCs w:val="22"/>
              </w:rPr>
            </w:pPr>
            <w:r w:rsidRPr="00537B98">
              <w:rPr>
                <w:color w:val="000000"/>
                <w:szCs w:val="22"/>
              </w:rPr>
              <w:t>19%</w:t>
            </w:r>
          </w:p>
        </w:tc>
        <w:tc>
          <w:tcPr>
            <w:tcW w:w="881" w:type="dxa"/>
            <w:tcBorders>
              <w:top w:val="nil"/>
              <w:left w:val="nil"/>
              <w:bottom w:val="single" w:sz="8" w:space="0" w:color="auto"/>
              <w:right w:val="single" w:sz="12" w:space="0" w:color="auto"/>
            </w:tcBorders>
            <w:shd w:val="clear" w:color="auto" w:fill="auto"/>
            <w:vAlign w:val="center"/>
            <w:hideMark/>
          </w:tcPr>
          <w:p w14:paraId="2DB5578E" w14:textId="77777777" w:rsidR="00852D8E" w:rsidRPr="00537B98" w:rsidRDefault="00852D8E" w:rsidP="00C00515">
            <w:pPr>
              <w:jc w:val="right"/>
              <w:rPr>
                <w:color w:val="000000"/>
                <w:szCs w:val="22"/>
              </w:rPr>
            </w:pPr>
            <w:r w:rsidRPr="00537B98">
              <w:rPr>
                <w:color w:val="000000"/>
                <w:szCs w:val="22"/>
              </w:rPr>
              <w:t>100%</w:t>
            </w:r>
          </w:p>
        </w:tc>
      </w:tr>
    </w:tbl>
    <w:p w14:paraId="570AD16D" w14:textId="4A5B63DA" w:rsidR="002757AB" w:rsidRDefault="002757AB" w:rsidP="00865012">
      <w:pPr>
        <w:pStyle w:val="Caption"/>
      </w:pPr>
      <w:bookmarkStart w:id="313" w:name="_Ref508978681"/>
      <w:r w:rsidRPr="00865012">
        <w:t>Table</w:t>
      </w:r>
      <w:r>
        <w:t xml:space="preserve"> </w:t>
      </w:r>
      <w:r>
        <w:fldChar w:fldCharType="begin"/>
      </w:r>
      <w:r>
        <w:instrText xml:space="preserve"> SEQ Table \* ARABIC </w:instrText>
      </w:r>
      <w:r>
        <w:fldChar w:fldCharType="separate"/>
      </w:r>
      <w:r w:rsidR="00750F94">
        <w:rPr>
          <w:noProof/>
        </w:rPr>
        <w:t>27</w:t>
      </w:r>
      <w:r>
        <w:fldChar w:fldCharType="end"/>
      </w:r>
      <w:bookmarkEnd w:id="313"/>
      <w:r w:rsidRPr="00865012">
        <w:t xml:space="preserve">: Summary of "tool </w:t>
      </w:r>
      <w:r w:rsidR="00987E64">
        <w:t>off/</w:t>
      </w:r>
      <w:r w:rsidR="00D10427">
        <w:t>on</w:t>
      </w:r>
      <w:r w:rsidRPr="00865012">
        <w:t>" tests for block partition speedup tools (constraint set 2)</w:t>
      </w:r>
    </w:p>
    <w:tbl>
      <w:tblPr>
        <w:tblW w:w="9604" w:type="dxa"/>
        <w:tblCellMar>
          <w:left w:w="70" w:type="dxa"/>
          <w:right w:w="70" w:type="dxa"/>
        </w:tblCellMar>
        <w:tblLook w:val="04A0" w:firstRow="1" w:lastRow="0" w:firstColumn="1" w:lastColumn="0" w:noHBand="0" w:noVBand="1"/>
      </w:tblPr>
      <w:tblGrid>
        <w:gridCol w:w="1596"/>
        <w:gridCol w:w="786"/>
        <w:gridCol w:w="786"/>
        <w:gridCol w:w="787"/>
        <w:gridCol w:w="780"/>
        <w:gridCol w:w="780"/>
        <w:gridCol w:w="787"/>
        <w:gridCol w:w="787"/>
        <w:gridCol w:w="787"/>
        <w:gridCol w:w="767"/>
        <w:gridCol w:w="961"/>
      </w:tblGrid>
      <w:tr w:rsidR="005B02F9" w:rsidRPr="00592D9E" w14:paraId="230D3727" w14:textId="77777777" w:rsidTr="00C00515">
        <w:trPr>
          <w:trHeight w:val="330"/>
        </w:trPr>
        <w:tc>
          <w:tcPr>
            <w:tcW w:w="1596"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35CD76A5" w14:textId="77777777" w:rsidR="005B02F9" w:rsidRPr="00537B98" w:rsidRDefault="005B02F9" w:rsidP="00C00515">
            <w:pPr>
              <w:spacing w:before="0"/>
              <w:jc w:val="center"/>
              <w:rPr>
                <w:b/>
                <w:bCs/>
                <w:color w:val="000000"/>
                <w:szCs w:val="22"/>
                <w:lang w:val="de-DE" w:eastAsia="de-DE"/>
              </w:rPr>
            </w:pPr>
            <w:r w:rsidRPr="00537B98">
              <w:rPr>
                <w:b/>
                <w:bCs/>
                <w:color w:val="000000"/>
                <w:szCs w:val="22"/>
                <w:lang w:val="de-DE" w:eastAsia="de-DE"/>
              </w:rPr>
              <w:t>Condition</w:t>
            </w:r>
          </w:p>
        </w:tc>
        <w:tc>
          <w:tcPr>
            <w:tcW w:w="3919" w:type="dxa"/>
            <w:gridSpan w:val="5"/>
            <w:tcBorders>
              <w:top w:val="single" w:sz="12" w:space="0" w:color="auto"/>
              <w:left w:val="nil"/>
              <w:bottom w:val="single" w:sz="8" w:space="0" w:color="auto"/>
              <w:right w:val="single" w:sz="12" w:space="0" w:color="000000"/>
            </w:tcBorders>
            <w:shd w:val="clear" w:color="auto" w:fill="auto"/>
            <w:vAlign w:val="center"/>
            <w:hideMark/>
          </w:tcPr>
          <w:p w14:paraId="264D6964" w14:textId="77777777" w:rsidR="005B02F9" w:rsidRPr="00537B98" w:rsidRDefault="005B02F9" w:rsidP="00C00515">
            <w:pPr>
              <w:spacing w:before="0"/>
              <w:jc w:val="center"/>
              <w:rPr>
                <w:b/>
                <w:bCs/>
                <w:color w:val="000000"/>
                <w:szCs w:val="22"/>
                <w:lang w:val="de-DE" w:eastAsia="de-DE"/>
              </w:rPr>
            </w:pPr>
            <w:r w:rsidRPr="00537B98">
              <w:rPr>
                <w:b/>
                <w:bCs/>
                <w:color w:val="000000"/>
                <w:szCs w:val="22"/>
                <w:lang w:val="de-DE" w:eastAsia="de-DE"/>
              </w:rPr>
              <w:t>Tool-off test</w:t>
            </w:r>
          </w:p>
        </w:tc>
        <w:tc>
          <w:tcPr>
            <w:tcW w:w="4089" w:type="dxa"/>
            <w:gridSpan w:val="5"/>
            <w:tcBorders>
              <w:top w:val="single" w:sz="12" w:space="0" w:color="auto"/>
              <w:left w:val="nil"/>
              <w:bottom w:val="single" w:sz="8" w:space="0" w:color="auto"/>
              <w:right w:val="single" w:sz="12" w:space="0" w:color="000000"/>
            </w:tcBorders>
            <w:shd w:val="clear" w:color="auto" w:fill="auto"/>
            <w:vAlign w:val="center"/>
            <w:hideMark/>
          </w:tcPr>
          <w:p w14:paraId="02D0E5D1" w14:textId="77777777" w:rsidR="005B02F9" w:rsidRPr="00537B98" w:rsidRDefault="005B02F9" w:rsidP="00C00515">
            <w:pPr>
              <w:spacing w:before="0"/>
              <w:jc w:val="center"/>
              <w:rPr>
                <w:b/>
                <w:bCs/>
                <w:color w:val="000000"/>
                <w:szCs w:val="22"/>
                <w:lang w:val="de-DE" w:eastAsia="de-DE"/>
              </w:rPr>
            </w:pPr>
            <w:r w:rsidRPr="00537B98">
              <w:rPr>
                <w:b/>
                <w:bCs/>
                <w:color w:val="000000"/>
                <w:szCs w:val="22"/>
                <w:lang w:val="de-DE" w:eastAsia="de-DE"/>
              </w:rPr>
              <w:t>Tool-on test</w:t>
            </w:r>
          </w:p>
        </w:tc>
      </w:tr>
      <w:tr w:rsidR="005B02F9" w:rsidRPr="00592D9E" w14:paraId="6D85D021" w14:textId="77777777" w:rsidTr="00C00515">
        <w:trPr>
          <w:trHeight w:val="320"/>
        </w:trPr>
        <w:tc>
          <w:tcPr>
            <w:tcW w:w="1596" w:type="dxa"/>
            <w:vMerge/>
            <w:tcBorders>
              <w:top w:val="single" w:sz="12" w:space="0" w:color="auto"/>
              <w:left w:val="single" w:sz="12" w:space="0" w:color="auto"/>
              <w:bottom w:val="single" w:sz="12" w:space="0" w:color="000000"/>
              <w:right w:val="single" w:sz="12" w:space="0" w:color="auto"/>
            </w:tcBorders>
            <w:vAlign w:val="center"/>
            <w:hideMark/>
          </w:tcPr>
          <w:p w14:paraId="4D099DCC" w14:textId="77777777" w:rsidR="005B02F9" w:rsidRPr="00537B98" w:rsidRDefault="005B02F9" w:rsidP="00C00515">
            <w:pPr>
              <w:spacing w:before="0"/>
              <w:rPr>
                <w:b/>
                <w:bCs/>
                <w:color w:val="000000"/>
                <w:szCs w:val="22"/>
                <w:lang w:val="de-DE" w:eastAsia="de-DE"/>
              </w:rPr>
            </w:pPr>
          </w:p>
        </w:tc>
        <w:tc>
          <w:tcPr>
            <w:tcW w:w="2359" w:type="dxa"/>
            <w:gridSpan w:val="3"/>
            <w:tcBorders>
              <w:top w:val="single" w:sz="8" w:space="0" w:color="auto"/>
              <w:left w:val="nil"/>
              <w:bottom w:val="single" w:sz="8" w:space="0" w:color="auto"/>
              <w:right w:val="single" w:sz="8" w:space="0" w:color="000000"/>
            </w:tcBorders>
            <w:shd w:val="clear" w:color="auto" w:fill="auto"/>
            <w:vAlign w:val="center"/>
            <w:hideMark/>
          </w:tcPr>
          <w:p w14:paraId="04F788A9"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BD-rate</w:t>
            </w:r>
          </w:p>
        </w:tc>
        <w:tc>
          <w:tcPr>
            <w:tcW w:w="1560" w:type="dxa"/>
            <w:gridSpan w:val="2"/>
            <w:tcBorders>
              <w:top w:val="single" w:sz="8" w:space="0" w:color="auto"/>
              <w:left w:val="nil"/>
              <w:bottom w:val="single" w:sz="8" w:space="0" w:color="auto"/>
              <w:right w:val="single" w:sz="12" w:space="0" w:color="000000"/>
            </w:tcBorders>
            <w:shd w:val="clear" w:color="auto" w:fill="auto"/>
            <w:vAlign w:val="center"/>
            <w:hideMark/>
          </w:tcPr>
          <w:p w14:paraId="27425DF0"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Runtime</w:t>
            </w:r>
          </w:p>
        </w:tc>
        <w:tc>
          <w:tcPr>
            <w:tcW w:w="2361" w:type="dxa"/>
            <w:gridSpan w:val="3"/>
            <w:tcBorders>
              <w:top w:val="single" w:sz="8" w:space="0" w:color="auto"/>
              <w:left w:val="nil"/>
              <w:bottom w:val="single" w:sz="8" w:space="0" w:color="auto"/>
              <w:right w:val="single" w:sz="8" w:space="0" w:color="000000"/>
            </w:tcBorders>
            <w:shd w:val="clear" w:color="auto" w:fill="auto"/>
            <w:vAlign w:val="center"/>
            <w:hideMark/>
          </w:tcPr>
          <w:p w14:paraId="381A8FE9"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BD-rate</w:t>
            </w:r>
          </w:p>
        </w:tc>
        <w:tc>
          <w:tcPr>
            <w:tcW w:w="1728" w:type="dxa"/>
            <w:gridSpan w:val="2"/>
            <w:tcBorders>
              <w:top w:val="single" w:sz="8" w:space="0" w:color="auto"/>
              <w:left w:val="nil"/>
              <w:bottom w:val="single" w:sz="8" w:space="0" w:color="auto"/>
              <w:right w:val="single" w:sz="12" w:space="0" w:color="000000"/>
            </w:tcBorders>
            <w:shd w:val="clear" w:color="auto" w:fill="auto"/>
            <w:vAlign w:val="center"/>
            <w:hideMark/>
          </w:tcPr>
          <w:p w14:paraId="6E0FC1AC"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Runtime</w:t>
            </w:r>
          </w:p>
        </w:tc>
      </w:tr>
      <w:tr w:rsidR="005B02F9" w:rsidRPr="00592D9E" w14:paraId="6FB646FE" w14:textId="77777777" w:rsidTr="00C00515">
        <w:trPr>
          <w:trHeight w:val="320"/>
        </w:trPr>
        <w:tc>
          <w:tcPr>
            <w:tcW w:w="1596" w:type="dxa"/>
            <w:vMerge/>
            <w:tcBorders>
              <w:top w:val="single" w:sz="12" w:space="0" w:color="auto"/>
              <w:left w:val="single" w:sz="12" w:space="0" w:color="auto"/>
              <w:bottom w:val="single" w:sz="12" w:space="0" w:color="000000"/>
              <w:right w:val="single" w:sz="12" w:space="0" w:color="auto"/>
            </w:tcBorders>
            <w:vAlign w:val="center"/>
            <w:hideMark/>
          </w:tcPr>
          <w:p w14:paraId="418E6A83" w14:textId="77777777" w:rsidR="005B02F9" w:rsidRPr="00537B98" w:rsidRDefault="005B02F9" w:rsidP="00C00515">
            <w:pPr>
              <w:spacing w:before="0"/>
              <w:rPr>
                <w:b/>
                <w:bCs/>
                <w:color w:val="000000"/>
                <w:szCs w:val="22"/>
                <w:lang w:val="de-DE" w:eastAsia="de-DE"/>
              </w:rPr>
            </w:pPr>
          </w:p>
        </w:tc>
        <w:tc>
          <w:tcPr>
            <w:tcW w:w="786" w:type="dxa"/>
            <w:tcBorders>
              <w:top w:val="nil"/>
              <w:left w:val="nil"/>
              <w:bottom w:val="single" w:sz="12" w:space="0" w:color="auto"/>
              <w:right w:val="single" w:sz="8" w:space="0" w:color="auto"/>
            </w:tcBorders>
            <w:shd w:val="clear" w:color="auto" w:fill="auto"/>
            <w:vAlign w:val="center"/>
            <w:hideMark/>
          </w:tcPr>
          <w:p w14:paraId="0F990C6B"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Y</w:t>
            </w:r>
          </w:p>
        </w:tc>
        <w:tc>
          <w:tcPr>
            <w:tcW w:w="786" w:type="dxa"/>
            <w:tcBorders>
              <w:top w:val="nil"/>
              <w:left w:val="nil"/>
              <w:bottom w:val="single" w:sz="12" w:space="0" w:color="auto"/>
              <w:right w:val="single" w:sz="8" w:space="0" w:color="auto"/>
            </w:tcBorders>
            <w:shd w:val="clear" w:color="auto" w:fill="auto"/>
            <w:vAlign w:val="center"/>
            <w:hideMark/>
          </w:tcPr>
          <w:p w14:paraId="7D7E1CC4"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Cb</w:t>
            </w:r>
          </w:p>
        </w:tc>
        <w:tc>
          <w:tcPr>
            <w:tcW w:w="787" w:type="dxa"/>
            <w:tcBorders>
              <w:top w:val="nil"/>
              <w:left w:val="nil"/>
              <w:bottom w:val="single" w:sz="12" w:space="0" w:color="auto"/>
              <w:right w:val="single" w:sz="8" w:space="0" w:color="auto"/>
            </w:tcBorders>
            <w:shd w:val="clear" w:color="auto" w:fill="auto"/>
            <w:vAlign w:val="center"/>
            <w:hideMark/>
          </w:tcPr>
          <w:p w14:paraId="6A22785F"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Cr</w:t>
            </w:r>
          </w:p>
        </w:tc>
        <w:tc>
          <w:tcPr>
            <w:tcW w:w="780" w:type="dxa"/>
            <w:tcBorders>
              <w:top w:val="nil"/>
              <w:left w:val="nil"/>
              <w:bottom w:val="single" w:sz="12" w:space="0" w:color="auto"/>
              <w:right w:val="single" w:sz="8" w:space="0" w:color="auto"/>
            </w:tcBorders>
            <w:shd w:val="clear" w:color="auto" w:fill="auto"/>
            <w:vAlign w:val="center"/>
            <w:hideMark/>
          </w:tcPr>
          <w:p w14:paraId="4770C760"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Enc</w:t>
            </w:r>
          </w:p>
        </w:tc>
        <w:tc>
          <w:tcPr>
            <w:tcW w:w="780" w:type="dxa"/>
            <w:tcBorders>
              <w:top w:val="nil"/>
              <w:left w:val="nil"/>
              <w:bottom w:val="single" w:sz="12" w:space="0" w:color="auto"/>
              <w:right w:val="single" w:sz="12" w:space="0" w:color="auto"/>
            </w:tcBorders>
            <w:shd w:val="clear" w:color="auto" w:fill="auto"/>
            <w:vAlign w:val="center"/>
            <w:hideMark/>
          </w:tcPr>
          <w:p w14:paraId="4C9D992C"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Dec</w:t>
            </w:r>
          </w:p>
        </w:tc>
        <w:tc>
          <w:tcPr>
            <w:tcW w:w="787" w:type="dxa"/>
            <w:tcBorders>
              <w:top w:val="nil"/>
              <w:left w:val="nil"/>
              <w:bottom w:val="single" w:sz="12" w:space="0" w:color="auto"/>
              <w:right w:val="single" w:sz="8" w:space="0" w:color="auto"/>
            </w:tcBorders>
            <w:shd w:val="clear" w:color="auto" w:fill="auto"/>
            <w:vAlign w:val="center"/>
            <w:hideMark/>
          </w:tcPr>
          <w:p w14:paraId="550A0B05"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Y</w:t>
            </w:r>
          </w:p>
        </w:tc>
        <w:tc>
          <w:tcPr>
            <w:tcW w:w="787" w:type="dxa"/>
            <w:tcBorders>
              <w:top w:val="nil"/>
              <w:left w:val="nil"/>
              <w:bottom w:val="single" w:sz="12" w:space="0" w:color="auto"/>
              <w:right w:val="single" w:sz="8" w:space="0" w:color="auto"/>
            </w:tcBorders>
            <w:shd w:val="clear" w:color="auto" w:fill="auto"/>
            <w:vAlign w:val="center"/>
            <w:hideMark/>
          </w:tcPr>
          <w:p w14:paraId="7D559714"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Cb</w:t>
            </w:r>
          </w:p>
        </w:tc>
        <w:tc>
          <w:tcPr>
            <w:tcW w:w="787" w:type="dxa"/>
            <w:tcBorders>
              <w:top w:val="nil"/>
              <w:left w:val="nil"/>
              <w:bottom w:val="single" w:sz="12" w:space="0" w:color="auto"/>
              <w:right w:val="single" w:sz="8" w:space="0" w:color="auto"/>
            </w:tcBorders>
            <w:shd w:val="clear" w:color="auto" w:fill="auto"/>
            <w:vAlign w:val="center"/>
            <w:hideMark/>
          </w:tcPr>
          <w:p w14:paraId="5791D96B"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Cr</w:t>
            </w:r>
          </w:p>
        </w:tc>
        <w:tc>
          <w:tcPr>
            <w:tcW w:w="767" w:type="dxa"/>
            <w:tcBorders>
              <w:top w:val="nil"/>
              <w:left w:val="nil"/>
              <w:bottom w:val="single" w:sz="12" w:space="0" w:color="auto"/>
              <w:right w:val="single" w:sz="8" w:space="0" w:color="auto"/>
            </w:tcBorders>
            <w:shd w:val="clear" w:color="auto" w:fill="auto"/>
            <w:vAlign w:val="center"/>
            <w:hideMark/>
          </w:tcPr>
          <w:p w14:paraId="114EC127"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Enc</w:t>
            </w:r>
          </w:p>
        </w:tc>
        <w:tc>
          <w:tcPr>
            <w:tcW w:w="961" w:type="dxa"/>
            <w:tcBorders>
              <w:top w:val="nil"/>
              <w:left w:val="nil"/>
              <w:bottom w:val="single" w:sz="12" w:space="0" w:color="auto"/>
              <w:right w:val="single" w:sz="12" w:space="0" w:color="auto"/>
            </w:tcBorders>
            <w:shd w:val="clear" w:color="auto" w:fill="auto"/>
            <w:vAlign w:val="center"/>
            <w:hideMark/>
          </w:tcPr>
          <w:p w14:paraId="1554C27F" w14:textId="77777777" w:rsidR="005B02F9" w:rsidRPr="00537B98" w:rsidRDefault="005B02F9" w:rsidP="00C00515">
            <w:pPr>
              <w:spacing w:before="0"/>
              <w:jc w:val="center"/>
              <w:rPr>
                <w:color w:val="000000"/>
                <w:szCs w:val="22"/>
                <w:lang w:val="de-DE" w:eastAsia="de-DE"/>
              </w:rPr>
            </w:pPr>
            <w:r w:rsidRPr="00537B98">
              <w:rPr>
                <w:color w:val="000000"/>
                <w:szCs w:val="22"/>
                <w:lang w:val="de-DE" w:eastAsia="de-DE"/>
              </w:rPr>
              <w:t>Dec</w:t>
            </w:r>
          </w:p>
        </w:tc>
      </w:tr>
      <w:tr w:rsidR="005B02F9" w:rsidRPr="00592D9E" w14:paraId="6E061A20" w14:textId="77777777" w:rsidTr="00C00515">
        <w:trPr>
          <w:trHeight w:val="330"/>
        </w:trPr>
        <w:tc>
          <w:tcPr>
            <w:tcW w:w="1596" w:type="dxa"/>
            <w:tcBorders>
              <w:top w:val="nil"/>
              <w:left w:val="single" w:sz="12" w:space="0" w:color="auto"/>
              <w:bottom w:val="single" w:sz="8" w:space="0" w:color="auto"/>
              <w:right w:val="single" w:sz="12" w:space="0" w:color="auto"/>
            </w:tcBorders>
            <w:shd w:val="clear" w:color="auto" w:fill="auto"/>
            <w:vAlign w:val="center"/>
            <w:hideMark/>
          </w:tcPr>
          <w:p w14:paraId="3ECE7BB4" w14:textId="4883255E" w:rsidR="005B02F9" w:rsidRPr="00537B98" w:rsidRDefault="005B02F9" w:rsidP="00C00515">
            <w:pPr>
              <w:spacing w:before="0"/>
              <w:rPr>
                <w:color w:val="000000"/>
                <w:szCs w:val="22"/>
                <w:lang w:val="de-DE" w:eastAsia="de-DE"/>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_Ref508978844 \n \h  \* MERGEFORMAT </w:instrText>
            </w:r>
            <w:r w:rsidRPr="00537B98">
              <w:rPr>
                <w:color w:val="000000"/>
                <w:szCs w:val="22"/>
                <w:lang w:val="de-DE" w:eastAsia="ja-JP"/>
              </w:rPr>
            </w:r>
            <w:r w:rsidRPr="00537B98">
              <w:rPr>
                <w:color w:val="000000"/>
                <w:szCs w:val="22"/>
                <w:lang w:val="de-DE" w:eastAsia="ja-JP"/>
              </w:rPr>
              <w:fldChar w:fldCharType="separate"/>
            </w:r>
            <w:r w:rsidRPr="00537B98">
              <w:rPr>
                <w:color w:val="000000"/>
                <w:szCs w:val="22"/>
                <w:lang w:val="de-DE" w:eastAsia="ja-JP"/>
              </w:rPr>
              <w:t>3.1.2.1</w:t>
            </w:r>
            <w:r w:rsidRPr="00537B98">
              <w:rPr>
                <w:color w:val="000000"/>
                <w:szCs w:val="22"/>
                <w:lang w:val="de-DE" w:eastAsia="ja-JP"/>
              </w:rPr>
              <w:fldChar w:fldCharType="end"/>
            </w:r>
          </w:p>
        </w:tc>
        <w:tc>
          <w:tcPr>
            <w:tcW w:w="786" w:type="dxa"/>
            <w:tcBorders>
              <w:top w:val="nil"/>
              <w:left w:val="nil"/>
              <w:bottom w:val="single" w:sz="8" w:space="0" w:color="auto"/>
              <w:right w:val="single" w:sz="8" w:space="0" w:color="auto"/>
            </w:tcBorders>
            <w:shd w:val="clear" w:color="auto" w:fill="auto"/>
            <w:vAlign w:val="center"/>
            <w:hideMark/>
          </w:tcPr>
          <w:p w14:paraId="126C84EE" w14:textId="77777777" w:rsidR="005B02F9" w:rsidRPr="00537B98" w:rsidRDefault="005B02F9" w:rsidP="00C00515">
            <w:pPr>
              <w:jc w:val="right"/>
              <w:rPr>
                <w:color w:val="000000"/>
                <w:szCs w:val="22"/>
              </w:rPr>
            </w:pPr>
            <w:r w:rsidRPr="00537B98">
              <w:rPr>
                <w:color w:val="000000"/>
                <w:szCs w:val="22"/>
              </w:rPr>
              <w:t>-0.09%</w:t>
            </w:r>
          </w:p>
        </w:tc>
        <w:tc>
          <w:tcPr>
            <w:tcW w:w="786" w:type="dxa"/>
            <w:tcBorders>
              <w:top w:val="nil"/>
              <w:left w:val="nil"/>
              <w:bottom w:val="single" w:sz="8" w:space="0" w:color="auto"/>
              <w:right w:val="single" w:sz="8" w:space="0" w:color="auto"/>
            </w:tcBorders>
            <w:shd w:val="clear" w:color="auto" w:fill="auto"/>
            <w:vAlign w:val="center"/>
            <w:hideMark/>
          </w:tcPr>
          <w:p w14:paraId="68345E73" w14:textId="77777777" w:rsidR="005B02F9" w:rsidRPr="00537B98" w:rsidRDefault="005B02F9" w:rsidP="00C00515">
            <w:pPr>
              <w:jc w:val="right"/>
              <w:rPr>
                <w:color w:val="000000"/>
                <w:szCs w:val="22"/>
              </w:rPr>
            </w:pPr>
            <w:r w:rsidRPr="00537B98">
              <w:rPr>
                <w:color w:val="000000"/>
                <w:szCs w:val="22"/>
              </w:rPr>
              <w:t>0.45%</w:t>
            </w:r>
          </w:p>
        </w:tc>
        <w:tc>
          <w:tcPr>
            <w:tcW w:w="787" w:type="dxa"/>
            <w:tcBorders>
              <w:top w:val="nil"/>
              <w:left w:val="nil"/>
              <w:bottom w:val="single" w:sz="8" w:space="0" w:color="auto"/>
              <w:right w:val="single" w:sz="8" w:space="0" w:color="auto"/>
            </w:tcBorders>
            <w:shd w:val="clear" w:color="auto" w:fill="auto"/>
            <w:vAlign w:val="center"/>
            <w:hideMark/>
          </w:tcPr>
          <w:p w14:paraId="3C184043" w14:textId="77777777" w:rsidR="005B02F9" w:rsidRPr="00537B98" w:rsidRDefault="005B02F9" w:rsidP="00C00515">
            <w:pPr>
              <w:jc w:val="right"/>
              <w:rPr>
                <w:color w:val="000000"/>
                <w:szCs w:val="22"/>
              </w:rPr>
            </w:pPr>
            <w:r w:rsidRPr="00537B98">
              <w:rPr>
                <w:color w:val="000000"/>
                <w:szCs w:val="22"/>
              </w:rPr>
              <w:t>0.05%</w:t>
            </w:r>
          </w:p>
        </w:tc>
        <w:tc>
          <w:tcPr>
            <w:tcW w:w="780" w:type="dxa"/>
            <w:tcBorders>
              <w:top w:val="nil"/>
              <w:left w:val="nil"/>
              <w:bottom w:val="single" w:sz="8" w:space="0" w:color="auto"/>
              <w:right w:val="single" w:sz="8" w:space="0" w:color="auto"/>
            </w:tcBorders>
            <w:shd w:val="clear" w:color="auto" w:fill="auto"/>
            <w:vAlign w:val="center"/>
            <w:hideMark/>
          </w:tcPr>
          <w:p w14:paraId="0966260E" w14:textId="77777777" w:rsidR="005B02F9" w:rsidRPr="00537B98" w:rsidRDefault="005B02F9" w:rsidP="00C00515">
            <w:pPr>
              <w:jc w:val="right"/>
              <w:rPr>
                <w:color w:val="000000"/>
                <w:szCs w:val="22"/>
              </w:rPr>
            </w:pPr>
            <w:r w:rsidRPr="00537B98">
              <w:rPr>
                <w:color w:val="000000"/>
                <w:szCs w:val="22"/>
              </w:rPr>
              <w:t>101%</w:t>
            </w:r>
          </w:p>
        </w:tc>
        <w:tc>
          <w:tcPr>
            <w:tcW w:w="780" w:type="dxa"/>
            <w:tcBorders>
              <w:top w:val="nil"/>
              <w:left w:val="nil"/>
              <w:bottom w:val="single" w:sz="8" w:space="0" w:color="auto"/>
              <w:right w:val="single" w:sz="12" w:space="0" w:color="auto"/>
            </w:tcBorders>
            <w:shd w:val="clear" w:color="auto" w:fill="auto"/>
            <w:vAlign w:val="center"/>
            <w:hideMark/>
          </w:tcPr>
          <w:p w14:paraId="2ECEA727" w14:textId="77777777" w:rsidR="005B02F9" w:rsidRPr="00537B98" w:rsidRDefault="005B02F9" w:rsidP="00C00515">
            <w:pPr>
              <w:jc w:val="right"/>
              <w:rPr>
                <w:color w:val="000000"/>
                <w:szCs w:val="22"/>
              </w:rPr>
            </w:pPr>
            <w:r w:rsidRPr="00537B98">
              <w:rPr>
                <w:color w:val="000000"/>
                <w:szCs w:val="22"/>
              </w:rPr>
              <w:t>101%</w:t>
            </w:r>
          </w:p>
        </w:tc>
        <w:tc>
          <w:tcPr>
            <w:tcW w:w="787" w:type="dxa"/>
            <w:tcBorders>
              <w:top w:val="nil"/>
              <w:left w:val="nil"/>
              <w:bottom w:val="single" w:sz="8" w:space="0" w:color="auto"/>
              <w:right w:val="single" w:sz="8" w:space="0" w:color="auto"/>
            </w:tcBorders>
            <w:shd w:val="clear" w:color="auto" w:fill="auto"/>
            <w:vAlign w:val="center"/>
            <w:hideMark/>
          </w:tcPr>
          <w:p w14:paraId="48EF4242" w14:textId="77777777" w:rsidR="005B02F9" w:rsidRPr="00537B98" w:rsidRDefault="005B02F9" w:rsidP="00C00515">
            <w:pPr>
              <w:jc w:val="right"/>
              <w:rPr>
                <w:color w:val="000000"/>
                <w:szCs w:val="22"/>
              </w:rPr>
            </w:pPr>
            <w:r w:rsidRPr="00537B98">
              <w:rPr>
                <w:color w:val="000000"/>
                <w:szCs w:val="22"/>
              </w:rPr>
              <w:t>0.09%</w:t>
            </w:r>
          </w:p>
        </w:tc>
        <w:tc>
          <w:tcPr>
            <w:tcW w:w="787" w:type="dxa"/>
            <w:tcBorders>
              <w:top w:val="nil"/>
              <w:left w:val="nil"/>
              <w:bottom w:val="single" w:sz="8" w:space="0" w:color="auto"/>
              <w:right w:val="single" w:sz="8" w:space="0" w:color="auto"/>
            </w:tcBorders>
            <w:shd w:val="clear" w:color="auto" w:fill="auto"/>
            <w:vAlign w:val="center"/>
            <w:hideMark/>
          </w:tcPr>
          <w:p w14:paraId="1DCDB592" w14:textId="77777777" w:rsidR="005B02F9" w:rsidRPr="00537B98" w:rsidRDefault="005B02F9" w:rsidP="00C00515">
            <w:pPr>
              <w:jc w:val="right"/>
              <w:rPr>
                <w:color w:val="000000"/>
                <w:szCs w:val="22"/>
              </w:rPr>
            </w:pPr>
            <w:r w:rsidRPr="00537B98">
              <w:rPr>
                <w:color w:val="000000"/>
                <w:szCs w:val="22"/>
              </w:rPr>
              <w:t>-0.77%</w:t>
            </w:r>
          </w:p>
        </w:tc>
        <w:tc>
          <w:tcPr>
            <w:tcW w:w="787" w:type="dxa"/>
            <w:tcBorders>
              <w:top w:val="nil"/>
              <w:left w:val="nil"/>
              <w:bottom w:val="single" w:sz="8" w:space="0" w:color="auto"/>
              <w:right w:val="single" w:sz="8" w:space="0" w:color="auto"/>
            </w:tcBorders>
            <w:shd w:val="clear" w:color="auto" w:fill="auto"/>
            <w:vAlign w:val="center"/>
            <w:hideMark/>
          </w:tcPr>
          <w:p w14:paraId="77BB6279" w14:textId="77777777" w:rsidR="005B02F9" w:rsidRPr="00537B98" w:rsidRDefault="005B02F9" w:rsidP="00C00515">
            <w:pPr>
              <w:jc w:val="right"/>
              <w:rPr>
                <w:color w:val="000000"/>
                <w:szCs w:val="22"/>
              </w:rPr>
            </w:pPr>
            <w:r w:rsidRPr="00537B98">
              <w:rPr>
                <w:color w:val="000000"/>
                <w:szCs w:val="22"/>
              </w:rPr>
              <w:t>-0.20%</w:t>
            </w:r>
          </w:p>
        </w:tc>
        <w:tc>
          <w:tcPr>
            <w:tcW w:w="767" w:type="dxa"/>
            <w:tcBorders>
              <w:top w:val="nil"/>
              <w:left w:val="nil"/>
              <w:bottom w:val="single" w:sz="8" w:space="0" w:color="auto"/>
              <w:right w:val="single" w:sz="8" w:space="0" w:color="auto"/>
            </w:tcBorders>
            <w:shd w:val="clear" w:color="auto" w:fill="auto"/>
            <w:vAlign w:val="center"/>
            <w:hideMark/>
          </w:tcPr>
          <w:p w14:paraId="6ABDC440" w14:textId="77777777" w:rsidR="005B02F9" w:rsidRPr="00537B98" w:rsidRDefault="005B02F9" w:rsidP="00C00515">
            <w:pPr>
              <w:jc w:val="right"/>
              <w:rPr>
                <w:color w:val="000000"/>
                <w:szCs w:val="22"/>
              </w:rPr>
            </w:pPr>
            <w:r w:rsidRPr="00537B98">
              <w:rPr>
                <w:color w:val="000000"/>
                <w:szCs w:val="22"/>
              </w:rPr>
              <w:t>61%</w:t>
            </w:r>
          </w:p>
        </w:tc>
        <w:tc>
          <w:tcPr>
            <w:tcW w:w="961" w:type="dxa"/>
            <w:tcBorders>
              <w:top w:val="nil"/>
              <w:left w:val="nil"/>
              <w:bottom w:val="single" w:sz="8" w:space="0" w:color="auto"/>
              <w:right w:val="single" w:sz="12" w:space="0" w:color="auto"/>
            </w:tcBorders>
            <w:shd w:val="clear" w:color="auto" w:fill="auto"/>
            <w:vAlign w:val="center"/>
            <w:hideMark/>
          </w:tcPr>
          <w:p w14:paraId="0D1EB4AD" w14:textId="77777777" w:rsidR="005B02F9" w:rsidRPr="00537B98" w:rsidRDefault="005B02F9" w:rsidP="00C00515">
            <w:pPr>
              <w:jc w:val="right"/>
              <w:rPr>
                <w:color w:val="000000"/>
                <w:szCs w:val="22"/>
              </w:rPr>
            </w:pPr>
            <w:r w:rsidRPr="00537B98">
              <w:rPr>
                <w:color w:val="000000"/>
                <w:szCs w:val="22"/>
              </w:rPr>
              <w:t>101%</w:t>
            </w:r>
          </w:p>
        </w:tc>
      </w:tr>
      <w:tr w:rsidR="005B02F9" w:rsidRPr="00592D9E" w14:paraId="768DD478" w14:textId="77777777" w:rsidTr="00C00515">
        <w:trPr>
          <w:trHeight w:val="320"/>
        </w:trPr>
        <w:tc>
          <w:tcPr>
            <w:tcW w:w="1596" w:type="dxa"/>
            <w:tcBorders>
              <w:top w:val="nil"/>
              <w:left w:val="single" w:sz="12" w:space="0" w:color="auto"/>
              <w:bottom w:val="single" w:sz="8" w:space="0" w:color="auto"/>
              <w:right w:val="single" w:sz="12" w:space="0" w:color="auto"/>
            </w:tcBorders>
            <w:shd w:val="clear" w:color="auto" w:fill="auto"/>
            <w:vAlign w:val="center"/>
            <w:hideMark/>
          </w:tcPr>
          <w:p w14:paraId="7B253030" w14:textId="184F2FB6" w:rsidR="005B02F9" w:rsidRPr="00537B98" w:rsidRDefault="005B02F9" w:rsidP="00C00515">
            <w:pPr>
              <w:spacing w:before="0"/>
              <w:rPr>
                <w:color w:val="000000"/>
                <w:szCs w:val="22"/>
                <w:lang w:val="de-DE" w:eastAsia="de-DE"/>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_Ref508978856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3.1.2.2</w:t>
            </w:r>
            <w:r w:rsidRPr="00537B98">
              <w:rPr>
                <w:color w:val="000000"/>
                <w:szCs w:val="22"/>
                <w:lang w:val="de-DE" w:eastAsia="ja-JP"/>
              </w:rPr>
              <w:fldChar w:fldCharType="end"/>
            </w:r>
          </w:p>
        </w:tc>
        <w:tc>
          <w:tcPr>
            <w:tcW w:w="786" w:type="dxa"/>
            <w:tcBorders>
              <w:top w:val="nil"/>
              <w:left w:val="nil"/>
              <w:bottom w:val="single" w:sz="8" w:space="0" w:color="auto"/>
              <w:right w:val="single" w:sz="8" w:space="0" w:color="auto"/>
            </w:tcBorders>
            <w:shd w:val="clear" w:color="auto" w:fill="auto"/>
            <w:vAlign w:val="center"/>
            <w:hideMark/>
          </w:tcPr>
          <w:p w14:paraId="5CB6974C" w14:textId="77777777" w:rsidR="005B02F9" w:rsidRPr="00537B98" w:rsidRDefault="005B02F9" w:rsidP="00C00515">
            <w:pPr>
              <w:jc w:val="right"/>
              <w:rPr>
                <w:color w:val="000000"/>
                <w:szCs w:val="22"/>
              </w:rPr>
            </w:pPr>
            <w:r w:rsidRPr="00537B98">
              <w:rPr>
                <w:color w:val="000000"/>
                <w:szCs w:val="22"/>
              </w:rPr>
              <w:t>-0.07%</w:t>
            </w:r>
          </w:p>
        </w:tc>
        <w:tc>
          <w:tcPr>
            <w:tcW w:w="786" w:type="dxa"/>
            <w:tcBorders>
              <w:top w:val="nil"/>
              <w:left w:val="nil"/>
              <w:bottom w:val="single" w:sz="8" w:space="0" w:color="auto"/>
              <w:right w:val="single" w:sz="8" w:space="0" w:color="auto"/>
            </w:tcBorders>
            <w:shd w:val="clear" w:color="auto" w:fill="auto"/>
            <w:vAlign w:val="center"/>
            <w:hideMark/>
          </w:tcPr>
          <w:p w14:paraId="63D7342C" w14:textId="77777777" w:rsidR="005B02F9" w:rsidRPr="00537B98" w:rsidRDefault="005B02F9" w:rsidP="00C00515">
            <w:pPr>
              <w:jc w:val="right"/>
              <w:rPr>
                <w:color w:val="000000"/>
                <w:szCs w:val="22"/>
              </w:rPr>
            </w:pPr>
            <w:r w:rsidRPr="00537B98">
              <w:rPr>
                <w:color w:val="000000"/>
                <w:szCs w:val="22"/>
              </w:rPr>
              <w:t>-0.46%</w:t>
            </w:r>
          </w:p>
        </w:tc>
        <w:tc>
          <w:tcPr>
            <w:tcW w:w="787" w:type="dxa"/>
            <w:tcBorders>
              <w:top w:val="nil"/>
              <w:left w:val="nil"/>
              <w:bottom w:val="single" w:sz="8" w:space="0" w:color="auto"/>
              <w:right w:val="single" w:sz="8" w:space="0" w:color="auto"/>
            </w:tcBorders>
            <w:shd w:val="clear" w:color="auto" w:fill="auto"/>
            <w:vAlign w:val="center"/>
            <w:hideMark/>
          </w:tcPr>
          <w:p w14:paraId="51F95599" w14:textId="77777777" w:rsidR="005B02F9" w:rsidRPr="00537B98" w:rsidRDefault="005B02F9" w:rsidP="00C00515">
            <w:pPr>
              <w:jc w:val="right"/>
              <w:rPr>
                <w:color w:val="000000"/>
                <w:szCs w:val="22"/>
              </w:rPr>
            </w:pPr>
            <w:r w:rsidRPr="00537B98">
              <w:rPr>
                <w:color w:val="000000"/>
                <w:szCs w:val="22"/>
              </w:rPr>
              <w:t>0.30%</w:t>
            </w:r>
          </w:p>
        </w:tc>
        <w:tc>
          <w:tcPr>
            <w:tcW w:w="780" w:type="dxa"/>
            <w:tcBorders>
              <w:top w:val="nil"/>
              <w:left w:val="nil"/>
              <w:bottom w:val="single" w:sz="8" w:space="0" w:color="auto"/>
              <w:right w:val="single" w:sz="8" w:space="0" w:color="auto"/>
            </w:tcBorders>
            <w:shd w:val="clear" w:color="auto" w:fill="auto"/>
            <w:vAlign w:val="center"/>
            <w:hideMark/>
          </w:tcPr>
          <w:p w14:paraId="6555B1B6" w14:textId="77777777" w:rsidR="005B02F9" w:rsidRPr="00537B98" w:rsidRDefault="005B02F9" w:rsidP="00C00515">
            <w:pPr>
              <w:jc w:val="right"/>
              <w:rPr>
                <w:color w:val="000000"/>
                <w:szCs w:val="22"/>
              </w:rPr>
            </w:pPr>
            <w:r w:rsidRPr="00537B98">
              <w:rPr>
                <w:color w:val="000000"/>
                <w:szCs w:val="22"/>
              </w:rPr>
              <w:t>110%</w:t>
            </w:r>
          </w:p>
        </w:tc>
        <w:tc>
          <w:tcPr>
            <w:tcW w:w="780" w:type="dxa"/>
            <w:tcBorders>
              <w:top w:val="nil"/>
              <w:left w:val="nil"/>
              <w:bottom w:val="single" w:sz="8" w:space="0" w:color="auto"/>
              <w:right w:val="single" w:sz="12" w:space="0" w:color="auto"/>
            </w:tcBorders>
            <w:shd w:val="clear" w:color="auto" w:fill="auto"/>
            <w:vAlign w:val="center"/>
            <w:hideMark/>
          </w:tcPr>
          <w:p w14:paraId="238F78DF" w14:textId="77777777" w:rsidR="005B02F9" w:rsidRPr="00537B98" w:rsidRDefault="005B02F9" w:rsidP="00C00515">
            <w:pPr>
              <w:jc w:val="right"/>
              <w:rPr>
                <w:color w:val="000000"/>
                <w:szCs w:val="22"/>
              </w:rPr>
            </w:pPr>
            <w:r w:rsidRPr="00537B98">
              <w:rPr>
                <w:color w:val="000000"/>
                <w:szCs w:val="22"/>
              </w:rPr>
              <w:t>100%</w:t>
            </w:r>
          </w:p>
        </w:tc>
        <w:tc>
          <w:tcPr>
            <w:tcW w:w="787" w:type="dxa"/>
            <w:tcBorders>
              <w:top w:val="nil"/>
              <w:left w:val="nil"/>
              <w:bottom w:val="single" w:sz="8" w:space="0" w:color="auto"/>
              <w:right w:val="single" w:sz="8" w:space="0" w:color="auto"/>
            </w:tcBorders>
            <w:shd w:val="clear" w:color="auto" w:fill="auto"/>
            <w:vAlign w:val="center"/>
            <w:hideMark/>
          </w:tcPr>
          <w:p w14:paraId="521CD01D" w14:textId="77777777" w:rsidR="005B02F9" w:rsidRPr="00537B98" w:rsidRDefault="005B02F9" w:rsidP="00C00515">
            <w:pPr>
              <w:jc w:val="right"/>
              <w:rPr>
                <w:color w:val="000000"/>
                <w:szCs w:val="22"/>
              </w:rPr>
            </w:pPr>
            <w:r w:rsidRPr="00537B98">
              <w:rPr>
                <w:color w:val="000000"/>
                <w:szCs w:val="22"/>
              </w:rPr>
              <w:t>0.07%</w:t>
            </w:r>
          </w:p>
        </w:tc>
        <w:tc>
          <w:tcPr>
            <w:tcW w:w="787" w:type="dxa"/>
            <w:tcBorders>
              <w:top w:val="nil"/>
              <w:left w:val="nil"/>
              <w:bottom w:val="single" w:sz="8" w:space="0" w:color="auto"/>
              <w:right w:val="single" w:sz="8" w:space="0" w:color="auto"/>
            </w:tcBorders>
            <w:shd w:val="clear" w:color="auto" w:fill="auto"/>
            <w:vAlign w:val="center"/>
            <w:hideMark/>
          </w:tcPr>
          <w:p w14:paraId="3668BEDA" w14:textId="77777777" w:rsidR="005B02F9" w:rsidRPr="00537B98" w:rsidRDefault="005B02F9" w:rsidP="00C00515">
            <w:pPr>
              <w:jc w:val="right"/>
              <w:rPr>
                <w:color w:val="000000"/>
                <w:szCs w:val="22"/>
              </w:rPr>
            </w:pPr>
            <w:r w:rsidRPr="00537B98">
              <w:rPr>
                <w:color w:val="000000"/>
                <w:szCs w:val="22"/>
              </w:rPr>
              <w:t>-0.71%</w:t>
            </w:r>
          </w:p>
        </w:tc>
        <w:tc>
          <w:tcPr>
            <w:tcW w:w="787" w:type="dxa"/>
            <w:tcBorders>
              <w:top w:val="nil"/>
              <w:left w:val="nil"/>
              <w:bottom w:val="single" w:sz="8" w:space="0" w:color="auto"/>
              <w:right w:val="single" w:sz="8" w:space="0" w:color="auto"/>
            </w:tcBorders>
            <w:shd w:val="clear" w:color="auto" w:fill="auto"/>
            <w:vAlign w:val="center"/>
            <w:hideMark/>
          </w:tcPr>
          <w:p w14:paraId="6B6E949F" w14:textId="77777777" w:rsidR="005B02F9" w:rsidRPr="00537B98" w:rsidRDefault="005B02F9" w:rsidP="00C00515">
            <w:pPr>
              <w:jc w:val="right"/>
              <w:rPr>
                <w:color w:val="000000"/>
                <w:szCs w:val="22"/>
              </w:rPr>
            </w:pPr>
            <w:r w:rsidRPr="00537B98">
              <w:rPr>
                <w:color w:val="000000"/>
                <w:szCs w:val="22"/>
              </w:rPr>
              <w:t>-0.02%</w:t>
            </w:r>
          </w:p>
        </w:tc>
        <w:tc>
          <w:tcPr>
            <w:tcW w:w="767" w:type="dxa"/>
            <w:tcBorders>
              <w:top w:val="nil"/>
              <w:left w:val="nil"/>
              <w:bottom w:val="single" w:sz="8" w:space="0" w:color="auto"/>
              <w:right w:val="single" w:sz="8" w:space="0" w:color="auto"/>
            </w:tcBorders>
            <w:shd w:val="clear" w:color="auto" w:fill="auto"/>
            <w:vAlign w:val="center"/>
            <w:hideMark/>
          </w:tcPr>
          <w:p w14:paraId="0C489964" w14:textId="77777777" w:rsidR="005B02F9" w:rsidRPr="00537B98" w:rsidRDefault="005B02F9" w:rsidP="00C00515">
            <w:pPr>
              <w:jc w:val="right"/>
              <w:rPr>
                <w:color w:val="000000"/>
                <w:szCs w:val="22"/>
              </w:rPr>
            </w:pPr>
            <w:r w:rsidRPr="00537B98">
              <w:rPr>
                <w:color w:val="000000"/>
                <w:szCs w:val="22"/>
              </w:rPr>
              <w:t>97%</w:t>
            </w:r>
          </w:p>
        </w:tc>
        <w:tc>
          <w:tcPr>
            <w:tcW w:w="961" w:type="dxa"/>
            <w:tcBorders>
              <w:top w:val="nil"/>
              <w:left w:val="nil"/>
              <w:bottom w:val="single" w:sz="8" w:space="0" w:color="auto"/>
              <w:right w:val="single" w:sz="12" w:space="0" w:color="auto"/>
            </w:tcBorders>
            <w:shd w:val="clear" w:color="auto" w:fill="auto"/>
            <w:vAlign w:val="center"/>
            <w:hideMark/>
          </w:tcPr>
          <w:p w14:paraId="58314E18" w14:textId="77777777" w:rsidR="005B02F9" w:rsidRPr="00537B98" w:rsidRDefault="005B02F9" w:rsidP="00C00515">
            <w:pPr>
              <w:jc w:val="right"/>
              <w:rPr>
                <w:color w:val="000000"/>
                <w:szCs w:val="22"/>
              </w:rPr>
            </w:pPr>
            <w:r w:rsidRPr="00537B98">
              <w:rPr>
                <w:color w:val="000000"/>
                <w:szCs w:val="22"/>
              </w:rPr>
              <w:t>100%</w:t>
            </w:r>
          </w:p>
        </w:tc>
      </w:tr>
      <w:tr w:rsidR="005B02F9" w:rsidRPr="00592D9E" w14:paraId="27A3B5D5" w14:textId="77777777" w:rsidTr="00C00515">
        <w:trPr>
          <w:trHeight w:val="320"/>
        </w:trPr>
        <w:tc>
          <w:tcPr>
            <w:tcW w:w="1596" w:type="dxa"/>
            <w:tcBorders>
              <w:top w:val="nil"/>
              <w:left w:val="single" w:sz="12" w:space="0" w:color="auto"/>
              <w:bottom w:val="single" w:sz="8" w:space="0" w:color="auto"/>
              <w:right w:val="single" w:sz="12" w:space="0" w:color="auto"/>
            </w:tcBorders>
            <w:shd w:val="clear" w:color="auto" w:fill="auto"/>
            <w:vAlign w:val="center"/>
            <w:hideMark/>
          </w:tcPr>
          <w:p w14:paraId="3A1CF30F" w14:textId="30E61F7A" w:rsidR="005B02F9" w:rsidRPr="00537B98" w:rsidRDefault="005B02F9" w:rsidP="00C00515">
            <w:pPr>
              <w:spacing w:before="0"/>
              <w:rPr>
                <w:szCs w:val="22"/>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_Ref508978866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3.1.2.3</w:t>
            </w:r>
            <w:r w:rsidRPr="00537B98">
              <w:rPr>
                <w:color w:val="000000"/>
                <w:szCs w:val="22"/>
                <w:lang w:val="de-DE" w:eastAsia="ja-JP"/>
              </w:rPr>
              <w:fldChar w:fldCharType="end"/>
            </w:r>
          </w:p>
        </w:tc>
        <w:tc>
          <w:tcPr>
            <w:tcW w:w="786" w:type="dxa"/>
            <w:tcBorders>
              <w:top w:val="nil"/>
              <w:left w:val="nil"/>
              <w:bottom w:val="single" w:sz="8" w:space="0" w:color="auto"/>
              <w:right w:val="single" w:sz="8" w:space="0" w:color="auto"/>
            </w:tcBorders>
            <w:shd w:val="clear" w:color="auto" w:fill="auto"/>
            <w:vAlign w:val="center"/>
            <w:hideMark/>
          </w:tcPr>
          <w:p w14:paraId="03A55CD8" w14:textId="77777777" w:rsidR="005B02F9" w:rsidRPr="00537B98" w:rsidRDefault="005B02F9" w:rsidP="00C00515">
            <w:pPr>
              <w:jc w:val="right"/>
              <w:rPr>
                <w:color w:val="000000"/>
                <w:szCs w:val="22"/>
              </w:rPr>
            </w:pPr>
            <w:r w:rsidRPr="00537B98">
              <w:rPr>
                <w:color w:val="000000"/>
                <w:szCs w:val="22"/>
              </w:rPr>
              <w:t>-1.34%</w:t>
            </w:r>
          </w:p>
        </w:tc>
        <w:tc>
          <w:tcPr>
            <w:tcW w:w="786" w:type="dxa"/>
            <w:tcBorders>
              <w:top w:val="nil"/>
              <w:left w:val="nil"/>
              <w:bottom w:val="single" w:sz="8" w:space="0" w:color="auto"/>
              <w:right w:val="single" w:sz="8" w:space="0" w:color="auto"/>
            </w:tcBorders>
            <w:shd w:val="clear" w:color="auto" w:fill="auto"/>
            <w:vAlign w:val="center"/>
            <w:hideMark/>
          </w:tcPr>
          <w:p w14:paraId="79E78E80" w14:textId="77777777" w:rsidR="005B02F9" w:rsidRPr="00537B98" w:rsidRDefault="005B02F9" w:rsidP="00C00515">
            <w:pPr>
              <w:jc w:val="right"/>
              <w:rPr>
                <w:color w:val="000000"/>
                <w:szCs w:val="22"/>
              </w:rPr>
            </w:pPr>
            <w:r w:rsidRPr="00537B98">
              <w:rPr>
                <w:color w:val="000000"/>
                <w:szCs w:val="22"/>
              </w:rPr>
              <w:t>-2.58%</w:t>
            </w:r>
          </w:p>
        </w:tc>
        <w:tc>
          <w:tcPr>
            <w:tcW w:w="787" w:type="dxa"/>
            <w:tcBorders>
              <w:top w:val="nil"/>
              <w:left w:val="nil"/>
              <w:bottom w:val="single" w:sz="8" w:space="0" w:color="auto"/>
              <w:right w:val="single" w:sz="8" w:space="0" w:color="auto"/>
            </w:tcBorders>
            <w:shd w:val="clear" w:color="auto" w:fill="auto"/>
            <w:vAlign w:val="center"/>
            <w:hideMark/>
          </w:tcPr>
          <w:p w14:paraId="4352C201" w14:textId="77777777" w:rsidR="005B02F9" w:rsidRPr="00537B98" w:rsidRDefault="005B02F9" w:rsidP="00C00515">
            <w:pPr>
              <w:jc w:val="right"/>
              <w:rPr>
                <w:color w:val="000000"/>
                <w:szCs w:val="22"/>
              </w:rPr>
            </w:pPr>
            <w:r w:rsidRPr="00537B98">
              <w:rPr>
                <w:color w:val="000000"/>
                <w:szCs w:val="22"/>
              </w:rPr>
              <w:t>-2.38%</w:t>
            </w:r>
          </w:p>
        </w:tc>
        <w:tc>
          <w:tcPr>
            <w:tcW w:w="780" w:type="dxa"/>
            <w:tcBorders>
              <w:top w:val="nil"/>
              <w:left w:val="nil"/>
              <w:bottom w:val="single" w:sz="8" w:space="0" w:color="auto"/>
              <w:right w:val="single" w:sz="8" w:space="0" w:color="auto"/>
            </w:tcBorders>
            <w:shd w:val="clear" w:color="auto" w:fill="auto"/>
            <w:vAlign w:val="center"/>
            <w:hideMark/>
          </w:tcPr>
          <w:p w14:paraId="58E983CB" w14:textId="77777777" w:rsidR="005B02F9" w:rsidRPr="00537B98" w:rsidRDefault="005B02F9" w:rsidP="00C00515">
            <w:pPr>
              <w:jc w:val="right"/>
              <w:rPr>
                <w:color w:val="000000"/>
                <w:szCs w:val="22"/>
              </w:rPr>
            </w:pPr>
            <w:r w:rsidRPr="00537B98">
              <w:rPr>
                <w:color w:val="000000"/>
                <w:szCs w:val="22"/>
              </w:rPr>
              <w:t>219%</w:t>
            </w:r>
          </w:p>
        </w:tc>
        <w:tc>
          <w:tcPr>
            <w:tcW w:w="780" w:type="dxa"/>
            <w:tcBorders>
              <w:top w:val="nil"/>
              <w:left w:val="nil"/>
              <w:bottom w:val="single" w:sz="8" w:space="0" w:color="auto"/>
              <w:right w:val="single" w:sz="12" w:space="0" w:color="auto"/>
            </w:tcBorders>
            <w:shd w:val="clear" w:color="auto" w:fill="auto"/>
            <w:vAlign w:val="center"/>
            <w:hideMark/>
          </w:tcPr>
          <w:p w14:paraId="1171DE03" w14:textId="77777777" w:rsidR="005B02F9" w:rsidRPr="00537B98" w:rsidRDefault="005B02F9" w:rsidP="00C00515">
            <w:pPr>
              <w:jc w:val="right"/>
              <w:rPr>
                <w:color w:val="000000"/>
                <w:szCs w:val="22"/>
              </w:rPr>
            </w:pPr>
            <w:r w:rsidRPr="00537B98">
              <w:rPr>
                <w:color w:val="000000"/>
                <w:szCs w:val="22"/>
              </w:rPr>
              <w:t>102%</w:t>
            </w:r>
          </w:p>
        </w:tc>
        <w:tc>
          <w:tcPr>
            <w:tcW w:w="787" w:type="dxa"/>
            <w:tcBorders>
              <w:top w:val="nil"/>
              <w:left w:val="nil"/>
              <w:bottom w:val="single" w:sz="8" w:space="0" w:color="auto"/>
              <w:right w:val="single" w:sz="8" w:space="0" w:color="auto"/>
            </w:tcBorders>
            <w:shd w:val="clear" w:color="auto" w:fill="auto"/>
            <w:vAlign w:val="center"/>
            <w:hideMark/>
          </w:tcPr>
          <w:p w14:paraId="585ED5B5" w14:textId="77777777" w:rsidR="005B02F9" w:rsidRPr="00537B98" w:rsidRDefault="005B02F9" w:rsidP="00C00515">
            <w:pPr>
              <w:jc w:val="right"/>
              <w:rPr>
                <w:color w:val="000000"/>
                <w:szCs w:val="22"/>
              </w:rPr>
            </w:pPr>
            <w:r w:rsidRPr="00537B98">
              <w:rPr>
                <w:color w:val="000000"/>
                <w:szCs w:val="22"/>
              </w:rPr>
              <w:t>1.42%</w:t>
            </w:r>
          </w:p>
        </w:tc>
        <w:tc>
          <w:tcPr>
            <w:tcW w:w="787" w:type="dxa"/>
            <w:tcBorders>
              <w:top w:val="nil"/>
              <w:left w:val="nil"/>
              <w:bottom w:val="single" w:sz="8" w:space="0" w:color="auto"/>
              <w:right w:val="single" w:sz="8" w:space="0" w:color="auto"/>
            </w:tcBorders>
            <w:shd w:val="clear" w:color="auto" w:fill="auto"/>
            <w:vAlign w:val="center"/>
            <w:hideMark/>
          </w:tcPr>
          <w:p w14:paraId="49395892" w14:textId="77777777" w:rsidR="005B02F9" w:rsidRPr="00537B98" w:rsidRDefault="005B02F9" w:rsidP="00C00515">
            <w:pPr>
              <w:jc w:val="right"/>
              <w:rPr>
                <w:color w:val="000000"/>
                <w:szCs w:val="22"/>
              </w:rPr>
            </w:pPr>
            <w:r w:rsidRPr="00537B98">
              <w:rPr>
                <w:color w:val="000000"/>
                <w:szCs w:val="22"/>
              </w:rPr>
              <w:t>2.07%</w:t>
            </w:r>
          </w:p>
        </w:tc>
        <w:tc>
          <w:tcPr>
            <w:tcW w:w="787" w:type="dxa"/>
            <w:tcBorders>
              <w:top w:val="nil"/>
              <w:left w:val="nil"/>
              <w:bottom w:val="single" w:sz="8" w:space="0" w:color="auto"/>
              <w:right w:val="single" w:sz="8" w:space="0" w:color="auto"/>
            </w:tcBorders>
            <w:shd w:val="clear" w:color="auto" w:fill="auto"/>
            <w:vAlign w:val="center"/>
            <w:hideMark/>
          </w:tcPr>
          <w:p w14:paraId="3807AE62" w14:textId="77777777" w:rsidR="005B02F9" w:rsidRPr="00537B98" w:rsidRDefault="005B02F9" w:rsidP="00C00515">
            <w:pPr>
              <w:jc w:val="right"/>
              <w:rPr>
                <w:color w:val="000000"/>
                <w:szCs w:val="22"/>
              </w:rPr>
            </w:pPr>
            <w:r w:rsidRPr="00537B98">
              <w:rPr>
                <w:color w:val="000000"/>
                <w:szCs w:val="22"/>
              </w:rPr>
              <w:t>2.91%</w:t>
            </w:r>
          </w:p>
        </w:tc>
        <w:tc>
          <w:tcPr>
            <w:tcW w:w="767" w:type="dxa"/>
            <w:tcBorders>
              <w:top w:val="nil"/>
              <w:left w:val="nil"/>
              <w:bottom w:val="single" w:sz="8" w:space="0" w:color="auto"/>
              <w:right w:val="single" w:sz="8" w:space="0" w:color="auto"/>
            </w:tcBorders>
            <w:shd w:val="clear" w:color="auto" w:fill="auto"/>
            <w:vAlign w:val="center"/>
            <w:hideMark/>
          </w:tcPr>
          <w:p w14:paraId="19B9BB2C" w14:textId="77777777" w:rsidR="005B02F9" w:rsidRPr="00537B98" w:rsidRDefault="005B02F9" w:rsidP="00C00515">
            <w:pPr>
              <w:jc w:val="right"/>
              <w:rPr>
                <w:color w:val="000000"/>
                <w:szCs w:val="22"/>
              </w:rPr>
            </w:pPr>
            <w:r w:rsidRPr="00537B98">
              <w:rPr>
                <w:color w:val="000000"/>
                <w:szCs w:val="22"/>
              </w:rPr>
              <w:t>40%</w:t>
            </w:r>
          </w:p>
        </w:tc>
        <w:tc>
          <w:tcPr>
            <w:tcW w:w="961" w:type="dxa"/>
            <w:tcBorders>
              <w:top w:val="nil"/>
              <w:left w:val="nil"/>
              <w:bottom w:val="single" w:sz="8" w:space="0" w:color="auto"/>
              <w:right w:val="single" w:sz="12" w:space="0" w:color="auto"/>
            </w:tcBorders>
            <w:shd w:val="clear" w:color="auto" w:fill="auto"/>
            <w:vAlign w:val="center"/>
            <w:hideMark/>
          </w:tcPr>
          <w:p w14:paraId="054E4B19" w14:textId="77777777" w:rsidR="005B02F9" w:rsidRPr="00537B98" w:rsidRDefault="005B02F9" w:rsidP="00C00515">
            <w:pPr>
              <w:jc w:val="right"/>
              <w:rPr>
                <w:color w:val="000000"/>
                <w:szCs w:val="22"/>
              </w:rPr>
            </w:pPr>
            <w:r w:rsidRPr="00537B98">
              <w:rPr>
                <w:color w:val="000000"/>
                <w:szCs w:val="22"/>
              </w:rPr>
              <w:t>101%</w:t>
            </w:r>
          </w:p>
        </w:tc>
      </w:tr>
      <w:tr w:rsidR="005B02F9" w:rsidRPr="00592D9E" w14:paraId="279F1A48" w14:textId="77777777" w:rsidTr="00C00515">
        <w:trPr>
          <w:trHeight w:val="320"/>
        </w:trPr>
        <w:tc>
          <w:tcPr>
            <w:tcW w:w="1596" w:type="dxa"/>
            <w:tcBorders>
              <w:top w:val="nil"/>
              <w:left w:val="single" w:sz="12" w:space="0" w:color="auto"/>
              <w:bottom w:val="single" w:sz="8" w:space="0" w:color="auto"/>
              <w:right w:val="single" w:sz="12" w:space="0" w:color="auto"/>
            </w:tcBorders>
            <w:shd w:val="clear" w:color="auto" w:fill="auto"/>
            <w:vAlign w:val="center"/>
            <w:hideMark/>
          </w:tcPr>
          <w:p w14:paraId="4E836540" w14:textId="0752544E" w:rsidR="005B02F9" w:rsidRPr="00537B98" w:rsidRDefault="005B02F9" w:rsidP="00C00515">
            <w:pPr>
              <w:spacing w:before="0"/>
              <w:rPr>
                <w:szCs w:val="22"/>
              </w:rPr>
            </w:pPr>
            <w:r w:rsidRPr="00537B98">
              <w:rPr>
                <w:color w:val="000000"/>
                <w:szCs w:val="22"/>
                <w:lang w:val="de-DE" w:eastAsia="ja-JP"/>
              </w:rPr>
              <w:t xml:space="preserve">Section </w:t>
            </w:r>
            <w:r w:rsidRPr="00537B98">
              <w:rPr>
                <w:color w:val="000000"/>
                <w:szCs w:val="22"/>
                <w:lang w:val="de-DE" w:eastAsia="ja-JP"/>
              </w:rPr>
              <w:fldChar w:fldCharType="begin"/>
            </w:r>
            <w:r w:rsidRPr="00537B98">
              <w:rPr>
                <w:color w:val="000000"/>
                <w:szCs w:val="22"/>
                <w:lang w:val="de-DE" w:eastAsia="ja-JP"/>
              </w:rPr>
              <w:instrText xml:space="preserve"> REF _Ref508978875 \n \h </w:instrText>
            </w:r>
            <w:r w:rsidRPr="00537B98">
              <w:rPr>
                <w:color w:val="000000"/>
                <w:szCs w:val="22"/>
                <w:lang w:val="de-DE" w:eastAsia="ja-JP"/>
              </w:rPr>
            </w:r>
            <w:r w:rsidR="00537B98">
              <w:rPr>
                <w:color w:val="000000"/>
                <w:szCs w:val="22"/>
                <w:lang w:val="de-DE" w:eastAsia="ja-JP"/>
              </w:rPr>
              <w:instrText xml:space="preserve"> \* MERGEFORMAT </w:instrText>
            </w:r>
            <w:r w:rsidRPr="00537B98">
              <w:rPr>
                <w:color w:val="000000"/>
                <w:szCs w:val="22"/>
                <w:lang w:val="de-DE" w:eastAsia="ja-JP"/>
              </w:rPr>
              <w:fldChar w:fldCharType="separate"/>
            </w:r>
            <w:r w:rsidRPr="00537B98">
              <w:rPr>
                <w:color w:val="000000"/>
                <w:szCs w:val="22"/>
                <w:lang w:val="de-DE" w:eastAsia="ja-JP"/>
              </w:rPr>
              <w:t>3.1.2.4</w:t>
            </w:r>
            <w:r w:rsidRPr="00537B98">
              <w:rPr>
                <w:color w:val="000000"/>
                <w:szCs w:val="22"/>
                <w:lang w:val="de-DE" w:eastAsia="ja-JP"/>
              </w:rPr>
              <w:fldChar w:fldCharType="end"/>
            </w:r>
          </w:p>
        </w:tc>
        <w:tc>
          <w:tcPr>
            <w:tcW w:w="786" w:type="dxa"/>
            <w:tcBorders>
              <w:top w:val="nil"/>
              <w:left w:val="nil"/>
              <w:bottom w:val="single" w:sz="8" w:space="0" w:color="auto"/>
              <w:right w:val="single" w:sz="8" w:space="0" w:color="auto"/>
            </w:tcBorders>
            <w:shd w:val="clear" w:color="auto" w:fill="auto"/>
            <w:vAlign w:val="center"/>
            <w:hideMark/>
          </w:tcPr>
          <w:p w14:paraId="21D01CEC" w14:textId="77777777" w:rsidR="005B02F9" w:rsidRPr="00537B98" w:rsidRDefault="005B02F9" w:rsidP="00C00515">
            <w:pPr>
              <w:jc w:val="right"/>
              <w:rPr>
                <w:color w:val="000000"/>
                <w:szCs w:val="22"/>
              </w:rPr>
            </w:pPr>
            <w:r w:rsidRPr="00537B98">
              <w:rPr>
                <w:color w:val="000000"/>
                <w:szCs w:val="22"/>
              </w:rPr>
              <w:t>0.07%</w:t>
            </w:r>
          </w:p>
        </w:tc>
        <w:tc>
          <w:tcPr>
            <w:tcW w:w="786" w:type="dxa"/>
            <w:tcBorders>
              <w:top w:val="nil"/>
              <w:left w:val="nil"/>
              <w:bottom w:val="single" w:sz="8" w:space="0" w:color="auto"/>
              <w:right w:val="single" w:sz="8" w:space="0" w:color="auto"/>
            </w:tcBorders>
            <w:shd w:val="clear" w:color="auto" w:fill="auto"/>
            <w:vAlign w:val="center"/>
            <w:hideMark/>
          </w:tcPr>
          <w:p w14:paraId="47F246F3" w14:textId="77777777" w:rsidR="005B02F9" w:rsidRPr="00537B98" w:rsidRDefault="005B02F9" w:rsidP="00C00515">
            <w:pPr>
              <w:jc w:val="right"/>
              <w:rPr>
                <w:color w:val="000000"/>
                <w:szCs w:val="22"/>
              </w:rPr>
            </w:pPr>
            <w:r w:rsidRPr="00537B98">
              <w:rPr>
                <w:color w:val="000000"/>
                <w:szCs w:val="22"/>
              </w:rPr>
              <w:t>-0.01%</w:t>
            </w:r>
          </w:p>
        </w:tc>
        <w:tc>
          <w:tcPr>
            <w:tcW w:w="787" w:type="dxa"/>
            <w:tcBorders>
              <w:top w:val="nil"/>
              <w:left w:val="nil"/>
              <w:bottom w:val="single" w:sz="8" w:space="0" w:color="auto"/>
              <w:right w:val="single" w:sz="8" w:space="0" w:color="auto"/>
            </w:tcBorders>
            <w:shd w:val="clear" w:color="auto" w:fill="auto"/>
            <w:vAlign w:val="center"/>
            <w:hideMark/>
          </w:tcPr>
          <w:p w14:paraId="3498C17A" w14:textId="77777777" w:rsidR="005B02F9" w:rsidRPr="00537B98" w:rsidRDefault="005B02F9" w:rsidP="00C00515">
            <w:pPr>
              <w:jc w:val="right"/>
              <w:rPr>
                <w:color w:val="000000"/>
                <w:szCs w:val="22"/>
              </w:rPr>
            </w:pPr>
            <w:r w:rsidRPr="00537B98">
              <w:rPr>
                <w:color w:val="000000"/>
                <w:szCs w:val="22"/>
              </w:rPr>
              <w:t>-0.10%</w:t>
            </w:r>
          </w:p>
        </w:tc>
        <w:tc>
          <w:tcPr>
            <w:tcW w:w="780" w:type="dxa"/>
            <w:tcBorders>
              <w:top w:val="nil"/>
              <w:left w:val="nil"/>
              <w:bottom w:val="single" w:sz="8" w:space="0" w:color="auto"/>
              <w:right w:val="single" w:sz="8" w:space="0" w:color="auto"/>
            </w:tcBorders>
            <w:shd w:val="clear" w:color="auto" w:fill="auto"/>
            <w:vAlign w:val="center"/>
            <w:hideMark/>
          </w:tcPr>
          <w:p w14:paraId="6343400F" w14:textId="77777777" w:rsidR="005B02F9" w:rsidRPr="00537B98" w:rsidRDefault="005B02F9" w:rsidP="00C00515">
            <w:pPr>
              <w:jc w:val="right"/>
              <w:rPr>
                <w:color w:val="000000"/>
                <w:szCs w:val="22"/>
              </w:rPr>
            </w:pPr>
            <w:r w:rsidRPr="00537B98">
              <w:rPr>
                <w:color w:val="000000"/>
                <w:szCs w:val="22"/>
              </w:rPr>
              <w:t>123%</w:t>
            </w:r>
          </w:p>
        </w:tc>
        <w:tc>
          <w:tcPr>
            <w:tcW w:w="780" w:type="dxa"/>
            <w:tcBorders>
              <w:top w:val="nil"/>
              <w:left w:val="nil"/>
              <w:bottom w:val="single" w:sz="8" w:space="0" w:color="auto"/>
              <w:right w:val="single" w:sz="12" w:space="0" w:color="auto"/>
            </w:tcBorders>
            <w:shd w:val="clear" w:color="auto" w:fill="auto"/>
            <w:vAlign w:val="center"/>
            <w:hideMark/>
          </w:tcPr>
          <w:p w14:paraId="25FD5804" w14:textId="77777777" w:rsidR="005B02F9" w:rsidRPr="00537B98" w:rsidRDefault="005B02F9" w:rsidP="00C00515">
            <w:pPr>
              <w:jc w:val="right"/>
              <w:rPr>
                <w:color w:val="000000"/>
                <w:szCs w:val="22"/>
              </w:rPr>
            </w:pPr>
            <w:r w:rsidRPr="00537B98">
              <w:rPr>
                <w:color w:val="000000"/>
                <w:szCs w:val="22"/>
              </w:rPr>
              <w:t>101%</w:t>
            </w:r>
          </w:p>
        </w:tc>
        <w:tc>
          <w:tcPr>
            <w:tcW w:w="787" w:type="dxa"/>
            <w:tcBorders>
              <w:top w:val="nil"/>
              <w:left w:val="nil"/>
              <w:bottom w:val="single" w:sz="8" w:space="0" w:color="auto"/>
              <w:right w:val="single" w:sz="8" w:space="0" w:color="auto"/>
            </w:tcBorders>
            <w:shd w:val="clear" w:color="auto" w:fill="auto"/>
            <w:vAlign w:val="center"/>
            <w:hideMark/>
          </w:tcPr>
          <w:p w14:paraId="03265FC2" w14:textId="77777777" w:rsidR="005B02F9" w:rsidRPr="00537B98" w:rsidRDefault="005B02F9" w:rsidP="00C00515">
            <w:pPr>
              <w:jc w:val="right"/>
              <w:rPr>
                <w:color w:val="000000"/>
                <w:szCs w:val="22"/>
              </w:rPr>
            </w:pPr>
            <w:r w:rsidRPr="00537B98">
              <w:rPr>
                <w:color w:val="000000"/>
                <w:szCs w:val="22"/>
              </w:rPr>
              <w:t>-0.04%</w:t>
            </w:r>
          </w:p>
        </w:tc>
        <w:tc>
          <w:tcPr>
            <w:tcW w:w="787" w:type="dxa"/>
            <w:tcBorders>
              <w:top w:val="nil"/>
              <w:left w:val="nil"/>
              <w:bottom w:val="single" w:sz="8" w:space="0" w:color="auto"/>
              <w:right w:val="single" w:sz="8" w:space="0" w:color="auto"/>
            </w:tcBorders>
            <w:shd w:val="clear" w:color="auto" w:fill="auto"/>
            <w:vAlign w:val="center"/>
            <w:hideMark/>
          </w:tcPr>
          <w:p w14:paraId="723441D5" w14:textId="77777777" w:rsidR="005B02F9" w:rsidRPr="00537B98" w:rsidRDefault="005B02F9" w:rsidP="00C00515">
            <w:pPr>
              <w:jc w:val="right"/>
              <w:rPr>
                <w:color w:val="000000"/>
                <w:szCs w:val="22"/>
              </w:rPr>
            </w:pPr>
            <w:r w:rsidRPr="00537B98">
              <w:rPr>
                <w:color w:val="000000"/>
                <w:szCs w:val="22"/>
              </w:rPr>
              <w:t>-0.91%</w:t>
            </w:r>
          </w:p>
        </w:tc>
        <w:tc>
          <w:tcPr>
            <w:tcW w:w="787" w:type="dxa"/>
            <w:tcBorders>
              <w:top w:val="nil"/>
              <w:left w:val="nil"/>
              <w:bottom w:val="single" w:sz="8" w:space="0" w:color="auto"/>
              <w:right w:val="single" w:sz="8" w:space="0" w:color="auto"/>
            </w:tcBorders>
            <w:shd w:val="clear" w:color="auto" w:fill="auto"/>
            <w:vAlign w:val="center"/>
            <w:hideMark/>
          </w:tcPr>
          <w:p w14:paraId="59CE7699" w14:textId="77777777" w:rsidR="005B02F9" w:rsidRPr="00537B98" w:rsidRDefault="005B02F9" w:rsidP="00C00515">
            <w:pPr>
              <w:jc w:val="right"/>
              <w:rPr>
                <w:color w:val="000000"/>
                <w:szCs w:val="22"/>
              </w:rPr>
            </w:pPr>
            <w:r w:rsidRPr="00537B98">
              <w:rPr>
                <w:color w:val="000000"/>
                <w:szCs w:val="22"/>
              </w:rPr>
              <w:t>0.41%</w:t>
            </w:r>
          </w:p>
        </w:tc>
        <w:tc>
          <w:tcPr>
            <w:tcW w:w="767" w:type="dxa"/>
            <w:tcBorders>
              <w:top w:val="nil"/>
              <w:left w:val="nil"/>
              <w:bottom w:val="single" w:sz="8" w:space="0" w:color="auto"/>
              <w:right w:val="single" w:sz="8" w:space="0" w:color="auto"/>
            </w:tcBorders>
            <w:shd w:val="clear" w:color="auto" w:fill="auto"/>
            <w:vAlign w:val="center"/>
            <w:hideMark/>
          </w:tcPr>
          <w:p w14:paraId="60A8C3D7" w14:textId="77777777" w:rsidR="005B02F9" w:rsidRPr="00537B98" w:rsidRDefault="005B02F9" w:rsidP="00C00515">
            <w:pPr>
              <w:jc w:val="right"/>
              <w:rPr>
                <w:color w:val="000000"/>
                <w:szCs w:val="22"/>
              </w:rPr>
            </w:pPr>
            <w:r w:rsidRPr="00537B98">
              <w:rPr>
                <w:color w:val="000000"/>
                <w:szCs w:val="22"/>
              </w:rPr>
              <w:t>62%</w:t>
            </w:r>
          </w:p>
        </w:tc>
        <w:tc>
          <w:tcPr>
            <w:tcW w:w="961" w:type="dxa"/>
            <w:tcBorders>
              <w:top w:val="nil"/>
              <w:left w:val="nil"/>
              <w:bottom w:val="single" w:sz="8" w:space="0" w:color="auto"/>
              <w:right w:val="single" w:sz="12" w:space="0" w:color="auto"/>
            </w:tcBorders>
            <w:shd w:val="clear" w:color="auto" w:fill="auto"/>
            <w:vAlign w:val="center"/>
            <w:hideMark/>
          </w:tcPr>
          <w:p w14:paraId="456DFD66" w14:textId="77777777" w:rsidR="005B02F9" w:rsidRPr="00537B98" w:rsidRDefault="005B02F9" w:rsidP="00C00515">
            <w:pPr>
              <w:jc w:val="right"/>
              <w:rPr>
                <w:color w:val="000000"/>
                <w:szCs w:val="22"/>
              </w:rPr>
            </w:pPr>
            <w:r w:rsidRPr="00537B98">
              <w:rPr>
                <w:color w:val="000000"/>
                <w:szCs w:val="22"/>
              </w:rPr>
              <w:t>101%</w:t>
            </w:r>
          </w:p>
        </w:tc>
      </w:tr>
      <w:tr w:rsidR="005B02F9" w:rsidRPr="00592D9E" w14:paraId="3012CA52" w14:textId="77777777" w:rsidTr="00C00515">
        <w:trPr>
          <w:trHeight w:val="320"/>
        </w:trPr>
        <w:tc>
          <w:tcPr>
            <w:tcW w:w="1596" w:type="dxa"/>
            <w:tcBorders>
              <w:top w:val="nil"/>
              <w:left w:val="single" w:sz="12" w:space="0" w:color="auto"/>
              <w:bottom w:val="single" w:sz="8" w:space="0" w:color="auto"/>
              <w:right w:val="single" w:sz="12" w:space="0" w:color="auto"/>
            </w:tcBorders>
            <w:shd w:val="clear" w:color="auto" w:fill="auto"/>
            <w:vAlign w:val="center"/>
            <w:hideMark/>
          </w:tcPr>
          <w:p w14:paraId="1DC00909" w14:textId="77777777" w:rsidR="005B02F9" w:rsidRPr="00537B98" w:rsidRDefault="005B02F9" w:rsidP="00C00515">
            <w:pPr>
              <w:spacing w:before="0"/>
              <w:rPr>
                <w:color w:val="000000"/>
                <w:szCs w:val="22"/>
                <w:lang w:val="de-DE" w:eastAsia="de-DE"/>
              </w:rPr>
            </w:pPr>
            <w:r w:rsidRPr="00537B98">
              <w:rPr>
                <w:color w:val="000000"/>
                <w:szCs w:val="22"/>
              </w:rPr>
              <w:t>All tools</w:t>
            </w:r>
          </w:p>
        </w:tc>
        <w:tc>
          <w:tcPr>
            <w:tcW w:w="786" w:type="dxa"/>
            <w:tcBorders>
              <w:top w:val="nil"/>
              <w:left w:val="nil"/>
              <w:bottom w:val="single" w:sz="8" w:space="0" w:color="auto"/>
              <w:right w:val="single" w:sz="8" w:space="0" w:color="auto"/>
            </w:tcBorders>
            <w:shd w:val="clear" w:color="auto" w:fill="auto"/>
            <w:vAlign w:val="center"/>
            <w:hideMark/>
          </w:tcPr>
          <w:p w14:paraId="6B275FAE" w14:textId="77777777" w:rsidR="005B02F9" w:rsidRPr="00537B98" w:rsidRDefault="005B02F9" w:rsidP="00C00515">
            <w:pPr>
              <w:jc w:val="right"/>
              <w:rPr>
                <w:color w:val="000000"/>
                <w:szCs w:val="22"/>
              </w:rPr>
            </w:pPr>
            <w:r w:rsidRPr="00537B98">
              <w:rPr>
                <w:color w:val="000000"/>
                <w:szCs w:val="22"/>
              </w:rPr>
              <w:t>-1.44%</w:t>
            </w:r>
          </w:p>
        </w:tc>
        <w:tc>
          <w:tcPr>
            <w:tcW w:w="786" w:type="dxa"/>
            <w:tcBorders>
              <w:top w:val="nil"/>
              <w:left w:val="nil"/>
              <w:bottom w:val="single" w:sz="8" w:space="0" w:color="auto"/>
              <w:right w:val="single" w:sz="8" w:space="0" w:color="auto"/>
            </w:tcBorders>
            <w:shd w:val="clear" w:color="auto" w:fill="auto"/>
            <w:vAlign w:val="center"/>
            <w:hideMark/>
          </w:tcPr>
          <w:p w14:paraId="608E8601" w14:textId="77777777" w:rsidR="005B02F9" w:rsidRPr="00537B98" w:rsidRDefault="005B02F9" w:rsidP="00C00515">
            <w:pPr>
              <w:jc w:val="right"/>
              <w:rPr>
                <w:color w:val="000000"/>
                <w:szCs w:val="22"/>
              </w:rPr>
            </w:pPr>
            <w:r w:rsidRPr="00537B98">
              <w:rPr>
                <w:color w:val="000000"/>
                <w:szCs w:val="22"/>
              </w:rPr>
              <w:t>-1.70%</w:t>
            </w:r>
          </w:p>
        </w:tc>
        <w:tc>
          <w:tcPr>
            <w:tcW w:w="787" w:type="dxa"/>
            <w:tcBorders>
              <w:top w:val="nil"/>
              <w:left w:val="nil"/>
              <w:bottom w:val="single" w:sz="8" w:space="0" w:color="auto"/>
              <w:right w:val="single" w:sz="8" w:space="0" w:color="auto"/>
            </w:tcBorders>
            <w:shd w:val="clear" w:color="auto" w:fill="auto"/>
            <w:vAlign w:val="center"/>
            <w:hideMark/>
          </w:tcPr>
          <w:p w14:paraId="56B7AE80" w14:textId="77777777" w:rsidR="005B02F9" w:rsidRPr="00537B98" w:rsidRDefault="005B02F9" w:rsidP="00C00515">
            <w:pPr>
              <w:jc w:val="right"/>
              <w:rPr>
                <w:color w:val="000000"/>
                <w:szCs w:val="22"/>
              </w:rPr>
            </w:pPr>
            <w:r w:rsidRPr="00537B98">
              <w:rPr>
                <w:color w:val="000000"/>
                <w:szCs w:val="22"/>
              </w:rPr>
              <w:t>-2.55%</w:t>
            </w:r>
          </w:p>
        </w:tc>
        <w:tc>
          <w:tcPr>
            <w:tcW w:w="780" w:type="dxa"/>
            <w:tcBorders>
              <w:top w:val="nil"/>
              <w:left w:val="nil"/>
              <w:bottom w:val="single" w:sz="8" w:space="0" w:color="auto"/>
              <w:right w:val="single" w:sz="8" w:space="0" w:color="auto"/>
            </w:tcBorders>
            <w:shd w:val="clear" w:color="auto" w:fill="auto"/>
            <w:vAlign w:val="center"/>
            <w:hideMark/>
          </w:tcPr>
          <w:p w14:paraId="5FAE520B" w14:textId="77777777" w:rsidR="005B02F9" w:rsidRPr="00537B98" w:rsidRDefault="005B02F9" w:rsidP="00C00515">
            <w:pPr>
              <w:jc w:val="right"/>
              <w:rPr>
                <w:color w:val="000000"/>
                <w:szCs w:val="22"/>
              </w:rPr>
            </w:pPr>
            <w:r w:rsidRPr="00537B98">
              <w:rPr>
                <w:color w:val="000000"/>
                <w:szCs w:val="22"/>
              </w:rPr>
              <w:t>437%</w:t>
            </w:r>
          </w:p>
        </w:tc>
        <w:tc>
          <w:tcPr>
            <w:tcW w:w="780" w:type="dxa"/>
            <w:tcBorders>
              <w:top w:val="nil"/>
              <w:left w:val="nil"/>
              <w:bottom w:val="single" w:sz="8" w:space="0" w:color="auto"/>
              <w:right w:val="single" w:sz="12" w:space="0" w:color="auto"/>
            </w:tcBorders>
            <w:shd w:val="clear" w:color="auto" w:fill="auto"/>
            <w:vAlign w:val="center"/>
            <w:hideMark/>
          </w:tcPr>
          <w:p w14:paraId="3D8E5F44" w14:textId="77777777" w:rsidR="005B02F9" w:rsidRPr="00537B98" w:rsidRDefault="005B02F9" w:rsidP="00C00515">
            <w:pPr>
              <w:jc w:val="right"/>
              <w:rPr>
                <w:color w:val="000000"/>
                <w:szCs w:val="22"/>
              </w:rPr>
            </w:pPr>
            <w:r w:rsidRPr="00537B98">
              <w:rPr>
                <w:color w:val="000000"/>
                <w:szCs w:val="22"/>
              </w:rPr>
              <w:t>101%</w:t>
            </w:r>
          </w:p>
        </w:tc>
        <w:tc>
          <w:tcPr>
            <w:tcW w:w="787" w:type="dxa"/>
            <w:tcBorders>
              <w:top w:val="nil"/>
              <w:left w:val="nil"/>
              <w:bottom w:val="single" w:sz="8" w:space="0" w:color="auto"/>
              <w:right w:val="single" w:sz="8" w:space="0" w:color="auto"/>
            </w:tcBorders>
            <w:shd w:val="clear" w:color="auto" w:fill="auto"/>
            <w:vAlign w:val="center"/>
            <w:hideMark/>
          </w:tcPr>
          <w:p w14:paraId="19E9836E" w14:textId="77777777" w:rsidR="005B02F9" w:rsidRPr="00537B98" w:rsidRDefault="005B02F9" w:rsidP="00C00515">
            <w:pPr>
              <w:jc w:val="right"/>
              <w:rPr>
                <w:color w:val="000000"/>
                <w:szCs w:val="22"/>
              </w:rPr>
            </w:pPr>
            <w:r w:rsidRPr="00537B98">
              <w:rPr>
                <w:color w:val="000000"/>
                <w:szCs w:val="22"/>
              </w:rPr>
              <w:t>1.46%</w:t>
            </w:r>
          </w:p>
        </w:tc>
        <w:tc>
          <w:tcPr>
            <w:tcW w:w="787" w:type="dxa"/>
            <w:tcBorders>
              <w:top w:val="nil"/>
              <w:left w:val="nil"/>
              <w:bottom w:val="single" w:sz="8" w:space="0" w:color="auto"/>
              <w:right w:val="single" w:sz="8" w:space="0" w:color="auto"/>
            </w:tcBorders>
            <w:shd w:val="clear" w:color="auto" w:fill="auto"/>
            <w:vAlign w:val="center"/>
            <w:hideMark/>
          </w:tcPr>
          <w:p w14:paraId="2E63D0A1" w14:textId="77777777" w:rsidR="005B02F9" w:rsidRPr="00537B98" w:rsidRDefault="005B02F9" w:rsidP="00C00515">
            <w:pPr>
              <w:jc w:val="right"/>
              <w:rPr>
                <w:color w:val="000000"/>
                <w:szCs w:val="22"/>
              </w:rPr>
            </w:pPr>
            <w:r w:rsidRPr="00537B98">
              <w:rPr>
                <w:color w:val="000000"/>
                <w:szCs w:val="22"/>
              </w:rPr>
              <w:t>1.74%</w:t>
            </w:r>
          </w:p>
        </w:tc>
        <w:tc>
          <w:tcPr>
            <w:tcW w:w="787" w:type="dxa"/>
            <w:tcBorders>
              <w:top w:val="nil"/>
              <w:left w:val="nil"/>
              <w:bottom w:val="single" w:sz="8" w:space="0" w:color="auto"/>
              <w:right w:val="single" w:sz="8" w:space="0" w:color="auto"/>
            </w:tcBorders>
            <w:shd w:val="clear" w:color="auto" w:fill="auto"/>
            <w:vAlign w:val="center"/>
            <w:hideMark/>
          </w:tcPr>
          <w:p w14:paraId="464776C5" w14:textId="77777777" w:rsidR="005B02F9" w:rsidRPr="00537B98" w:rsidRDefault="005B02F9" w:rsidP="00C00515">
            <w:pPr>
              <w:jc w:val="right"/>
              <w:rPr>
                <w:color w:val="000000"/>
                <w:szCs w:val="22"/>
              </w:rPr>
            </w:pPr>
            <w:r w:rsidRPr="00537B98">
              <w:rPr>
                <w:color w:val="000000"/>
                <w:szCs w:val="22"/>
              </w:rPr>
              <w:t>2.63%</w:t>
            </w:r>
          </w:p>
        </w:tc>
        <w:tc>
          <w:tcPr>
            <w:tcW w:w="767" w:type="dxa"/>
            <w:tcBorders>
              <w:top w:val="nil"/>
              <w:left w:val="nil"/>
              <w:bottom w:val="single" w:sz="8" w:space="0" w:color="auto"/>
              <w:right w:val="single" w:sz="8" w:space="0" w:color="auto"/>
            </w:tcBorders>
            <w:shd w:val="clear" w:color="auto" w:fill="auto"/>
            <w:vAlign w:val="center"/>
            <w:hideMark/>
          </w:tcPr>
          <w:p w14:paraId="3EA44BF1" w14:textId="77777777" w:rsidR="005B02F9" w:rsidRPr="00537B98" w:rsidRDefault="005B02F9" w:rsidP="00C00515">
            <w:pPr>
              <w:jc w:val="right"/>
              <w:rPr>
                <w:color w:val="000000"/>
                <w:szCs w:val="22"/>
              </w:rPr>
            </w:pPr>
            <w:r w:rsidRPr="00537B98">
              <w:rPr>
                <w:color w:val="000000"/>
                <w:szCs w:val="22"/>
              </w:rPr>
              <w:t>23%</w:t>
            </w:r>
          </w:p>
        </w:tc>
        <w:tc>
          <w:tcPr>
            <w:tcW w:w="961" w:type="dxa"/>
            <w:tcBorders>
              <w:top w:val="nil"/>
              <w:left w:val="nil"/>
              <w:bottom w:val="single" w:sz="8" w:space="0" w:color="auto"/>
              <w:right w:val="single" w:sz="12" w:space="0" w:color="auto"/>
            </w:tcBorders>
            <w:shd w:val="clear" w:color="auto" w:fill="auto"/>
            <w:vAlign w:val="center"/>
            <w:hideMark/>
          </w:tcPr>
          <w:p w14:paraId="4002375D" w14:textId="77777777" w:rsidR="005B02F9" w:rsidRPr="00537B98" w:rsidRDefault="005B02F9" w:rsidP="00C00515">
            <w:pPr>
              <w:jc w:val="right"/>
              <w:rPr>
                <w:color w:val="000000"/>
                <w:szCs w:val="22"/>
              </w:rPr>
            </w:pPr>
            <w:r w:rsidRPr="00537B98">
              <w:rPr>
                <w:color w:val="000000"/>
                <w:szCs w:val="22"/>
              </w:rPr>
              <w:t>103%</w:t>
            </w:r>
          </w:p>
        </w:tc>
      </w:tr>
    </w:tbl>
    <w:p w14:paraId="677F4750" w14:textId="7CD23A66" w:rsidR="00BF7D94" w:rsidRPr="00421CEB" w:rsidRDefault="00BF7D94">
      <w:pPr>
        <w:pStyle w:val="Heading2"/>
      </w:pPr>
      <w:bookmarkStart w:id="314" w:name="_Toc510426450"/>
      <w:r w:rsidRPr="00421CEB">
        <w:t xml:space="preserve">Complexity characteristics of 360° video specific </w:t>
      </w:r>
      <w:r w:rsidR="003D14D3" w:rsidRPr="00421CEB">
        <w:t xml:space="preserve">encoding </w:t>
      </w:r>
      <w:r w:rsidRPr="00421CEB">
        <w:t>tools</w:t>
      </w:r>
      <w:r w:rsidR="001B4560">
        <w:t>: N/A</w:t>
      </w:r>
      <w:bookmarkEnd w:id="314"/>
      <w:r w:rsidRPr="00421CEB">
        <w:t xml:space="preserve"> </w:t>
      </w:r>
    </w:p>
    <w:p w14:paraId="26AB0362" w14:textId="629853B9" w:rsidR="00DC32C6" w:rsidRPr="00421CEB" w:rsidRDefault="001B4560" w:rsidP="00DC32C6">
      <w:r>
        <w:t>There is nothing specific to 360° Video in this proposal.</w:t>
      </w:r>
    </w:p>
    <w:p w14:paraId="586F5446" w14:textId="7E610778" w:rsidR="00BF7D94" w:rsidRPr="00421CEB" w:rsidRDefault="00BF7D94">
      <w:pPr>
        <w:pStyle w:val="Heading2"/>
      </w:pPr>
      <w:bookmarkStart w:id="315" w:name="_Toc510426451"/>
      <w:r w:rsidRPr="00421CEB">
        <w:t xml:space="preserve">Complexity characteristics of HDR specific </w:t>
      </w:r>
      <w:r w:rsidR="003D14D3" w:rsidRPr="00421CEB">
        <w:t xml:space="preserve">encoding </w:t>
      </w:r>
      <w:r w:rsidRPr="00421CEB">
        <w:t>tools</w:t>
      </w:r>
      <w:r w:rsidR="001B4560">
        <w:t>: N/A</w:t>
      </w:r>
      <w:bookmarkEnd w:id="315"/>
      <w:r w:rsidRPr="00421CEB">
        <w:t xml:space="preserve"> </w:t>
      </w:r>
    </w:p>
    <w:p w14:paraId="1E92395D" w14:textId="4EB41F89" w:rsidR="00DC32C6" w:rsidRPr="00421CEB" w:rsidRDefault="001B4560" w:rsidP="00DC32C6">
      <w:r>
        <w:t>There is nothing specific to HDR in this proposal.</w:t>
      </w:r>
    </w:p>
    <w:p w14:paraId="3A77C33C" w14:textId="744E859E" w:rsidR="00BF7D94" w:rsidRDefault="00BF7D94">
      <w:pPr>
        <w:pStyle w:val="Heading2"/>
      </w:pPr>
      <w:bookmarkStart w:id="316" w:name="_Toc510426452"/>
      <w:r w:rsidRPr="00421CEB">
        <w:t>Degree of capability for encoder parallel processing</w:t>
      </w:r>
      <w:bookmarkEnd w:id="316"/>
    </w:p>
    <w:p w14:paraId="0368F8D6" w14:textId="52FA0BF3" w:rsidR="0081034F" w:rsidRPr="0081034F" w:rsidRDefault="0081034F" w:rsidP="0081034F">
      <w:pPr>
        <w:jc w:val="both"/>
      </w:pPr>
      <w:r>
        <w:t>PEM has the same degree of capability for encoder parallel processing as JEM7.0.</w:t>
      </w:r>
    </w:p>
    <w:p w14:paraId="0E2A3A2F" w14:textId="0E71B899" w:rsidR="00BF7D94" w:rsidRPr="00421CEB" w:rsidRDefault="00BF7D94" w:rsidP="00AC428F">
      <w:pPr>
        <w:pStyle w:val="Heading1"/>
      </w:pPr>
      <w:bookmarkStart w:id="317" w:name="_Toc504414372"/>
      <w:bookmarkStart w:id="318" w:name="_Toc504414516"/>
      <w:bookmarkStart w:id="319" w:name="_Toc504414693"/>
      <w:bookmarkStart w:id="320" w:name="_Toc504420007"/>
      <w:bookmarkStart w:id="321" w:name="_Toc504420158"/>
      <w:bookmarkStart w:id="322" w:name="_Toc504422484"/>
      <w:bookmarkStart w:id="323" w:name="_Toc504486740"/>
      <w:bookmarkStart w:id="324" w:name="_Toc504414373"/>
      <w:bookmarkStart w:id="325" w:name="_Toc504414517"/>
      <w:bookmarkStart w:id="326" w:name="_Toc504414694"/>
      <w:bookmarkStart w:id="327" w:name="_Toc504420008"/>
      <w:bookmarkStart w:id="328" w:name="_Toc504420159"/>
      <w:bookmarkStart w:id="329" w:name="_Toc504422485"/>
      <w:bookmarkStart w:id="330" w:name="_Toc504486741"/>
      <w:bookmarkStart w:id="331" w:name="_Toc504414374"/>
      <w:bookmarkStart w:id="332" w:name="_Toc504414518"/>
      <w:bookmarkStart w:id="333" w:name="_Toc504414695"/>
      <w:bookmarkStart w:id="334" w:name="_Toc504420009"/>
      <w:bookmarkStart w:id="335" w:name="_Toc504420160"/>
      <w:bookmarkStart w:id="336" w:name="_Toc504422486"/>
      <w:bookmarkStart w:id="337" w:name="_Toc504486742"/>
      <w:bookmarkStart w:id="338" w:name="_Toc504414375"/>
      <w:bookmarkStart w:id="339" w:name="_Toc504414519"/>
      <w:bookmarkStart w:id="340" w:name="_Toc504414696"/>
      <w:bookmarkStart w:id="341" w:name="_Toc504420010"/>
      <w:bookmarkStart w:id="342" w:name="_Toc504420161"/>
      <w:bookmarkStart w:id="343" w:name="_Toc504422487"/>
      <w:bookmarkStart w:id="344" w:name="_Toc504486743"/>
      <w:bookmarkStart w:id="345" w:name="_Toc504414376"/>
      <w:bookmarkStart w:id="346" w:name="_Toc504414520"/>
      <w:bookmarkStart w:id="347" w:name="_Toc504414697"/>
      <w:bookmarkStart w:id="348" w:name="_Toc504420011"/>
      <w:bookmarkStart w:id="349" w:name="_Toc504420162"/>
      <w:bookmarkStart w:id="350" w:name="_Toc504422488"/>
      <w:bookmarkStart w:id="351" w:name="_Toc504486744"/>
      <w:bookmarkStart w:id="352" w:name="_Toc510426453"/>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Pr="00421CEB">
        <w:lastRenderedPageBreak/>
        <w:t>Algorithmic characteristics</w:t>
      </w:r>
      <w:bookmarkEnd w:id="352"/>
    </w:p>
    <w:p w14:paraId="73C028C5" w14:textId="1095D188" w:rsidR="00BF7D94" w:rsidRPr="00421CEB" w:rsidRDefault="00BF7D94" w:rsidP="00AC428F">
      <w:pPr>
        <w:pStyle w:val="Heading2"/>
      </w:pPr>
      <w:bookmarkStart w:id="353" w:name="_Toc510426454"/>
      <w:r w:rsidRPr="00421CEB">
        <w:t>Random access characteristics</w:t>
      </w:r>
      <w:bookmarkEnd w:id="353"/>
    </w:p>
    <w:p w14:paraId="3DBA2DA3" w14:textId="098CDCD9" w:rsidR="00DC32C6" w:rsidRPr="00421CEB" w:rsidRDefault="00583E6C" w:rsidP="00DC32C6">
      <w:pPr>
        <w:rPr>
          <w:szCs w:val="22"/>
        </w:rPr>
      </w:pPr>
      <w:r>
        <w:rPr>
          <w:szCs w:val="22"/>
        </w:rPr>
        <w:t>Same as JEM7.0.</w:t>
      </w:r>
    </w:p>
    <w:p w14:paraId="5CABBF63" w14:textId="2CB582FC" w:rsidR="00BF7D94" w:rsidRPr="00421CEB" w:rsidRDefault="00BF7D94">
      <w:pPr>
        <w:pStyle w:val="Heading2"/>
      </w:pPr>
      <w:bookmarkStart w:id="354" w:name="_Toc510426455"/>
      <w:r w:rsidRPr="00421CEB">
        <w:t>Delay characteristics</w:t>
      </w:r>
      <w:bookmarkEnd w:id="354"/>
    </w:p>
    <w:p w14:paraId="207109FA" w14:textId="40788C29" w:rsidR="00DC32C6" w:rsidRPr="00421CEB" w:rsidRDefault="00583E6C" w:rsidP="00DC32C6">
      <w:pPr>
        <w:rPr>
          <w:szCs w:val="22"/>
        </w:rPr>
      </w:pPr>
      <w:r>
        <w:rPr>
          <w:szCs w:val="22"/>
        </w:rPr>
        <w:t>Same as JEM7.0.</w:t>
      </w:r>
    </w:p>
    <w:p w14:paraId="219FC889" w14:textId="033D10B8" w:rsidR="00BF7D94" w:rsidRPr="00421CEB" w:rsidRDefault="00BF7D94">
      <w:pPr>
        <w:pStyle w:val="Heading2"/>
      </w:pPr>
      <w:bookmarkStart w:id="355" w:name="_Toc510426456"/>
      <w:r w:rsidRPr="00421CEB">
        <w:t>Additional characteristics discussion topic</w:t>
      </w:r>
      <w:r w:rsidR="00BA66FF" w:rsidRPr="00421CEB">
        <w:t>(s)</w:t>
      </w:r>
      <w:bookmarkEnd w:id="355"/>
    </w:p>
    <w:p w14:paraId="1A0523DE" w14:textId="2DAF6E4A" w:rsidR="00DC32C6" w:rsidRPr="00421CEB" w:rsidRDefault="00583E6C" w:rsidP="00DC32C6">
      <w:pPr>
        <w:rPr>
          <w:szCs w:val="22"/>
        </w:rPr>
      </w:pPr>
      <w:bookmarkStart w:id="356" w:name="_Toc504414381"/>
      <w:bookmarkStart w:id="357" w:name="_Toc504414525"/>
      <w:bookmarkStart w:id="358" w:name="_Toc504414702"/>
      <w:bookmarkStart w:id="359" w:name="_Toc504420016"/>
      <w:bookmarkStart w:id="360" w:name="_Toc504420167"/>
      <w:bookmarkStart w:id="361" w:name="_Toc504422493"/>
      <w:bookmarkStart w:id="362" w:name="_Toc504486749"/>
      <w:bookmarkStart w:id="363" w:name="_Toc504414382"/>
      <w:bookmarkStart w:id="364" w:name="_Toc504414526"/>
      <w:bookmarkStart w:id="365" w:name="_Toc504414703"/>
      <w:bookmarkStart w:id="366" w:name="_Toc504420017"/>
      <w:bookmarkStart w:id="367" w:name="_Toc504420168"/>
      <w:bookmarkStart w:id="368" w:name="_Toc504422494"/>
      <w:bookmarkStart w:id="369" w:name="_Toc504486750"/>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Pr>
          <w:szCs w:val="22"/>
        </w:rPr>
        <w:t>None.</w:t>
      </w:r>
    </w:p>
    <w:p w14:paraId="5D270E7C" w14:textId="52BE6AD2" w:rsidR="00BF7D94" w:rsidRPr="00421CEB" w:rsidRDefault="00BF7D94" w:rsidP="00AC428F">
      <w:pPr>
        <w:pStyle w:val="Heading1"/>
      </w:pPr>
      <w:bookmarkStart w:id="370" w:name="_Toc510426457"/>
      <w:r w:rsidRPr="00421CEB">
        <w:t>Software implementation description</w:t>
      </w:r>
      <w:bookmarkEnd w:id="370"/>
    </w:p>
    <w:p w14:paraId="62F10DB5" w14:textId="356B2E4B" w:rsidR="00DC32C6" w:rsidRPr="00421CEB" w:rsidRDefault="00B04F23" w:rsidP="00DE448C">
      <w:pPr>
        <w:jc w:val="both"/>
        <w:rPr>
          <w:szCs w:val="22"/>
        </w:rPr>
      </w:pPr>
      <w:r>
        <w:rPr>
          <w:szCs w:val="22"/>
        </w:rPr>
        <w:t>JEM7.0 was used as basis for the development of PEM. All modifications to JEM7.0</w:t>
      </w:r>
      <w:r w:rsidR="00DE448C">
        <w:rPr>
          <w:szCs w:val="22"/>
        </w:rPr>
        <w:t>, including the bug fixes,</w:t>
      </w:r>
      <w:r>
        <w:rPr>
          <w:szCs w:val="22"/>
        </w:rPr>
        <w:t xml:space="preserve"> are clearly implemented using macros, so that disabling all the macros reverts to the code of JEM7.0. Therefore, the code</w:t>
      </w:r>
      <w:r w:rsidR="00DE448C">
        <w:rPr>
          <w:szCs w:val="22"/>
        </w:rPr>
        <w:t xml:space="preserve"> of PEM will be generally familiar to most JVET participants, and tests on individual tools is facilitated by the macros that can be easily </w:t>
      </w:r>
      <w:r w:rsidR="008D078D">
        <w:rPr>
          <w:szCs w:val="22"/>
        </w:rPr>
        <w:t>disabled</w:t>
      </w:r>
      <w:r w:rsidR="00DE448C">
        <w:rPr>
          <w:szCs w:val="22"/>
        </w:rPr>
        <w:t>.</w:t>
      </w:r>
    </w:p>
    <w:p w14:paraId="0DC2298D" w14:textId="682391D5" w:rsidR="00BF7D94" w:rsidRDefault="00BF7D94">
      <w:pPr>
        <w:pStyle w:val="Heading1"/>
      </w:pPr>
      <w:bookmarkStart w:id="371" w:name="_Toc510426458"/>
      <w:r w:rsidRPr="00421CEB">
        <w:t>Highlighted aspects discussion</w:t>
      </w:r>
      <w:bookmarkEnd w:id="371"/>
    </w:p>
    <w:p w14:paraId="48873CA1" w14:textId="47FD6DA1" w:rsidR="00E37DCD" w:rsidRDefault="00E37DCD" w:rsidP="009F269D">
      <w:pPr>
        <w:pStyle w:val="Heading2"/>
      </w:pPr>
      <w:bookmarkStart w:id="372" w:name="_Toc510426459"/>
      <w:r>
        <w:t>Low complexity version of PEM</w:t>
      </w:r>
      <w:bookmarkEnd w:id="372"/>
    </w:p>
    <w:p w14:paraId="55DB3124" w14:textId="70D8CEED" w:rsidR="00120E7A" w:rsidRDefault="00120E7A" w:rsidP="00120E7A">
      <w:pPr>
        <w:jc w:val="both"/>
        <w:rPr>
          <w:szCs w:val="22"/>
        </w:rPr>
      </w:pPr>
      <w:r>
        <w:rPr>
          <w:szCs w:val="22"/>
        </w:rPr>
        <w:t xml:space="preserve">As additional information, an even lower complexity version of PEM is also available that provides similar coding performances to JEM7.0 for an encoder runtime that is 60% that of JEM7.0 for constraint set 1 and 54% that of JEM7.0 for constraint set 2. The only difference to the algorithm of PEM described in this document is that tri-tree partitioning has been disabled in the low complexity version. All other coding tools are the same as in the normal version of PEM. The main advantage of this low complexity version is that encoder runtime can be significantly decreased compared to JEM7.0. </w:t>
      </w:r>
      <w:r>
        <w:rPr>
          <w:szCs w:val="22"/>
        </w:rPr>
        <w:fldChar w:fldCharType="begin"/>
      </w:r>
      <w:r>
        <w:rPr>
          <w:szCs w:val="22"/>
        </w:rPr>
        <w:instrText xml:space="preserve"> REF _Ref508630689 \h </w:instrText>
      </w:r>
      <w:r>
        <w:rPr>
          <w:szCs w:val="22"/>
        </w:rPr>
      </w:r>
      <w:r>
        <w:rPr>
          <w:szCs w:val="22"/>
        </w:rPr>
        <w:fldChar w:fldCharType="separate"/>
      </w:r>
      <w:r w:rsidR="00750F94">
        <w:t xml:space="preserve">Table </w:t>
      </w:r>
      <w:r w:rsidR="00750F94">
        <w:rPr>
          <w:noProof/>
        </w:rPr>
        <w:t>28</w:t>
      </w:r>
      <w:r>
        <w:rPr>
          <w:szCs w:val="22"/>
        </w:rPr>
        <w:fldChar w:fldCharType="end"/>
      </w:r>
      <w:r>
        <w:rPr>
          <w:szCs w:val="22"/>
        </w:rPr>
        <w:t xml:space="preserve"> and </w:t>
      </w:r>
      <w:r>
        <w:rPr>
          <w:szCs w:val="22"/>
        </w:rPr>
        <w:fldChar w:fldCharType="begin"/>
      </w:r>
      <w:r>
        <w:rPr>
          <w:szCs w:val="22"/>
        </w:rPr>
        <w:instrText xml:space="preserve"> REF _Ref508630699 \h </w:instrText>
      </w:r>
      <w:r>
        <w:rPr>
          <w:szCs w:val="22"/>
        </w:rPr>
      </w:r>
      <w:r>
        <w:rPr>
          <w:szCs w:val="22"/>
        </w:rPr>
        <w:fldChar w:fldCharType="separate"/>
      </w:r>
      <w:r w:rsidR="00750F94">
        <w:t xml:space="preserve">Table </w:t>
      </w:r>
      <w:r w:rsidR="00750F94">
        <w:rPr>
          <w:noProof/>
        </w:rPr>
        <w:t>29</w:t>
      </w:r>
      <w:r>
        <w:rPr>
          <w:szCs w:val="22"/>
        </w:rPr>
        <w:fldChar w:fldCharType="end"/>
      </w:r>
      <w:r>
        <w:rPr>
          <w:szCs w:val="22"/>
        </w:rPr>
        <w:t xml:space="preserve"> give the results of the low complexity version of PEM compared to JEM7.0 for constraint set 1 and constraint set 2, respectively, using the same methodology and platform as in sections </w:t>
      </w:r>
      <w:r>
        <w:rPr>
          <w:szCs w:val="22"/>
        </w:rPr>
        <w:fldChar w:fldCharType="begin"/>
      </w:r>
      <w:r>
        <w:rPr>
          <w:szCs w:val="22"/>
        </w:rPr>
        <w:instrText xml:space="preserve"> REF _Ref504385224 \n \h </w:instrText>
      </w:r>
      <w:r>
        <w:rPr>
          <w:szCs w:val="22"/>
        </w:rPr>
      </w:r>
      <w:r>
        <w:rPr>
          <w:szCs w:val="22"/>
        </w:rPr>
        <w:fldChar w:fldCharType="separate"/>
      </w:r>
      <w:r>
        <w:rPr>
          <w:szCs w:val="22"/>
        </w:rPr>
        <w:t>5.1</w:t>
      </w:r>
      <w:r>
        <w:rPr>
          <w:szCs w:val="22"/>
        </w:rPr>
        <w:fldChar w:fldCharType="end"/>
      </w:r>
      <w:r>
        <w:rPr>
          <w:szCs w:val="22"/>
        </w:rPr>
        <w:t xml:space="preserve"> and </w:t>
      </w:r>
      <w:r>
        <w:rPr>
          <w:szCs w:val="22"/>
        </w:rPr>
        <w:fldChar w:fldCharType="begin"/>
      </w:r>
      <w:r>
        <w:rPr>
          <w:szCs w:val="22"/>
        </w:rPr>
        <w:instrText xml:space="preserve"> REF _Ref257647247 \n \h </w:instrText>
      </w:r>
      <w:r>
        <w:rPr>
          <w:szCs w:val="22"/>
        </w:rPr>
      </w:r>
      <w:r>
        <w:rPr>
          <w:szCs w:val="22"/>
        </w:rPr>
        <w:fldChar w:fldCharType="separate"/>
      </w:r>
      <w:r>
        <w:rPr>
          <w:szCs w:val="22"/>
        </w:rPr>
        <w:t>6.1</w:t>
      </w:r>
      <w:r>
        <w:rPr>
          <w:szCs w:val="22"/>
        </w:rPr>
        <w:fldChar w:fldCharType="end"/>
      </w:r>
      <w:r>
        <w:rPr>
          <w:szCs w:val="22"/>
        </w:rPr>
        <w:t>.</w:t>
      </w:r>
    </w:p>
    <w:p w14:paraId="54F92445" w14:textId="706B6206" w:rsidR="00120E7A" w:rsidRDefault="00120E7A" w:rsidP="00120E7A">
      <w:pPr>
        <w:pStyle w:val="Caption"/>
        <w:keepNext/>
      </w:pPr>
      <w:bookmarkStart w:id="373" w:name="_Ref508630689"/>
      <w:r>
        <w:t xml:space="preserve">Table </w:t>
      </w:r>
      <w:r>
        <w:fldChar w:fldCharType="begin"/>
      </w:r>
      <w:r>
        <w:instrText xml:space="preserve"> SEQ Table \* ARABIC </w:instrText>
      </w:r>
      <w:r>
        <w:fldChar w:fldCharType="separate"/>
      </w:r>
      <w:r w:rsidR="00750F94">
        <w:rPr>
          <w:noProof/>
        </w:rPr>
        <w:t>28</w:t>
      </w:r>
      <w:r>
        <w:fldChar w:fldCharType="end"/>
      </w:r>
      <w:bookmarkEnd w:id="373"/>
      <w:r>
        <w:t xml:space="preserve">: </w:t>
      </w:r>
      <w:r w:rsidRPr="009912D3">
        <w:t>Compression performance results</w:t>
      </w:r>
      <w:r>
        <w:t xml:space="preserve"> of low complexity version of PEM</w:t>
      </w:r>
      <w:r w:rsidRPr="009912D3">
        <w:t xml:space="preserve"> for constraint set </w:t>
      </w:r>
      <w:r>
        <w:t>1</w:t>
      </w:r>
      <w:r w:rsidRPr="009912D3">
        <w:t xml:space="preserve">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554190" w:rsidRPr="00554190" w14:paraId="40B9C1B2" w14:textId="77777777" w:rsidTr="00554190">
        <w:trPr>
          <w:trHeight w:val="255"/>
          <w:jc w:val="center"/>
        </w:trPr>
        <w:tc>
          <w:tcPr>
            <w:tcW w:w="2000" w:type="dxa"/>
            <w:tcBorders>
              <w:top w:val="nil"/>
              <w:left w:val="nil"/>
              <w:bottom w:val="nil"/>
              <w:right w:val="nil"/>
            </w:tcBorders>
            <w:shd w:val="clear" w:color="auto" w:fill="auto"/>
            <w:noWrap/>
            <w:vAlign w:val="center"/>
            <w:hideMark/>
          </w:tcPr>
          <w:p w14:paraId="6393EB77" w14:textId="77777777" w:rsidR="00554190" w:rsidRPr="00F770C6" w:rsidRDefault="00554190" w:rsidP="00554190">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3CBD2ED0" w14:textId="77777777" w:rsidR="00554190" w:rsidRPr="00554190" w:rsidRDefault="00554190" w:rsidP="00554190">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Constraint Set 1</w:t>
            </w:r>
          </w:p>
        </w:tc>
      </w:tr>
      <w:tr w:rsidR="00554190" w:rsidRPr="00554190" w14:paraId="1325ADA6" w14:textId="77777777" w:rsidTr="00554190">
        <w:trPr>
          <w:trHeight w:val="255"/>
          <w:jc w:val="center"/>
        </w:trPr>
        <w:tc>
          <w:tcPr>
            <w:tcW w:w="2000" w:type="dxa"/>
            <w:tcBorders>
              <w:top w:val="nil"/>
              <w:left w:val="nil"/>
              <w:bottom w:val="nil"/>
              <w:right w:val="nil"/>
            </w:tcBorders>
            <w:shd w:val="clear" w:color="auto" w:fill="auto"/>
            <w:noWrap/>
            <w:vAlign w:val="center"/>
            <w:hideMark/>
          </w:tcPr>
          <w:p w14:paraId="3148A53A" w14:textId="77777777" w:rsidR="00554190" w:rsidRPr="00554190" w:rsidRDefault="00554190" w:rsidP="00554190">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4AF77A8F" w14:textId="77777777" w:rsidR="00554190" w:rsidRPr="00554190" w:rsidRDefault="00554190" w:rsidP="00554190">
            <w:pPr>
              <w:spacing w:before="0"/>
              <w:jc w:val="center"/>
              <w:rPr>
                <w:rFonts w:ascii="Arial" w:hAnsi="Arial" w:cs="Arial"/>
                <w:b/>
                <w:bCs/>
                <w:color w:val="000000"/>
                <w:sz w:val="18"/>
                <w:szCs w:val="18"/>
                <w:lang w:val="en-GB" w:eastAsia="de-DE"/>
              </w:rPr>
            </w:pPr>
            <w:r w:rsidRPr="00554190">
              <w:rPr>
                <w:rFonts w:ascii="Arial" w:hAnsi="Arial" w:cs="Arial"/>
                <w:b/>
                <w:bCs/>
                <w:color w:val="000000"/>
                <w:sz w:val="18"/>
                <w:szCs w:val="18"/>
                <w:lang w:val="en-GB" w:eastAsia="de-DE"/>
              </w:rPr>
              <w:t>Over JEM7.0(GCC6.2.0, 1 core for decode, dec YUV output)</w:t>
            </w:r>
          </w:p>
        </w:tc>
      </w:tr>
      <w:tr w:rsidR="00554190" w:rsidRPr="00554190" w14:paraId="5E7A8420" w14:textId="77777777" w:rsidTr="00554190">
        <w:trPr>
          <w:trHeight w:val="255"/>
          <w:jc w:val="center"/>
        </w:trPr>
        <w:tc>
          <w:tcPr>
            <w:tcW w:w="2000" w:type="dxa"/>
            <w:tcBorders>
              <w:top w:val="nil"/>
              <w:left w:val="nil"/>
              <w:bottom w:val="nil"/>
              <w:right w:val="nil"/>
            </w:tcBorders>
            <w:shd w:val="clear" w:color="auto" w:fill="auto"/>
            <w:noWrap/>
            <w:vAlign w:val="center"/>
            <w:hideMark/>
          </w:tcPr>
          <w:p w14:paraId="278369C9" w14:textId="77777777" w:rsidR="00554190" w:rsidRPr="00554190" w:rsidRDefault="00554190" w:rsidP="00554190">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777E0B80"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398C1247"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4DA6137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7745CF1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4C267FC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7C0171D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BD-PSNR(V)</w:t>
            </w:r>
          </w:p>
        </w:tc>
      </w:tr>
      <w:tr w:rsidR="00554190" w:rsidRPr="00554190" w14:paraId="48B9247A" w14:textId="77777777" w:rsidTr="00554190">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1D2BB33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FoodMarket4</w:t>
            </w:r>
          </w:p>
        </w:tc>
        <w:tc>
          <w:tcPr>
            <w:tcW w:w="1009" w:type="dxa"/>
            <w:tcBorders>
              <w:top w:val="nil"/>
              <w:left w:val="single" w:sz="8" w:space="0" w:color="auto"/>
              <w:bottom w:val="nil"/>
              <w:right w:val="nil"/>
            </w:tcBorders>
            <w:shd w:val="clear" w:color="auto" w:fill="auto"/>
            <w:noWrap/>
            <w:vAlign w:val="center"/>
            <w:hideMark/>
          </w:tcPr>
          <w:p w14:paraId="30880F6A"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-0.47%</w:t>
            </w:r>
          </w:p>
        </w:tc>
        <w:tc>
          <w:tcPr>
            <w:tcW w:w="1020" w:type="dxa"/>
            <w:tcBorders>
              <w:top w:val="nil"/>
              <w:left w:val="nil"/>
              <w:bottom w:val="nil"/>
              <w:right w:val="nil"/>
            </w:tcBorders>
            <w:shd w:val="clear" w:color="auto" w:fill="auto"/>
            <w:noWrap/>
            <w:vAlign w:val="center"/>
            <w:hideMark/>
          </w:tcPr>
          <w:p w14:paraId="6EC430B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0.80%</w:t>
            </w:r>
          </w:p>
        </w:tc>
        <w:tc>
          <w:tcPr>
            <w:tcW w:w="1009" w:type="dxa"/>
            <w:tcBorders>
              <w:top w:val="nil"/>
              <w:left w:val="nil"/>
              <w:bottom w:val="nil"/>
              <w:right w:val="nil"/>
            </w:tcBorders>
            <w:shd w:val="clear" w:color="auto" w:fill="auto"/>
            <w:noWrap/>
            <w:vAlign w:val="center"/>
            <w:hideMark/>
          </w:tcPr>
          <w:p w14:paraId="778CF8A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0.20%</w:t>
            </w:r>
          </w:p>
        </w:tc>
        <w:tc>
          <w:tcPr>
            <w:tcW w:w="1224" w:type="dxa"/>
            <w:tcBorders>
              <w:top w:val="nil"/>
              <w:left w:val="single" w:sz="4" w:space="0" w:color="auto"/>
              <w:bottom w:val="nil"/>
              <w:right w:val="nil"/>
            </w:tcBorders>
            <w:shd w:val="clear" w:color="auto" w:fill="auto"/>
            <w:noWrap/>
            <w:vAlign w:val="center"/>
            <w:hideMark/>
          </w:tcPr>
          <w:p w14:paraId="762CE0C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c>
          <w:tcPr>
            <w:tcW w:w="1234" w:type="dxa"/>
            <w:tcBorders>
              <w:top w:val="nil"/>
              <w:left w:val="nil"/>
              <w:bottom w:val="nil"/>
              <w:right w:val="nil"/>
            </w:tcBorders>
            <w:shd w:val="clear" w:color="auto" w:fill="auto"/>
            <w:noWrap/>
            <w:vAlign w:val="center"/>
            <w:hideMark/>
          </w:tcPr>
          <w:p w14:paraId="32B85410"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c>
          <w:tcPr>
            <w:tcW w:w="1224" w:type="dxa"/>
            <w:tcBorders>
              <w:top w:val="nil"/>
              <w:left w:val="nil"/>
              <w:bottom w:val="nil"/>
              <w:right w:val="single" w:sz="8" w:space="0" w:color="auto"/>
            </w:tcBorders>
            <w:shd w:val="clear" w:color="auto" w:fill="auto"/>
            <w:noWrap/>
            <w:vAlign w:val="center"/>
            <w:hideMark/>
          </w:tcPr>
          <w:p w14:paraId="647DC9F2"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r>
      <w:tr w:rsidR="00554190" w:rsidRPr="00554190" w14:paraId="7720636F"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01B934D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CatRobot1</w:t>
            </w:r>
          </w:p>
        </w:tc>
        <w:tc>
          <w:tcPr>
            <w:tcW w:w="1009" w:type="dxa"/>
            <w:tcBorders>
              <w:top w:val="nil"/>
              <w:left w:val="single" w:sz="8" w:space="0" w:color="auto"/>
              <w:bottom w:val="nil"/>
              <w:right w:val="nil"/>
            </w:tcBorders>
            <w:shd w:val="clear" w:color="auto" w:fill="auto"/>
            <w:noWrap/>
            <w:vAlign w:val="center"/>
            <w:hideMark/>
          </w:tcPr>
          <w:p w14:paraId="392BD6E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0.42%</w:t>
            </w:r>
          </w:p>
        </w:tc>
        <w:tc>
          <w:tcPr>
            <w:tcW w:w="1020" w:type="dxa"/>
            <w:tcBorders>
              <w:top w:val="nil"/>
              <w:left w:val="nil"/>
              <w:bottom w:val="nil"/>
              <w:right w:val="nil"/>
            </w:tcBorders>
            <w:shd w:val="clear" w:color="auto" w:fill="auto"/>
            <w:noWrap/>
            <w:vAlign w:val="center"/>
            <w:hideMark/>
          </w:tcPr>
          <w:p w14:paraId="61DFE60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1.34%</w:t>
            </w:r>
          </w:p>
        </w:tc>
        <w:tc>
          <w:tcPr>
            <w:tcW w:w="1009" w:type="dxa"/>
            <w:tcBorders>
              <w:top w:val="nil"/>
              <w:left w:val="nil"/>
              <w:bottom w:val="nil"/>
              <w:right w:val="nil"/>
            </w:tcBorders>
            <w:shd w:val="clear" w:color="auto" w:fill="auto"/>
            <w:noWrap/>
            <w:vAlign w:val="center"/>
            <w:hideMark/>
          </w:tcPr>
          <w:p w14:paraId="6588C5C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1.28%</w:t>
            </w:r>
          </w:p>
        </w:tc>
        <w:tc>
          <w:tcPr>
            <w:tcW w:w="1224" w:type="dxa"/>
            <w:tcBorders>
              <w:top w:val="nil"/>
              <w:left w:val="single" w:sz="4" w:space="0" w:color="auto"/>
              <w:bottom w:val="nil"/>
              <w:right w:val="nil"/>
            </w:tcBorders>
            <w:shd w:val="clear" w:color="auto" w:fill="auto"/>
            <w:noWrap/>
            <w:vAlign w:val="center"/>
            <w:hideMark/>
          </w:tcPr>
          <w:p w14:paraId="4B1758D3"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nil"/>
              <w:right w:val="nil"/>
            </w:tcBorders>
            <w:shd w:val="clear" w:color="auto" w:fill="auto"/>
            <w:noWrap/>
            <w:vAlign w:val="center"/>
            <w:hideMark/>
          </w:tcPr>
          <w:p w14:paraId="59B77D1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6F464DB7"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254EDEA1"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3093803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DaylightRoad2</w:t>
            </w:r>
          </w:p>
        </w:tc>
        <w:tc>
          <w:tcPr>
            <w:tcW w:w="1009" w:type="dxa"/>
            <w:tcBorders>
              <w:top w:val="nil"/>
              <w:left w:val="single" w:sz="8" w:space="0" w:color="auto"/>
              <w:bottom w:val="nil"/>
              <w:right w:val="nil"/>
            </w:tcBorders>
            <w:shd w:val="clear" w:color="auto" w:fill="auto"/>
            <w:noWrap/>
            <w:vAlign w:val="center"/>
            <w:hideMark/>
          </w:tcPr>
          <w:p w14:paraId="25AA0D8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0.15%</w:t>
            </w:r>
          </w:p>
        </w:tc>
        <w:tc>
          <w:tcPr>
            <w:tcW w:w="1020" w:type="dxa"/>
            <w:tcBorders>
              <w:top w:val="nil"/>
              <w:left w:val="nil"/>
              <w:bottom w:val="nil"/>
              <w:right w:val="nil"/>
            </w:tcBorders>
            <w:shd w:val="clear" w:color="auto" w:fill="auto"/>
            <w:noWrap/>
            <w:vAlign w:val="center"/>
            <w:hideMark/>
          </w:tcPr>
          <w:p w14:paraId="07D4D3B3"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2.28%</w:t>
            </w:r>
          </w:p>
        </w:tc>
        <w:tc>
          <w:tcPr>
            <w:tcW w:w="1009" w:type="dxa"/>
            <w:tcBorders>
              <w:top w:val="nil"/>
              <w:left w:val="nil"/>
              <w:bottom w:val="nil"/>
              <w:right w:val="nil"/>
            </w:tcBorders>
            <w:shd w:val="clear" w:color="auto" w:fill="auto"/>
            <w:noWrap/>
            <w:vAlign w:val="center"/>
            <w:hideMark/>
          </w:tcPr>
          <w:p w14:paraId="0ACA389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1.79%</w:t>
            </w:r>
          </w:p>
        </w:tc>
        <w:tc>
          <w:tcPr>
            <w:tcW w:w="1224" w:type="dxa"/>
            <w:tcBorders>
              <w:top w:val="nil"/>
              <w:left w:val="single" w:sz="4" w:space="0" w:color="auto"/>
              <w:bottom w:val="nil"/>
              <w:right w:val="nil"/>
            </w:tcBorders>
            <w:shd w:val="clear" w:color="auto" w:fill="auto"/>
            <w:noWrap/>
            <w:vAlign w:val="center"/>
            <w:hideMark/>
          </w:tcPr>
          <w:p w14:paraId="0AE9EC6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c>
          <w:tcPr>
            <w:tcW w:w="1234" w:type="dxa"/>
            <w:tcBorders>
              <w:top w:val="nil"/>
              <w:left w:val="nil"/>
              <w:bottom w:val="nil"/>
              <w:right w:val="nil"/>
            </w:tcBorders>
            <w:shd w:val="clear" w:color="auto" w:fill="auto"/>
            <w:noWrap/>
            <w:vAlign w:val="center"/>
            <w:hideMark/>
          </w:tcPr>
          <w:p w14:paraId="4B1EBBFA"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751E4520"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746FBDD2"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5DBF7FA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ParkRunning3</w:t>
            </w:r>
          </w:p>
        </w:tc>
        <w:tc>
          <w:tcPr>
            <w:tcW w:w="1009" w:type="dxa"/>
            <w:tcBorders>
              <w:top w:val="nil"/>
              <w:left w:val="single" w:sz="8" w:space="0" w:color="auto"/>
              <w:bottom w:val="nil"/>
              <w:right w:val="nil"/>
            </w:tcBorders>
            <w:shd w:val="clear" w:color="auto" w:fill="auto"/>
            <w:noWrap/>
            <w:vAlign w:val="center"/>
            <w:hideMark/>
          </w:tcPr>
          <w:p w14:paraId="1691409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-1.10%</w:t>
            </w:r>
          </w:p>
        </w:tc>
        <w:tc>
          <w:tcPr>
            <w:tcW w:w="1020" w:type="dxa"/>
            <w:tcBorders>
              <w:top w:val="nil"/>
              <w:left w:val="nil"/>
              <w:bottom w:val="nil"/>
              <w:right w:val="nil"/>
            </w:tcBorders>
            <w:shd w:val="clear" w:color="auto" w:fill="auto"/>
            <w:noWrap/>
            <w:vAlign w:val="center"/>
            <w:hideMark/>
          </w:tcPr>
          <w:p w14:paraId="5D671A7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-0.10%</w:t>
            </w:r>
          </w:p>
        </w:tc>
        <w:tc>
          <w:tcPr>
            <w:tcW w:w="1009" w:type="dxa"/>
            <w:tcBorders>
              <w:top w:val="nil"/>
              <w:left w:val="nil"/>
              <w:bottom w:val="nil"/>
              <w:right w:val="nil"/>
            </w:tcBorders>
            <w:shd w:val="clear" w:color="auto" w:fill="auto"/>
            <w:noWrap/>
            <w:vAlign w:val="center"/>
            <w:hideMark/>
          </w:tcPr>
          <w:p w14:paraId="577064D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-1.06%</w:t>
            </w:r>
          </w:p>
        </w:tc>
        <w:tc>
          <w:tcPr>
            <w:tcW w:w="1224" w:type="dxa"/>
            <w:tcBorders>
              <w:top w:val="nil"/>
              <w:left w:val="single" w:sz="4" w:space="0" w:color="auto"/>
              <w:bottom w:val="nil"/>
              <w:right w:val="nil"/>
            </w:tcBorders>
            <w:shd w:val="clear" w:color="auto" w:fill="auto"/>
            <w:noWrap/>
            <w:vAlign w:val="center"/>
            <w:hideMark/>
          </w:tcPr>
          <w:p w14:paraId="0DD9326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0.03</w:t>
            </w:r>
          </w:p>
        </w:tc>
        <w:tc>
          <w:tcPr>
            <w:tcW w:w="1234" w:type="dxa"/>
            <w:tcBorders>
              <w:top w:val="nil"/>
              <w:left w:val="nil"/>
              <w:bottom w:val="nil"/>
              <w:right w:val="nil"/>
            </w:tcBorders>
            <w:shd w:val="clear" w:color="auto" w:fill="auto"/>
            <w:noWrap/>
            <w:vAlign w:val="center"/>
            <w:hideMark/>
          </w:tcPr>
          <w:p w14:paraId="606F1F8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c>
          <w:tcPr>
            <w:tcW w:w="1224" w:type="dxa"/>
            <w:tcBorders>
              <w:top w:val="nil"/>
              <w:left w:val="nil"/>
              <w:bottom w:val="nil"/>
              <w:right w:val="single" w:sz="8" w:space="0" w:color="auto"/>
            </w:tcBorders>
            <w:shd w:val="clear" w:color="auto" w:fill="auto"/>
            <w:noWrap/>
            <w:vAlign w:val="center"/>
            <w:hideMark/>
          </w:tcPr>
          <w:p w14:paraId="221AAD1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r>
      <w:tr w:rsidR="00554190" w:rsidRPr="00554190" w14:paraId="070F7D7D" w14:textId="77777777" w:rsidTr="00554190">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7DD2196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Campfire</w:t>
            </w:r>
          </w:p>
        </w:tc>
        <w:tc>
          <w:tcPr>
            <w:tcW w:w="1009" w:type="dxa"/>
            <w:tcBorders>
              <w:top w:val="nil"/>
              <w:left w:val="single" w:sz="8" w:space="0" w:color="auto"/>
              <w:bottom w:val="single" w:sz="4" w:space="0" w:color="auto"/>
              <w:right w:val="nil"/>
            </w:tcBorders>
            <w:shd w:val="clear" w:color="auto" w:fill="auto"/>
            <w:noWrap/>
            <w:vAlign w:val="center"/>
            <w:hideMark/>
          </w:tcPr>
          <w:p w14:paraId="00253E7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-0.26%</w:t>
            </w:r>
          </w:p>
        </w:tc>
        <w:tc>
          <w:tcPr>
            <w:tcW w:w="1020" w:type="dxa"/>
            <w:tcBorders>
              <w:top w:val="nil"/>
              <w:left w:val="nil"/>
              <w:bottom w:val="single" w:sz="4" w:space="0" w:color="auto"/>
              <w:right w:val="nil"/>
            </w:tcBorders>
            <w:shd w:val="clear" w:color="auto" w:fill="auto"/>
            <w:noWrap/>
            <w:vAlign w:val="center"/>
            <w:hideMark/>
          </w:tcPr>
          <w:p w14:paraId="2FDB128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-0.67%</w:t>
            </w:r>
          </w:p>
        </w:tc>
        <w:tc>
          <w:tcPr>
            <w:tcW w:w="1009" w:type="dxa"/>
            <w:tcBorders>
              <w:top w:val="nil"/>
              <w:left w:val="nil"/>
              <w:bottom w:val="single" w:sz="4" w:space="0" w:color="auto"/>
              <w:right w:val="nil"/>
            </w:tcBorders>
            <w:shd w:val="clear" w:color="auto" w:fill="auto"/>
            <w:noWrap/>
            <w:vAlign w:val="center"/>
            <w:hideMark/>
          </w:tcPr>
          <w:p w14:paraId="0263C6E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-0.72%</w:t>
            </w:r>
          </w:p>
        </w:tc>
        <w:tc>
          <w:tcPr>
            <w:tcW w:w="1224" w:type="dxa"/>
            <w:tcBorders>
              <w:top w:val="nil"/>
              <w:left w:val="single" w:sz="4" w:space="0" w:color="auto"/>
              <w:bottom w:val="single" w:sz="4" w:space="0" w:color="auto"/>
              <w:right w:val="nil"/>
            </w:tcBorders>
            <w:shd w:val="clear" w:color="auto" w:fill="auto"/>
            <w:noWrap/>
            <w:vAlign w:val="center"/>
            <w:hideMark/>
          </w:tcPr>
          <w:p w14:paraId="48D3453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single" w:sz="4" w:space="0" w:color="auto"/>
              <w:right w:val="nil"/>
            </w:tcBorders>
            <w:shd w:val="clear" w:color="auto" w:fill="auto"/>
            <w:noWrap/>
            <w:vAlign w:val="center"/>
            <w:hideMark/>
          </w:tcPr>
          <w:p w14:paraId="6C125380"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c>
          <w:tcPr>
            <w:tcW w:w="1224" w:type="dxa"/>
            <w:tcBorders>
              <w:top w:val="nil"/>
              <w:left w:val="nil"/>
              <w:bottom w:val="single" w:sz="4" w:space="0" w:color="auto"/>
              <w:right w:val="single" w:sz="8" w:space="0" w:color="auto"/>
            </w:tcBorders>
            <w:shd w:val="clear" w:color="auto" w:fill="auto"/>
            <w:noWrap/>
            <w:vAlign w:val="center"/>
            <w:hideMark/>
          </w:tcPr>
          <w:p w14:paraId="161A392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r>
      <w:tr w:rsidR="00554190" w:rsidRPr="00554190" w14:paraId="2EE04BD5"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784DE29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hideMark/>
          </w:tcPr>
          <w:p w14:paraId="5EFAFEA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0.65%</w:t>
            </w:r>
          </w:p>
        </w:tc>
        <w:tc>
          <w:tcPr>
            <w:tcW w:w="1020" w:type="dxa"/>
            <w:tcBorders>
              <w:top w:val="nil"/>
              <w:left w:val="nil"/>
              <w:bottom w:val="nil"/>
              <w:right w:val="nil"/>
            </w:tcBorders>
            <w:shd w:val="clear" w:color="auto" w:fill="auto"/>
            <w:noWrap/>
            <w:vAlign w:val="center"/>
            <w:hideMark/>
          </w:tcPr>
          <w:p w14:paraId="5E07CB8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0.75%</w:t>
            </w:r>
          </w:p>
        </w:tc>
        <w:tc>
          <w:tcPr>
            <w:tcW w:w="1009" w:type="dxa"/>
            <w:tcBorders>
              <w:top w:val="nil"/>
              <w:left w:val="nil"/>
              <w:bottom w:val="nil"/>
              <w:right w:val="nil"/>
            </w:tcBorders>
            <w:shd w:val="clear" w:color="auto" w:fill="auto"/>
            <w:noWrap/>
            <w:vAlign w:val="center"/>
            <w:hideMark/>
          </w:tcPr>
          <w:p w14:paraId="6C1877E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-0.55%</w:t>
            </w:r>
          </w:p>
        </w:tc>
        <w:tc>
          <w:tcPr>
            <w:tcW w:w="1224" w:type="dxa"/>
            <w:tcBorders>
              <w:top w:val="nil"/>
              <w:left w:val="single" w:sz="4" w:space="0" w:color="auto"/>
              <w:bottom w:val="nil"/>
              <w:right w:val="nil"/>
            </w:tcBorders>
            <w:shd w:val="clear" w:color="auto" w:fill="auto"/>
            <w:noWrap/>
            <w:vAlign w:val="center"/>
            <w:hideMark/>
          </w:tcPr>
          <w:p w14:paraId="01BC9BA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nil"/>
              <w:right w:val="nil"/>
            </w:tcBorders>
            <w:shd w:val="clear" w:color="auto" w:fill="auto"/>
            <w:noWrap/>
            <w:vAlign w:val="center"/>
            <w:hideMark/>
          </w:tcPr>
          <w:p w14:paraId="3BAD360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7EFF9AB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r>
      <w:tr w:rsidR="00554190" w:rsidRPr="00554190" w14:paraId="483263CB"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6DC9F7E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hideMark/>
          </w:tcPr>
          <w:p w14:paraId="78393F3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-1.01%</w:t>
            </w:r>
          </w:p>
        </w:tc>
        <w:tc>
          <w:tcPr>
            <w:tcW w:w="1020" w:type="dxa"/>
            <w:tcBorders>
              <w:top w:val="nil"/>
              <w:left w:val="nil"/>
              <w:bottom w:val="nil"/>
              <w:right w:val="nil"/>
            </w:tcBorders>
            <w:shd w:val="clear" w:color="auto" w:fill="auto"/>
            <w:noWrap/>
            <w:vAlign w:val="center"/>
            <w:hideMark/>
          </w:tcPr>
          <w:p w14:paraId="473B5EE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0.37%</w:t>
            </w:r>
          </w:p>
        </w:tc>
        <w:tc>
          <w:tcPr>
            <w:tcW w:w="1009" w:type="dxa"/>
            <w:tcBorders>
              <w:top w:val="nil"/>
              <w:left w:val="nil"/>
              <w:bottom w:val="nil"/>
              <w:right w:val="nil"/>
            </w:tcBorders>
            <w:shd w:val="clear" w:color="auto" w:fill="auto"/>
            <w:noWrap/>
            <w:vAlign w:val="center"/>
            <w:hideMark/>
          </w:tcPr>
          <w:p w14:paraId="4BB56F42"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0.68%</w:t>
            </w:r>
          </w:p>
        </w:tc>
        <w:tc>
          <w:tcPr>
            <w:tcW w:w="1224" w:type="dxa"/>
            <w:tcBorders>
              <w:top w:val="nil"/>
              <w:left w:val="single" w:sz="4" w:space="0" w:color="auto"/>
              <w:bottom w:val="nil"/>
              <w:right w:val="nil"/>
            </w:tcBorders>
            <w:shd w:val="clear" w:color="auto" w:fill="auto"/>
            <w:noWrap/>
            <w:vAlign w:val="center"/>
            <w:hideMark/>
          </w:tcPr>
          <w:p w14:paraId="0A7A038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0.05</w:t>
            </w:r>
          </w:p>
        </w:tc>
        <w:tc>
          <w:tcPr>
            <w:tcW w:w="1234" w:type="dxa"/>
            <w:tcBorders>
              <w:top w:val="nil"/>
              <w:left w:val="nil"/>
              <w:bottom w:val="nil"/>
              <w:right w:val="nil"/>
            </w:tcBorders>
            <w:shd w:val="clear" w:color="auto" w:fill="auto"/>
            <w:noWrap/>
            <w:vAlign w:val="center"/>
            <w:hideMark/>
          </w:tcPr>
          <w:p w14:paraId="05E72A7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1055D75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33723B67"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502B380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hideMark/>
          </w:tcPr>
          <w:p w14:paraId="2510C00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-0.22%</w:t>
            </w:r>
          </w:p>
        </w:tc>
        <w:tc>
          <w:tcPr>
            <w:tcW w:w="1020" w:type="dxa"/>
            <w:tcBorders>
              <w:top w:val="nil"/>
              <w:left w:val="nil"/>
              <w:bottom w:val="nil"/>
              <w:right w:val="nil"/>
            </w:tcBorders>
            <w:shd w:val="clear" w:color="auto" w:fill="auto"/>
            <w:noWrap/>
            <w:vAlign w:val="center"/>
            <w:hideMark/>
          </w:tcPr>
          <w:p w14:paraId="0EA4A152"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1.63%</w:t>
            </w:r>
          </w:p>
        </w:tc>
        <w:tc>
          <w:tcPr>
            <w:tcW w:w="1009" w:type="dxa"/>
            <w:tcBorders>
              <w:top w:val="nil"/>
              <w:left w:val="nil"/>
              <w:bottom w:val="nil"/>
              <w:right w:val="nil"/>
            </w:tcBorders>
            <w:shd w:val="clear" w:color="auto" w:fill="auto"/>
            <w:noWrap/>
            <w:vAlign w:val="center"/>
            <w:hideMark/>
          </w:tcPr>
          <w:p w14:paraId="5CCD7E2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1.41%</w:t>
            </w:r>
          </w:p>
        </w:tc>
        <w:tc>
          <w:tcPr>
            <w:tcW w:w="1224" w:type="dxa"/>
            <w:tcBorders>
              <w:top w:val="nil"/>
              <w:left w:val="single" w:sz="4" w:space="0" w:color="auto"/>
              <w:bottom w:val="nil"/>
              <w:right w:val="nil"/>
            </w:tcBorders>
            <w:shd w:val="clear" w:color="auto" w:fill="auto"/>
            <w:noWrap/>
            <w:vAlign w:val="center"/>
            <w:hideMark/>
          </w:tcPr>
          <w:p w14:paraId="526DCDA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nil"/>
              <w:right w:val="nil"/>
            </w:tcBorders>
            <w:shd w:val="clear" w:color="auto" w:fill="auto"/>
            <w:noWrap/>
            <w:vAlign w:val="center"/>
            <w:hideMark/>
          </w:tcPr>
          <w:p w14:paraId="5977429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c>
          <w:tcPr>
            <w:tcW w:w="1224" w:type="dxa"/>
            <w:tcBorders>
              <w:top w:val="nil"/>
              <w:left w:val="nil"/>
              <w:bottom w:val="nil"/>
              <w:right w:val="single" w:sz="8" w:space="0" w:color="auto"/>
            </w:tcBorders>
            <w:shd w:val="clear" w:color="auto" w:fill="auto"/>
            <w:noWrap/>
            <w:vAlign w:val="center"/>
            <w:hideMark/>
          </w:tcPr>
          <w:p w14:paraId="4F42097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105D0348"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405DAD1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hideMark/>
          </w:tcPr>
          <w:p w14:paraId="64C640E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-0.53%</w:t>
            </w:r>
          </w:p>
        </w:tc>
        <w:tc>
          <w:tcPr>
            <w:tcW w:w="1020" w:type="dxa"/>
            <w:tcBorders>
              <w:top w:val="nil"/>
              <w:left w:val="nil"/>
              <w:bottom w:val="nil"/>
              <w:right w:val="nil"/>
            </w:tcBorders>
            <w:shd w:val="clear" w:color="auto" w:fill="auto"/>
            <w:noWrap/>
            <w:vAlign w:val="center"/>
            <w:hideMark/>
          </w:tcPr>
          <w:p w14:paraId="24B550F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1.42%</w:t>
            </w:r>
          </w:p>
        </w:tc>
        <w:tc>
          <w:tcPr>
            <w:tcW w:w="1009" w:type="dxa"/>
            <w:tcBorders>
              <w:top w:val="nil"/>
              <w:left w:val="nil"/>
              <w:bottom w:val="nil"/>
              <w:right w:val="nil"/>
            </w:tcBorders>
            <w:shd w:val="clear" w:color="auto" w:fill="auto"/>
            <w:noWrap/>
            <w:vAlign w:val="center"/>
            <w:hideMark/>
          </w:tcPr>
          <w:p w14:paraId="5AF0B6A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0.83%</w:t>
            </w:r>
          </w:p>
        </w:tc>
        <w:tc>
          <w:tcPr>
            <w:tcW w:w="1224" w:type="dxa"/>
            <w:tcBorders>
              <w:top w:val="nil"/>
              <w:left w:val="single" w:sz="4" w:space="0" w:color="auto"/>
              <w:bottom w:val="nil"/>
              <w:right w:val="nil"/>
            </w:tcBorders>
            <w:shd w:val="clear" w:color="auto" w:fill="auto"/>
            <w:noWrap/>
            <w:vAlign w:val="center"/>
            <w:hideMark/>
          </w:tcPr>
          <w:p w14:paraId="5F9CF099"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nil"/>
              <w:right w:val="nil"/>
            </w:tcBorders>
            <w:shd w:val="clear" w:color="auto" w:fill="auto"/>
            <w:noWrap/>
            <w:vAlign w:val="center"/>
            <w:hideMark/>
          </w:tcPr>
          <w:p w14:paraId="22C7110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c>
          <w:tcPr>
            <w:tcW w:w="1224" w:type="dxa"/>
            <w:tcBorders>
              <w:top w:val="nil"/>
              <w:left w:val="nil"/>
              <w:bottom w:val="nil"/>
              <w:right w:val="single" w:sz="8" w:space="0" w:color="auto"/>
            </w:tcBorders>
            <w:shd w:val="clear" w:color="auto" w:fill="auto"/>
            <w:noWrap/>
            <w:vAlign w:val="center"/>
            <w:hideMark/>
          </w:tcPr>
          <w:p w14:paraId="49E5CFA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7B1F826F" w14:textId="77777777" w:rsidTr="00554190">
        <w:trPr>
          <w:trHeight w:val="255"/>
          <w:jc w:val="center"/>
        </w:trPr>
        <w:tc>
          <w:tcPr>
            <w:tcW w:w="2000" w:type="dxa"/>
            <w:tcBorders>
              <w:top w:val="nil"/>
              <w:left w:val="single" w:sz="8" w:space="0" w:color="auto"/>
              <w:bottom w:val="nil"/>
              <w:right w:val="nil"/>
            </w:tcBorders>
            <w:shd w:val="clear" w:color="auto" w:fill="auto"/>
            <w:noWrap/>
            <w:vAlign w:val="center"/>
            <w:hideMark/>
          </w:tcPr>
          <w:p w14:paraId="5B53960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hideMark/>
          </w:tcPr>
          <w:p w14:paraId="30B07A11"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1.80%</w:t>
            </w:r>
          </w:p>
        </w:tc>
        <w:tc>
          <w:tcPr>
            <w:tcW w:w="1020" w:type="dxa"/>
            <w:tcBorders>
              <w:top w:val="nil"/>
              <w:left w:val="nil"/>
              <w:bottom w:val="single" w:sz="8" w:space="0" w:color="auto"/>
              <w:right w:val="nil"/>
            </w:tcBorders>
            <w:shd w:val="clear" w:color="auto" w:fill="auto"/>
            <w:noWrap/>
            <w:vAlign w:val="center"/>
            <w:hideMark/>
          </w:tcPr>
          <w:p w14:paraId="7D47B5FD"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1.31%</w:t>
            </w:r>
          </w:p>
        </w:tc>
        <w:tc>
          <w:tcPr>
            <w:tcW w:w="1009" w:type="dxa"/>
            <w:tcBorders>
              <w:top w:val="nil"/>
              <w:left w:val="nil"/>
              <w:bottom w:val="nil"/>
              <w:right w:val="nil"/>
            </w:tcBorders>
            <w:shd w:val="clear" w:color="auto" w:fill="auto"/>
            <w:noWrap/>
            <w:vAlign w:val="center"/>
            <w:hideMark/>
          </w:tcPr>
          <w:p w14:paraId="431DA69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1.35%</w:t>
            </w:r>
          </w:p>
        </w:tc>
        <w:tc>
          <w:tcPr>
            <w:tcW w:w="1224" w:type="dxa"/>
            <w:tcBorders>
              <w:top w:val="nil"/>
              <w:left w:val="single" w:sz="4" w:space="0" w:color="auto"/>
              <w:bottom w:val="nil"/>
              <w:right w:val="nil"/>
            </w:tcBorders>
            <w:shd w:val="clear" w:color="auto" w:fill="auto"/>
            <w:noWrap/>
            <w:vAlign w:val="center"/>
            <w:hideMark/>
          </w:tcPr>
          <w:p w14:paraId="638DD10A"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-0.05</w:t>
            </w:r>
          </w:p>
        </w:tc>
        <w:tc>
          <w:tcPr>
            <w:tcW w:w="1234" w:type="dxa"/>
            <w:tcBorders>
              <w:top w:val="nil"/>
              <w:left w:val="nil"/>
              <w:bottom w:val="single" w:sz="8" w:space="0" w:color="auto"/>
              <w:right w:val="nil"/>
            </w:tcBorders>
            <w:shd w:val="clear" w:color="auto" w:fill="auto"/>
            <w:noWrap/>
            <w:vAlign w:val="center"/>
            <w:hideMark/>
          </w:tcPr>
          <w:p w14:paraId="52995E13"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60BAD8E4"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-0.02</w:t>
            </w:r>
          </w:p>
        </w:tc>
      </w:tr>
      <w:tr w:rsidR="00554190" w:rsidRPr="00554190" w14:paraId="3C695894" w14:textId="77777777" w:rsidTr="00554190">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02DBD3D7" w14:textId="77777777" w:rsidR="00554190" w:rsidRPr="00554190" w:rsidRDefault="00554190" w:rsidP="00554190">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SDR-A</w:t>
            </w:r>
          </w:p>
        </w:tc>
        <w:tc>
          <w:tcPr>
            <w:tcW w:w="1009" w:type="dxa"/>
            <w:tcBorders>
              <w:top w:val="single" w:sz="8" w:space="0" w:color="auto"/>
              <w:left w:val="single" w:sz="8" w:space="0" w:color="auto"/>
              <w:bottom w:val="nil"/>
              <w:right w:val="nil"/>
            </w:tcBorders>
            <w:shd w:val="clear" w:color="auto" w:fill="auto"/>
            <w:noWrap/>
            <w:vAlign w:val="center"/>
            <w:hideMark/>
          </w:tcPr>
          <w:p w14:paraId="465A87C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-0.25%</w:t>
            </w:r>
          </w:p>
        </w:tc>
        <w:tc>
          <w:tcPr>
            <w:tcW w:w="1020" w:type="dxa"/>
            <w:tcBorders>
              <w:top w:val="nil"/>
              <w:left w:val="nil"/>
              <w:bottom w:val="nil"/>
              <w:right w:val="nil"/>
            </w:tcBorders>
            <w:shd w:val="clear" w:color="auto" w:fill="auto"/>
            <w:noWrap/>
            <w:vAlign w:val="center"/>
            <w:hideMark/>
          </w:tcPr>
          <w:p w14:paraId="1A18426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0.73%</w:t>
            </w:r>
          </w:p>
        </w:tc>
        <w:tc>
          <w:tcPr>
            <w:tcW w:w="1009" w:type="dxa"/>
            <w:tcBorders>
              <w:top w:val="single" w:sz="8" w:space="0" w:color="auto"/>
              <w:left w:val="nil"/>
              <w:bottom w:val="nil"/>
              <w:right w:val="single" w:sz="4" w:space="0" w:color="auto"/>
            </w:tcBorders>
            <w:shd w:val="clear" w:color="auto" w:fill="auto"/>
            <w:noWrap/>
            <w:vAlign w:val="center"/>
            <w:hideMark/>
          </w:tcPr>
          <w:p w14:paraId="2FB92B9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0.30%</w:t>
            </w:r>
          </w:p>
        </w:tc>
        <w:tc>
          <w:tcPr>
            <w:tcW w:w="1224" w:type="dxa"/>
            <w:tcBorders>
              <w:top w:val="single" w:sz="8" w:space="0" w:color="auto"/>
              <w:left w:val="nil"/>
              <w:bottom w:val="single" w:sz="8" w:space="0" w:color="auto"/>
              <w:right w:val="nil"/>
            </w:tcBorders>
            <w:shd w:val="clear" w:color="auto" w:fill="auto"/>
            <w:noWrap/>
            <w:vAlign w:val="center"/>
            <w:hideMark/>
          </w:tcPr>
          <w:p w14:paraId="6DCADB9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34" w:type="dxa"/>
            <w:tcBorders>
              <w:top w:val="nil"/>
              <w:left w:val="nil"/>
              <w:bottom w:val="single" w:sz="8" w:space="0" w:color="auto"/>
              <w:right w:val="nil"/>
            </w:tcBorders>
            <w:shd w:val="clear" w:color="auto" w:fill="auto"/>
            <w:noWrap/>
            <w:vAlign w:val="center"/>
            <w:hideMark/>
          </w:tcPr>
          <w:p w14:paraId="1A57C4A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341FA0D2"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r>
      <w:tr w:rsidR="00554190" w:rsidRPr="00554190" w14:paraId="0BA8B403" w14:textId="77777777" w:rsidTr="00554190">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3077F9C3" w14:textId="77777777" w:rsidR="00554190" w:rsidRPr="00554190" w:rsidRDefault="00554190" w:rsidP="00554190">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hideMark/>
          </w:tcPr>
          <w:p w14:paraId="05B57912"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0.14%</w:t>
            </w:r>
          </w:p>
        </w:tc>
        <w:tc>
          <w:tcPr>
            <w:tcW w:w="1020" w:type="dxa"/>
            <w:tcBorders>
              <w:top w:val="single" w:sz="8" w:space="0" w:color="auto"/>
              <w:left w:val="nil"/>
              <w:bottom w:val="single" w:sz="8" w:space="0" w:color="auto"/>
              <w:right w:val="nil"/>
            </w:tcBorders>
            <w:shd w:val="clear" w:color="auto" w:fill="auto"/>
            <w:noWrap/>
            <w:vAlign w:val="center"/>
            <w:hideMark/>
          </w:tcPr>
          <w:p w14:paraId="1DF2691B"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1.10%</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77B6E1C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0.74%</w:t>
            </w:r>
          </w:p>
        </w:tc>
        <w:tc>
          <w:tcPr>
            <w:tcW w:w="1224" w:type="dxa"/>
            <w:tcBorders>
              <w:top w:val="nil"/>
              <w:left w:val="nil"/>
              <w:bottom w:val="single" w:sz="8" w:space="0" w:color="auto"/>
              <w:right w:val="nil"/>
            </w:tcBorders>
            <w:shd w:val="clear" w:color="auto" w:fill="auto"/>
            <w:noWrap/>
            <w:vAlign w:val="center"/>
            <w:hideMark/>
          </w:tcPr>
          <w:p w14:paraId="3E01BA76"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c>
          <w:tcPr>
            <w:tcW w:w="1234" w:type="dxa"/>
            <w:tcBorders>
              <w:top w:val="nil"/>
              <w:left w:val="nil"/>
              <w:bottom w:val="single" w:sz="8" w:space="0" w:color="auto"/>
              <w:right w:val="nil"/>
            </w:tcBorders>
            <w:shd w:val="clear" w:color="auto" w:fill="auto"/>
            <w:noWrap/>
            <w:vAlign w:val="center"/>
            <w:hideMark/>
          </w:tcPr>
          <w:p w14:paraId="635B08D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3670423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r>
      <w:tr w:rsidR="00554190" w:rsidRPr="00554190" w14:paraId="64164E9C" w14:textId="77777777" w:rsidTr="00554190">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620E98E0" w14:textId="77777777" w:rsidR="00554190" w:rsidRPr="00554190" w:rsidRDefault="00554190" w:rsidP="00554190">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all</w:t>
            </w:r>
          </w:p>
        </w:tc>
        <w:tc>
          <w:tcPr>
            <w:tcW w:w="1009" w:type="dxa"/>
            <w:tcBorders>
              <w:top w:val="nil"/>
              <w:left w:val="single" w:sz="8" w:space="0" w:color="auto"/>
              <w:bottom w:val="single" w:sz="8" w:space="0" w:color="auto"/>
              <w:right w:val="nil"/>
            </w:tcBorders>
            <w:shd w:val="clear" w:color="auto" w:fill="auto"/>
            <w:noWrap/>
            <w:vAlign w:val="center"/>
            <w:hideMark/>
          </w:tcPr>
          <w:p w14:paraId="650BB5A5"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-0.06%</w:t>
            </w:r>
          </w:p>
        </w:tc>
        <w:tc>
          <w:tcPr>
            <w:tcW w:w="1020" w:type="dxa"/>
            <w:tcBorders>
              <w:top w:val="nil"/>
              <w:left w:val="nil"/>
              <w:bottom w:val="single" w:sz="8" w:space="0" w:color="auto"/>
              <w:right w:val="nil"/>
            </w:tcBorders>
            <w:shd w:val="clear" w:color="auto" w:fill="auto"/>
            <w:noWrap/>
            <w:vAlign w:val="center"/>
            <w:hideMark/>
          </w:tcPr>
          <w:p w14:paraId="0D4466D7"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0.91%</w:t>
            </w:r>
          </w:p>
        </w:tc>
        <w:tc>
          <w:tcPr>
            <w:tcW w:w="1009" w:type="dxa"/>
            <w:tcBorders>
              <w:top w:val="nil"/>
              <w:left w:val="nil"/>
              <w:bottom w:val="single" w:sz="8" w:space="0" w:color="auto"/>
              <w:right w:val="single" w:sz="4" w:space="0" w:color="auto"/>
            </w:tcBorders>
            <w:shd w:val="clear" w:color="auto" w:fill="auto"/>
            <w:noWrap/>
            <w:vAlign w:val="center"/>
            <w:hideMark/>
          </w:tcPr>
          <w:p w14:paraId="142A0F2A"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0.52%</w:t>
            </w:r>
          </w:p>
        </w:tc>
        <w:tc>
          <w:tcPr>
            <w:tcW w:w="1224" w:type="dxa"/>
            <w:tcBorders>
              <w:top w:val="nil"/>
              <w:left w:val="nil"/>
              <w:bottom w:val="single" w:sz="8" w:space="0" w:color="auto"/>
              <w:right w:val="nil"/>
            </w:tcBorders>
            <w:shd w:val="clear" w:color="auto" w:fill="auto"/>
            <w:noWrap/>
            <w:vAlign w:val="center"/>
            <w:hideMark/>
          </w:tcPr>
          <w:p w14:paraId="2C94758E"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0.00</w:t>
            </w:r>
          </w:p>
        </w:tc>
        <w:tc>
          <w:tcPr>
            <w:tcW w:w="1234" w:type="dxa"/>
            <w:tcBorders>
              <w:top w:val="nil"/>
              <w:left w:val="nil"/>
              <w:bottom w:val="single" w:sz="8" w:space="0" w:color="auto"/>
              <w:right w:val="nil"/>
            </w:tcBorders>
            <w:shd w:val="clear" w:color="auto" w:fill="auto"/>
            <w:noWrap/>
            <w:vAlign w:val="center"/>
            <w:hideMark/>
          </w:tcPr>
          <w:p w14:paraId="566EA45F"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6DA4BDE8"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-0.01</w:t>
            </w:r>
          </w:p>
        </w:tc>
      </w:tr>
      <w:tr w:rsidR="00554190" w:rsidRPr="00554190" w14:paraId="7CCF955F" w14:textId="77777777" w:rsidTr="00554190">
        <w:trPr>
          <w:trHeight w:val="255"/>
          <w:jc w:val="center"/>
        </w:trPr>
        <w:tc>
          <w:tcPr>
            <w:tcW w:w="2000" w:type="dxa"/>
            <w:tcBorders>
              <w:top w:val="nil"/>
              <w:left w:val="single" w:sz="8" w:space="0" w:color="auto"/>
              <w:bottom w:val="nil"/>
              <w:right w:val="nil"/>
            </w:tcBorders>
            <w:shd w:val="clear" w:color="auto" w:fill="auto"/>
            <w:noWrap/>
            <w:vAlign w:val="bottom"/>
            <w:hideMark/>
          </w:tcPr>
          <w:p w14:paraId="46D2B513"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C798427"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60%</w:t>
            </w:r>
          </w:p>
        </w:tc>
      </w:tr>
      <w:tr w:rsidR="00554190" w:rsidRPr="00554190" w14:paraId="0F657CA1" w14:textId="77777777" w:rsidTr="00554190">
        <w:trPr>
          <w:trHeight w:val="255"/>
          <w:jc w:val="center"/>
        </w:trPr>
        <w:tc>
          <w:tcPr>
            <w:tcW w:w="2000" w:type="dxa"/>
            <w:tcBorders>
              <w:top w:val="nil"/>
              <w:left w:val="single" w:sz="8" w:space="0" w:color="auto"/>
              <w:bottom w:val="single" w:sz="8" w:space="0" w:color="auto"/>
              <w:right w:val="nil"/>
            </w:tcBorders>
            <w:shd w:val="clear" w:color="auto" w:fill="auto"/>
            <w:noWrap/>
            <w:vAlign w:val="bottom"/>
            <w:hideMark/>
          </w:tcPr>
          <w:p w14:paraId="42A2491C"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66DB8AB7" w14:textId="77777777" w:rsidR="00554190" w:rsidRPr="00554190" w:rsidRDefault="00554190" w:rsidP="00554190">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55%</w:t>
            </w:r>
          </w:p>
        </w:tc>
      </w:tr>
    </w:tbl>
    <w:p w14:paraId="65E4D5D9" w14:textId="76A823C8" w:rsidR="00120E7A" w:rsidRDefault="00120E7A" w:rsidP="00120E7A">
      <w:pPr>
        <w:pStyle w:val="Caption"/>
        <w:keepNext/>
      </w:pPr>
      <w:bookmarkStart w:id="374" w:name="_Ref508630699"/>
      <w:r>
        <w:lastRenderedPageBreak/>
        <w:t xml:space="preserve">Table </w:t>
      </w:r>
      <w:r>
        <w:fldChar w:fldCharType="begin"/>
      </w:r>
      <w:r>
        <w:instrText xml:space="preserve"> SEQ Table \* ARABIC </w:instrText>
      </w:r>
      <w:r>
        <w:fldChar w:fldCharType="separate"/>
      </w:r>
      <w:r w:rsidR="00750F94">
        <w:rPr>
          <w:noProof/>
        </w:rPr>
        <w:t>29</w:t>
      </w:r>
      <w:r>
        <w:fldChar w:fldCharType="end"/>
      </w:r>
      <w:bookmarkEnd w:id="374"/>
      <w:r>
        <w:t>: Compression performance results of low complexity version of PEM for constraint set 2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386EF8" w:rsidRPr="00386EF8" w14:paraId="464BE52B" w14:textId="77777777" w:rsidTr="00386EF8">
        <w:trPr>
          <w:trHeight w:val="255"/>
          <w:jc w:val="center"/>
        </w:trPr>
        <w:tc>
          <w:tcPr>
            <w:tcW w:w="2000" w:type="dxa"/>
            <w:tcBorders>
              <w:top w:val="nil"/>
              <w:left w:val="nil"/>
              <w:bottom w:val="nil"/>
              <w:right w:val="nil"/>
            </w:tcBorders>
            <w:shd w:val="clear" w:color="auto" w:fill="auto"/>
            <w:noWrap/>
            <w:vAlign w:val="center"/>
            <w:hideMark/>
          </w:tcPr>
          <w:p w14:paraId="68A3DBDA" w14:textId="77777777" w:rsidR="00386EF8" w:rsidRPr="00F770C6" w:rsidRDefault="00386EF8" w:rsidP="00386EF8">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71362C3C" w14:textId="77777777" w:rsidR="00386EF8" w:rsidRPr="00386EF8" w:rsidRDefault="00386EF8" w:rsidP="00386EF8">
            <w:pPr>
              <w:spacing w:before="0"/>
              <w:jc w:val="center"/>
              <w:rPr>
                <w:rFonts w:ascii="Arial" w:hAnsi="Arial" w:cs="Arial"/>
                <w:b/>
                <w:bCs/>
                <w:color w:val="000000"/>
                <w:sz w:val="18"/>
                <w:szCs w:val="18"/>
                <w:lang w:val="de-DE" w:eastAsia="de-DE"/>
              </w:rPr>
            </w:pPr>
            <w:r w:rsidRPr="00386EF8">
              <w:rPr>
                <w:rFonts w:ascii="Arial" w:hAnsi="Arial" w:cs="Arial"/>
                <w:b/>
                <w:bCs/>
                <w:color w:val="000000"/>
                <w:sz w:val="18"/>
                <w:szCs w:val="18"/>
                <w:lang w:val="de-DE" w:eastAsia="de-DE"/>
              </w:rPr>
              <w:t>Constraint Set 2</w:t>
            </w:r>
          </w:p>
        </w:tc>
      </w:tr>
      <w:tr w:rsidR="00386EF8" w:rsidRPr="00386EF8" w14:paraId="78606F1E" w14:textId="77777777" w:rsidTr="00386EF8">
        <w:trPr>
          <w:trHeight w:val="255"/>
          <w:jc w:val="center"/>
        </w:trPr>
        <w:tc>
          <w:tcPr>
            <w:tcW w:w="2000" w:type="dxa"/>
            <w:tcBorders>
              <w:top w:val="nil"/>
              <w:left w:val="nil"/>
              <w:bottom w:val="nil"/>
              <w:right w:val="nil"/>
            </w:tcBorders>
            <w:shd w:val="clear" w:color="auto" w:fill="auto"/>
            <w:noWrap/>
            <w:vAlign w:val="center"/>
            <w:hideMark/>
          </w:tcPr>
          <w:p w14:paraId="68A387B2" w14:textId="77777777" w:rsidR="00386EF8" w:rsidRPr="00386EF8" w:rsidRDefault="00386EF8" w:rsidP="00386EF8">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499B923" w14:textId="77777777" w:rsidR="00386EF8" w:rsidRPr="00386EF8" w:rsidRDefault="00386EF8" w:rsidP="00386EF8">
            <w:pPr>
              <w:spacing w:before="0"/>
              <w:jc w:val="center"/>
              <w:rPr>
                <w:rFonts w:ascii="Arial" w:hAnsi="Arial" w:cs="Arial"/>
                <w:b/>
                <w:bCs/>
                <w:color w:val="000000"/>
                <w:sz w:val="18"/>
                <w:szCs w:val="18"/>
                <w:lang w:val="en-GB" w:eastAsia="de-DE"/>
              </w:rPr>
            </w:pPr>
            <w:r w:rsidRPr="00386EF8">
              <w:rPr>
                <w:rFonts w:ascii="Arial" w:hAnsi="Arial" w:cs="Arial"/>
                <w:b/>
                <w:bCs/>
                <w:color w:val="000000"/>
                <w:sz w:val="18"/>
                <w:szCs w:val="18"/>
                <w:lang w:val="en-GB" w:eastAsia="de-DE"/>
              </w:rPr>
              <w:t>Over JEM7.0(GCC6.2.0, 1 core for decode, dec YUV output)</w:t>
            </w:r>
          </w:p>
        </w:tc>
      </w:tr>
      <w:tr w:rsidR="00386EF8" w:rsidRPr="00386EF8" w14:paraId="25250078" w14:textId="77777777" w:rsidTr="00386EF8">
        <w:trPr>
          <w:trHeight w:val="255"/>
          <w:jc w:val="center"/>
        </w:trPr>
        <w:tc>
          <w:tcPr>
            <w:tcW w:w="2000" w:type="dxa"/>
            <w:tcBorders>
              <w:top w:val="nil"/>
              <w:left w:val="nil"/>
              <w:bottom w:val="nil"/>
              <w:right w:val="nil"/>
            </w:tcBorders>
            <w:shd w:val="clear" w:color="auto" w:fill="auto"/>
            <w:noWrap/>
            <w:vAlign w:val="center"/>
            <w:hideMark/>
          </w:tcPr>
          <w:p w14:paraId="2693D852" w14:textId="77777777" w:rsidR="00386EF8" w:rsidRPr="00386EF8" w:rsidRDefault="00386EF8" w:rsidP="00386EF8">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10DE9689"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4641C9F4"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64ED7AB8"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589BFF6"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095EF0D"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63007F6A"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BD-PSNR(V)</w:t>
            </w:r>
          </w:p>
        </w:tc>
      </w:tr>
      <w:tr w:rsidR="00386EF8" w:rsidRPr="00386EF8" w14:paraId="7145C4C6" w14:textId="77777777" w:rsidTr="00386EF8">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178FB1D8"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BQTerrace</w:t>
            </w:r>
          </w:p>
        </w:tc>
        <w:tc>
          <w:tcPr>
            <w:tcW w:w="1009" w:type="dxa"/>
            <w:tcBorders>
              <w:top w:val="nil"/>
              <w:left w:val="nil"/>
              <w:bottom w:val="nil"/>
              <w:right w:val="nil"/>
            </w:tcBorders>
            <w:shd w:val="clear" w:color="auto" w:fill="auto"/>
            <w:noWrap/>
            <w:vAlign w:val="center"/>
            <w:hideMark/>
          </w:tcPr>
          <w:p w14:paraId="7EA6726C"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0.61%</w:t>
            </w:r>
          </w:p>
        </w:tc>
        <w:tc>
          <w:tcPr>
            <w:tcW w:w="1020" w:type="dxa"/>
            <w:tcBorders>
              <w:top w:val="nil"/>
              <w:left w:val="nil"/>
              <w:bottom w:val="nil"/>
              <w:right w:val="nil"/>
            </w:tcBorders>
            <w:shd w:val="clear" w:color="auto" w:fill="auto"/>
            <w:noWrap/>
            <w:vAlign w:val="center"/>
            <w:hideMark/>
          </w:tcPr>
          <w:p w14:paraId="528099F6"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5.20%</w:t>
            </w:r>
          </w:p>
        </w:tc>
        <w:tc>
          <w:tcPr>
            <w:tcW w:w="1009" w:type="dxa"/>
            <w:tcBorders>
              <w:top w:val="nil"/>
              <w:left w:val="nil"/>
              <w:bottom w:val="nil"/>
              <w:right w:val="single" w:sz="4" w:space="0" w:color="auto"/>
            </w:tcBorders>
            <w:shd w:val="clear" w:color="auto" w:fill="auto"/>
            <w:noWrap/>
            <w:vAlign w:val="center"/>
            <w:hideMark/>
          </w:tcPr>
          <w:p w14:paraId="2A9F4E9B"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-2.03%</w:t>
            </w:r>
          </w:p>
        </w:tc>
        <w:tc>
          <w:tcPr>
            <w:tcW w:w="1224" w:type="dxa"/>
            <w:tcBorders>
              <w:top w:val="nil"/>
              <w:left w:val="nil"/>
              <w:bottom w:val="nil"/>
              <w:right w:val="nil"/>
            </w:tcBorders>
            <w:shd w:val="clear" w:color="auto" w:fill="auto"/>
            <w:noWrap/>
            <w:vAlign w:val="center"/>
            <w:hideMark/>
          </w:tcPr>
          <w:p w14:paraId="3C975ACA"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c>
          <w:tcPr>
            <w:tcW w:w="1234" w:type="dxa"/>
            <w:tcBorders>
              <w:top w:val="nil"/>
              <w:left w:val="nil"/>
              <w:bottom w:val="nil"/>
              <w:right w:val="nil"/>
            </w:tcBorders>
            <w:shd w:val="clear" w:color="auto" w:fill="auto"/>
            <w:noWrap/>
            <w:vAlign w:val="center"/>
            <w:hideMark/>
          </w:tcPr>
          <w:p w14:paraId="1582BFFE"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-0.04</w:t>
            </w:r>
          </w:p>
        </w:tc>
        <w:tc>
          <w:tcPr>
            <w:tcW w:w="1224" w:type="dxa"/>
            <w:tcBorders>
              <w:top w:val="nil"/>
              <w:left w:val="nil"/>
              <w:bottom w:val="nil"/>
              <w:right w:val="single" w:sz="8" w:space="0" w:color="auto"/>
            </w:tcBorders>
            <w:shd w:val="clear" w:color="auto" w:fill="auto"/>
            <w:noWrap/>
            <w:vAlign w:val="center"/>
            <w:hideMark/>
          </w:tcPr>
          <w:p w14:paraId="540C271F"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r>
      <w:tr w:rsidR="00386EF8" w:rsidRPr="00386EF8" w14:paraId="119827F3" w14:textId="77777777" w:rsidTr="00386EF8">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C9ACB14"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RitualDance</w:t>
            </w:r>
          </w:p>
        </w:tc>
        <w:tc>
          <w:tcPr>
            <w:tcW w:w="1009" w:type="dxa"/>
            <w:tcBorders>
              <w:top w:val="nil"/>
              <w:left w:val="nil"/>
              <w:bottom w:val="nil"/>
              <w:right w:val="nil"/>
            </w:tcBorders>
            <w:shd w:val="clear" w:color="auto" w:fill="auto"/>
            <w:noWrap/>
            <w:vAlign w:val="center"/>
            <w:hideMark/>
          </w:tcPr>
          <w:p w14:paraId="796D8E83"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-0.82%</w:t>
            </w:r>
          </w:p>
        </w:tc>
        <w:tc>
          <w:tcPr>
            <w:tcW w:w="1020" w:type="dxa"/>
            <w:tcBorders>
              <w:top w:val="nil"/>
              <w:left w:val="nil"/>
              <w:bottom w:val="nil"/>
              <w:right w:val="nil"/>
            </w:tcBorders>
            <w:shd w:val="clear" w:color="auto" w:fill="auto"/>
            <w:noWrap/>
            <w:vAlign w:val="center"/>
            <w:hideMark/>
          </w:tcPr>
          <w:p w14:paraId="7B012608"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2.16%</w:t>
            </w:r>
          </w:p>
        </w:tc>
        <w:tc>
          <w:tcPr>
            <w:tcW w:w="1009" w:type="dxa"/>
            <w:tcBorders>
              <w:top w:val="nil"/>
              <w:left w:val="nil"/>
              <w:bottom w:val="nil"/>
              <w:right w:val="single" w:sz="4" w:space="0" w:color="auto"/>
            </w:tcBorders>
            <w:shd w:val="clear" w:color="auto" w:fill="auto"/>
            <w:noWrap/>
            <w:vAlign w:val="center"/>
            <w:hideMark/>
          </w:tcPr>
          <w:p w14:paraId="761CF737"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1.89%</w:t>
            </w:r>
          </w:p>
        </w:tc>
        <w:tc>
          <w:tcPr>
            <w:tcW w:w="1224" w:type="dxa"/>
            <w:tcBorders>
              <w:top w:val="nil"/>
              <w:left w:val="nil"/>
              <w:bottom w:val="nil"/>
              <w:right w:val="nil"/>
            </w:tcBorders>
            <w:shd w:val="clear" w:color="auto" w:fill="auto"/>
            <w:noWrap/>
            <w:vAlign w:val="center"/>
            <w:hideMark/>
          </w:tcPr>
          <w:p w14:paraId="5044F1FD"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0.04</w:t>
            </w:r>
          </w:p>
        </w:tc>
        <w:tc>
          <w:tcPr>
            <w:tcW w:w="1234" w:type="dxa"/>
            <w:tcBorders>
              <w:top w:val="nil"/>
              <w:left w:val="nil"/>
              <w:bottom w:val="nil"/>
              <w:right w:val="nil"/>
            </w:tcBorders>
            <w:shd w:val="clear" w:color="auto" w:fill="auto"/>
            <w:noWrap/>
            <w:vAlign w:val="center"/>
            <w:hideMark/>
          </w:tcPr>
          <w:p w14:paraId="00045E3E"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-0.04</w:t>
            </w:r>
          </w:p>
        </w:tc>
        <w:tc>
          <w:tcPr>
            <w:tcW w:w="1224" w:type="dxa"/>
            <w:tcBorders>
              <w:top w:val="nil"/>
              <w:left w:val="nil"/>
              <w:bottom w:val="nil"/>
              <w:right w:val="single" w:sz="8" w:space="0" w:color="auto"/>
            </w:tcBorders>
            <w:shd w:val="clear" w:color="auto" w:fill="auto"/>
            <w:noWrap/>
            <w:vAlign w:val="center"/>
            <w:hideMark/>
          </w:tcPr>
          <w:p w14:paraId="42A01025"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-0.04</w:t>
            </w:r>
          </w:p>
        </w:tc>
      </w:tr>
      <w:tr w:rsidR="00386EF8" w:rsidRPr="00386EF8" w14:paraId="777D3577" w14:textId="77777777" w:rsidTr="00386EF8">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54141B6"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MarketPlace</w:t>
            </w:r>
          </w:p>
        </w:tc>
        <w:tc>
          <w:tcPr>
            <w:tcW w:w="1009" w:type="dxa"/>
            <w:tcBorders>
              <w:top w:val="nil"/>
              <w:left w:val="nil"/>
              <w:bottom w:val="nil"/>
              <w:right w:val="nil"/>
            </w:tcBorders>
            <w:shd w:val="clear" w:color="auto" w:fill="auto"/>
            <w:noWrap/>
            <w:vAlign w:val="center"/>
            <w:hideMark/>
          </w:tcPr>
          <w:p w14:paraId="0382B1F2"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-0.78%</w:t>
            </w:r>
          </w:p>
        </w:tc>
        <w:tc>
          <w:tcPr>
            <w:tcW w:w="1020" w:type="dxa"/>
            <w:tcBorders>
              <w:top w:val="nil"/>
              <w:left w:val="nil"/>
              <w:bottom w:val="nil"/>
              <w:right w:val="nil"/>
            </w:tcBorders>
            <w:shd w:val="clear" w:color="auto" w:fill="auto"/>
            <w:noWrap/>
            <w:vAlign w:val="center"/>
            <w:hideMark/>
          </w:tcPr>
          <w:p w14:paraId="47F147B0"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3.03%</w:t>
            </w:r>
          </w:p>
        </w:tc>
        <w:tc>
          <w:tcPr>
            <w:tcW w:w="1009" w:type="dxa"/>
            <w:tcBorders>
              <w:top w:val="nil"/>
              <w:left w:val="nil"/>
              <w:bottom w:val="nil"/>
              <w:right w:val="single" w:sz="4" w:space="0" w:color="auto"/>
            </w:tcBorders>
            <w:shd w:val="clear" w:color="auto" w:fill="auto"/>
            <w:noWrap/>
            <w:vAlign w:val="center"/>
            <w:hideMark/>
          </w:tcPr>
          <w:p w14:paraId="0E57FC50"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1.30%</w:t>
            </w:r>
          </w:p>
        </w:tc>
        <w:tc>
          <w:tcPr>
            <w:tcW w:w="1224" w:type="dxa"/>
            <w:tcBorders>
              <w:top w:val="nil"/>
              <w:left w:val="nil"/>
              <w:bottom w:val="nil"/>
              <w:right w:val="nil"/>
            </w:tcBorders>
            <w:shd w:val="clear" w:color="auto" w:fill="auto"/>
            <w:noWrap/>
            <w:vAlign w:val="center"/>
            <w:hideMark/>
          </w:tcPr>
          <w:p w14:paraId="60774694"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0.02</w:t>
            </w:r>
          </w:p>
        </w:tc>
        <w:tc>
          <w:tcPr>
            <w:tcW w:w="1234" w:type="dxa"/>
            <w:tcBorders>
              <w:top w:val="nil"/>
              <w:left w:val="nil"/>
              <w:bottom w:val="nil"/>
              <w:right w:val="nil"/>
            </w:tcBorders>
            <w:shd w:val="clear" w:color="auto" w:fill="auto"/>
            <w:noWrap/>
            <w:vAlign w:val="center"/>
            <w:hideMark/>
          </w:tcPr>
          <w:p w14:paraId="5ADB7A79"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30F66493"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r>
      <w:tr w:rsidR="00386EF8" w:rsidRPr="00386EF8" w14:paraId="016F01F8" w14:textId="77777777" w:rsidTr="00386EF8">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978FCCF"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BasketballDrive</w:t>
            </w:r>
          </w:p>
        </w:tc>
        <w:tc>
          <w:tcPr>
            <w:tcW w:w="1009" w:type="dxa"/>
            <w:tcBorders>
              <w:top w:val="nil"/>
              <w:left w:val="nil"/>
              <w:bottom w:val="nil"/>
              <w:right w:val="nil"/>
            </w:tcBorders>
            <w:shd w:val="clear" w:color="auto" w:fill="auto"/>
            <w:noWrap/>
            <w:vAlign w:val="center"/>
            <w:hideMark/>
          </w:tcPr>
          <w:p w14:paraId="51875E4D"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-0.62%</w:t>
            </w:r>
          </w:p>
        </w:tc>
        <w:tc>
          <w:tcPr>
            <w:tcW w:w="1020" w:type="dxa"/>
            <w:tcBorders>
              <w:top w:val="nil"/>
              <w:left w:val="nil"/>
              <w:bottom w:val="nil"/>
              <w:right w:val="nil"/>
            </w:tcBorders>
            <w:shd w:val="clear" w:color="auto" w:fill="auto"/>
            <w:noWrap/>
            <w:vAlign w:val="center"/>
            <w:hideMark/>
          </w:tcPr>
          <w:p w14:paraId="5139864A"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0.35%</w:t>
            </w:r>
          </w:p>
        </w:tc>
        <w:tc>
          <w:tcPr>
            <w:tcW w:w="1009" w:type="dxa"/>
            <w:tcBorders>
              <w:top w:val="nil"/>
              <w:left w:val="nil"/>
              <w:bottom w:val="nil"/>
              <w:right w:val="single" w:sz="4" w:space="0" w:color="auto"/>
            </w:tcBorders>
            <w:shd w:val="clear" w:color="auto" w:fill="auto"/>
            <w:noWrap/>
            <w:vAlign w:val="center"/>
            <w:hideMark/>
          </w:tcPr>
          <w:p w14:paraId="26E1A851"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0.36%</w:t>
            </w:r>
          </w:p>
        </w:tc>
        <w:tc>
          <w:tcPr>
            <w:tcW w:w="1224" w:type="dxa"/>
            <w:tcBorders>
              <w:top w:val="nil"/>
              <w:left w:val="nil"/>
              <w:bottom w:val="nil"/>
              <w:right w:val="nil"/>
            </w:tcBorders>
            <w:shd w:val="clear" w:color="auto" w:fill="auto"/>
            <w:noWrap/>
            <w:vAlign w:val="center"/>
            <w:hideMark/>
          </w:tcPr>
          <w:p w14:paraId="3A02E053"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0.02</w:t>
            </w:r>
          </w:p>
        </w:tc>
        <w:tc>
          <w:tcPr>
            <w:tcW w:w="1234" w:type="dxa"/>
            <w:tcBorders>
              <w:top w:val="nil"/>
              <w:left w:val="nil"/>
              <w:bottom w:val="nil"/>
              <w:right w:val="nil"/>
            </w:tcBorders>
            <w:shd w:val="clear" w:color="auto" w:fill="auto"/>
            <w:noWrap/>
            <w:vAlign w:val="center"/>
            <w:hideMark/>
          </w:tcPr>
          <w:p w14:paraId="1B64B323"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c>
          <w:tcPr>
            <w:tcW w:w="1224" w:type="dxa"/>
            <w:tcBorders>
              <w:top w:val="nil"/>
              <w:left w:val="nil"/>
              <w:bottom w:val="nil"/>
              <w:right w:val="single" w:sz="8" w:space="0" w:color="auto"/>
            </w:tcBorders>
            <w:shd w:val="clear" w:color="auto" w:fill="auto"/>
            <w:noWrap/>
            <w:vAlign w:val="center"/>
            <w:hideMark/>
          </w:tcPr>
          <w:p w14:paraId="0138F72C"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r>
      <w:tr w:rsidR="00386EF8" w:rsidRPr="00386EF8" w14:paraId="4FE08432" w14:textId="77777777" w:rsidTr="00386EF8">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1AAB364D"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Cactus</w:t>
            </w:r>
          </w:p>
        </w:tc>
        <w:tc>
          <w:tcPr>
            <w:tcW w:w="1009" w:type="dxa"/>
            <w:tcBorders>
              <w:top w:val="nil"/>
              <w:left w:val="nil"/>
              <w:bottom w:val="nil"/>
              <w:right w:val="nil"/>
            </w:tcBorders>
            <w:shd w:val="clear" w:color="auto" w:fill="auto"/>
            <w:noWrap/>
            <w:vAlign w:val="center"/>
            <w:hideMark/>
          </w:tcPr>
          <w:p w14:paraId="354EF795"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1.17%</w:t>
            </w:r>
          </w:p>
        </w:tc>
        <w:tc>
          <w:tcPr>
            <w:tcW w:w="1020" w:type="dxa"/>
            <w:tcBorders>
              <w:top w:val="nil"/>
              <w:left w:val="nil"/>
              <w:bottom w:val="nil"/>
              <w:right w:val="nil"/>
            </w:tcBorders>
            <w:shd w:val="clear" w:color="auto" w:fill="auto"/>
            <w:noWrap/>
            <w:vAlign w:val="center"/>
            <w:hideMark/>
          </w:tcPr>
          <w:p w14:paraId="317CE4E3"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3.64%</w:t>
            </w:r>
          </w:p>
        </w:tc>
        <w:tc>
          <w:tcPr>
            <w:tcW w:w="1009" w:type="dxa"/>
            <w:tcBorders>
              <w:top w:val="nil"/>
              <w:left w:val="nil"/>
              <w:bottom w:val="nil"/>
              <w:right w:val="single" w:sz="4" w:space="0" w:color="auto"/>
            </w:tcBorders>
            <w:shd w:val="clear" w:color="auto" w:fill="auto"/>
            <w:noWrap/>
            <w:vAlign w:val="center"/>
            <w:hideMark/>
          </w:tcPr>
          <w:p w14:paraId="1F659AD1"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4.52%</w:t>
            </w:r>
          </w:p>
        </w:tc>
        <w:tc>
          <w:tcPr>
            <w:tcW w:w="1224" w:type="dxa"/>
            <w:tcBorders>
              <w:top w:val="nil"/>
              <w:left w:val="nil"/>
              <w:bottom w:val="nil"/>
              <w:right w:val="nil"/>
            </w:tcBorders>
            <w:shd w:val="clear" w:color="auto" w:fill="auto"/>
            <w:noWrap/>
            <w:vAlign w:val="center"/>
            <w:hideMark/>
          </w:tcPr>
          <w:p w14:paraId="17F1048E"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-0.04</w:t>
            </w:r>
          </w:p>
        </w:tc>
        <w:tc>
          <w:tcPr>
            <w:tcW w:w="1234" w:type="dxa"/>
            <w:tcBorders>
              <w:top w:val="nil"/>
              <w:left w:val="nil"/>
              <w:bottom w:val="single" w:sz="8" w:space="0" w:color="auto"/>
              <w:right w:val="nil"/>
            </w:tcBorders>
            <w:shd w:val="clear" w:color="auto" w:fill="auto"/>
            <w:noWrap/>
            <w:vAlign w:val="center"/>
            <w:hideMark/>
          </w:tcPr>
          <w:p w14:paraId="14487565"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-0.03</w:t>
            </w:r>
          </w:p>
        </w:tc>
        <w:tc>
          <w:tcPr>
            <w:tcW w:w="1224" w:type="dxa"/>
            <w:tcBorders>
              <w:top w:val="nil"/>
              <w:left w:val="nil"/>
              <w:bottom w:val="nil"/>
              <w:right w:val="single" w:sz="8" w:space="0" w:color="auto"/>
            </w:tcBorders>
            <w:shd w:val="clear" w:color="auto" w:fill="auto"/>
            <w:noWrap/>
            <w:vAlign w:val="center"/>
            <w:hideMark/>
          </w:tcPr>
          <w:p w14:paraId="3ACC6F8F"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-0.07</w:t>
            </w:r>
          </w:p>
        </w:tc>
      </w:tr>
      <w:tr w:rsidR="00386EF8" w:rsidRPr="00386EF8" w14:paraId="2B372D3C" w14:textId="77777777" w:rsidTr="00386EF8">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33C6002" w14:textId="77777777" w:rsidR="00386EF8" w:rsidRPr="00386EF8" w:rsidRDefault="00386EF8" w:rsidP="00386EF8">
            <w:pPr>
              <w:spacing w:before="0"/>
              <w:jc w:val="center"/>
              <w:rPr>
                <w:rFonts w:ascii="Arial" w:hAnsi="Arial" w:cs="Arial"/>
                <w:b/>
                <w:bCs/>
                <w:color w:val="000000"/>
                <w:sz w:val="18"/>
                <w:szCs w:val="18"/>
                <w:lang w:val="de-DE" w:eastAsia="de-DE"/>
              </w:rPr>
            </w:pPr>
            <w:r w:rsidRPr="00386EF8">
              <w:rPr>
                <w:rFonts w:ascii="Arial" w:hAnsi="Arial" w:cs="Arial"/>
                <w:b/>
                <w:bCs/>
                <w:color w:val="000000"/>
                <w:sz w:val="18"/>
                <w:szCs w:val="18"/>
                <w:lang w:val="de-DE" w:eastAsia="de-DE"/>
              </w:rPr>
              <w:t>Average SDR-B</w:t>
            </w:r>
          </w:p>
        </w:tc>
        <w:tc>
          <w:tcPr>
            <w:tcW w:w="1009" w:type="dxa"/>
            <w:tcBorders>
              <w:top w:val="single" w:sz="8" w:space="0" w:color="auto"/>
              <w:left w:val="nil"/>
              <w:bottom w:val="single" w:sz="8" w:space="0" w:color="auto"/>
              <w:right w:val="nil"/>
            </w:tcBorders>
            <w:shd w:val="clear" w:color="auto" w:fill="auto"/>
            <w:noWrap/>
            <w:vAlign w:val="center"/>
            <w:hideMark/>
          </w:tcPr>
          <w:p w14:paraId="6E3C1181"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-0.09%</w:t>
            </w:r>
          </w:p>
        </w:tc>
        <w:tc>
          <w:tcPr>
            <w:tcW w:w="1020" w:type="dxa"/>
            <w:tcBorders>
              <w:top w:val="single" w:sz="8" w:space="0" w:color="auto"/>
              <w:left w:val="nil"/>
              <w:bottom w:val="single" w:sz="8" w:space="0" w:color="auto"/>
              <w:right w:val="nil"/>
            </w:tcBorders>
            <w:shd w:val="clear" w:color="auto" w:fill="auto"/>
            <w:noWrap/>
            <w:vAlign w:val="center"/>
            <w:hideMark/>
          </w:tcPr>
          <w:p w14:paraId="1178678B"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2.87%</w:t>
            </w:r>
          </w:p>
        </w:tc>
        <w:tc>
          <w:tcPr>
            <w:tcW w:w="1009" w:type="dxa"/>
            <w:tcBorders>
              <w:top w:val="single" w:sz="8" w:space="0" w:color="auto"/>
              <w:left w:val="nil"/>
              <w:bottom w:val="single" w:sz="8" w:space="0" w:color="auto"/>
              <w:right w:val="single" w:sz="4" w:space="0" w:color="auto"/>
            </w:tcBorders>
            <w:shd w:val="clear" w:color="auto" w:fill="auto"/>
            <w:noWrap/>
            <w:vAlign w:val="center"/>
            <w:hideMark/>
          </w:tcPr>
          <w:p w14:paraId="532905B4"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1.21%</w:t>
            </w:r>
          </w:p>
        </w:tc>
        <w:tc>
          <w:tcPr>
            <w:tcW w:w="1224" w:type="dxa"/>
            <w:tcBorders>
              <w:top w:val="single" w:sz="8" w:space="0" w:color="auto"/>
              <w:left w:val="nil"/>
              <w:bottom w:val="single" w:sz="8" w:space="0" w:color="auto"/>
              <w:right w:val="nil"/>
            </w:tcBorders>
            <w:shd w:val="clear" w:color="auto" w:fill="auto"/>
            <w:noWrap/>
            <w:vAlign w:val="center"/>
            <w:hideMark/>
          </w:tcPr>
          <w:p w14:paraId="67CCABCC"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0.01</w:t>
            </w:r>
          </w:p>
        </w:tc>
        <w:tc>
          <w:tcPr>
            <w:tcW w:w="1234" w:type="dxa"/>
            <w:tcBorders>
              <w:top w:val="nil"/>
              <w:left w:val="nil"/>
              <w:bottom w:val="single" w:sz="8" w:space="0" w:color="auto"/>
              <w:right w:val="nil"/>
            </w:tcBorders>
            <w:shd w:val="clear" w:color="auto" w:fill="auto"/>
            <w:noWrap/>
            <w:vAlign w:val="center"/>
            <w:hideMark/>
          </w:tcPr>
          <w:p w14:paraId="31E7900B"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-0.03</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1B8DD528"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-0.02</w:t>
            </w:r>
          </w:p>
        </w:tc>
      </w:tr>
      <w:tr w:rsidR="00386EF8" w:rsidRPr="00386EF8" w14:paraId="7A15D1AE" w14:textId="77777777" w:rsidTr="00386EF8">
        <w:trPr>
          <w:trHeight w:val="255"/>
          <w:jc w:val="center"/>
        </w:trPr>
        <w:tc>
          <w:tcPr>
            <w:tcW w:w="2000" w:type="dxa"/>
            <w:tcBorders>
              <w:top w:val="nil"/>
              <w:left w:val="single" w:sz="8" w:space="0" w:color="auto"/>
              <w:bottom w:val="nil"/>
              <w:right w:val="single" w:sz="8" w:space="0" w:color="auto"/>
            </w:tcBorders>
            <w:shd w:val="clear" w:color="auto" w:fill="auto"/>
            <w:noWrap/>
            <w:vAlign w:val="bottom"/>
            <w:hideMark/>
          </w:tcPr>
          <w:p w14:paraId="7ECF1821"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69DDB92D"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54%</w:t>
            </w:r>
          </w:p>
        </w:tc>
      </w:tr>
      <w:tr w:rsidR="00386EF8" w:rsidRPr="00386EF8" w14:paraId="65604971" w14:textId="77777777" w:rsidTr="00386EF8">
        <w:trPr>
          <w:trHeight w:val="240"/>
          <w:jc w:val="center"/>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3219F45A"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28BFE927" w14:textId="77777777" w:rsidR="00386EF8" w:rsidRPr="00386EF8" w:rsidRDefault="00386EF8" w:rsidP="00386EF8">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59%</w:t>
            </w:r>
          </w:p>
        </w:tc>
      </w:tr>
    </w:tbl>
    <w:p w14:paraId="0AEFA36E" w14:textId="749D8585" w:rsidR="00E37DCD" w:rsidRDefault="00E37DCD" w:rsidP="00E37DCD">
      <w:pPr>
        <w:pStyle w:val="Heading2"/>
      </w:pPr>
      <w:bookmarkStart w:id="375" w:name="_Toc510426460"/>
      <w:r>
        <w:t>Panasonic’s NextSoftware</w:t>
      </w:r>
      <w:bookmarkEnd w:id="375"/>
    </w:p>
    <w:p w14:paraId="5A1837A6" w14:textId="61574582" w:rsidR="00E37DCD" w:rsidRDefault="00E37DCD" w:rsidP="00AA4E36">
      <w:pPr>
        <w:jc w:val="both"/>
        <w:rPr>
          <w:lang w:val="en-GB"/>
        </w:rPr>
      </w:pPr>
      <w:r w:rsidRPr="00E37DCD">
        <w:t xml:space="preserve">In JVET-H0084 </w:t>
      </w:r>
      <w:r>
        <w:fldChar w:fldCharType="begin"/>
      </w:r>
      <w:r w:rsidRPr="00E37DCD">
        <w:rPr>
          <w:lang w:val="en-GB"/>
        </w:rPr>
        <w:instrText xml:space="preserve"> REF _Ref508973616 \n \h </w:instrText>
      </w:r>
      <w:r>
        <w:fldChar w:fldCharType="separate"/>
      </w:r>
      <w:r w:rsidRPr="00E37DCD">
        <w:t>[8]</w:t>
      </w:r>
      <w:r>
        <w:fldChar w:fldCharType="end"/>
      </w:r>
      <w:r w:rsidRPr="00E37DCD">
        <w:t>, HHI pr</w:t>
      </w:r>
      <w:r w:rsidRPr="00136306">
        <w:rPr>
          <w:lang w:val="en-GB"/>
        </w:rPr>
        <w:t>ovid</w:t>
      </w:r>
      <w:r>
        <w:rPr>
          <w:lang w:val="en-GB"/>
        </w:rPr>
        <w:t>ed an alternative implementation of JEM</w:t>
      </w:r>
      <w:r w:rsidR="00AA4E36">
        <w:rPr>
          <w:lang w:val="en-GB"/>
        </w:rPr>
        <w:t xml:space="preserve"> called NextSoftware. As additional information, Panasonic has implemented all the PEM tools mentioned in this document in the code base of NextSoftware, as provided by HHI. </w:t>
      </w:r>
      <w:r w:rsidR="00683562">
        <w:rPr>
          <w:szCs w:val="22"/>
        </w:rPr>
        <w:fldChar w:fldCharType="begin"/>
      </w:r>
      <w:r w:rsidR="00683562">
        <w:rPr>
          <w:lang w:val="en-GB"/>
        </w:rPr>
        <w:instrText xml:space="preserve"> REF _Ref510430855 \h </w:instrText>
      </w:r>
      <w:r w:rsidR="00683562">
        <w:rPr>
          <w:szCs w:val="22"/>
        </w:rPr>
      </w:r>
      <w:r w:rsidR="00683562">
        <w:rPr>
          <w:szCs w:val="22"/>
        </w:rPr>
        <w:fldChar w:fldCharType="separate"/>
      </w:r>
      <w:r w:rsidR="00683562">
        <w:t xml:space="preserve">Table </w:t>
      </w:r>
      <w:r w:rsidR="00683562">
        <w:rPr>
          <w:noProof/>
        </w:rPr>
        <w:t>30</w:t>
      </w:r>
      <w:r w:rsidR="00683562">
        <w:rPr>
          <w:szCs w:val="22"/>
        </w:rPr>
        <w:fldChar w:fldCharType="end"/>
      </w:r>
      <w:r w:rsidR="00683562">
        <w:rPr>
          <w:szCs w:val="22"/>
        </w:rPr>
        <w:t xml:space="preserve"> </w:t>
      </w:r>
      <w:r w:rsidR="00AA4E36">
        <w:rPr>
          <w:szCs w:val="22"/>
        </w:rPr>
        <w:t xml:space="preserve">and </w:t>
      </w:r>
      <w:r w:rsidR="00683562">
        <w:rPr>
          <w:szCs w:val="22"/>
        </w:rPr>
        <w:fldChar w:fldCharType="begin"/>
      </w:r>
      <w:r w:rsidR="00683562">
        <w:rPr>
          <w:szCs w:val="22"/>
        </w:rPr>
        <w:instrText xml:space="preserve"> REF _Ref510430861 \h </w:instrText>
      </w:r>
      <w:r w:rsidR="00683562">
        <w:rPr>
          <w:szCs w:val="22"/>
        </w:rPr>
      </w:r>
      <w:r w:rsidR="00683562">
        <w:rPr>
          <w:szCs w:val="22"/>
        </w:rPr>
        <w:fldChar w:fldCharType="separate"/>
      </w:r>
      <w:r w:rsidR="00683562">
        <w:t xml:space="preserve">Table </w:t>
      </w:r>
      <w:r w:rsidR="00683562">
        <w:rPr>
          <w:noProof/>
        </w:rPr>
        <w:t>31</w:t>
      </w:r>
      <w:r w:rsidR="00683562">
        <w:rPr>
          <w:szCs w:val="22"/>
        </w:rPr>
        <w:fldChar w:fldCharType="end"/>
      </w:r>
      <w:r w:rsidR="00683562">
        <w:rPr>
          <w:szCs w:val="22"/>
        </w:rPr>
        <w:t xml:space="preserve"> </w:t>
      </w:r>
      <w:r w:rsidR="00AA4E36">
        <w:rPr>
          <w:szCs w:val="22"/>
        </w:rPr>
        <w:t xml:space="preserve">give the results of this alternative software compared to </w:t>
      </w:r>
      <w:r w:rsidR="00B76CC4">
        <w:rPr>
          <w:szCs w:val="22"/>
        </w:rPr>
        <w:t>JEM7.0</w:t>
      </w:r>
      <w:r w:rsidR="00AA4E36">
        <w:rPr>
          <w:szCs w:val="22"/>
        </w:rPr>
        <w:t xml:space="preserve"> for constraint set 1 and constraint set 2, respectively, using the same methodology and platform as in sections </w:t>
      </w:r>
      <w:r w:rsidR="00AA4E36">
        <w:rPr>
          <w:szCs w:val="22"/>
        </w:rPr>
        <w:fldChar w:fldCharType="begin"/>
      </w:r>
      <w:r w:rsidR="00AA4E36">
        <w:rPr>
          <w:szCs w:val="22"/>
        </w:rPr>
        <w:instrText xml:space="preserve"> REF _Ref504385224 \n \h </w:instrText>
      </w:r>
      <w:r w:rsidR="00AA4E36">
        <w:rPr>
          <w:szCs w:val="22"/>
        </w:rPr>
      </w:r>
      <w:r w:rsidR="00AA4E36">
        <w:rPr>
          <w:szCs w:val="22"/>
        </w:rPr>
        <w:fldChar w:fldCharType="separate"/>
      </w:r>
      <w:r w:rsidR="00AA4E36">
        <w:rPr>
          <w:szCs w:val="22"/>
        </w:rPr>
        <w:t>5.1</w:t>
      </w:r>
      <w:r w:rsidR="00AA4E36">
        <w:rPr>
          <w:szCs w:val="22"/>
        </w:rPr>
        <w:fldChar w:fldCharType="end"/>
      </w:r>
      <w:r w:rsidR="00AA4E36">
        <w:rPr>
          <w:szCs w:val="22"/>
        </w:rPr>
        <w:t xml:space="preserve"> and </w:t>
      </w:r>
      <w:r w:rsidR="00AA4E36">
        <w:rPr>
          <w:szCs w:val="22"/>
        </w:rPr>
        <w:fldChar w:fldCharType="begin"/>
      </w:r>
      <w:r w:rsidR="00AA4E36">
        <w:rPr>
          <w:szCs w:val="22"/>
        </w:rPr>
        <w:instrText xml:space="preserve"> REF _Ref257647247 \n \h </w:instrText>
      </w:r>
      <w:r w:rsidR="00AA4E36">
        <w:rPr>
          <w:szCs w:val="22"/>
        </w:rPr>
      </w:r>
      <w:r w:rsidR="00AA4E36">
        <w:rPr>
          <w:szCs w:val="22"/>
        </w:rPr>
        <w:fldChar w:fldCharType="separate"/>
      </w:r>
      <w:r w:rsidR="00AA4E36">
        <w:rPr>
          <w:szCs w:val="22"/>
        </w:rPr>
        <w:t>6.1</w:t>
      </w:r>
      <w:r w:rsidR="00AA4E36">
        <w:rPr>
          <w:szCs w:val="22"/>
        </w:rPr>
        <w:fldChar w:fldCharType="end"/>
      </w:r>
      <w:r w:rsidR="00AA4E36">
        <w:rPr>
          <w:szCs w:val="22"/>
        </w:rPr>
        <w:t xml:space="preserve">, except that only the first second of the test sequences </w:t>
      </w:r>
      <w:r w:rsidR="00B76CC4">
        <w:rPr>
          <w:szCs w:val="22"/>
        </w:rPr>
        <w:t xml:space="preserve">and different compilers are </w:t>
      </w:r>
      <w:r w:rsidR="00AA4E36">
        <w:rPr>
          <w:szCs w:val="22"/>
        </w:rPr>
        <w:t xml:space="preserve">used. </w:t>
      </w:r>
      <w:r w:rsidR="00B76CC4">
        <w:rPr>
          <w:szCs w:val="22"/>
        </w:rPr>
        <w:t xml:space="preserve">GCC5.4.0 is used for compiling this alternative software, however GCC6.2.0 is used for compiling JEM7.0. </w:t>
      </w:r>
      <w:r w:rsidR="00AA4E36">
        <w:rPr>
          <w:lang w:val="en-GB"/>
        </w:rPr>
        <w:t xml:space="preserve">The results obtained are </w:t>
      </w:r>
      <w:r w:rsidR="00B76CC4">
        <w:rPr>
          <w:lang w:val="en-GB"/>
        </w:rPr>
        <w:t>slightly better than</w:t>
      </w:r>
      <w:r w:rsidR="00AA4E36">
        <w:rPr>
          <w:lang w:val="en-GB"/>
        </w:rPr>
        <w:t xml:space="preserve"> the results of PEM</w:t>
      </w:r>
      <w:r w:rsidR="00B76CC4">
        <w:rPr>
          <w:lang w:val="en-GB"/>
        </w:rPr>
        <w:t xml:space="preserve"> in terms of complexity, while being similar in terms of coding performance. Therefore, these results show</w:t>
      </w:r>
      <w:r w:rsidR="00AA4E36">
        <w:rPr>
          <w:lang w:val="en-GB"/>
        </w:rPr>
        <w:t xml:space="preserve"> that the technologies described in this document </w:t>
      </w:r>
      <w:r w:rsidR="001A344B">
        <w:rPr>
          <w:lang w:val="en-GB"/>
        </w:rPr>
        <w:t xml:space="preserve">result in </w:t>
      </w:r>
      <w:r w:rsidR="00B058C5">
        <w:rPr>
          <w:lang w:val="en-GB"/>
        </w:rPr>
        <w:t>consistent</w:t>
      </w:r>
      <w:r w:rsidR="001A344B">
        <w:rPr>
          <w:lang w:val="en-GB"/>
        </w:rPr>
        <w:t xml:space="preserve"> behaviour independently from the implementation</w:t>
      </w:r>
      <w:r w:rsidR="00AA4E36">
        <w:rPr>
          <w:lang w:val="en-GB"/>
        </w:rPr>
        <w:t>.</w:t>
      </w:r>
    </w:p>
    <w:p w14:paraId="3348F4CC" w14:textId="3E4E4D1F" w:rsidR="00B76CC4" w:rsidRDefault="00B76CC4" w:rsidP="00B76CC4">
      <w:pPr>
        <w:pStyle w:val="Caption"/>
        <w:keepNext/>
      </w:pPr>
      <w:bookmarkStart w:id="376" w:name="_Ref510430855"/>
      <w:r>
        <w:t xml:space="preserve">Table </w:t>
      </w:r>
      <w:r>
        <w:fldChar w:fldCharType="begin"/>
      </w:r>
      <w:r>
        <w:instrText xml:space="preserve"> SEQ Table \* ARABIC </w:instrText>
      </w:r>
      <w:r>
        <w:fldChar w:fldCharType="separate"/>
      </w:r>
      <w:r>
        <w:rPr>
          <w:noProof/>
        </w:rPr>
        <w:t>30</w:t>
      </w:r>
      <w:r>
        <w:fldChar w:fldCharType="end"/>
      </w:r>
      <w:bookmarkEnd w:id="376"/>
      <w:r>
        <w:t xml:space="preserve">: </w:t>
      </w:r>
      <w:r w:rsidRPr="009912D3">
        <w:t>Compression performance results</w:t>
      </w:r>
      <w:r>
        <w:t xml:space="preserve"> of PEM tools in the code base of HHI</w:t>
      </w:r>
      <w:r>
        <w:rPr>
          <w:lang w:val="en-GB"/>
        </w:rPr>
        <w:t>’s</w:t>
      </w:r>
      <w:r>
        <w:t>NextS</w:t>
      </w:r>
      <w:r>
        <w:rPr>
          <w:rFonts w:hint="eastAsia"/>
          <w:lang w:eastAsia="ja-JP"/>
        </w:rPr>
        <w:t>o</w:t>
      </w:r>
      <w:r>
        <w:t>ftware</w:t>
      </w:r>
      <w:r w:rsidRPr="009912D3">
        <w:t xml:space="preserve"> for constraint set </w:t>
      </w:r>
      <w:r>
        <w:t>1</w:t>
      </w:r>
      <w:r w:rsidRPr="009912D3">
        <w:t xml:space="preserve">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B76CC4" w:rsidRPr="00554190" w14:paraId="3A2D6CF4"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10E3F667" w14:textId="77777777" w:rsidR="00B76CC4" w:rsidRPr="00F770C6" w:rsidRDefault="00B76CC4" w:rsidP="00C00515">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4707B0D" w14:textId="77777777" w:rsidR="00B76CC4" w:rsidRPr="00554190" w:rsidRDefault="00B76CC4" w:rsidP="00C00515">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Constraint Set 1</w:t>
            </w:r>
          </w:p>
        </w:tc>
      </w:tr>
      <w:tr w:rsidR="00B76CC4" w:rsidRPr="00554190" w14:paraId="16280E07"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7BB98E33" w14:textId="77777777" w:rsidR="00B76CC4" w:rsidRPr="00554190" w:rsidRDefault="00B76CC4" w:rsidP="00C00515">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18913842" w14:textId="77777777" w:rsidR="00B76CC4" w:rsidRPr="00554190" w:rsidRDefault="00B76CC4" w:rsidP="00C00515">
            <w:pPr>
              <w:spacing w:before="0"/>
              <w:jc w:val="center"/>
              <w:rPr>
                <w:rFonts w:ascii="Arial" w:hAnsi="Arial" w:cs="Arial"/>
                <w:b/>
                <w:bCs/>
                <w:color w:val="000000"/>
                <w:sz w:val="18"/>
                <w:szCs w:val="18"/>
                <w:lang w:val="en-GB" w:eastAsia="de-DE"/>
              </w:rPr>
            </w:pPr>
            <w:r w:rsidRPr="00554190">
              <w:rPr>
                <w:rFonts w:ascii="Arial" w:hAnsi="Arial" w:cs="Arial"/>
                <w:b/>
                <w:bCs/>
                <w:color w:val="000000"/>
                <w:sz w:val="18"/>
                <w:szCs w:val="18"/>
                <w:lang w:val="en-GB" w:eastAsia="de-DE"/>
              </w:rPr>
              <w:t>Over JEM7.0(GCC6.2.0, 1 core for decode, dec YUV output)</w:t>
            </w:r>
          </w:p>
        </w:tc>
      </w:tr>
      <w:tr w:rsidR="00B76CC4" w:rsidRPr="00554190" w14:paraId="2E9479E5"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19AED20D" w14:textId="77777777" w:rsidR="00B76CC4" w:rsidRPr="00554190" w:rsidRDefault="00B76CC4" w:rsidP="00C00515">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62BCF657"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06435B99"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611DB6F3"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4C007539"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489DE998"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6D17368C"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BD-PSNR(V)</w:t>
            </w:r>
          </w:p>
        </w:tc>
      </w:tr>
      <w:tr w:rsidR="00B76CC4" w:rsidRPr="00554190" w14:paraId="7BEFA007" w14:textId="77777777" w:rsidTr="00C00515">
        <w:trPr>
          <w:trHeight w:val="255"/>
          <w:jc w:val="center"/>
        </w:trPr>
        <w:tc>
          <w:tcPr>
            <w:tcW w:w="2000" w:type="dxa"/>
            <w:tcBorders>
              <w:top w:val="single" w:sz="8" w:space="0" w:color="auto"/>
              <w:left w:val="single" w:sz="8" w:space="0" w:color="auto"/>
              <w:bottom w:val="nil"/>
              <w:right w:val="nil"/>
            </w:tcBorders>
            <w:shd w:val="clear" w:color="auto" w:fill="auto"/>
            <w:noWrap/>
            <w:vAlign w:val="center"/>
            <w:hideMark/>
          </w:tcPr>
          <w:p w14:paraId="1115025D"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FoodMarket4</w:t>
            </w:r>
          </w:p>
        </w:tc>
        <w:tc>
          <w:tcPr>
            <w:tcW w:w="1009" w:type="dxa"/>
            <w:tcBorders>
              <w:top w:val="nil"/>
              <w:left w:val="single" w:sz="8" w:space="0" w:color="auto"/>
              <w:bottom w:val="nil"/>
              <w:right w:val="nil"/>
            </w:tcBorders>
            <w:shd w:val="clear" w:color="auto" w:fill="auto"/>
            <w:noWrap/>
            <w:vAlign w:val="center"/>
          </w:tcPr>
          <w:p w14:paraId="6E0857CA"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-2.47%</w:t>
            </w:r>
          </w:p>
        </w:tc>
        <w:tc>
          <w:tcPr>
            <w:tcW w:w="1020" w:type="dxa"/>
            <w:tcBorders>
              <w:top w:val="nil"/>
              <w:left w:val="nil"/>
              <w:bottom w:val="nil"/>
              <w:right w:val="nil"/>
            </w:tcBorders>
            <w:shd w:val="clear" w:color="auto" w:fill="auto"/>
            <w:noWrap/>
            <w:vAlign w:val="center"/>
          </w:tcPr>
          <w:p w14:paraId="511CCE74"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-2.47%</w:t>
            </w:r>
          </w:p>
        </w:tc>
        <w:tc>
          <w:tcPr>
            <w:tcW w:w="1009" w:type="dxa"/>
            <w:tcBorders>
              <w:top w:val="nil"/>
              <w:left w:val="nil"/>
              <w:bottom w:val="nil"/>
              <w:right w:val="nil"/>
            </w:tcBorders>
            <w:shd w:val="clear" w:color="auto" w:fill="auto"/>
            <w:noWrap/>
            <w:vAlign w:val="center"/>
          </w:tcPr>
          <w:p w14:paraId="59290B8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-3.03%</w:t>
            </w:r>
          </w:p>
        </w:tc>
        <w:tc>
          <w:tcPr>
            <w:tcW w:w="1224" w:type="dxa"/>
            <w:tcBorders>
              <w:top w:val="nil"/>
              <w:left w:val="single" w:sz="4" w:space="0" w:color="auto"/>
              <w:bottom w:val="nil"/>
              <w:right w:val="nil"/>
            </w:tcBorders>
            <w:shd w:val="clear" w:color="auto" w:fill="auto"/>
            <w:noWrap/>
            <w:vAlign w:val="center"/>
          </w:tcPr>
          <w:p w14:paraId="16AC66F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0.09</w:t>
            </w:r>
          </w:p>
        </w:tc>
        <w:tc>
          <w:tcPr>
            <w:tcW w:w="1234" w:type="dxa"/>
            <w:tcBorders>
              <w:top w:val="nil"/>
              <w:left w:val="nil"/>
              <w:bottom w:val="nil"/>
              <w:right w:val="nil"/>
            </w:tcBorders>
            <w:shd w:val="clear" w:color="auto" w:fill="auto"/>
            <w:noWrap/>
            <w:vAlign w:val="center"/>
          </w:tcPr>
          <w:p w14:paraId="6EF7675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24" w:type="dxa"/>
            <w:tcBorders>
              <w:top w:val="nil"/>
              <w:left w:val="nil"/>
              <w:bottom w:val="nil"/>
              <w:right w:val="single" w:sz="8" w:space="0" w:color="auto"/>
            </w:tcBorders>
            <w:shd w:val="clear" w:color="auto" w:fill="auto"/>
            <w:noWrap/>
            <w:vAlign w:val="center"/>
          </w:tcPr>
          <w:p w14:paraId="2444BC1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0.08</w:t>
            </w:r>
          </w:p>
        </w:tc>
      </w:tr>
      <w:tr w:rsidR="00B76CC4" w:rsidRPr="00554190" w14:paraId="1C7329C6"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32DB342A"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CatRobot1</w:t>
            </w:r>
          </w:p>
        </w:tc>
        <w:tc>
          <w:tcPr>
            <w:tcW w:w="1009" w:type="dxa"/>
            <w:tcBorders>
              <w:top w:val="nil"/>
              <w:left w:val="single" w:sz="8" w:space="0" w:color="auto"/>
              <w:bottom w:val="nil"/>
              <w:right w:val="nil"/>
            </w:tcBorders>
            <w:shd w:val="clear" w:color="auto" w:fill="auto"/>
            <w:noWrap/>
            <w:vAlign w:val="center"/>
          </w:tcPr>
          <w:p w14:paraId="1E6D0068"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-2.01%</w:t>
            </w:r>
          </w:p>
        </w:tc>
        <w:tc>
          <w:tcPr>
            <w:tcW w:w="1020" w:type="dxa"/>
            <w:tcBorders>
              <w:top w:val="nil"/>
              <w:left w:val="nil"/>
              <w:bottom w:val="nil"/>
              <w:right w:val="nil"/>
            </w:tcBorders>
            <w:shd w:val="clear" w:color="auto" w:fill="auto"/>
            <w:noWrap/>
            <w:vAlign w:val="center"/>
          </w:tcPr>
          <w:p w14:paraId="56B564C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-4.85%</w:t>
            </w:r>
          </w:p>
        </w:tc>
        <w:tc>
          <w:tcPr>
            <w:tcW w:w="1009" w:type="dxa"/>
            <w:tcBorders>
              <w:top w:val="nil"/>
              <w:left w:val="nil"/>
              <w:bottom w:val="nil"/>
              <w:right w:val="nil"/>
            </w:tcBorders>
            <w:shd w:val="clear" w:color="auto" w:fill="auto"/>
            <w:noWrap/>
            <w:vAlign w:val="center"/>
          </w:tcPr>
          <w:p w14:paraId="07E72B3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-4.05%</w:t>
            </w:r>
          </w:p>
        </w:tc>
        <w:tc>
          <w:tcPr>
            <w:tcW w:w="1224" w:type="dxa"/>
            <w:tcBorders>
              <w:top w:val="nil"/>
              <w:left w:val="single" w:sz="4" w:space="0" w:color="auto"/>
              <w:bottom w:val="nil"/>
              <w:right w:val="nil"/>
            </w:tcBorders>
            <w:shd w:val="clear" w:color="auto" w:fill="auto"/>
            <w:noWrap/>
            <w:vAlign w:val="center"/>
          </w:tcPr>
          <w:p w14:paraId="4A70999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34" w:type="dxa"/>
            <w:tcBorders>
              <w:top w:val="nil"/>
              <w:left w:val="nil"/>
              <w:bottom w:val="nil"/>
              <w:right w:val="nil"/>
            </w:tcBorders>
            <w:shd w:val="clear" w:color="auto" w:fill="auto"/>
            <w:noWrap/>
            <w:vAlign w:val="center"/>
          </w:tcPr>
          <w:p w14:paraId="5CC0344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24" w:type="dxa"/>
            <w:tcBorders>
              <w:top w:val="nil"/>
              <w:left w:val="nil"/>
              <w:bottom w:val="nil"/>
              <w:right w:val="single" w:sz="8" w:space="0" w:color="auto"/>
            </w:tcBorders>
            <w:shd w:val="clear" w:color="auto" w:fill="auto"/>
            <w:noWrap/>
            <w:vAlign w:val="center"/>
          </w:tcPr>
          <w:p w14:paraId="54A36C00"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0.08</w:t>
            </w:r>
          </w:p>
        </w:tc>
      </w:tr>
      <w:tr w:rsidR="00B76CC4" w:rsidRPr="00554190" w14:paraId="5E1EAEDC"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09164861"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DaylightRoad2</w:t>
            </w:r>
          </w:p>
        </w:tc>
        <w:tc>
          <w:tcPr>
            <w:tcW w:w="1009" w:type="dxa"/>
            <w:tcBorders>
              <w:top w:val="nil"/>
              <w:left w:val="single" w:sz="8" w:space="0" w:color="auto"/>
              <w:bottom w:val="nil"/>
              <w:right w:val="nil"/>
            </w:tcBorders>
            <w:shd w:val="clear" w:color="auto" w:fill="auto"/>
            <w:noWrap/>
            <w:vAlign w:val="center"/>
          </w:tcPr>
          <w:p w14:paraId="36E3749A"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-3.00%</w:t>
            </w:r>
          </w:p>
        </w:tc>
        <w:tc>
          <w:tcPr>
            <w:tcW w:w="1020" w:type="dxa"/>
            <w:tcBorders>
              <w:top w:val="nil"/>
              <w:left w:val="nil"/>
              <w:bottom w:val="nil"/>
              <w:right w:val="nil"/>
            </w:tcBorders>
            <w:shd w:val="clear" w:color="auto" w:fill="auto"/>
            <w:noWrap/>
            <w:vAlign w:val="center"/>
          </w:tcPr>
          <w:p w14:paraId="4EFCF6BC"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-5.61%</w:t>
            </w:r>
          </w:p>
        </w:tc>
        <w:tc>
          <w:tcPr>
            <w:tcW w:w="1009" w:type="dxa"/>
            <w:tcBorders>
              <w:top w:val="nil"/>
              <w:left w:val="nil"/>
              <w:bottom w:val="nil"/>
              <w:right w:val="nil"/>
            </w:tcBorders>
            <w:shd w:val="clear" w:color="auto" w:fill="auto"/>
            <w:noWrap/>
            <w:vAlign w:val="center"/>
          </w:tcPr>
          <w:p w14:paraId="59926C60"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-5.33%</w:t>
            </w:r>
          </w:p>
        </w:tc>
        <w:tc>
          <w:tcPr>
            <w:tcW w:w="1224" w:type="dxa"/>
            <w:tcBorders>
              <w:top w:val="nil"/>
              <w:left w:val="single" w:sz="4" w:space="0" w:color="auto"/>
              <w:bottom w:val="nil"/>
              <w:right w:val="nil"/>
            </w:tcBorders>
            <w:shd w:val="clear" w:color="auto" w:fill="auto"/>
            <w:noWrap/>
            <w:vAlign w:val="center"/>
          </w:tcPr>
          <w:p w14:paraId="6154962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34" w:type="dxa"/>
            <w:tcBorders>
              <w:top w:val="nil"/>
              <w:left w:val="nil"/>
              <w:bottom w:val="nil"/>
              <w:right w:val="nil"/>
            </w:tcBorders>
            <w:shd w:val="clear" w:color="auto" w:fill="auto"/>
            <w:noWrap/>
            <w:vAlign w:val="center"/>
          </w:tcPr>
          <w:p w14:paraId="05118355"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24" w:type="dxa"/>
            <w:tcBorders>
              <w:top w:val="nil"/>
              <w:left w:val="nil"/>
              <w:bottom w:val="nil"/>
              <w:right w:val="single" w:sz="8" w:space="0" w:color="auto"/>
            </w:tcBorders>
            <w:shd w:val="clear" w:color="auto" w:fill="auto"/>
            <w:noWrap/>
            <w:vAlign w:val="center"/>
          </w:tcPr>
          <w:p w14:paraId="0BE7FE9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r>
      <w:tr w:rsidR="00B76CC4" w:rsidRPr="00554190" w14:paraId="777F605B"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5A271D1D"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ParkRunning3</w:t>
            </w:r>
          </w:p>
        </w:tc>
        <w:tc>
          <w:tcPr>
            <w:tcW w:w="1009" w:type="dxa"/>
            <w:tcBorders>
              <w:top w:val="nil"/>
              <w:left w:val="single" w:sz="8" w:space="0" w:color="auto"/>
              <w:bottom w:val="nil"/>
              <w:right w:val="nil"/>
            </w:tcBorders>
            <w:shd w:val="clear" w:color="auto" w:fill="auto"/>
            <w:noWrap/>
            <w:vAlign w:val="center"/>
          </w:tcPr>
          <w:p w14:paraId="2994D0A8"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-2.15%</w:t>
            </w:r>
          </w:p>
        </w:tc>
        <w:tc>
          <w:tcPr>
            <w:tcW w:w="1020" w:type="dxa"/>
            <w:tcBorders>
              <w:top w:val="nil"/>
              <w:left w:val="nil"/>
              <w:bottom w:val="nil"/>
              <w:right w:val="nil"/>
            </w:tcBorders>
            <w:shd w:val="clear" w:color="auto" w:fill="auto"/>
            <w:noWrap/>
            <w:vAlign w:val="center"/>
          </w:tcPr>
          <w:p w14:paraId="4D157ED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-2.35%</w:t>
            </w:r>
          </w:p>
        </w:tc>
        <w:tc>
          <w:tcPr>
            <w:tcW w:w="1009" w:type="dxa"/>
            <w:tcBorders>
              <w:top w:val="nil"/>
              <w:left w:val="nil"/>
              <w:bottom w:val="nil"/>
              <w:right w:val="nil"/>
            </w:tcBorders>
            <w:shd w:val="clear" w:color="auto" w:fill="auto"/>
            <w:noWrap/>
            <w:vAlign w:val="center"/>
          </w:tcPr>
          <w:p w14:paraId="4CAF0432"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-4.06%</w:t>
            </w:r>
          </w:p>
        </w:tc>
        <w:tc>
          <w:tcPr>
            <w:tcW w:w="1224" w:type="dxa"/>
            <w:tcBorders>
              <w:top w:val="nil"/>
              <w:left w:val="single" w:sz="4" w:space="0" w:color="auto"/>
              <w:bottom w:val="nil"/>
              <w:right w:val="nil"/>
            </w:tcBorders>
            <w:shd w:val="clear" w:color="auto" w:fill="auto"/>
            <w:noWrap/>
            <w:vAlign w:val="center"/>
          </w:tcPr>
          <w:p w14:paraId="7140DE0F"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34" w:type="dxa"/>
            <w:tcBorders>
              <w:top w:val="nil"/>
              <w:left w:val="nil"/>
              <w:bottom w:val="nil"/>
              <w:right w:val="nil"/>
            </w:tcBorders>
            <w:shd w:val="clear" w:color="auto" w:fill="auto"/>
            <w:noWrap/>
            <w:vAlign w:val="center"/>
          </w:tcPr>
          <w:p w14:paraId="6093D4D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24" w:type="dxa"/>
            <w:tcBorders>
              <w:top w:val="nil"/>
              <w:left w:val="nil"/>
              <w:bottom w:val="nil"/>
              <w:right w:val="single" w:sz="8" w:space="0" w:color="auto"/>
            </w:tcBorders>
            <w:shd w:val="clear" w:color="auto" w:fill="auto"/>
            <w:noWrap/>
            <w:vAlign w:val="center"/>
          </w:tcPr>
          <w:p w14:paraId="225A2663"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r>
      <w:tr w:rsidR="00B76CC4" w:rsidRPr="00554190" w14:paraId="32DAEF7F" w14:textId="77777777" w:rsidTr="00C00515">
        <w:trPr>
          <w:trHeight w:val="255"/>
          <w:jc w:val="center"/>
        </w:trPr>
        <w:tc>
          <w:tcPr>
            <w:tcW w:w="2000" w:type="dxa"/>
            <w:tcBorders>
              <w:top w:val="nil"/>
              <w:left w:val="single" w:sz="8" w:space="0" w:color="auto"/>
              <w:bottom w:val="single" w:sz="4" w:space="0" w:color="auto"/>
              <w:right w:val="nil"/>
            </w:tcBorders>
            <w:shd w:val="clear" w:color="auto" w:fill="auto"/>
            <w:noWrap/>
            <w:vAlign w:val="center"/>
            <w:hideMark/>
          </w:tcPr>
          <w:p w14:paraId="6CA06C55"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Campfire</w:t>
            </w:r>
          </w:p>
        </w:tc>
        <w:tc>
          <w:tcPr>
            <w:tcW w:w="1009" w:type="dxa"/>
            <w:tcBorders>
              <w:top w:val="nil"/>
              <w:left w:val="single" w:sz="8" w:space="0" w:color="auto"/>
              <w:bottom w:val="single" w:sz="4" w:space="0" w:color="auto"/>
              <w:right w:val="nil"/>
            </w:tcBorders>
            <w:shd w:val="clear" w:color="auto" w:fill="auto"/>
            <w:noWrap/>
            <w:vAlign w:val="center"/>
          </w:tcPr>
          <w:p w14:paraId="6168DAA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-2.51%</w:t>
            </w:r>
          </w:p>
        </w:tc>
        <w:tc>
          <w:tcPr>
            <w:tcW w:w="1020" w:type="dxa"/>
            <w:tcBorders>
              <w:top w:val="nil"/>
              <w:left w:val="nil"/>
              <w:bottom w:val="single" w:sz="4" w:space="0" w:color="auto"/>
              <w:right w:val="nil"/>
            </w:tcBorders>
            <w:shd w:val="clear" w:color="auto" w:fill="auto"/>
            <w:noWrap/>
            <w:vAlign w:val="center"/>
          </w:tcPr>
          <w:p w14:paraId="0E9960E3"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-3.24%</w:t>
            </w:r>
          </w:p>
        </w:tc>
        <w:tc>
          <w:tcPr>
            <w:tcW w:w="1009" w:type="dxa"/>
            <w:tcBorders>
              <w:top w:val="nil"/>
              <w:left w:val="nil"/>
              <w:bottom w:val="single" w:sz="4" w:space="0" w:color="auto"/>
              <w:right w:val="nil"/>
            </w:tcBorders>
            <w:shd w:val="clear" w:color="auto" w:fill="auto"/>
            <w:noWrap/>
            <w:vAlign w:val="center"/>
          </w:tcPr>
          <w:p w14:paraId="2D268FA0"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-4.22%</w:t>
            </w:r>
          </w:p>
        </w:tc>
        <w:tc>
          <w:tcPr>
            <w:tcW w:w="1224" w:type="dxa"/>
            <w:tcBorders>
              <w:top w:val="nil"/>
              <w:left w:val="single" w:sz="4" w:space="0" w:color="auto"/>
              <w:bottom w:val="single" w:sz="4" w:space="0" w:color="auto"/>
              <w:right w:val="nil"/>
            </w:tcBorders>
            <w:shd w:val="clear" w:color="auto" w:fill="auto"/>
            <w:noWrap/>
            <w:vAlign w:val="center"/>
          </w:tcPr>
          <w:p w14:paraId="3B60B894"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single" w:sz="4" w:space="0" w:color="auto"/>
              <w:right w:val="nil"/>
            </w:tcBorders>
            <w:shd w:val="clear" w:color="auto" w:fill="auto"/>
            <w:noWrap/>
            <w:vAlign w:val="center"/>
          </w:tcPr>
          <w:p w14:paraId="0895DC3D"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0.10</w:t>
            </w:r>
          </w:p>
        </w:tc>
        <w:tc>
          <w:tcPr>
            <w:tcW w:w="1224" w:type="dxa"/>
            <w:tcBorders>
              <w:top w:val="nil"/>
              <w:left w:val="nil"/>
              <w:bottom w:val="single" w:sz="4" w:space="0" w:color="auto"/>
              <w:right w:val="single" w:sz="8" w:space="0" w:color="auto"/>
            </w:tcBorders>
            <w:shd w:val="clear" w:color="auto" w:fill="auto"/>
            <w:noWrap/>
            <w:vAlign w:val="center"/>
          </w:tcPr>
          <w:p w14:paraId="782EB4CC"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0.09</w:t>
            </w:r>
          </w:p>
        </w:tc>
      </w:tr>
      <w:tr w:rsidR="00B76CC4" w:rsidRPr="00554190" w14:paraId="525D7D23"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14229882"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BQTerrace</w:t>
            </w:r>
          </w:p>
        </w:tc>
        <w:tc>
          <w:tcPr>
            <w:tcW w:w="1009" w:type="dxa"/>
            <w:tcBorders>
              <w:top w:val="nil"/>
              <w:left w:val="single" w:sz="8" w:space="0" w:color="auto"/>
              <w:bottom w:val="nil"/>
              <w:right w:val="nil"/>
            </w:tcBorders>
            <w:shd w:val="clear" w:color="auto" w:fill="auto"/>
            <w:noWrap/>
            <w:vAlign w:val="center"/>
          </w:tcPr>
          <w:p w14:paraId="0E415DA4"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-1.50%</w:t>
            </w:r>
          </w:p>
        </w:tc>
        <w:tc>
          <w:tcPr>
            <w:tcW w:w="1020" w:type="dxa"/>
            <w:tcBorders>
              <w:top w:val="nil"/>
              <w:left w:val="nil"/>
              <w:bottom w:val="nil"/>
              <w:right w:val="nil"/>
            </w:tcBorders>
            <w:shd w:val="clear" w:color="auto" w:fill="auto"/>
            <w:noWrap/>
            <w:vAlign w:val="center"/>
          </w:tcPr>
          <w:p w14:paraId="7CB208B5"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-2.74%</w:t>
            </w:r>
          </w:p>
        </w:tc>
        <w:tc>
          <w:tcPr>
            <w:tcW w:w="1009" w:type="dxa"/>
            <w:tcBorders>
              <w:top w:val="nil"/>
              <w:left w:val="nil"/>
              <w:bottom w:val="nil"/>
              <w:right w:val="nil"/>
            </w:tcBorders>
            <w:shd w:val="clear" w:color="auto" w:fill="auto"/>
            <w:noWrap/>
            <w:vAlign w:val="center"/>
          </w:tcPr>
          <w:p w14:paraId="5505076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-2.45%</w:t>
            </w:r>
          </w:p>
        </w:tc>
        <w:tc>
          <w:tcPr>
            <w:tcW w:w="1224" w:type="dxa"/>
            <w:tcBorders>
              <w:top w:val="nil"/>
              <w:left w:val="single" w:sz="4" w:space="0" w:color="auto"/>
              <w:bottom w:val="nil"/>
              <w:right w:val="nil"/>
            </w:tcBorders>
            <w:shd w:val="clear" w:color="auto" w:fill="auto"/>
            <w:noWrap/>
            <w:vAlign w:val="center"/>
          </w:tcPr>
          <w:p w14:paraId="3CFAF495"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34" w:type="dxa"/>
            <w:tcBorders>
              <w:top w:val="nil"/>
              <w:left w:val="nil"/>
              <w:bottom w:val="nil"/>
              <w:right w:val="nil"/>
            </w:tcBorders>
            <w:shd w:val="clear" w:color="auto" w:fill="auto"/>
            <w:noWrap/>
            <w:vAlign w:val="center"/>
          </w:tcPr>
          <w:p w14:paraId="0285C802"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24" w:type="dxa"/>
            <w:tcBorders>
              <w:top w:val="nil"/>
              <w:left w:val="nil"/>
              <w:bottom w:val="nil"/>
              <w:right w:val="single" w:sz="8" w:space="0" w:color="auto"/>
            </w:tcBorders>
            <w:shd w:val="clear" w:color="auto" w:fill="auto"/>
            <w:noWrap/>
            <w:vAlign w:val="center"/>
          </w:tcPr>
          <w:p w14:paraId="615699F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r>
      <w:tr w:rsidR="00B76CC4" w:rsidRPr="00554190" w14:paraId="05340A23"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6796817A"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RitualDance</w:t>
            </w:r>
          </w:p>
        </w:tc>
        <w:tc>
          <w:tcPr>
            <w:tcW w:w="1009" w:type="dxa"/>
            <w:tcBorders>
              <w:top w:val="nil"/>
              <w:left w:val="single" w:sz="8" w:space="0" w:color="auto"/>
              <w:bottom w:val="nil"/>
              <w:right w:val="nil"/>
            </w:tcBorders>
            <w:shd w:val="clear" w:color="auto" w:fill="auto"/>
            <w:noWrap/>
            <w:vAlign w:val="center"/>
          </w:tcPr>
          <w:p w14:paraId="13F21664"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-2.63%</w:t>
            </w:r>
          </w:p>
        </w:tc>
        <w:tc>
          <w:tcPr>
            <w:tcW w:w="1020" w:type="dxa"/>
            <w:tcBorders>
              <w:top w:val="nil"/>
              <w:left w:val="nil"/>
              <w:bottom w:val="nil"/>
              <w:right w:val="nil"/>
            </w:tcBorders>
            <w:shd w:val="clear" w:color="auto" w:fill="auto"/>
            <w:noWrap/>
            <w:vAlign w:val="center"/>
          </w:tcPr>
          <w:p w14:paraId="4951B17A"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-4.89%</w:t>
            </w:r>
          </w:p>
        </w:tc>
        <w:tc>
          <w:tcPr>
            <w:tcW w:w="1009" w:type="dxa"/>
            <w:tcBorders>
              <w:top w:val="nil"/>
              <w:left w:val="nil"/>
              <w:bottom w:val="nil"/>
              <w:right w:val="nil"/>
            </w:tcBorders>
            <w:shd w:val="clear" w:color="auto" w:fill="auto"/>
            <w:noWrap/>
            <w:vAlign w:val="center"/>
          </w:tcPr>
          <w:p w14:paraId="5E12632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-5.60%</w:t>
            </w:r>
          </w:p>
        </w:tc>
        <w:tc>
          <w:tcPr>
            <w:tcW w:w="1224" w:type="dxa"/>
            <w:tcBorders>
              <w:top w:val="nil"/>
              <w:left w:val="single" w:sz="4" w:space="0" w:color="auto"/>
              <w:bottom w:val="nil"/>
              <w:right w:val="nil"/>
            </w:tcBorders>
            <w:shd w:val="clear" w:color="auto" w:fill="auto"/>
            <w:noWrap/>
            <w:vAlign w:val="center"/>
          </w:tcPr>
          <w:p w14:paraId="02735E43"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0.13</w:t>
            </w:r>
          </w:p>
        </w:tc>
        <w:tc>
          <w:tcPr>
            <w:tcW w:w="1234" w:type="dxa"/>
            <w:tcBorders>
              <w:top w:val="nil"/>
              <w:left w:val="nil"/>
              <w:bottom w:val="nil"/>
              <w:right w:val="nil"/>
            </w:tcBorders>
            <w:shd w:val="clear" w:color="auto" w:fill="auto"/>
            <w:noWrap/>
            <w:vAlign w:val="center"/>
          </w:tcPr>
          <w:p w14:paraId="1EF3EA90"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0.11</w:t>
            </w:r>
          </w:p>
        </w:tc>
        <w:tc>
          <w:tcPr>
            <w:tcW w:w="1224" w:type="dxa"/>
            <w:tcBorders>
              <w:top w:val="nil"/>
              <w:left w:val="nil"/>
              <w:bottom w:val="nil"/>
              <w:right w:val="single" w:sz="8" w:space="0" w:color="auto"/>
            </w:tcBorders>
            <w:shd w:val="clear" w:color="auto" w:fill="auto"/>
            <w:noWrap/>
            <w:vAlign w:val="center"/>
          </w:tcPr>
          <w:p w14:paraId="0E7A4EF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0.15</w:t>
            </w:r>
          </w:p>
        </w:tc>
      </w:tr>
      <w:tr w:rsidR="00B76CC4" w:rsidRPr="00554190" w14:paraId="2F570758"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3875A13B"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MarketPlace</w:t>
            </w:r>
          </w:p>
        </w:tc>
        <w:tc>
          <w:tcPr>
            <w:tcW w:w="1009" w:type="dxa"/>
            <w:tcBorders>
              <w:top w:val="nil"/>
              <w:left w:val="single" w:sz="8" w:space="0" w:color="auto"/>
              <w:bottom w:val="nil"/>
              <w:right w:val="nil"/>
            </w:tcBorders>
            <w:shd w:val="clear" w:color="auto" w:fill="auto"/>
            <w:noWrap/>
            <w:vAlign w:val="center"/>
          </w:tcPr>
          <w:p w14:paraId="13B716F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-2.56%</w:t>
            </w:r>
          </w:p>
        </w:tc>
        <w:tc>
          <w:tcPr>
            <w:tcW w:w="1020" w:type="dxa"/>
            <w:tcBorders>
              <w:top w:val="nil"/>
              <w:left w:val="nil"/>
              <w:bottom w:val="nil"/>
              <w:right w:val="nil"/>
            </w:tcBorders>
            <w:shd w:val="clear" w:color="auto" w:fill="auto"/>
            <w:noWrap/>
            <w:vAlign w:val="center"/>
          </w:tcPr>
          <w:p w14:paraId="71F90D52"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-4.29%</w:t>
            </w:r>
          </w:p>
        </w:tc>
        <w:tc>
          <w:tcPr>
            <w:tcW w:w="1009" w:type="dxa"/>
            <w:tcBorders>
              <w:top w:val="nil"/>
              <w:left w:val="nil"/>
              <w:bottom w:val="nil"/>
              <w:right w:val="nil"/>
            </w:tcBorders>
            <w:shd w:val="clear" w:color="auto" w:fill="auto"/>
            <w:noWrap/>
            <w:vAlign w:val="center"/>
          </w:tcPr>
          <w:p w14:paraId="7A80EBD6"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-4.61%</w:t>
            </w:r>
          </w:p>
        </w:tc>
        <w:tc>
          <w:tcPr>
            <w:tcW w:w="1224" w:type="dxa"/>
            <w:tcBorders>
              <w:top w:val="nil"/>
              <w:left w:val="single" w:sz="4" w:space="0" w:color="auto"/>
              <w:bottom w:val="nil"/>
              <w:right w:val="nil"/>
            </w:tcBorders>
            <w:shd w:val="clear" w:color="auto" w:fill="auto"/>
            <w:noWrap/>
            <w:vAlign w:val="center"/>
          </w:tcPr>
          <w:p w14:paraId="3EE4640F"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nil"/>
              <w:right w:val="nil"/>
            </w:tcBorders>
            <w:shd w:val="clear" w:color="auto" w:fill="auto"/>
            <w:noWrap/>
            <w:vAlign w:val="center"/>
          </w:tcPr>
          <w:p w14:paraId="5ADF5BE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24" w:type="dxa"/>
            <w:tcBorders>
              <w:top w:val="nil"/>
              <w:left w:val="nil"/>
              <w:bottom w:val="nil"/>
              <w:right w:val="single" w:sz="8" w:space="0" w:color="auto"/>
            </w:tcBorders>
            <w:shd w:val="clear" w:color="auto" w:fill="auto"/>
            <w:noWrap/>
            <w:vAlign w:val="center"/>
          </w:tcPr>
          <w:p w14:paraId="45D59F8F"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r>
      <w:tr w:rsidR="00B76CC4" w:rsidRPr="00554190" w14:paraId="07AD6181"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38C17F01"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BasketballDrive</w:t>
            </w:r>
          </w:p>
        </w:tc>
        <w:tc>
          <w:tcPr>
            <w:tcW w:w="1009" w:type="dxa"/>
            <w:tcBorders>
              <w:top w:val="nil"/>
              <w:left w:val="single" w:sz="8" w:space="0" w:color="auto"/>
              <w:bottom w:val="nil"/>
              <w:right w:val="nil"/>
            </w:tcBorders>
            <w:shd w:val="clear" w:color="auto" w:fill="auto"/>
            <w:noWrap/>
            <w:vAlign w:val="center"/>
          </w:tcPr>
          <w:p w14:paraId="7232208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-2.49%</w:t>
            </w:r>
          </w:p>
        </w:tc>
        <w:tc>
          <w:tcPr>
            <w:tcW w:w="1020" w:type="dxa"/>
            <w:tcBorders>
              <w:top w:val="nil"/>
              <w:left w:val="nil"/>
              <w:bottom w:val="nil"/>
              <w:right w:val="nil"/>
            </w:tcBorders>
            <w:shd w:val="clear" w:color="auto" w:fill="auto"/>
            <w:noWrap/>
            <w:vAlign w:val="center"/>
          </w:tcPr>
          <w:p w14:paraId="0815D839"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-4.11%</w:t>
            </w:r>
          </w:p>
        </w:tc>
        <w:tc>
          <w:tcPr>
            <w:tcW w:w="1009" w:type="dxa"/>
            <w:tcBorders>
              <w:top w:val="nil"/>
              <w:left w:val="nil"/>
              <w:bottom w:val="nil"/>
              <w:right w:val="nil"/>
            </w:tcBorders>
            <w:shd w:val="clear" w:color="auto" w:fill="auto"/>
            <w:noWrap/>
            <w:vAlign w:val="center"/>
          </w:tcPr>
          <w:p w14:paraId="4914B0CA"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-4.25%</w:t>
            </w:r>
          </w:p>
        </w:tc>
        <w:tc>
          <w:tcPr>
            <w:tcW w:w="1224" w:type="dxa"/>
            <w:tcBorders>
              <w:top w:val="nil"/>
              <w:left w:val="single" w:sz="4" w:space="0" w:color="auto"/>
              <w:bottom w:val="nil"/>
              <w:right w:val="nil"/>
            </w:tcBorders>
            <w:shd w:val="clear" w:color="auto" w:fill="auto"/>
            <w:noWrap/>
            <w:vAlign w:val="center"/>
          </w:tcPr>
          <w:p w14:paraId="39CF040F"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nil"/>
              <w:right w:val="nil"/>
            </w:tcBorders>
            <w:shd w:val="clear" w:color="auto" w:fill="auto"/>
            <w:noWrap/>
            <w:vAlign w:val="center"/>
          </w:tcPr>
          <w:p w14:paraId="55DB82A6"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24" w:type="dxa"/>
            <w:tcBorders>
              <w:top w:val="nil"/>
              <w:left w:val="nil"/>
              <w:bottom w:val="nil"/>
              <w:right w:val="single" w:sz="8" w:space="0" w:color="auto"/>
            </w:tcBorders>
            <w:shd w:val="clear" w:color="auto" w:fill="auto"/>
            <w:noWrap/>
            <w:vAlign w:val="center"/>
          </w:tcPr>
          <w:p w14:paraId="612FF3E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0.10</w:t>
            </w:r>
          </w:p>
        </w:tc>
      </w:tr>
      <w:tr w:rsidR="00B76CC4" w:rsidRPr="00554190" w14:paraId="06423453" w14:textId="77777777" w:rsidTr="00C00515">
        <w:trPr>
          <w:trHeight w:val="255"/>
          <w:jc w:val="center"/>
        </w:trPr>
        <w:tc>
          <w:tcPr>
            <w:tcW w:w="2000" w:type="dxa"/>
            <w:tcBorders>
              <w:top w:val="nil"/>
              <w:left w:val="single" w:sz="8" w:space="0" w:color="auto"/>
              <w:bottom w:val="nil"/>
              <w:right w:val="nil"/>
            </w:tcBorders>
            <w:shd w:val="clear" w:color="auto" w:fill="auto"/>
            <w:noWrap/>
            <w:vAlign w:val="center"/>
            <w:hideMark/>
          </w:tcPr>
          <w:p w14:paraId="21825141"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Cactus</w:t>
            </w:r>
          </w:p>
        </w:tc>
        <w:tc>
          <w:tcPr>
            <w:tcW w:w="1009" w:type="dxa"/>
            <w:tcBorders>
              <w:top w:val="nil"/>
              <w:left w:val="single" w:sz="8" w:space="0" w:color="auto"/>
              <w:bottom w:val="nil"/>
              <w:right w:val="nil"/>
            </w:tcBorders>
            <w:shd w:val="clear" w:color="auto" w:fill="auto"/>
            <w:noWrap/>
            <w:vAlign w:val="center"/>
          </w:tcPr>
          <w:p w14:paraId="1F73F7B8"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-0.81%</w:t>
            </w:r>
          </w:p>
        </w:tc>
        <w:tc>
          <w:tcPr>
            <w:tcW w:w="1020" w:type="dxa"/>
            <w:tcBorders>
              <w:top w:val="nil"/>
              <w:left w:val="nil"/>
              <w:bottom w:val="single" w:sz="8" w:space="0" w:color="auto"/>
              <w:right w:val="nil"/>
            </w:tcBorders>
            <w:shd w:val="clear" w:color="auto" w:fill="auto"/>
            <w:noWrap/>
            <w:vAlign w:val="center"/>
          </w:tcPr>
          <w:p w14:paraId="3EF2FDCC"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-4.55%</w:t>
            </w:r>
          </w:p>
        </w:tc>
        <w:tc>
          <w:tcPr>
            <w:tcW w:w="1009" w:type="dxa"/>
            <w:tcBorders>
              <w:top w:val="nil"/>
              <w:left w:val="nil"/>
              <w:bottom w:val="nil"/>
              <w:right w:val="nil"/>
            </w:tcBorders>
            <w:shd w:val="clear" w:color="auto" w:fill="auto"/>
            <w:noWrap/>
            <w:vAlign w:val="center"/>
          </w:tcPr>
          <w:p w14:paraId="0AFF5E8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-2.63%</w:t>
            </w:r>
          </w:p>
        </w:tc>
        <w:tc>
          <w:tcPr>
            <w:tcW w:w="1224" w:type="dxa"/>
            <w:tcBorders>
              <w:top w:val="nil"/>
              <w:left w:val="single" w:sz="4" w:space="0" w:color="auto"/>
              <w:bottom w:val="nil"/>
              <w:right w:val="nil"/>
            </w:tcBorders>
            <w:shd w:val="clear" w:color="auto" w:fill="auto"/>
            <w:noWrap/>
            <w:vAlign w:val="center"/>
          </w:tcPr>
          <w:p w14:paraId="01DAAF66"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0.03</w:t>
            </w:r>
          </w:p>
        </w:tc>
        <w:tc>
          <w:tcPr>
            <w:tcW w:w="1234" w:type="dxa"/>
            <w:tcBorders>
              <w:top w:val="nil"/>
              <w:left w:val="nil"/>
              <w:bottom w:val="single" w:sz="8" w:space="0" w:color="auto"/>
              <w:right w:val="nil"/>
            </w:tcBorders>
            <w:shd w:val="clear" w:color="auto" w:fill="auto"/>
            <w:noWrap/>
            <w:vAlign w:val="center"/>
          </w:tcPr>
          <w:p w14:paraId="3D8798AC"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24" w:type="dxa"/>
            <w:tcBorders>
              <w:top w:val="nil"/>
              <w:left w:val="nil"/>
              <w:bottom w:val="single" w:sz="8" w:space="0" w:color="auto"/>
              <w:right w:val="single" w:sz="8" w:space="0" w:color="auto"/>
            </w:tcBorders>
            <w:shd w:val="clear" w:color="auto" w:fill="auto"/>
            <w:noWrap/>
            <w:vAlign w:val="center"/>
          </w:tcPr>
          <w:p w14:paraId="15F8D64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r>
      <w:tr w:rsidR="00B76CC4" w:rsidRPr="00554190" w14:paraId="23B3E0B5" w14:textId="77777777" w:rsidTr="00C00515">
        <w:trPr>
          <w:trHeight w:val="255"/>
          <w:jc w:val="center"/>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34DDFA4B" w14:textId="77777777" w:rsidR="00B76CC4" w:rsidRPr="00554190" w:rsidRDefault="00B76CC4" w:rsidP="00C00515">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SDR-A</w:t>
            </w:r>
          </w:p>
        </w:tc>
        <w:tc>
          <w:tcPr>
            <w:tcW w:w="1009" w:type="dxa"/>
            <w:tcBorders>
              <w:top w:val="single" w:sz="8" w:space="0" w:color="auto"/>
              <w:left w:val="single" w:sz="8" w:space="0" w:color="auto"/>
              <w:bottom w:val="nil"/>
              <w:right w:val="nil"/>
            </w:tcBorders>
            <w:shd w:val="clear" w:color="auto" w:fill="auto"/>
            <w:noWrap/>
            <w:vAlign w:val="center"/>
          </w:tcPr>
          <w:p w14:paraId="42D7D42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-2.43%</w:t>
            </w:r>
          </w:p>
        </w:tc>
        <w:tc>
          <w:tcPr>
            <w:tcW w:w="1020" w:type="dxa"/>
            <w:tcBorders>
              <w:top w:val="nil"/>
              <w:left w:val="nil"/>
              <w:bottom w:val="nil"/>
              <w:right w:val="nil"/>
            </w:tcBorders>
            <w:shd w:val="clear" w:color="auto" w:fill="auto"/>
            <w:noWrap/>
            <w:vAlign w:val="center"/>
          </w:tcPr>
          <w:p w14:paraId="6CF3C6B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-3.71%</w:t>
            </w:r>
          </w:p>
        </w:tc>
        <w:tc>
          <w:tcPr>
            <w:tcW w:w="1009" w:type="dxa"/>
            <w:tcBorders>
              <w:top w:val="single" w:sz="8" w:space="0" w:color="auto"/>
              <w:left w:val="nil"/>
              <w:bottom w:val="nil"/>
              <w:right w:val="single" w:sz="4" w:space="0" w:color="auto"/>
            </w:tcBorders>
            <w:shd w:val="clear" w:color="auto" w:fill="auto"/>
            <w:noWrap/>
            <w:vAlign w:val="center"/>
          </w:tcPr>
          <w:p w14:paraId="5F1C65A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-4.14%</w:t>
            </w:r>
          </w:p>
        </w:tc>
        <w:tc>
          <w:tcPr>
            <w:tcW w:w="1224" w:type="dxa"/>
            <w:tcBorders>
              <w:top w:val="single" w:sz="8" w:space="0" w:color="auto"/>
              <w:left w:val="nil"/>
              <w:bottom w:val="single" w:sz="8" w:space="0" w:color="auto"/>
              <w:right w:val="nil"/>
            </w:tcBorders>
            <w:shd w:val="clear" w:color="auto" w:fill="auto"/>
            <w:noWrap/>
            <w:vAlign w:val="center"/>
          </w:tcPr>
          <w:p w14:paraId="5F74909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single" w:sz="8" w:space="0" w:color="auto"/>
              <w:right w:val="nil"/>
            </w:tcBorders>
            <w:shd w:val="clear" w:color="auto" w:fill="auto"/>
            <w:noWrap/>
            <w:vAlign w:val="center"/>
          </w:tcPr>
          <w:p w14:paraId="15DC7B74"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24" w:type="dxa"/>
            <w:tcBorders>
              <w:top w:val="nil"/>
              <w:left w:val="nil"/>
              <w:bottom w:val="single" w:sz="8" w:space="0" w:color="auto"/>
              <w:right w:val="single" w:sz="8" w:space="0" w:color="auto"/>
            </w:tcBorders>
            <w:shd w:val="clear" w:color="auto" w:fill="auto"/>
            <w:noWrap/>
            <w:vAlign w:val="center"/>
          </w:tcPr>
          <w:p w14:paraId="4678CF42"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r>
      <w:tr w:rsidR="00B76CC4" w:rsidRPr="00554190" w14:paraId="47099CD5" w14:textId="77777777" w:rsidTr="00C00515">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46C04F67" w14:textId="77777777" w:rsidR="00B76CC4" w:rsidRPr="00554190" w:rsidRDefault="00B76CC4" w:rsidP="00C00515">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SDR-B</w:t>
            </w:r>
          </w:p>
        </w:tc>
        <w:tc>
          <w:tcPr>
            <w:tcW w:w="1009" w:type="dxa"/>
            <w:tcBorders>
              <w:top w:val="single" w:sz="8" w:space="0" w:color="auto"/>
              <w:left w:val="single" w:sz="8" w:space="0" w:color="auto"/>
              <w:bottom w:val="single" w:sz="8" w:space="0" w:color="auto"/>
              <w:right w:val="nil"/>
            </w:tcBorders>
            <w:shd w:val="clear" w:color="auto" w:fill="auto"/>
            <w:noWrap/>
            <w:vAlign w:val="center"/>
          </w:tcPr>
          <w:p w14:paraId="5AB2FF7A"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-2.00%</w:t>
            </w:r>
          </w:p>
        </w:tc>
        <w:tc>
          <w:tcPr>
            <w:tcW w:w="1020" w:type="dxa"/>
            <w:tcBorders>
              <w:top w:val="single" w:sz="8" w:space="0" w:color="auto"/>
              <w:left w:val="nil"/>
              <w:bottom w:val="single" w:sz="8" w:space="0" w:color="auto"/>
              <w:right w:val="nil"/>
            </w:tcBorders>
            <w:shd w:val="clear" w:color="auto" w:fill="auto"/>
            <w:noWrap/>
            <w:vAlign w:val="center"/>
          </w:tcPr>
          <w:p w14:paraId="1FFFDC1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-4.12%</w:t>
            </w:r>
          </w:p>
        </w:tc>
        <w:tc>
          <w:tcPr>
            <w:tcW w:w="1009" w:type="dxa"/>
            <w:tcBorders>
              <w:top w:val="single" w:sz="8" w:space="0" w:color="auto"/>
              <w:left w:val="nil"/>
              <w:bottom w:val="single" w:sz="8" w:space="0" w:color="auto"/>
              <w:right w:val="single" w:sz="4" w:space="0" w:color="auto"/>
            </w:tcBorders>
            <w:shd w:val="clear" w:color="auto" w:fill="auto"/>
            <w:noWrap/>
            <w:vAlign w:val="center"/>
          </w:tcPr>
          <w:p w14:paraId="35AB1FF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-3.91%</w:t>
            </w:r>
          </w:p>
        </w:tc>
        <w:tc>
          <w:tcPr>
            <w:tcW w:w="1224" w:type="dxa"/>
            <w:tcBorders>
              <w:top w:val="nil"/>
              <w:left w:val="nil"/>
              <w:bottom w:val="single" w:sz="8" w:space="0" w:color="auto"/>
              <w:right w:val="nil"/>
            </w:tcBorders>
            <w:shd w:val="clear" w:color="auto" w:fill="auto"/>
            <w:noWrap/>
            <w:vAlign w:val="center"/>
          </w:tcPr>
          <w:p w14:paraId="00F7319D"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single" w:sz="8" w:space="0" w:color="auto"/>
              <w:right w:val="nil"/>
            </w:tcBorders>
            <w:shd w:val="clear" w:color="auto" w:fill="auto"/>
            <w:noWrap/>
            <w:vAlign w:val="center"/>
          </w:tcPr>
          <w:p w14:paraId="2636FB73"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24" w:type="dxa"/>
            <w:tcBorders>
              <w:top w:val="nil"/>
              <w:left w:val="nil"/>
              <w:bottom w:val="single" w:sz="8" w:space="0" w:color="auto"/>
              <w:right w:val="single" w:sz="8" w:space="0" w:color="auto"/>
            </w:tcBorders>
            <w:shd w:val="clear" w:color="auto" w:fill="auto"/>
            <w:noWrap/>
            <w:vAlign w:val="center"/>
          </w:tcPr>
          <w:p w14:paraId="26593316"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0.08</w:t>
            </w:r>
          </w:p>
        </w:tc>
      </w:tr>
      <w:tr w:rsidR="00B76CC4" w:rsidRPr="00554190" w14:paraId="1211E8A0" w14:textId="77777777" w:rsidTr="00C00515">
        <w:trPr>
          <w:trHeight w:val="255"/>
          <w:jc w:val="center"/>
        </w:trPr>
        <w:tc>
          <w:tcPr>
            <w:tcW w:w="2000" w:type="dxa"/>
            <w:tcBorders>
              <w:top w:val="nil"/>
              <w:left w:val="single" w:sz="8" w:space="0" w:color="auto"/>
              <w:bottom w:val="single" w:sz="8" w:space="0" w:color="auto"/>
              <w:right w:val="nil"/>
            </w:tcBorders>
            <w:shd w:val="clear" w:color="auto" w:fill="auto"/>
            <w:noWrap/>
            <w:vAlign w:val="center"/>
            <w:hideMark/>
          </w:tcPr>
          <w:p w14:paraId="56D284A9" w14:textId="77777777" w:rsidR="00B76CC4" w:rsidRPr="00554190" w:rsidRDefault="00B76CC4" w:rsidP="00C00515">
            <w:pPr>
              <w:spacing w:before="0"/>
              <w:jc w:val="center"/>
              <w:rPr>
                <w:rFonts w:ascii="Arial" w:hAnsi="Arial" w:cs="Arial"/>
                <w:b/>
                <w:bCs/>
                <w:color w:val="000000"/>
                <w:sz w:val="18"/>
                <w:szCs w:val="18"/>
                <w:lang w:val="de-DE" w:eastAsia="de-DE"/>
              </w:rPr>
            </w:pPr>
            <w:r w:rsidRPr="00554190">
              <w:rPr>
                <w:rFonts w:ascii="Arial" w:hAnsi="Arial" w:cs="Arial"/>
                <w:b/>
                <w:bCs/>
                <w:color w:val="000000"/>
                <w:sz w:val="18"/>
                <w:szCs w:val="18"/>
                <w:lang w:val="de-DE" w:eastAsia="de-DE"/>
              </w:rPr>
              <w:t>Average all</w:t>
            </w:r>
          </w:p>
        </w:tc>
        <w:tc>
          <w:tcPr>
            <w:tcW w:w="1009" w:type="dxa"/>
            <w:tcBorders>
              <w:top w:val="nil"/>
              <w:left w:val="single" w:sz="8" w:space="0" w:color="auto"/>
              <w:bottom w:val="single" w:sz="8" w:space="0" w:color="auto"/>
              <w:right w:val="nil"/>
            </w:tcBorders>
            <w:shd w:val="clear" w:color="auto" w:fill="auto"/>
            <w:noWrap/>
            <w:vAlign w:val="center"/>
          </w:tcPr>
          <w:p w14:paraId="6538317E"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-2.21%</w:t>
            </w:r>
          </w:p>
        </w:tc>
        <w:tc>
          <w:tcPr>
            <w:tcW w:w="1020" w:type="dxa"/>
            <w:tcBorders>
              <w:top w:val="nil"/>
              <w:left w:val="nil"/>
              <w:bottom w:val="single" w:sz="8" w:space="0" w:color="auto"/>
              <w:right w:val="nil"/>
            </w:tcBorders>
            <w:shd w:val="clear" w:color="auto" w:fill="auto"/>
            <w:noWrap/>
            <w:vAlign w:val="center"/>
          </w:tcPr>
          <w:p w14:paraId="37CF9068"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-3.91%</w:t>
            </w:r>
          </w:p>
        </w:tc>
        <w:tc>
          <w:tcPr>
            <w:tcW w:w="1009" w:type="dxa"/>
            <w:tcBorders>
              <w:top w:val="nil"/>
              <w:left w:val="nil"/>
              <w:bottom w:val="single" w:sz="8" w:space="0" w:color="auto"/>
              <w:right w:val="single" w:sz="4" w:space="0" w:color="auto"/>
            </w:tcBorders>
            <w:shd w:val="clear" w:color="auto" w:fill="auto"/>
            <w:noWrap/>
            <w:vAlign w:val="center"/>
          </w:tcPr>
          <w:p w14:paraId="30E3B342"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-4.02%</w:t>
            </w:r>
          </w:p>
        </w:tc>
        <w:tc>
          <w:tcPr>
            <w:tcW w:w="1224" w:type="dxa"/>
            <w:tcBorders>
              <w:top w:val="nil"/>
              <w:left w:val="nil"/>
              <w:bottom w:val="single" w:sz="8" w:space="0" w:color="auto"/>
              <w:right w:val="nil"/>
            </w:tcBorders>
            <w:shd w:val="clear" w:color="auto" w:fill="auto"/>
            <w:noWrap/>
            <w:vAlign w:val="center"/>
          </w:tcPr>
          <w:p w14:paraId="2A60BDC6"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single" w:sz="8" w:space="0" w:color="auto"/>
              <w:right w:val="nil"/>
            </w:tcBorders>
            <w:shd w:val="clear" w:color="auto" w:fill="auto"/>
            <w:noWrap/>
            <w:vAlign w:val="center"/>
          </w:tcPr>
          <w:p w14:paraId="5C5D23C1"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24" w:type="dxa"/>
            <w:tcBorders>
              <w:top w:val="nil"/>
              <w:left w:val="nil"/>
              <w:bottom w:val="single" w:sz="8" w:space="0" w:color="auto"/>
              <w:right w:val="single" w:sz="8" w:space="0" w:color="auto"/>
            </w:tcBorders>
            <w:shd w:val="clear" w:color="auto" w:fill="auto"/>
            <w:noWrap/>
            <w:vAlign w:val="center"/>
          </w:tcPr>
          <w:p w14:paraId="7C31803F"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0.08</w:t>
            </w:r>
          </w:p>
        </w:tc>
      </w:tr>
      <w:tr w:rsidR="00B76CC4" w:rsidRPr="00554190" w14:paraId="66B355EB" w14:textId="77777777" w:rsidTr="00C00515">
        <w:trPr>
          <w:trHeight w:val="255"/>
          <w:jc w:val="center"/>
        </w:trPr>
        <w:tc>
          <w:tcPr>
            <w:tcW w:w="2000" w:type="dxa"/>
            <w:tcBorders>
              <w:top w:val="nil"/>
              <w:left w:val="single" w:sz="8" w:space="0" w:color="auto"/>
              <w:bottom w:val="nil"/>
              <w:right w:val="nil"/>
            </w:tcBorders>
            <w:shd w:val="clear" w:color="auto" w:fill="auto"/>
            <w:noWrap/>
            <w:vAlign w:val="bottom"/>
            <w:hideMark/>
          </w:tcPr>
          <w:p w14:paraId="5415FFCA"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tcPr>
          <w:p w14:paraId="6B02D507"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lang w:val="de-DE" w:eastAsia="de-DE"/>
              </w:rPr>
              <w:t>98%</w:t>
            </w:r>
          </w:p>
        </w:tc>
      </w:tr>
      <w:tr w:rsidR="00B76CC4" w:rsidRPr="00554190" w14:paraId="435361BE" w14:textId="77777777" w:rsidTr="00C00515">
        <w:trPr>
          <w:trHeight w:val="255"/>
          <w:jc w:val="center"/>
        </w:trPr>
        <w:tc>
          <w:tcPr>
            <w:tcW w:w="2000" w:type="dxa"/>
            <w:tcBorders>
              <w:top w:val="nil"/>
              <w:left w:val="single" w:sz="8" w:space="0" w:color="auto"/>
              <w:bottom w:val="single" w:sz="8" w:space="0" w:color="auto"/>
              <w:right w:val="nil"/>
            </w:tcBorders>
            <w:shd w:val="clear" w:color="auto" w:fill="auto"/>
            <w:noWrap/>
            <w:vAlign w:val="bottom"/>
            <w:hideMark/>
          </w:tcPr>
          <w:p w14:paraId="08F3F343" w14:textId="77777777" w:rsidR="00B76CC4" w:rsidRPr="00554190" w:rsidRDefault="00B76CC4" w:rsidP="00C00515">
            <w:pPr>
              <w:spacing w:before="0"/>
              <w:jc w:val="center"/>
              <w:rPr>
                <w:rFonts w:ascii="Arial" w:hAnsi="Arial" w:cs="Arial"/>
                <w:color w:val="000000"/>
                <w:sz w:val="18"/>
                <w:szCs w:val="18"/>
                <w:lang w:val="de-DE" w:eastAsia="de-DE"/>
              </w:rPr>
            </w:pPr>
            <w:r w:rsidRPr="00554190">
              <w:rPr>
                <w:rFonts w:ascii="Arial" w:hAnsi="Arial" w:cs="Arial"/>
                <w:color w:val="000000"/>
                <w:sz w:val="18"/>
                <w:szCs w:val="18"/>
                <w:lang w:val="de-DE" w:eastAsia="de-DE"/>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tcPr>
          <w:p w14:paraId="11C8117B" w14:textId="77777777" w:rsidR="00B76CC4" w:rsidRPr="00554190"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lang w:val="de-DE" w:eastAsia="de-DE"/>
              </w:rPr>
              <w:t>52%</w:t>
            </w:r>
          </w:p>
        </w:tc>
      </w:tr>
    </w:tbl>
    <w:p w14:paraId="70D9897E" w14:textId="0BE0C3AE" w:rsidR="00B76CC4" w:rsidRDefault="00B76CC4" w:rsidP="00B76CC4">
      <w:pPr>
        <w:pStyle w:val="Caption"/>
        <w:keepNext/>
      </w:pPr>
      <w:bookmarkStart w:id="377" w:name="_Ref510430861"/>
      <w:r>
        <w:t xml:space="preserve">Table </w:t>
      </w:r>
      <w:r>
        <w:fldChar w:fldCharType="begin"/>
      </w:r>
      <w:r>
        <w:instrText xml:space="preserve"> SEQ Table \* ARABIC </w:instrText>
      </w:r>
      <w:r>
        <w:fldChar w:fldCharType="separate"/>
      </w:r>
      <w:r>
        <w:rPr>
          <w:noProof/>
        </w:rPr>
        <w:t>31</w:t>
      </w:r>
      <w:r>
        <w:fldChar w:fldCharType="end"/>
      </w:r>
      <w:bookmarkEnd w:id="377"/>
      <w:r>
        <w:t>: Compression performance results of PEM tools in the code base of HHI’s NextSoftware for constraint set 2 configuration relative to JEM anchor</w:t>
      </w:r>
    </w:p>
    <w:tbl>
      <w:tblPr>
        <w:tblW w:w="8720" w:type="dxa"/>
        <w:jc w:val="center"/>
        <w:tblCellMar>
          <w:left w:w="70" w:type="dxa"/>
          <w:right w:w="70" w:type="dxa"/>
        </w:tblCellMar>
        <w:tblLook w:val="04A0" w:firstRow="1" w:lastRow="0" w:firstColumn="1" w:lastColumn="0" w:noHBand="0" w:noVBand="1"/>
      </w:tblPr>
      <w:tblGrid>
        <w:gridCol w:w="2000"/>
        <w:gridCol w:w="1009"/>
        <w:gridCol w:w="1020"/>
        <w:gridCol w:w="1009"/>
        <w:gridCol w:w="1224"/>
        <w:gridCol w:w="1234"/>
        <w:gridCol w:w="1224"/>
      </w:tblGrid>
      <w:tr w:rsidR="00B76CC4" w:rsidRPr="00386EF8" w14:paraId="59A4F18D"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647C8DF3" w14:textId="77777777" w:rsidR="00B76CC4" w:rsidRPr="00F770C6" w:rsidRDefault="00B76CC4" w:rsidP="00C00515">
            <w:pPr>
              <w:spacing w:before="0"/>
              <w:rPr>
                <w:sz w:val="20"/>
                <w:szCs w:val="24"/>
                <w:lang w:val="en-GB" w:eastAsia="de-DE"/>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95E81C4" w14:textId="77777777" w:rsidR="00B76CC4" w:rsidRPr="00386EF8" w:rsidRDefault="00B76CC4" w:rsidP="00C00515">
            <w:pPr>
              <w:spacing w:before="0"/>
              <w:jc w:val="center"/>
              <w:rPr>
                <w:rFonts w:ascii="Arial" w:hAnsi="Arial" w:cs="Arial"/>
                <w:b/>
                <w:bCs/>
                <w:color w:val="000000"/>
                <w:sz w:val="18"/>
                <w:szCs w:val="18"/>
                <w:lang w:val="de-DE" w:eastAsia="de-DE"/>
              </w:rPr>
            </w:pPr>
            <w:r w:rsidRPr="00386EF8">
              <w:rPr>
                <w:rFonts w:ascii="Arial" w:hAnsi="Arial" w:cs="Arial"/>
                <w:b/>
                <w:bCs/>
                <w:color w:val="000000"/>
                <w:sz w:val="18"/>
                <w:szCs w:val="18"/>
                <w:lang w:val="de-DE" w:eastAsia="de-DE"/>
              </w:rPr>
              <w:t>Constraint Set 2</w:t>
            </w:r>
          </w:p>
        </w:tc>
      </w:tr>
      <w:tr w:rsidR="00B76CC4" w:rsidRPr="00386EF8" w14:paraId="7883AF11"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27D394A7" w14:textId="77777777" w:rsidR="00B76CC4" w:rsidRPr="00386EF8" w:rsidRDefault="00B76CC4" w:rsidP="00C00515">
            <w:pPr>
              <w:spacing w:before="0"/>
              <w:jc w:val="center"/>
              <w:rPr>
                <w:rFonts w:ascii="Arial" w:hAnsi="Arial" w:cs="Arial"/>
                <w:b/>
                <w:bCs/>
                <w:color w:val="000000"/>
                <w:sz w:val="18"/>
                <w:szCs w:val="18"/>
                <w:lang w:val="de-DE" w:eastAsia="de-DE"/>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7AFA89C1" w14:textId="77777777" w:rsidR="00B76CC4" w:rsidRPr="00386EF8" w:rsidRDefault="00B76CC4" w:rsidP="00C00515">
            <w:pPr>
              <w:spacing w:before="0"/>
              <w:jc w:val="center"/>
              <w:rPr>
                <w:rFonts w:ascii="Arial" w:hAnsi="Arial" w:cs="Arial"/>
                <w:b/>
                <w:bCs/>
                <w:color w:val="000000"/>
                <w:sz w:val="18"/>
                <w:szCs w:val="18"/>
                <w:lang w:val="en-GB" w:eastAsia="de-DE"/>
              </w:rPr>
            </w:pPr>
            <w:r w:rsidRPr="00386EF8">
              <w:rPr>
                <w:rFonts w:ascii="Arial" w:hAnsi="Arial" w:cs="Arial"/>
                <w:b/>
                <w:bCs/>
                <w:color w:val="000000"/>
                <w:sz w:val="18"/>
                <w:szCs w:val="18"/>
                <w:lang w:val="en-GB" w:eastAsia="de-DE"/>
              </w:rPr>
              <w:t>Over JEM7.0(GCC6.2.0, 1 core for decode, dec YUV output)</w:t>
            </w:r>
          </w:p>
        </w:tc>
      </w:tr>
      <w:tr w:rsidR="00B76CC4" w:rsidRPr="00386EF8" w14:paraId="7E4A626A" w14:textId="77777777" w:rsidTr="00C00515">
        <w:trPr>
          <w:trHeight w:val="255"/>
          <w:jc w:val="center"/>
        </w:trPr>
        <w:tc>
          <w:tcPr>
            <w:tcW w:w="2000" w:type="dxa"/>
            <w:tcBorders>
              <w:top w:val="nil"/>
              <w:left w:val="nil"/>
              <w:bottom w:val="nil"/>
              <w:right w:val="nil"/>
            </w:tcBorders>
            <w:shd w:val="clear" w:color="auto" w:fill="auto"/>
            <w:noWrap/>
            <w:vAlign w:val="center"/>
            <w:hideMark/>
          </w:tcPr>
          <w:p w14:paraId="6EE0060D" w14:textId="77777777" w:rsidR="00B76CC4" w:rsidRPr="00386EF8" w:rsidRDefault="00B76CC4" w:rsidP="00C00515">
            <w:pPr>
              <w:spacing w:before="0"/>
              <w:jc w:val="center"/>
              <w:rPr>
                <w:rFonts w:ascii="Arial" w:hAnsi="Arial" w:cs="Arial"/>
                <w:b/>
                <w:bCs/>
                <w:color w:val="000000"/>
                <w:sz w:val="18"/>
                <w:szCs w:val="18"/>
                <w:lang w:val="en-GB" w:eastAsia="de-DE"/>
              </w:rPr>
            </w:pPr>
          </w:p>
        </w:tc>
        <w:tc>
          <w:tcPr>
            <w:tcW w:w="1009" w:type="dxa"/>
            <w:tcBorders>
              <w:top w:val="nil"/>
              <w:left w:val="single" w:sz="8" w:space="0" w:color="auto"/>
              <w:bottom w:val="single" w:sz="8" w:space="0" w:color="auto"/>
              <w:right w:val="nil"/>
            </w:tcBorders>
            <w:shd w:val="clear" w:color="auto" w:fill="auto"/>
            <w:noWrap/>
            <w:vAlign w:val="center"/>
            <w:hideMark/>
          </w:tcPr>
          <w:p w14:paraId="235509B3"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BD-rate(Y)</w:t>
            </w:r>
          </w:p>
        </w:tc>
        <w:tc>
          <w:tcPr>
            <w:tcW w:w="1020" w:type="dxa"/>
            <w:tcBorders>
              <w:top w:val="nil"/>
              <w:left w:val="nil"/>
              <w:bottom w:val="single" w:sz="8" w:space="0" w:color="auto"/>
              <w:right w:val="nil"/>
            </w:tcBorders>
            <w:shd w:val="clear" w:color="auto" w:fill="auto"/>
            <w:noWrap/>
            <w:vAlign w:val="center"/>
            <w:hideMark/>
          </w:tcPr>
          <w:p w14:paraId="1061DDF0"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BD-rate(U)</w:t>
            </w:r>
          </w:p>
        </w:tc>
        <w:tc>
          <w:tcPr>
            <w:tcW w:w="1009" w:type="dxa"/>
            <w:tcBorders>
              <w:top w:val="nil"/>
              <w:left w:val="nil"/>
              <w:bottom w:val="single" w:sz="8" w:space="0" w:color="auto"/>
              <w:right w:val="nil"/>
            </w:tcBorders>
            <w:shd w:val="clear" w:color="auto" w:fill="auto"/>
            <w:noWrap/>
            <w:vAlign w:val="center"/>
            <w:hideMark/>
          </w:tcPr>
          <w:p w14:paraId="158C05B9"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37C45343"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1BB0F01"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03B4ECB"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BD-PSNR(V)</w:t>
            </w:r>
          </w:p>
        </w:tc>
      </w:tr>
      <w:tr w:rsidR="00B76CC4" w:rsidRPr="00386EF8" w14:paraId="734C34F6" w14:textId="77777777" w:rsidTr="00C00515">
        <w:trPr>
          <w:trHeight w:val="255"/>
          <w:jc w:val="center"/>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06AE74D7"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BQTerrace</w:t>
            </w:r>
          </w:p>
        </w:tc>
        <w:tc>
          <w:tcPr>
            <w:tcW w:w="1009" w:type="dxa"/>
            <w:tcBorders>
              <w:top w:val="nil"/>
              <w:left w:val="nil"/>
              <w:bottom w:val="nil"/>
              <w:right w:val="nil"/>
            </w:tcBorders>
            <w:shd w:val="clear" w:color="auto" w:fill="auto"/>
            <w:noWrap/>
            <w:vAlign w:val="center"/>
          </w:tcPr>
          <w:p w14:paraId="6DC51AD1"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-1.63%</w:t>
            </w:r>
          </w:p>
        </w:tc>
        <w:tc>
          <w:tcPr>
            <w:tcW w:w="1020" w:type="dxa"/>
            <w:tcBorders>
              <w:top w:val="nil"/>
              <w:left w:val="nil"/>
              <w:bottom w:val="nil"/>
              <w:right w:val="nil"/>
            </w:tcBorders>
            <w:shd w:val="clear" w:color="auto" w:fill="auto"/>
            <w:noWrap/>
            <w:vAlign w:val="center"/>
          </w:tcPr>
          <w:p w14:paraId="3DA2C567"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-4.08%</w:t>
            </w:r>
          </w:p>
        </w:tc>
        <w:tc>
          <w:tcPr>
            <w:tcW w:w="1009" w:type="dxa"/>
            <w:tcBorders>
              <w:top w:val="nil"/>
              <w:left w:val="nil"/>
              <w:bottom w:val="nil"/>
              <w:right w:val="single" w:sz="4" w:space="0" w:color="auto"/>
            </w:tcBorders>
            <w:shd w:val="clear" w:color="auto" w:fill="auto"/>
            <w:noWrap/>
            <w:vAlign w:val="center"/>
          </w:tcPr>
          <w:p w14:paraId="287BD577"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-5.06%</w:t>
            </w:r>
          </w:p>
        </w:tc>
        <w:tc>
          <w:tcPr>
            <w:tcW w:w="1224" w:type="dxa"/>
            <w:tcBorders>
              <w:top w:val="nil"/>
              <w:left w:val="nil"/>
              <w:bottom w:val="nil"/>
              <w:right w:val="nil"/>
            </w:tcBorders>
            <w:shd w:val="clear" w:color="auto" w:fill="auto"/>
            <w:noWrap/>
            <w:vAlign w:val="center"/>
          </w:tcPr>
          <w:p w14:paraId="31B8EFED"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34" w:type="dxa"/>
            <w:tcBorders>
              <w:top w:val="nil"/>
              <w:left w:val="nil"/>
              <w:bottom w:val="nil"/>
              <w:right w:val="nil"/>
            </w:tcBorders>
            <w:shd w:val="clear" w:color="auto" w:fill="auto"/>
            <w:noWrap/>
            <w:vAlign w:val="center"/>
          </w:tcPr>
          <w:p w14:paraId="1ED92BB2"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24" w:type="dxa"/>
            <w:tcBorders>
              <w:top w:val="nil"/>
              <w:left w:val="nil"/>
              <w:bottom w:val="nil"/>
              <w:right w:val="single" w:sz="8" w:space="0" w:color="auto"/>
            </w:tcBorders>
            <w:shd w:val="clear" w:color="auto" w:fill="auto"/>
            <w:noWrap/>
            <w:vAlign w:val="center"/>
          </w:tcPr>
          <w:p w14:paraId="0C6E01EA"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r>
      <w:tr w:rsidR="00B76CC4" w:rsidRPr="00386EF8" w14:paraId="170D05E5" w14:textId="77777777" w:rsidTr="00C00515">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4D98C218"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lastRenderedPageBreak/>
              <w:t>RitualDance</w:t>
            </w:r>
          </w:p>
        </w:tc>
        <w:tc>
          <w:tcPr>
            <w:tcW w:w="1009" w:type="dxa"/>
            <w:tcBorders>
              <w:top w:val="nil"/>
              <w:left w:val="nil"/>
              <w:bottom w:val="nil"/>
              <w:right w:val="nil"/>
            </w:tcBorders>
            <w:shd w:val="clear" w:color="auto" w:fill="auto"/>
            <w:noWrap/>
            <w:vAlign w:val="center"/>
          </w:tcPr>
          <w:p w14:paraId="785AEEF4"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-2.39%</w:t>
            </w:r>
          </w:p>
        </w:tc>
        <w:tc>
          <w:tcPr>
            <w:tcW w:w="1020" w:type="dxa"/>
            <w:tcBorders>
              <w:top w:val="nil"/>
              <w:left w:val="nil"/>
              <w:bottom w:val="nil"/>
              <w:right w:val="nil"/>
            </w:tcBorders>
            <w:shd w:val="clear" w:color="auto" w:fill="auto"/>
            <w:noWrap/>
            <w:vAlign w:val="center"/>
          </w:tcPr>
          <w:p w14:paraId="538DF77B"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-4.45%</w:t>
            </w:r>
          </w:p>
        </w:tc>
        <w:tc>
          <w:tcPr>
            <w:tcW w:w="1009" w:type="dxa"/>
            <w:tcBorders>
              <w:top w:val="nil"/>
              <w:left w:val="nil"/>
              <w:bottom w:val="nil"/>
              <w:right w:val="single" w:sz="4" w:space="0" w:color="auto"/>
            </w:tcBorders>
            <w:shd w:val="clear" w:color="auto" w:fill="auto"/>
            <w:noWrap/>
            <w:vAlign w:val="center"/>
          </w:tcPr>
          <w:p w14:paraId="085C18CE"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-3.53%</w:t>
            </w:r>
          </w:p>
        </w:tc>
        <w:tc>
          <w:tcPr>
            <w:tcW w:w="1224" w:type="dxa"/>
            <w:tcBorders>
              <w:top w:val="nil"/>
              <w:left w:val="nil"/>
              <w:bottom w:val="nil"/>
              <w:right w:val="nil"/>
            </w:tcBorders>
            <w:shd w:val="clear" w:color="auto" w:fill="auto"/>
            <w:noWrap/>
            <w:vAlign w:val="center"/>
          </w:tcPr>
          <w:p w14:paraId="5030589F"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0.12</w:t>
            </w:r>
          </w:p>
        </w:tc>
        <w:tc>
          <w:tcPr>
            <w:tcW w:w="1234" w:type="dxa"/>
            <w:tcBorders>
              <w:top w:val="nil"/>
              <w:left w:val="nil"/>
              <w:bottom w:val="nil"/>
              <w:right w:val="nil"/>
            </w:tcBorders>
            <w:shd w:val="clear" w:color="auto" w:fill="auto"/>
            <w:noWrap/>
            <w:vAlign w:val="center"/>
          </w:tcPr>
          <w:p w14:paraId="69C4B808"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0.10</w:t>
            </w:r>
          </w:p>
        </w:tc>
        <w:tc>
          <w:tcPr>
            <w:tcW w:w="1224" w:type="dxa"/>
            <w:tcBorders>
              <w:top w:val="nil"/>
              <w:left w:val="nil"/>
              <w:bottom w:val="nil"/>
              <w:right w:val="single" w:sz="8" w:space="0" w:color="auto"/>
            </w:tcBorders>
            <w:shd w:val="clear" w:color="auto" w:fill="auto"/>
            <w:noWrap/>
            <w:vAlign w:val="center"/>
          </w:tcPr>
          <w:p w14:paraId="3AD4F6CE"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0.09</w:t>
            </w:r>
          </w:p>
        </w:tc>
      </w:tr>
      <w:tr w:rsidR="00B76CC4" w:rsidRPr="00386EF8" w14:paraId="7F903CB6" w14:textId="77777777" w:rsidTr="00C00515">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69A7D97C"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MarketPlace</w:t>
            </w:r>
          </w:p>
        </w:tc>
        <w:tc>
          <w:tcPr>
            <w:tcW w:w="1009" w:type="dxa"/>
            <w:tcBorders>
              <w:top w:val="nil"/>
              <w:left w:val="nil"/>
              <w:bottom w:val="nil"/>
              <w:right w:val="nil"/>
            </w:tcBorders>
            <w:shd w:val="clear" w:color="auto" w:fill="auto"/>
            <w:noWrap/>
            <w:vAlign w:val="center"/>
          </w:tcPr>
          <w:p w14:paraId="674F6C32"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-2.21%</w:t>
            </w:r>
          </w:p>
        </w:tc>
        <w:tc>
          <w:tcPr>
            <w:tcW w:w="1020" w:type="dxa"/>
            <w:tcBorders>
              <w:top w:val="nil"/>
              <w:left w:val="nil"/>
              <w:bottom w:val="nil"/>
              <w:right w:val="nil"/>
            </w:tcBorders>
            <w:shd w:val="clear" w:color="auto" w:fill="auto"/>
            <w:noWrap/>
            <w:vAlign w:val="center"/>
          </w:tcPr>
          <w:p w14:paraId="6CF6A78F"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-3.84%</w:t>
            </w:r>
          </w:p>
        </w:tc>
        <w:tc>
          <w:tcPr>
            <w:tcW w:w="1009" w:type="dxa"/>
            <w:tcBorders>
              <w:top w:val="nil"/>
              <w:left w:val="nil"/>
              <w:bottom w:val="nil"/>
              <w:right w:val="single" w:sz="4" w:space="0" w:color="auto"/>
            </w:tcBorders>
            <w:shd w:val="clear" w:color="auto" w:fill="auto"/>
            <w:noWrap/>
            <w:vAlign w:val="center"/>
          </w:tcPr>
          <w:p w14:paraId="4D86FA48"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-5.84%</w:t>
            </w:r>
          </w:p>
        </w:tc>
        <w:tc>
          <w:tcPr>
            <w:tcW w:w="1224" w:type="dxa"/>
            <w:tcBorders>
              <w:top w:val="nil"/>
              <w:left w:val="nil"/>
              <w:bottom w:val="nil"/>
              <w:right w:val="nil"/>
            </w:tcBorders>
            <w:shd w:val="clear" w:color="auto" w:fill="auto"/>
            <w:noWrap/>
            <w:vAlign w:val="center"/>
          </w:tcPr>
          <w:p w14:paraId="4E3C7432"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34" w:type="dxa"/>
            <w:tcBorders>
              <w:top w:val="nil"/>
              <w:left w:val="nil"/>
              <w:bottom w:val="nil"/>
              <w:right w:val="nil"/>
            </w:tcBorders>
            <w:shd w:val="clear" w:color="auto" w:fill="auto"/>
            <w:noWrap/>
            <w:vAlign w:val="center"/>
          </w:tcPr>
          <w:p w14:paraId="00428C6B"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24" w:type="dxa"/>
            <w:tcBorders>
              <w:top w:val="nil"/>
              <w:left w:val="nil"/>
              <w:bottom w:val="nil"/>
              <w:right w:val="single" w:sz="8" w:space="0" w:color="auto"/>
            </w:tcBorders>
            <w:shd w:val="clear" w:color="auto" w:fill="auto"/>
            <w:noWrap/>
            <w:vAlign w:val="center"/>
          </w:tcPr>
          <w:p w14:paraId="141187B7"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r>
      <w:tr w:rsidR="00B76CC4" w:rsidRPr="00386EF8" w14:paraId="20B49FCB" w14:textId="77777777" w:rsidTr="00C00515">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5B761A64"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BasketballDrive</w:t>
            </w:r>
          </w:p>
        </w:tc>
        <w:tc>
          <w:tcPr>
            <w:tcW w:w="1009" w:type="dxa"/>
            <w:tcBorders>
              <w:top w:val="nil"/>
              <w:left w:val="nil"/>
              <w:bottom w:val="nil"/>
              <w:right w:val="nil"/>
            </w:tcBorders>
            <w:shd w:val="clear" w:color="auto" w:fill="auto"/>
            <w:noWrap/>
            <w:vAlign w:val="center"/>
          </w:tcPr>
          <w:p w14:paraId="5CDF5F8B"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-2.43%</w:t>
            </w:r>
          </w:p>
        </w:tc>
        <w:tc>
          <w:tcPr>
            <w:tcW w:w="1020" w:type="dxa"/>
            <w:tcBorders>
              <w:top w:val="nil"/>
              <w:left w:val="nil"/>
              <w:bottom w:val="nil"/>
              <w:right w:val="nil"/>
            </w:tcBorders>
            <w:shd w:val="clear" w:color="auto" w:fill="auto"/>
            <w:noWrap/>
            <w:vAlign w:val="center"/>
          </w:tcPr>
          <w:p w14:paraId="006142F3"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-4.08%</w:t>
            </w:r>
          </w:p>
        </w:tc>
        <w:tc>
          <w:tcPr>
            <w:tcW w:w="1009" w:type="dxa"/>
            <w:tcBorders>
              <w:top w:val="nil"/>
              <w:left w:val="nil"/>
              <w:bottom w:val="nil"/>
              <w:right w:val="single" w:sz="4" w:space="0" w:color="auto"/>
            </w:tcBorders>
            <w:shd w:val="clear" w:color="auto" w:fill="auto"/>
            <w:noWrap/>
            <w:vAlign w:val="center"/>
          </w:tcPr>
          <w:p w14:paraId="2E520386"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-2.84%</w:t>
            </w:r>
          </w:p>
        </w:tc>
        <w:tc>
          <w:tcPr>
            <w:tcW w:w="1224" w:type="dxa"/>
            <w:tcBorders>
              <w:top w:val="nil"/>
              <w:left w:val="nil"/>
              <w:bottom w:val="nil"/>
              <w:right w:val="nil"/>
            </w:tcBorders>
            <w:shd w:val="clear" w:color="auto" w:fill="auto"/>
            <w:noWrap/>
            <w:vAlign w:val="center"/>
          </w:tcPr>
          <w:p w14:paraId="1B5DFBB5"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nil"/>
              <w:right w:val="nil"/>
            </w:tcBorders>
            <w:shd w:val="clear" w:color="auto" w:fill="auto"/>
            <w:noWrap/>
            <w:vAlign w:val="center"/>
          </w:tcPr>
          <w:p w14:paraId="7F8E1050"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24" w:type="dxa"/>
            <w:tcBorders>
              <w:top w:val="nil"/>
              <w:left w:val="nil"/>
              <w:bottom w:val="nil"/>
              <w:right w:val="single" w:sz="8" w:space="0" w:color="auto"/>
            </w:tcBorders>
            <w:shd w:val="clear" w:color="auto" w:fill="auto"/>
            <w:noWrap/>
            <w:vAlign w:val="center"/>
          </w:tcPr>
          <w:p w14:paraId="0814CACC"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r>
      <w:tr w:rsidR="00B76CC4" w:rsidRPr="00386EF8" w14:paraId="77C3AEFC" w14:textId="77777777" w:rsidTr="00C00515">
        <w:trPr>
          <w:trHeight w:val="255"/>
          <w:jc w:val="center"/>
        </w:trPr>
        <w:tc>
          <w:tcPr>
            <w:tcW w:w="2000" w:type="dxa"/>
            <w:tcBorders>
              <w:top w:val="nil"/>
              <w:left w:val="single" w:sz="8" w:space="0" w:color="auto"/>
              <w:bottom w:val="nil"/>
              <w:right w:val="single" w:sz="8" w:space="0" w:color="auto"/>
            </w:tcBorders>
            <w:shd w:val="clear" w:color="auto" w:fill="auto"/>
            <w:noWrap/>
            <w:vAlign w:val="center"/>
            <w:hideMark/>
          </w:tcPr>
          <w:p w14:paraId="4C63049D"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Cactus</w:t>
            </w:r>
          </w:p>
        </w:tc>
        <w:tc>
          <w:tcPr>
            <w:tcW w:w="1009" w:type="dxa"/>
            <w:tcBorders>
              <w:top w:val="nil"/>
              <w:left w:val="nil"/>
              <w:bottom w:val="nil"/>
              <w:right w:val="nil"/>
            </w:tcBorders>
            <w:shd w:val="clear" w:color="auto" w:fill="auto"/>
            <w:noWrap/>
            <w:vAlign w:val="center"/>
          </w:tcPr>
          <w:p w14:paraId="0DB4DB06"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-1.65%</w:t>
            </w:r>
          </w:p>
        </w:tc>
        <w:tc>
          <w:tcPr>
            <w:tcW w:w="1020" w:type="dxa"/>
            <w:tcBorders>
              <w:top w:val="nil"/>
              <w:left w:val="nil"/>
              <w:bottom w:val="nil"/>
              <w:right w:val="nil"/>
            </w:tcBorders>
            <w:shd w:val="clear" w:color="auto" w:fill="auto"/>
            <w:noWrap/>
            <w:vAlign w:val="center"/>
          </w:tcPr>
          <w:p w14:paraId="6E431C71"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-4.03%</w:t>
            </w:r>
          </w:p>
        </w:tc>
        <w:tc>
          <w:tcPr>
            <w:tcW w:w="1009" w:type="dxa"/>
            <w:tcBorders>
              <w:top w:val="nil"/>
              <w:left w:val="nil"/>
              <w:bottom w:val="nil"/>
              <w:right w:val="single" w:sz="4" w:space="0" w:color="auto"/>
            </w:tcBorders>
            <w:shd w:val="clear" w:color="auto" w:fill="auto"/>
            <w:noWrap/>
            <w:vAlign w:val="center"/>
          </w:tcPr>
          <w:p w14:paraId="1FA6FBC9"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-4.08%</w:t>
            </w:r>
          </w:p>
        </w:tc>
        <w:tc>
          <w:tcPr>
            <w:tcW w:w="1224" w:type="dxa"/>
            <w:tcBorders>
              <w:top w:val="nil"/>
              <w:left w:val="nil"/>
              <w:bottom w:val="nil"/>
              <w:right w:val="nil"/>
            </w:tcBorders>
            <w:shd w:val="clear" w:color="auto" w:fill="auto"/>
            <w:noWrap/>
            <w:vAlign w:val="center"/>
          </w:tcPr>
          <w:p w14:paraId="641614AD"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0.05</w:t>
            </w:r>
          </w:p>
        </w:tc>
        <w:tc>
          <w:tcPr>
            <w:tcW w:w="1234" w:type="dxa"/>
            <w:tcBorders>
              <w:top w:val="nil"/>
              <w:left w:val="nil"/>
              <w:bottom w:val="single" w:sz="8" w:space="0" w:color="auto"/>
              <w:right w:val="nil"/>
            </w:tcBorders>
            <w:shd w:val="clear" w:color="auto" w:fill="auto"/>
            <w:noWrap/>
            <w:vAlign w:val="center"/>
          </w:tcPr>
          <w:p w14:paraId="3E2415B4"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0.04</w:t>
            </w:r>
          </w:p>
        </w:tc>
        <w:tc>
          <w:tcPr>
            <w:tcW w:w="1224" w:type="dxa"/>
            <w:tcBorders>
              <w:top w:val="nil"/>
              <w:left w:val="nil"/>
              <w:bottom w:val="nil"/>
              <w:right w:val="single" w:sz="8" w:space="0" w:color="auto"/>
            </w:tcBorders>
            <w:shd w:val="clear" w:color="auto" w:fill="auto"/>
            <w:noWrap/>
            <w:vAlign w:val="center"/>
          </w:tcPr>
          <w:p w14:paraId="0961609A"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r>
      <w:tr w:rsidR="00B76CC4" w:rsidRPr="00386EF8" w14:paraId="35A1993B" w14:textId="77777777" w:rsidTr="00C00515">
        <w:trPr>
          <w:trHeight w:val="255"/>
          <w:jc w:val="center"/>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91CFED9" w14:textId="77777777" w:rsidR="00B76CC4" w:rsidRPr="00386EF8" w:rsidRDefault="00B76CC4" w:rsidP="00C00515">
            <w:pPr>
              <w:spacing w:before="0"/>
              <w:jc w:val="center"/>
              <w:rPr>
                <w:rFonts w:ascii="Arial" w:hAnsi="Arial" w:cs="Arial"/>
                <w:b/>
                <w:bCs/>
                <w:color w:val="000000"/>
                <w:sz w:val="18"/>
                <w:szCs w:val="18"/>
                <w:lang w:val="de-DE" w:eastAsia="de-DE"/>
              </w:rPr>
            </w:pPr>
            <w:r w:rsidRPr="00386EF8">
              <w:rPr>
                <w:rFonts w:ascii="Arial" w:hAnsi="Arial" w:cs="Arial"/>
                <w:b/>
                <w:bCs/>
                <w:color w:val="000000"/>
                <w:sz w:val="18"/>
                <w:szCs w:val="18"/>
                <w:lang w:val="de-DE" w:eastAsia="de-DE"/>
              </w:rPr>
              <w:t>Average SDR-B</w:t>
            </w:r>
          </w:p>
        </w:tc>
        <w:tc>
          <w:tcPr>
            <w:tcW w:w="1009" w:type="dxa"/>
            <w:tcBorders>
              <w:top w:val="single" w:sz="8" w:space="0" w:color="auto"/>
              <w:left w:val="nil"/>
              <w:bottom w:val="single" w:sz="8" w:space="0" w:color="auto"/>
              <w:right w:val="nil"/>
            </w:tcBorders>
            <w:shd w:val="clear" w:color="auto" w:fill="auto"/>
            <w:noWrap/>
            <w:vAlign w:val="center"/>
          </w:tcPr>
          <w:p w14:paraId="586983B4"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-2.06%</w:t>
            </w:r>
          </w:p>
        </w:tc>
        <w:tc>
          <w:tcPr>
            <w:tcW w:w="1020" w:type="dxa"/>
            <w:tcBorders>
              <w:top w:val="single" w:sz="8" w:space="0" w:color="auto"/>
              <w:left w:val="nil"/>
              <w:bottom w:val="single" w:sz="8" w:space="0" w:color="auto"/>
              <w:right w:val="nil"/>
            </w:tcBorders>
            <w:shd w:val="clear" w:color="auto" w:fill="auto"/>
            <w:noWrap/>
            <w:vAlign w:val="center"/>
          </w:tcPr>
          <w:p w14:paraId="62EE650F"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-4.10%</w:t>
            </w:r>
          </w:p>
        </w:tc>
        <w:tc>
          <w:tcPr>
            <w:tcW w:w="1009" w:type="dxa"/>
            <w:tcBorders>
              <w:top w:val="single" w:sz="8" w:space="0" w:color="auto"/>
              <w:left w:val="nil"/>
              <w:bottom w:val="single" w:sz="8" w:space="0" w:color="auto"/>
              <w:right w:val="single" w:sz="4" w:space="0" w:color="auto"/>
            </w:tcBorders>
            <w:shd w:val="clear" w:color="auto" w:fill="auto"/>
            <w:noWrap/>
            <w:vAlign w:val="center"/>
          </w:tcPr>
          <w:p w14:paraId="6EA7D407"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sz w:val="18"/>
                <w:szCs w:val="18"/>
              </w:rPr>
              <w:t>-4.27%</w:t>
            </w:r>
          </w:p>
        </w:tc>
        <w:tc>
          <w:tcPr>
            <w:tcW w:w="1224" w:type="dxa"/>
            <w:tcBorders>
              <w:top w:val="single" w:sz="8" w:space="0" w:color="auto"/>
              <w:left w:val="nil"/>
              <w:bottom w:val="single" w:sz="8" w:space="0" w:color="auto"/>
              <w:right w:val="nil"/>
            </w:tcBorders>
            <w:shd w:val="clear" w:color="auto" w:fill="auto"/>
            <w:noWrap/>
            <w:vAlign w:val="center"/>
          </w:tcPr>
          <w:p w14:paraId="377DF9BE"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c>
          <w:tcPr>
            <w:tcW w:w="1234" w:type="dxa"/>
            <w:tcBorders>
              <w:top w:val="nil"/>
              <w:left w:val="nil"/>
              <w:bottom w:val="single" w:sz="8" w:space="0" w:color="auto"/>
              <w:right w:val="nil"/>
            </w:tcBorders>
            <w:shd w:val="clear" w:color="auto" w:fill="auto"/>
            <w:noWrap/>
            <w:vAlign w:val="center"/>
          </w:tcPr>
          <w:p w14:paraId="76E2C8C2"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0.06</w:t>
            </w:r>
          </w:p>
        </w:tc>
        <w:tc>
          <w:tcPr>
            <w:tcW w:w="1224" w:type="dxa"/>
            <w:tcBorders>
              <w:top w:val="single" w:sz="8" w:space="0" w:color="auto"/>
              <w:left w:val="nil"/>
              <w:bottom w:val="single" w:sz="8" w:space="0" w:color="auto"/>
              <w:right w:val="single" w:sz="8" w:space="0" w:color="auto"/>
            </w:tcBorders>
            <w:shd w:val="clear" w:color="auto" w:fill="auto"/>
            <w:noWrap/>
            <w:vAlign w:val="center"/>
          </w:tcPr>
          <w:p w14:paraId="753CB967"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rPr>
              <w:t>0.07</w:t>
            </w:r>
          </w:p>
        </w:tc>
      </w:tr>
      <w:tr w:rsidR="00B76CC4" w:rsidRPr="00386EF8" w14:paraId="46F575C7" w14:textId="77777777" w:rsidTr="00C00515">
        <w:trPr>
          <w:trHeight w:val="255"/>
          <w:jc w:val="center"/>
        </w:trPr>
        <w:tc>
          <w:tcPr>
            <w:tcW w:w="2000" w:type="dxa"/>
            <w:tcBorders>
              <w:top w:val="nil"/>
              <w:left w:val="single" w:sz="8" w:space="0" w:color="auto"/>
              <w:bottom w:val="nil"/>
              <w:right w:val="single" w:sz="8" w:space="0" w:color="auto"/>
            </w:tcBorders>
            <w:shd w:val="clear" w:color="auto" w:fill="auto"/>
            <w:noWrap/>
            <w:vAlign w:val="bottom"/>
            <w:hideMark/>
          </w:tcPr>
          <w:p w14:paraId="13804D2B"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Enc Time[%]</w:t>
            </w:r>
          </w:p>
        </w:tc>
        <w:tc>
          <w:tcPr>
            <w:tcW w:w="6720" w:type="dxa"/>
            <w:gridSpan w:val="6"/>
            <w:tcBorders>
              <w:top w:val="single" w:sz="8" w:space="0" w:color="auto"/>
              <w:left w:val="nil"/>
              <w:bottom w:val="nil"/>
              <w:right w:val="single" w:sz="8" w:space="0" w:color="000000"/>
            </w:tcBorders>
            <w:shd w:val="clear" w:color="auto" w:fill="auto"/>
            <w:noWrap/>
            <w:vAlign w:val="center"/>
          </w:tcPr>
          <w:p w14:paraId="3C1D3134"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lang w:val="de-DE" w:eastAsia="de-DE"/>
              </w:rPr>
              <w:t>92%</w:t>
            </w:r>
          </w:p>
        </w:tc>
      </w:tr>
      <w:tr w:rsidR="00B76CC4" w:rsidRPr="00386EF8" w14:paraId="2D0C7734" w14:textId="77777777" w:rsidTr="00C00515">
        <w:trPr>
          <w:trHeight w:val="240"/>
          <w:jc w:val="center"/>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51B41D9F" w14:textId="77777777" w:rsidR="00B76CC4" w:rsidRPr="00386EF8" w:rsidRDefault="00B76CC4" w:rsidP="00C00515">
            <w:pPr>
              <w:spacing w:before="0"/>
              <w:jc w:val="center"/>
              <w:rPr>
                <w:rFonts w:ascii="Arial" w:hAnsi="Arial" w:cs="Arial"/>
                <w:color w:val="000000"/>
                <w:sz w:val="18"/>
                <w:szCs w:val="18"/>
                <w:lang w:val="de-DE" w:eastAsia="de-DE"/>
              </w:rPr>
            </w:pPr>
            <w:r w:rsidRPr="00386EF8">
              <w:rPr>
                <w:rFonts w:ascii="Arial" w:hAnsi="Arial" w:cs="Arial"/>
                <w:color w:val="000000"/>
                <w:sz w:val="18"/>
                <w:szCs w:val="18"/>
                <w:lang w:val="de-DE" w:eastAsia="de-DE"/>
              </w:rPr>
              <w:t>Dec Time[%]</w:t>
            </w:r>
          </w:p>
        </w:tc>
        <w:tc>
          <w:tcPr>
            <w:tcW w:w="6720" w:type="dxa"/>
            <w:gridSpan w:val="6"/>
            <w:tcBorders>
              <w:top w:val="nil"/>
              <w:left w:val="nil"/>
              <w:bottom w:val="single" w:sz="8" w:space="0" w:color="auto"/>
              <w:right w:val="single" w:sz="8" w:space="0" w:color="000000"/>
            </w:tcBorders>
            <w:shd w:val="clear" w:color="auto" w:fill="auto"/>
            <w:noWrap/>
            <w:vAlign w:val="center"/>
          </w:tcPr>
          <w:p w14:paraId="05E13DCC" w14:textId="77777777" w:rsidR="00B76CC4" w:rsidRPr="00386EF8" w:rsidRDefault="00B76CC4" w:rsidP="00C00515">
            <w:pPr>
              <w:spacing w:before="0"/>
              <w:jc w:val="center"/>
              <w:rPr>
                <w:rFonts w:ascii="Arial" w:hAnsi="Arial" w:cs="Arial"/>
                <w:color w:val="000000"/>
                <w:sz w:val="18"/>
                <w:szCs w:val="18"/>
                <w:lang w:val="de-DE" w:eastAsia="de-DE"/>
              </w:rPr>
            </w:pPr>
            <w:r>
              <w:rPr>
                <w:rFonts w:ascii="Arial" w:hAnsi="Arial" w:cs="Arial"/>
                <w:color w:val="000000"/>
                <w:sz w:val="18"/>
                <w:szCs w:val="18"/>
                <w:lang w:val="de-DE" w:eastAsia="de-DE"/>
              </w:rPr>
              <w:t>52%</w:t>
            </w:r>
          </w:p>
        </w:tc>
      </w:tr>
    </w:tbl>
    <w:p w14:paraId="6CC0B68D" w14:textId="147C9869" w:rsidR="00BF7D94" w:rsidRPr="00421CEB" w:rsidRDefault="00BF7D94">
      <w:pPr>
        <w:pStyle w:val="Heading1"/>
      </w:pPr>
      <w:bookmarkStart w:id="378" w:name="_Toc510426461"/>
      <w:r w:rsidRPr="00421CEB">
        <w:t>Closing remarks</w:t>
      </w:r>
      <w:bookmarkEnd w:id="378"/>
    </w:p>
    <w:p w14:paraId="38281F22" w14:textId="628C082D" w:rsidR="00BF7D94" w:rsidRDefault="00663AF6" w:rsidP="00663AF6">
      <w:pPr>
        <w:jc w:val="both"/>
        <w:rPr>
          <w:szCs w:val="22"/>
        </w:rPr>
      </w:pPr>
      <w:r>
        <w:rPr>
          <w:szCs w:val="22"/>
        </w:rPr>
        <w:t xml:space="preserve">PEM was designed </w:t>
      </w:r>
      <w:r w:rsidR="006C2D6C">
        <w:rPr>
          <w:szCs w:val="22"/>
        </w:rPr>
        <w:t xml:space="preserve">based </w:t>
      </w:r>
      <w:bookmarkStart w:id="379" w:name="_GoBack"/>
      <w:bookmarkEnd w:id="379"/>
      <w:r w:rsidR="006C2D6C">
        <w:rPr>
          <w:szCs w:val="22"/>
        </w:rPr>
        <w:t>on</w:t>
      </w:r>
      <w:r>
        <w:rPr>
          <w:szCs w:val="22"/>
        </w:rPr>
        <w:t xml:space="preserve"> JEM7.0 with increased coding performance for a lower algorithmic complexity and </w:t>
      </w:r>
      <w:r w:rsidR="008B1626">
        <w:rPr>
          <w:szCs w:val="22"/>
        </w:rPr>
        <w:t xml:space="preserve">better </w:t>
      </w:r>
      <w:r>
        <w:rPr>
          <w:szCs w:val="22"/>
        </w:rPr>
        <w:t>hardware friendliness. PEM was developed using previous JVET work as much as possible</w:t>
      </w:r>
      <w:r w:rsidR="007E4C53">
        <w:rPr>
          <w:szCs w:val="22"/>
        </w:rPr>
        <w:t>.</w:t>
      </w:r>
    </w:p>
    <w:p w14:paraId="73065A92" w14:textId="3F1521E0" w:rsidR="00663AF6" w:rsidRDefault="00663AF6" w:rsidP="00663AF6">
      <w:pPr>
        <w:jc w:val="both"/>
        <w:rPr>
          <w:szCs w:val="22"/>
        </w:rPr>
      </w:pPr>
      <w:r>
        <w:rPr>
          <w:szCs w:val="22"/>
        </w:rPr>
        <w:t xml:space="preserve">Panasonic believes that PEM would be a good basis for further video coding developments within JVET. The code being based on JEM7.0 is expected to be very familiar to JVET participants, while the optimisation of tools and decreased complexity will facilitate tests for further coding tools. </w:t>
      </w:r>
    </w:p>
    <w:p w14:paraId="763F2202" w14:textId="77777777" w:rsidR="00BF7D94" w:rsidRPr="00421CEB" w:rsidRDefault="00BF7D94">
      <w:pPr>
        <w:pStyle w:val="Heading1"/>
      </w:pPr>
      <w:bookmarkStart w:id="380" w:name="_Toc510426462"/>
      <w:r w:rsidRPr="00421CEB">
        <w:t>Patent rights declaration(s)</w:t>
      </w:r>
      <w:bookmarkEnd w:id="380"/>
    </w:p>
    <w:p w14:paraId="4E20F41C" w14:textId="3B6F4D55" w:rsidR="00BF7D94" w:rsidRPr="00421CEB" w:rsidRDefault="0009797D" w:rsidP="0009797D">
      <w:pPr>
        <w:jc w:val="both"/>
        <w:rPr>
          <w:szCs w:val="22"/>
        </w:rPr>
      </w:pPr>
      <w:r>
        <w:rPr>
          <w:b/>
          <w:szCs w:val="22"/>
        </w:rPr>
        <w:t>Panasonic</w:t>
      </w:r>
      <w:r w:rsidR="007D75CA">
        <w:rPr>
          <w:b/>
          <w:szCs w:val="22"/>
        </w:rPr>
        <w:t xml:space="preserve"> Corporation</w:t>
      </w:r>
      <w:r>
        <w:rPr>
          <w:b/>
          <w:szCs w:val="22"/>
        </w:rPr>
        <w:t xml:space="preserve"> </w:t>
      </w:r>
      <w:r w:rsidR="003F5E4E" w:rsidRPr="00421CEB">
        <w:rPr>
          <w:b/>
          <w:szCs w:val="22"/>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bookmarkStart w:id="381" w:name="_Hlk504502433"/>
    </w:p>
    <w:p w14:paraId="303832B2" w14:textId="0D37ADF1" w:rsidR="00BF7D94" w:rsidRPr="00421CEB" w:rsidRDefault="00BF7D94" w:rsidP="00AC428F">
      <w:pPr>
        <w:pStyle w:val="Heading1"/>
      </w:pPr>
      <w:bookmarkStart w:id="382" w:name="_Toc510426463"/>
      <w:bookmarkEnd w:id="381"/>
      <w:r w:rsidRPr="00421CEB">
        <w:t>Annex 1: Questionnaire</w:t>
      </w:r>
      <w:bookmarkEnd w:id="382"/>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CfP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455CA8EE" w:rsidR="00BF7D94" w:rsidRDefault="00BF7D94" w:rsidP="00AC428F">
      <w:pPr>
        <w:pStyle w:val="Heading2"/>
      </w:pPr>
      <w:bookmarkStart w:id="383" w:name="_Toc510426464"/>
      <w:r w:rsidRPr="00421CEB">
        <w:t>Codec level questions</w:t>
      </w:r>
      <w:bookmarkEnd w:id="3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460"/>
        <w:gridCol w:w="1748"/>
        <w:gridCol w:w="1890"/>
        <w:gridCol w:w="1908"/>
      </w:tblGrid>
      <w:tr w:rsidR="00C25300" w:rsidRPr="00421CEB" w14:paraId="61179ABB" w14:textId="77777777" w:rsidTr="006A0B92">
        <w:tc>
          <w:tcPr>
            <w:tcW w:w="4030" w:type="dxa"/>
            <w:gridSpan w:val="2"/>
            <w:shd w:val="clear" w:color="auto" w:fill="auto"/>
          </w:tcPr>
          <w:p w14:paraId="69365014" w14:textId="77777777" w:rsidR="00C25300" w:rsidRPr="00421CEB" w:rsidRDefault="00C25300" w:rsidP="006A0B92">
            <w:pPr>
              <w:jc w:val="center"/>
              <w:rPr>
                <w:b/>
                <w:sz w:val="20"/>
              </w:rPr>
            </w:pPr>
            <w:r w:rsidRPr="00421CEB">
              <w:rPr>
                <w:b/>
                <w:sz w:val="20"/>
              </w:rPr>
              <w:t>Codec Level Q&amp;A</w:t>
            </w:r>
          </w:p>
        </w:tc>
        <w:tc>
          <w:tcPr>
            <w:tcW w:w="1748" w:type="dxa"/>
            <w:shd w:val="clear" w:color="auto" w:fill="auto"/>
          </w:tcPr>
          <w:p w14:paraId="63AB044D" w14:textId="77777777" w:rsidR="00C25300" w:rsidRPr="00421CEB" w:rsidRDefault="00C25300" w:rsidP="006A0B92">
            <w:pPr>
              <w:jc w:val="center"/>
              <w:rPr>
                <w:b/>
                <w:sz w:val="20"/>
              </w:rPr>
            </w:pPr>
            <w:r w:rsidRPr="00421CEB">
              <w:rPr>
                <w:b/>
                <w:sz w:val="20"/>
              </w:rPr>
              <w:t>HM</w:t>
            </w:r>
          </w:p>
        </w:tc>
        <w:tc>
          <w:tcPr>
            <w:tcW w:w="1890" w:type="dxa"/>
            <w:shd w:val="clear" w:color="auto" w:fill="auto"/>
          </w:tcPr>
          <w:p w14:paraId="32D0F389" w14:textId="77777777" w:rsidR="00C25300" w:rsidRPr="00421CEB" w:rsidRDefault="00C25300" w:rsidP="006A0B92">
            <w:pPr>
              <w:jc w:val="center"/>
              <w:rPr>
                <w:b/>
                <w:sz w:val="20"/>
              </w:rPr>
            </w:pPr>
            <w:r w:rsidRPr="00421CEB">
              <w:rPr>
                <w:b/>
                <w:sz w:val="20"/>
              </w:rPr>
              <w:t>JEM</w:t>
            </w:r>
          </w:p>
        </w:tc>
        <w:tc>
          <w:tcPr>
            <w:tcW w:w="1908" w:type="dxa"/>
          </w:tcPr>
          <w:p w14:paraId="151BA863" w14:textId="77777777" w:rsidR="00C25300" w:rsidRPr="00421CEB" w:rsidRDefault="00C25300" w:rsidP="006A0B92">
            <w:pPr>
              <w:jc w:val="center"/>
              <w:rPr>
                <w:b/>
                <w:sz w:val="20"/>
              </w:rPr>
            </w:pPr>
            <w:r>
              <w:rPr>
                <w:b/>
                <w:sz w:val="20"/>
              </w:rPr>
              <w:t>PEM</w:t>
            </w:r>
          </w:p>
        </w:tc>
      </w:tr>
      <w:tr w:rsidR="00C25300" w:rsidRPr="00421CEB" w14:paraId="070E1F70" w14:textId="77777777" w:rsidTr="006A0B92">
        <w:tc>
          <w:tcPr>
            <w:tcW w:w="570" w:type="dxa"/>
            <w:shd w:val="clear" w:color="auto" w:fill="auto"/>
          </w:tcPr>
          <w:p w14:paraId="6197DDAF" w14:textId="77777777" w:rsidR="00C25300" w:rsidRPr="00421CEB" w:rsidRDefault="00C25300" w:rsidP="006A0B92">
            <w:pPr>
              <w:rPr>
                <w:sz w:val="20"/>
              </w:rPr>
            </w:pPr>
            <w:r w:rsidRPr="00421CEB">
              <w:rPr>
                <w:sz w:val="20"/>
              </w:rPr>
              <w:t>1</w:t>
            </w:r>
          </w:p>
        </w:tc>
        <w:tc>
          <w:tcPr>
            <w:tcW w:w="3460" w:type="dxa"/>
            <w:shd w:val="clear" w:color="auto" w:fill="auto"/>
          </w:tcPr>
          <w:p w14:paraId="1A20760B" w14:textId="77777777" w:rsidR="00C25300" w:rsidRPr="00421CEB" w:rsidRDefault="00C25300" w:rsidP="006A0B92">
            <w:pPr>
              <w:rPr>
                <w:sz w:val="20"/>
              </w:rPr>
            </w:pPr>
            <w:r>
              <w:rPr>
                <w:sz w:val="20"/>
              </w:rPr>
              <w:t xml:space="preserve">Maximum number of </w:t>
            </w:r>
            <w:r w:rsidRPr="00421CEB">
              <w:rPr>
                <w:sz w:val="20"/>
              </w:rPr>
              <w:t>reference frames used by encoder</w:t>
            </w:r>
          </w:p>
        </w:tc>
        <w:tc>
          <w:tcPr>
            <w:tcW w:w="1748" w:type="dxa"/>
            <w:shd w:val="clear" w:color="auto" w:fill="auto"/>
          </w:tcPr>
          <w:p w14:paraId="6A5D33F3" w14:textId="77777777" w:rsidR="00C25300" w:rsidRPr="00421CEB" w:rsidRDefault="00C25300" w:rsidP="006A0B92">
            <w:pPr>
              <w:rPr>
                <w:sz w:val="20"/>
              </w:rPr>
            </w:pPr>
            <w:r w:rsidRPr="00421CEB">
              <w:rPr>
                <w:sz w:val="20"/>
              </w:rPr>
              <w:t>4</w:t>
            </w:r>
          </w:p>
        </w:tc>
        <w:tc>
          <w:tcPr>
            <w:tcW w:w="1890" w:type="dxa"/>
            <w:shd w:val="clear" w:color="auto" w:fill="auto"/>
          </w:tcPr>
          <w:p w14:paraId="149ED4B6" w14:textId="77777777" w:rsidR="00C25300" w:rsidRPr="00421CEB" w:rsidRDefault="00C25300" w:rsidP="006A0B92">
            <w:pPr>
              <w:rPr>
                <w:sz w:val="20"/>
              </w:rPr>
            </w:pPr>
            <w:r w:rsidRPr="00421CEB">
              <w:rPr>
                <w:sz w:val="20"/>
              </w:rPr>
              <w:t>4</w:t>
            </w:r>
          </w:p>
        </w:tc>
        <w:tc>
          <w:tcPr>
            <w:tcW w:w="1908" w:type="dxa"/>
          </w:tcPr>
          <w:p w14:paraId="2C52FF05" w14:textId="5D2FE3E6" w:rsidR="00C25300" w:rsidRPr="00421CEB" w:rsidRDefault="00FE4E1E" w:rsidP="006A0B92">
            <w:pPr>
              <w:rPr>
                <w:sz w:val="20"/>
              </w:rPr>
            </w:pPr>
            <w:r>
              <w:rPr>
                <w:sz w:val="20"/>
              </w:rPr>
              <w:t>Same as JEM</w:t>
            </w:r>
          </w:p>
        </w:tc>
      </w:tr>
      <w:tr w:rsidR="00C25300" w:rsidRPr="00421CEB" w14:paraId="686E6242" w14:textId="77777777" w:rsidTr="006A0B92">
        <w:tc>
          <w:tcPr>
            <w:tcW w:w="570" w:type="dxa"/>
            <w:shd w:val="clear" w:color="auto" w:fill="auto"/>
          </w:tcPr>
          <w:p w14:paraId="43D8BD24" w14:textId="77777777" w:rsidR="00C25300" w:rsidRPr="00421CEB" w:rsidRDefault="00C25300" w:rsidP="006A0B92">
            <w:pPr>
              <w:rPr>
                <w:sz w:val="20"/>
              </w:rPr>
            </w:pPr>
            <w:r w:rsidRPr="00421CEB">
              <w:rPr>
                <w:sz w:val="20"/>
              </w:rPr>
              <w:t>2</w:t>
            </w:r>
          </w:p>
        </w:tc>
        <w:tc>
          <w:tcPr>
            <w:tcW w:w="3460" w:type="dxa"/>
            <w:shd w:val="clear" w:color="auto" w:fill="auto"/>
          </w:tcPr>
          <w:p w14:paraId="6CDCE36B" w14:textId="77777777" w:rsidR="00C25300" w:rsidRPr="00421CEB" w:rsidRDefault="00C25300" w:rsidP="006A0B92">
            <w:pPr>
              <w:rPr>
                <w:sz w:val="20"/>
              </w:rPr>
            </w:pPr>
            <w:r w:rsidRPr="00421CEB">
              <w:rPr>
                <w:sz w:val="20"/>
              </w:rPr>
              <w:t xml:space="preserve">Maximum coding unit (e.g. CTU in HEVC) </w:t>
            </w:r>
          </w:p>
        </w:tc>
        <w:tc>
          <w:tcPr>
            <w:tcW w:w="1748" w:type="dxa"/>
            <w:shd w:val="clear" w:color="auto" w:fill="auto"/>
          </w:tcPr>
          <w:p w14:paraId="710D7BCD" w14:textId="77777777" w:rsidR="00C25300" w:rsidRPr="00421CEB" w:rsidRDefault="00C25300" w:rsidP="006A0B92">
            <w:pPr>
              <w:rPr>
                <w:sz w:val="20"/>
              </w:rPr>
            </w:pPr>
            <w:r w:rsidRPr="00421CEB">
              <w:rPr>
                <w:sz w:val="20"/>
              </w:rPr>
              <w:t>luma 64</w:t>
            </w:r>
            <w:r>
              <w:rPr>
                <w:sz w:val="20"/>
              </w:rPr>
              <w:t>×</w:t>
            </w:r>
            <w:r w:rsidRPr="00421CEB">
              <w:rPr>
                <w:sz w:val="20"/>
              </w:rPr>
              <w:t xml:space="preserve">64 </w:t>
            </w:r>
          </w:p>
          <w:p w14:paraId="2D535219" w14:textId="77777777" w:rsidR="00C25300" w:rsidRPr="00421CEB" w:rsidRDefault="00C25300" w:rsidP="006A0B92">
            <w:pPr>
              <w:rPr>
                <w:sz w:val="20"/>
              </w:rPr>
            </w:pPr>
            <w:r w:rsidRPr="00421CEB">
              <w:rPr>
                <w:sz w:val="20"/>
              </w:rPr>
              <w:t>chroma 32</w:t>
            </w:r>
            <w:r>
              <w:rPr>
                <w:sz w:val="20"/>
              </w:rPr>
              <w:t>×</w:t>
            </w:r>
            <w:r w:rsidRPr="00421CEB">
              <w:rPr>
                <w:sz w:val="20"/>
              </w:rPr>
              <w:t>32</w:t>
            </w:r>
          </w:p>
        </w:tc>
        <w:tc>
          <w:tcPr>
            <w:tcW w:w="1890" w:type="dxa"/>
            <w:shd w:val="clear" w:color="auto" w:fill="auto"/>
          </w:tcPr>
          <w:p w14:paraId="70814ED6" w14:textId="77777777" w:rsidR="00C25300" w:rsidRPr="00421CEB" w:rsidRDefault="00C25300" w:rsidP="006A0B92">
            <w:pPr>
              <w:rPr>
                <w:sz w:val="20"/>
              </w:rPr>
            </w:pPr>
            <w:r w:rsidRPr="00421CEB">
              <w:rPr>
                <w:sz w:val="20"/>
              </w:rPr>
              <w:t>luma 128</w:t>
            </w:r>
            <w:r>
              <w:rPr>
                <w:sz w:val="20"/>
              </w:rPr>
              <w:t>×128</w:t>
            </w:r>
          </w:p>
          <w:p w14:paraId="2BBA6C11" w14:textId="77777777" w:rsidR="00C25300" w:rsidRPr="00421CEB" w:rsidRDefault="00C25300" w:rsidP="006A0B92">
            <w:pPr>
              <w:rPr>
                <w:sz w:val="20"/>
              </w:rPr>
            </w:pPr>
            <w:r w:rsidRPr="00421CEB">
              <w:rPr>
                <w:sz w:val="20"/>
              </w:rPr>
              <w:t>chroma 64</w:t>
            </w:r>
            <w:r>
              <w:rPr>
                <w:sz w:val="20"/>
              </w:rPr>
              <w:t>×</w:t>
            </w:r>
            <w:r w:rsidRPr="00421CEB">
              <w:rPr>
                <w:sz w:val="20"/>
              </w:rPr>
              <w:t>64</w:t>
            </w:r>
          </w:p>
        </w:tc>
        <w:tc>
          <w:tcPr>
            <w:tcW w:w="1908" w:type="dxa"/>
          </w:tcPr>
          <w:p w14:paraId="42A2539C" w14:textId="0D451F5F" w:rsidR="00C25300" w:rsidRPr="00421CEB" w:rsidRDefault="00FE4E1E" w:rsidP="006A0B92">
            <w:pPr>
              <w:rPr>
                <w:sz w:val="20"/>
              </w:rPr>
            </w:pPr>
            <w:r>
              <w:rPr>
                <w:sz w:val="20"/>
              </w:rPr>
              <w:t>Same as JEM</w:t>
            </w:r>
          </w:p>
        </w:tc>
      </w:tr>
      <w:tr w:rsidR="00C25300" w:rsidRPr="00421CEB" w14:paraId="5B4639AD" w14:textId="77777777" w:rsidTr="006A0B92">
        <w:tc>
          <w:tcPr>
            <w:tcW w:w="570" w:type="dxa"/>
            <w:shd w:val="clear" w:color="auto" w:fill="auto"/>
          </w:tcPr>
          <w:p w14:paraId="6DBC6EF7" w14:textId="77777777" w:rsidR="00C25300" w:rsidRPr="00421CEB" w:rsidRDefault="00C25300" w:rsidP="006A0B92">
            <w:pPr>
              <w:rPr>
                <w:sz w:val="20"/>
              </w:rPr>
            </w:pPr>
            <w:r w:rsidRPr="00421CEB">
              <w:rPr>
                <w:sz w:val="20"/>
              </w:rPr>
              <w:t>3</w:t>
            </w:r>
          </w:p>
        </w:tc>
        <w:tc>
          <w:tcPr>
            <w:tcW w:w="3460" w:type="dxa"/>
            <w:shd w:val="clear" w:color="auto" w:fill="auto"/>
          </w:tcPr>
          <w:p w14:paraId="70F9F6A2" w14:textId="77777777" w:rsidR="00C25300" w:rsidRPr="00421CEB" w:rsidRDefault="00C25300" w:rsidP="006A0B92">
            <w:pPr>
              <w:rPr>
                <w:sz w:val="20"/>
              </w:rPr>
            </w:pPr>
            <w:r w:rsidRPr="00421CEB">
              <w:rPr>
                <w:sz w:val="20"/>
              </w:rPr>
              <w:t xml:space="preserve">Minimum and maximum transform block size </w:t>
            </w:r>
          </w:p>
        </w:tc>
        <w:tc>
          <w:tcPr>
            <w:tcW w:w="1748" w:type="dxa"/>
            <w:shd w:val="clear" w:color="auto" w:fill="auto"/>
          </w:tcPr>
          <w:p w14:paraId="40779D43" w14:textId="77777777" w:rsidR="00C25300" w:rsidRPr="00421CEB" w:rsidRDefault="00C25300" w:rsidP="006A0B92">
            <w:pPr>
              <w:rPr>
                <w:sz w:val="20"/>
              </w:rPr>
            </w:pPr>
            <w:r w:rsidRPr="00421CEB">
              <w:rPr>
                <w:sz w:val="20"/>
              </w:rPr>
              <w:t>luma 4</w:t>
            </w:r>
            <w:r>
              <w:rPr>
                <w:sz w:val="20"/>
              </w:rPr>
              <w:t>×</w:t>
            </w:r>
            <w:r w:rsidRPr="00421CEB">
              <w:rPr>
                <w:sz w:val="20"/>
              </w:rPr>
              <w:t>4/32</w:t>
            </w:r>
            <w:r>
              <w:rPr>
                <w:sz w:val="20"/>
              </w:rPr>
              <w:t>×</w:t>
            </w:r>
            <w:r w:rsidRPr="00421CEB">
              <w:rPr>
                <w:sz w:val="20"/>
              </w:rPr>
              <w:t>32 chroma 4</w:t>
            </w:r>
            <w:r>
              <w:rPr>
                <w:sz w:val="20"/>
              </w:rPr>
              <w:t>×</w:t>
            </w:r>
            <w:r w:rsidRPr="00421CEB">
              <w:rPr>
                <w:sz w:val="20"/>
              </w:rPr>
              <w:t>4/16</w:t>
            </w:r>
            <w:r>
              <w:rPr>
                <w:sz w:val="20"/>
              </w:rPr>
              <w:t>×</w:t>
            </w:r>
            <w:r w:rsidRPr="00421CEB">
              <w:rPr>
                <w:sz w:val="20"/>
              </w:rPr>
              <w:t>16</w:t>
            </w:r>
          </w:p>
        </w:tc>
        <w:tc>
          <w:tcPr>
            <w:tcW w:w="1890" w:type="dxa"/>
            <w:shd w:val="clear" w:color="auto" w:fill="auto"/>
          </w:tcPr>
          <w:p w14:paraId="47D8E948" w14:textId="77777777" w:rsidR="00C25300" w:rsidRPr="00421CEB" w:rsidRDefault="00C25300" w:rsidP="006A0B92">
            <w:pPr>
              <w:rPr>
                <w:sz w:val="20"/>
              </w:rPr>
            </w:pPr>
            <w:r w:rsidRPr="00421CEB">
              <w:rPr>
                <w:sz w:val="20"/>
              </w:rPr>
              <w:t>luma</w:t>
            </w:r>
            <w:r>
              <w:rPr>
                <w:sz w:val="20"/>
              </w:rPr>
              <w:t xml:space="preserve"> </w:t>
            </w:r>
            <w:r w:rsidRPr="00421CEB">
              <w:rPr>
                <w:sz w:val="20"/>
              </w:rPr>
              <w:t>4</w:t>
            </w:r>
            <w:r>
              <w:rPr>
                <w:sz w:val="20"/>
              </w:rPr>
              <w:t>×</w:t>
            </w:r>
            <w:r w:rsidRPr="00421CEB">
              <w:rPr>
                <w:sz w:val="20"/>
              </w:rPr>
              <w:t>4/128</w:t>
            </w:r>
            <w:r>
              <w:rPr>
                <w:sz w:val="20"/>
              </w:rPr>
              <w:t>×</w:t>
            </w:r>
            <w:r w:rsidRPr="00421CEB">
              <w:rPr>
                <w:sz w:val="20"/>
              </w:rPr>
              <w:t>128 chroma 2</w:t>
            </w:r>
            <w:r>
              <w:rPr>
                <w:sz w:val="20"/>
              </w:rPr>
              <w:t>×</w:t>
            </w:r>
            <w:r w:rsidRPr="00421CEB">
              <w:rPr>
                <w:sz w:val="20"/>
              </w:rPr>
              <w:t>2/64</w:t>
            </w:r>
            <w:r>
              <w:rPr>
                <w:sz w:val="20"/>
              </w:rPr>
              <w:t>×</w:t>
            </w:r>
            <w:r w:rsidRPr="00421CEB">
              <w:rPr>
                <w:sz w:val="20"/>
              </w:rPr>
              <w:t>64</w:t>
            </w:r>
          </w:p>
        </w:tc>
        <w:tc>
          <w:tcPr>
            <w:tcW w:w="1908" w:type="dxa"/>
          </w:tcPr>
          <w:p w14:paraId="677A561B" w14:textId="3AC22A87" w:rsidR="00C25300" w:rsidRPr="00421CEB" w:rsidRDefault="00FE4E1E" w:rsidP="006A0B92">
            <w:pPr>
              <w:rPr>
                <w:sz w:val="20"/>
              </w:rPr>
            </w:pPr>
            <w:r>
              <w:rPr>
                <w:sz w:val="20"/>
              </w:rPr>
              <w:t>same as JEM</w:t>
            </w:r>
          </w:p>
        </w:tc>
      </w:tr>
      <w:tr w:rsidR="00C25300" w:rsidRPr="00421CEB" w14:paraId="4D972080" w14:textId="77777777" w:rsidTr="006A0B92">
        <w:tc>
          <w:tcPr>
            <w:tcW w:w="570" w:type="dxa"/>
            <w:shd w:val="clear" w:color="auto" w:fill="auto"/>
          </w:tcPr>
          <w:p w14:paraId="301F82F5" w14:textId="77777777" w:rsidR="00C25300" w:rsidRPr="00421CEB" w:rsidRDefault="00C25300" w:rsidP="006A0B92">
            <w:pPr>
              <w:rPr>
                <w:sz w:val="20"/>
              </w:rPr>
            </w:pPr>
            <w:r w:rsidRPr="00421CEB">
              <w:rPr>
                <w:sz w:val="20"/>
              </w:rPr>
              <w:t>4</w:t>
            </w:r>
          </w:p>
        </w:tc>
        <w:tc>
          <w:tcPr>
            <w:tcW w:w="3460" w:type="dxa"/>
            <w:shd w:val="clear" w:color="auto" w:fill="auto"/>
          </w:tcPr>
          <w:p w14:paraId="43EFB411" w14:textId="77777777" w:rsidR="00C25300" w:rsidRPr="00421CEB" w:rsidRDefault="00C25300" w:rsidP="006A0B92">
            <w:pPr>
              <w:rPr>
                <w:sz w:val="20"/>
              </w:rPr>
            </w:pPr>
            <w:r w:rsidRPr="00421CEB">
              <w:rPr>
                <w:sz w:val="20"/>
              </w:rPr>
              <w:t xml:space="preserve">Minimum and maximum intra prediction block </w:t>
            </w:r>
          </w:p>
        </w:tc>
        <w:tc>
          <w:tcPr>
            <w:tcW w:w="1748" w:type="dxa"/>
            <w:shd w:val="clear" w:color="auto" w:fill="auto"/>
          </w:tcPr>
          <w:p w14:paraId="5DDBB974" w14:textId="50A79852" w:rsidR="00C25300" w:rsidRPr="00421CEB" w:rsidRDefault="00C25300" w:rsidP="006A0B92">
            <w:pPr>
              <w:rPr>
                <w:sz w:val="20"/>
              </w:rPr>
            </w:pPr>
            <w:r w:rsidRPr="00421CEB">
              <w:rPr>
                <w:sz w:val="20"/>
              </w:rPr>
              <w:t>luma 4</w:t>
            </w:r>
            <w:r>
              <w:rPr>
                <w:sz w:val="20"/>
              </w:rPr>
              <w:t>×</w:t>
            </w:r>
            <w:r w:rsidRPr="00421CEB">
              <w:rPr>
                <w:sz w:val="20"/>
              </w:rPr>
              <w:t>4</w:t>
            </w:r>
            <w:r w:rsidR="003A1AFC">
              <w:rPr>
                <w:sz w:val="20"/>
              </w:rPr>
              <w:t>/64</w:t>
            </w:r>
            <w:r w:rsidR="00FE4E1E">
              <w:rPr>
                <w:sz w:val="20"/>
              </w:rPr>
              <w:t>×</w:t>
            </w:r>
            <w:r w:rsidR="003A1AFC">
              <w:rPr>
                <w:sz w:val="20"/>
              </w:rPr>
              <w:t>64</w:t>
            </w:r>
          </w:p>
          <w:p w14:paraId="516689B5" w14:textId="03C6101C" w:rsidR="00C25300" w:rsidRPr="00421CEB" w:rsidRDefault="00C25300" w:rsidP="006A0B92">
            <w:pPr>
              <w:rPr>
                <w:sz w:val="20"/>
              </w:rPr>
            </w:pPr>
            <w:r w:rsidRPr="00421CEB">
              <w:rPr>
                <w:sz w:val="20"/>
              </w:rPr>
              <w:t>chroma 4</w:t>
            </w:r>
            <w:r>
              <w:rPr>
                <w:sz w:val="20"/>
              </w:rPr>
              <w:t>×</w:t>
            </w:r>
            <w:r w:rsidRPr="00421CEB">
              <w:rPr>
                <w:sz w:val="20"/>
              </w:rPr>
              <w:t>4</w:t>
            </w:r>
            <w:r w:rsidR="003A1AFC">
              <w:rPr>
                <w:sz w:val="20"/>
              </w:rPr>
              <w:t>/</w:t>
            </w:r>
            <w:r w:rsidR="00120E7A">
              <w:rPr>
                <w:sz w:val="20"/>
              </w:rPr>
              <w:t>32×32</w:t>
            </w:r>
          </w:p>
        </w:tc>
        <w:tc>
          <w:tcPr>
            <w:tcW w:w="1890" w:type="dxa"/>
            <w:shd w:val="clear" w:color="auto" w:fill="auto"/>
          </w:tcPr>
          <w:p w14:paraId="65BDB42D" w14:textId="25697F9C" w:rsidR="00C25300" w:rsidRPr="00421CEB" w:rsidRDefault="00C25300" w:rsidP="006A0B92">
            <w:pPr>
              <w:rPr>
                <w:sz w:val="20"/>
              </w:rPr>
            </w:pPr>
            <w:r w:rsidRPr="00421CEB">
              <w:rPr>
                <w:sz w:val="20"/>
              </w:rPr>
              <w:t>luma 4</w:t>
            </w:r>
            <w:r>
              <w:rPr>
                <w:sz w:val="20"/>
              </w:rPr>
              <w:t>×</w:t>
            </w:r>
            <w:r w:rsidRPr="00421CEB">
              <w:rPr>
                <w:sz w:val="20"/>
              </w:rPr>
              <w:t>4</w:t>
            </w:r>
            <w:r w:rsidR="003A1AFC">
              <w:rPr>
                <w:sz w:val="20"/>
              </w:rPr>
              <w:t>/128</w:t>
            </w:r>
            <w:r w:rsidR="00FE4E1E">
              <w:rPr>
                <w:sz w:val="20"/>
              </w:rPr>
              <w:t>×</w:t>
            </w:r>
            <w:r w:rsidR="003A1AFC">
              <w:rPr>
                <w:sz w:val="20"/>
              </w:rPr>
              <w:t>128</w:t>
            </w:r>
          </w:p>
          <w:p w14:paraId="39B610DE" w14:textId="6AE327EE" w:rsidR="00C25300" w:rsidRPr="00421CEB" w:rsidRDefault="00C25300" w:rsidP="006A0B92">
            <w:pPr>
              <w:rPr>
                <w:sz w:val="20"/>
              </w:rPr>
            </w:pPr>
            <w:r w:rsidRPr="00421CEB">
              <w:rPr>
                <w:sz w:val="20"/>
              </w:rPr>
              <w:t>chroma 2</w:t>
            </w:r>
            <w:r>
              <w:rPr>
                <w:sz w:val="20"/>
              </w:rPr>
              <w:t>×</w:t>
            </w:r>
            <w:r w:rsidRPr="00421CEB">
              <w:rPr>
                <w:sz w:val="20"/>
              </w:rPr>
              <w:t>2</w:t>
            </w:r>
            <w:r w:rsidR="003A1AFC">
              <w:rPr>
                <w:sz w:val="20"/>
              </w:rPr>
              <w:t>/64</w:t>
            </w:r>
            <w:r w:rsidR="00FE4E1E">
              <w:rPr>
                <w:sz w:val="20"/>
              </w:rPr>
              <w:t>×</w:t>
            </w:r>
            <w:r w:rsidR="003A1AFC">
              <w:rPr>
                <w:sz w:val="20"/>
              </w:rPr>
              <w:t>64</w:t>
            </w:r>
          </w:p>
        </w:tc>
        <w:tc>
          <w:tcPr>
            <w:tcW w:w="1908" w:type="dxa"/>
          </w:tcPr>
          <w:p w14:paraId="7CA12862" w14:textId="52C15AD4" w:rsidR="00C25300" w:rsidRPr="00421CEB" w:rsidRDefault="00FE4E1E" w:rsidP="006A0B92">
            <w:pPr>
              <w:rPr>
                <w:sz w:val="20"/>
              </w:rPr>
            </w:pPr>
            <w:r>
              <w:rPr>
                <w:sz w:val="20"/>
              </w:rPr>
              <w:t>Same as JEM</w:t>
            </w:r>
          </w:p>
        </w:tc>
      </w:tr>
      <w:tr w:rsidR="00C25300" w:rsidRPr="00421CEB" w14:paraId="6BB7CC9C" w14:textId="77777777" w:rsidTr="006A0B92">
        <w:tc>
          <w:tcPr>
            <w:tcW w:w="570" w:type="dxa"/>
            <w:shd w:val="clear" w:color="auto" w:fill="auto"/>
          </w:tcPr>
          <w:p w14:paraId="39C6B3BB" w14:textId="77777777" w:rsidR="00C25300" w:rsidRPr="00421CEB" w:rsidRDefault="00C25300" w:rsidP="006A0B92">
            <w:pPr>
              <w:rPr>
                <w:sz w:val="20"/>
              </w:rPr>
            </w:pPr>
            <w:r w:rsidRPr="00421CEB">
              <w:rPr>
                <w:sz w:val="20"/>
              </w:rPr>
              <w:t>5</w:t>
            </w:r>
          </w:p>
        </w:tc>
        <w:tc>
          <w:tcPr>
            <w:tcW w:w="3460" w:type="dxa"/>
            <w:shd w:val="clear" w:color="auto" w:fill="auto"/>
          </w:tcPr>
          <w:p w14:paraId="16E9CF9F" w14:textId="77777777" w:rsidR="00C25300" w:rsidRPr="00FA1DE6" w:rsidRDefault="00C25300" w:rsidP="006A0B92">
            <w:pPr>
              <w:rPr>
                <w:sz w:val="20"/>
              </w:rPr>
            </w:pPr>
            <w:r w:rsidRPr="00FA1DE6">
              <w:rPr>
                <w:sz w:val="20"/>
              </w:rPr>
              <w:t>Minimum inter uni- and multi-hypothesis prediction block size and associated filter tap length</w:t>
            </w:r>
          </w:p>
        </w:tc>
        <w:tc>
          <w:tcPr>
            <w:tcW w:w="1748" w:type="dxa"/>
            <w:shd w:val="clear" w:color="auto" w:fill="auto"/>
          </w:tcPr>
          <w:p w14:paraId="22CED391" w14:textId="77777777" w:rsidR="00C25300" w:rsidRPr="00FA1DE6" w:rsidRDefault="00C25300" w:rsidP="006A0B92">
            <w:pPr>
              <w:rPr>
                <w:sz w:val="20"/>
              </w:rPr>
            </w:pPr>
            <w:r w:rsidRPr="00FA1DE6">
              <w:rPr>
                <w:sz w:val="20"/>
              </w:rPr>
              <w:t>luma 4</w:t>
            </w:r>
            <w:r>
              <w:rPr>
                <w:sz w:val="20"/>
              </w:rPr>
              <w:t>×</w:t>
            </w:r>
            <w:r w:rsidRPr="00FA1DE6">
              <w:rPr>
                <w:sz w:val="20"/>
              </w:rPr>
              <w:t>8/8</w:t>
            </w:r>
            <w:r>
              <w:rPr>
                <w:sz w:val="20"/>
              </w:rPr>
              <w:t>×</w:t>
            </w:r>
            <w:r w:rsidRPr="00FA1DE6">
              <w:rPr>
                <w:sz w:val="20"/>
              </w:rPr>
              <w:t>4 (uni-pred) and 8</w:t>
            </w:r>
            <w:r>
              <w:rPr>
                <w:sz w:val="20"/>
              </w:rPr>
              <w:t>×</w:t>
            </w:r>
            <w:r w:rsidRPr="00FA1DE6">
              <w:rPr>
                <w:sz w:val="20"/>
              </w:rPr>
              <w:t>8 (bi-pred), 8-tap</w:t>
            </w:r>
          </w:p>
          <w:p w14:paraId="73971C1E" w14:textId="77777777" w:rsidR="00C25300" w:rsidRPr="00FA1DE6" w:rsidRDefault="00C25300" w:rsidP="006A0B92">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(uni-pred) and 4</w:t>
            </w:r>
            <w:r>
              <w:rPr>
                <w:sz w:val="20"/>
              </w:rPr>
              <w:t>×</w:t>
            </w:r>
            <w:r w:rsidRPr="00FA1DE6">
              <w:rPr>
                <w:sz w:val="20"/>
              </w:rPr>
              <w:t>4 bi-pred, 4-tap</w:t>
            </w:r>
          </w:p>
        </w:tc>
        <w:tc>
          <w:tcPr>
            <w:tcW w:w="1890" w:type="dxa"/>
            <w:shd w:val="clear" w:color="auto" w:fill="auto"/>
          </w:tcPr>
          <w:p w14:paraId="071E9ED1" w14:textId="77777777" w:rsidR="00C25300" w:rsidRPr="00FA1DE6" w:rsidRDefault="00C25300" w:rsidP="006A0B92">
            <w:pPr>
              <w:rPr>
                <w:sz w:val="20"/>
              </w:rPr>
            </w:pPr>
            <w:r w:rsidRPr="00FA1DE6">
              <w:rPr>
                <w:sz w:val="20"/>
              </w:rPr>
              <w:t>luma 4</w:t>
            </w:r>
            <w:r>
              <w:rPr>
                <w:sz w:val="20"/>
              </w:rPr>
              <w:t>×</w:t>
            </w:r>
            <w:r w:rsidRPr="00FA1DE6">
              <w:rPr>
                <w:sz w:val="20"/>
              </w:rPr>
              <w:t xml:space="preserve">4 (uni/bi-pred), 8-tap </w:t>
            </w:r>
          </w:p>
          <w:p w14:paraId="3CBF6B67" w14:textId="77777777" w:rsidR="00C25300" w:rsidRPr="00FA1DE6" w:rsidRDefault="00C25300" w:rsidP="006A0B92">
            <w:pPr>
              <w:rPr>
                <w:sz w:val="20"/>
              </w:rPr>
            </w:pPr>
            <w:r w:rsidRPr="00FA1DE6">
              <w:rPr>
                <w:sz w:val="20"/>
              </w:rPr>
              <w:t>Chroma 2</w:t>
            </w:r>
            <w:r>
              <w:rPr>
                <w:sz w:val="20"/>
              </w:rPr>
              <w:t>×</w:t>
            </w:r>
            <w:r w:rsidRPr="00FA1DE6">
              <w:rPr>
                <w:sz w:val="20"/>
              </w:rPr>
              <w:t>2 (uni/bi-pred), 4-tap</w:t>
            </w:r>
          </w:p>
        </w:tc>
        <w:tc>
          <w:tcPr>
            <w:tcW w:w="1908" w:type="dxa"/>
          </w:tcPr>
          <w:p w14:paraId="7F43EBBE" w14:textId="078C62A2" w:rsidR="00C25300" w:rsidRPr="00FA1DE6" w:rsidRDefault="00FE4E1E" w:rsidP="006A0B92">
            <w:pPr>
              <w:rPr>
                <w:sz w:val="20"/>
              </w:rPr>
            </w:pPr>
            <w:r>
              <w:rPr>
                <w:sz w:val="20"/>
              </w:rPr>
              <w:t>Same as JEM</w:t>
            </w:r>
          </w:p>
        </w:tc>
      </w:tr>
      <w:tr w:rsidR="00C25300" w:rsidRPr="00421CEB" w14:paraId="1FA8DC55" w14:textId="77777777" w:rsidTr="006A0B92">
        <w:tc>
          <w:tcPr>
            <w:tcW w:w="570" w:type="dxa"/>
            <w:shd w:val="clear" w:color="auto" w:fill="auto"/>
          </w:tcPr>
          <w:p w14:paraId="05316ECB" w14:textId="77777777" w:rsidR="00C25300" w:rsidRPr="00421CEB" w:rsidRDefault="00C25300" w:rsidP="006A0B92">
            <w:pPr>
              <w:rPr>
                <w:sz w:val="20"/>
              </w:rPr>
            </w:pPr>
            <w:r>
              <w:rPr>
                <w:sz w:val="20"/>
              </w:rPr>
              <w:t>6</w:t>
            </w:r>
          </w:p>
        </w:tc>
        <w:tc>
          <w:tcPr>
            <w:tcW w:w="3460" w:type="dxa"/>
            <w:shd w:val="clear" w:color="auto" w:fill="auto"/>
          </w:tcPr>
          <w:p w14:paraId="5474076F" w14:textId="77777777" w:rsidR="00C25300" w:rsidRPr="00FA1DE6" w:rsidRDefault="00C25300" w:rsidP="006A0B92">
            <w:pPr>
              <w:rPr>
                <w:sz w:val="20"/>
              </w:rPr>
            </w:pPr>
            <w:r w:rsidRPr="00FA1DE6">
              <w:rPr>
                <w:sz w:val="20"/>
              </w:rPr>
              <w:t xml:space="preserve">List all the tools that require access of the neighboring reconstructed block samples (before in-loop filtering) for the </w:t>
            </w:r>
            <w:r w:rsidRPr="00FA1DE6">
              <w:rPr>
                <w:sz w:val="20"/>
              </w:rPr>
              <w:lastRenderedPageBreak/>
              <w:t>reconstruction of the current block (excluding tools in intra-prediction category)</w:t>
            </w:r>
          </w:p>
        </w:tc>
        <w:tc>
          <w:tcPr>
            <w:tcW w:w="1748" w:type="dxa"/>
            <w:shd w:val="clear" w:color="auto" w:fill="auto"/>
          </w:tcPr>
          <w:p w14:paraId="024E152E" w14:textId="77777777" w:rsidR="00C25300" w:rsidRPr="00FA1DE6" w:rsidRDefault="00C25300" w:rsidP="006A0B92">
            <w:pPr>
              <w:rPr>
                <w:sz w:val="20"/>
              </w:rPr>
            </w:pPr>
            <w:r w:rsidRPr="00FA1DE6">
              <w:rPr>
                <w:sz w:val="20"/>
              </w:rPr>
              <w:lastRenderedPageBreak/>
              <w:t>n/a</w:t>
            </w:r>
          </w:p>
        </w:tc>
        <w:tc>
          <w:tcPr>
            <w:tcW w:w="1890" w:type="dxa"/>
            <w:shd w:val="clear" w:color="auto" w:fill="auto"/>
          </w:tcPr>
          <w:p w14:paraId="088F2FC0" w14:textId="77777777" w:rsidR="00C25300" w:rsidRPr="00FA1DE6" w:rsidRDefault="00C25300" w:rsidP="006A0B92">
            <w:pPr>
              <w:rPr>
                <w:sz w:val="20"/>
              </w:rPr>
            </w:pPr>
            <w:r w:rsidRPr="00FA1DE6">
              <w:rPr>
                <w:sz w:val="20"/>
              </w:rPr>
              <w:t>template matching in FRUC, LIC</w:t>
            </w:r>
          </w:p>
        </w:tc>
        <w:tc>
          <w:tcPr>
            <w:tcW w:w="1908" w:type="dxa"/>
          </w:tcPr>
          <w:p w14:paraId="78278867" w14:textId="2FB09082" w:rsidR="00C25300" w:rsidRPr="00FA1DE6" w:rsidRDefault="00FE4E1E" w:rsidP="006A0B92">
            <w:pPr>
              <w:rPr>
                <w:sz w:val="20"/>
              </w:rPr>
            </w:pPr>
            <w:r>
              <w:rPr>
                <w:sz w:val="20"/>
              </w:rPr>
              <w:t>Same as JEM</w:t>
            </w:r>
          </w:p>
        </w:tc>
      </w:tr>
      <w:tr w:rsidR="00C25300" w:rsidRPr="00421CEB" w14:paraId="3C7B2535" w14:textId="77777777" w:rsidTr="006A0B92">
        <w:tc>
          <w:tcPr>
            <w:tcW w:w="570" w:type="dxa"/>
            <w:shd w:val="clear" w:color="auto" w:fill="auto"/>
          </w:tcPr>
          <w:p w14:paraId="2C197C6D" w14:textId="77777777" w:rsidR="00C25300" w:rsidRPr="00421CEB" w:rsidRDefault="00C25300" w:rsidP="006A0B92">
            <w:pPr>
              <w:rPr>
                <w:sz w:val="20"/>
              </w:rPr>
            </w:pPr>
            <w:r>
              <w:rPr>
                <w:sz w:val="20"/>
              </w:rPr>
              <w:t>7</w:t>
            </w:r>
          </w:p>
        </w:tc>
        <w:tc>
          <w:tcPr>
            <w:tcW w:w="3460" w:type="dxa"/>
            <w:shd w:val="clear" w:color="auto" w:fill="auto"/>
          </w:tcPr>
          <w:p w14:paraId="68C72960" w14:textId="77777777" w:rsidR="00C25300" w:rsidRPr="00FA1DE6" w:rsidRDefault="00C25300" w:rsidP="006A0B92">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1748" w:type="dxa"/>
            <w:shd w:val="clear" w:color="auto" w:fill="auto"/>
          </w:tcPr>
          <w:p w14:paraId="3B8B4887" w14:textId="77777777" w:rsidR="00C25300" w:rsidRPr="00FA1DE6" w:rsidRDefault="00C25300" w:rsidP="006A0B92">
            <w:pPr>
              <w:rPr>
                <w:sz w:val="20"/>
              </w:rPr>
            </w:pPr>
            <w:r w:rsidRPr="00FA1DE6">
              <w:rPr>
                <w:sz w:val="20"/>
              </w:rPr>
              <w:t>n/a</w:t>
            </w:r>
          </w:p>
        </w:tc>
        <w:tc>
          <w:tcPr>
            <w:tcW w:w="1890" w:type="dxa"/>
            <w:shd w:val="clear" w:color="auto" w:fill="auto"/>
          </w:tcPr>
          <w:p w14:paraId="696A3829" w14:textId="77777777" w:rsidR="00C25300" w:rsidRPr="00FA1DE6" w:rsidRDefault="00C25300" w:rsidP="006A0B92">
            <w:pPr>
              <w:rPr>
                <w:sz w:val="20"/>
              </w:rPr>
            </w:pPr>
            <w:r w:rsidRPr="00FA1DE6">
              <w:rPr>
                <w:sz w:val="20"/>
              </w:rPr>
              <w:t>64-bit arithmetic for LIC, BIO and LMC</w:t>
            </w:r>
          </w:p>
        </w:tc>
        <w:tc>
          <w:tcPr>
            <w:tcW w:w="1908" w:type="dxa"/>
          </w:tcPr>
          <w:p w14:paraId="2AF963EC" w14:textId="23A492C9" w:rsidR="00C25300" w:rsidRPr="00FA1DE6" w:rsidRDefault="00FE4E1E" w:rsidP="006A0B92">
            <w:pPr>
              <w:rPr>
                <w:sz w:val="20"/>
              </w:rPr>
            </w:pPr>
            <w:r>
              <w:rPr>
                <w:sz w:val="20"/>
              </w:rPr>
              <w:t>Same as JEM</w:t>
            </w:r>
          </w:p>
        </w:tc>
      </w:tr>
      <w:tr w:rsidR="00C25300" w:rsidRPr="00421CEB" w14:paraId="66F4F109" w14:textId="77777777" w:rsidTr="006A0B92">
        <w:tc>
          <w:tcPr>
            <w:tcW w:w="570" w:type="dxa"/>
            <w:shd w:val="clear" w:color="auto" w:fill="auto"/>
          </w:tcPr>
          <w:p w14:paraId="5B4F3F3D" w14:textId="77777777" w:rsidR="00C25300" w:rsidRPr="00421CEB" w:rsidRDefault="00C25300" w:rsidP="006A0B92">
            <w:pPr>
              <w:rPr>
                <w:sz w:val="20"/>
              </w:rPr>
            </w:pPr>
            <w:r>
              <w:rPr>
                <w:sz w:val="20"/>
              </w:rPr>
              <w:t>8</w:t>
            </w:r>
          </w:p>
        </w:tc>
        <w:tc>
          <w:tcPr>
            <w:tcW w:w="3460" w:type="dxa"/>
            <w:shd w:val="clear" w:color="auto" w:fill="auto"/>
          </w:tcPr>
          <w:p w14:paraId="0A39F0F6" w14:textId="77777777" w:rsidR="00C25300" w:rsidRPr="00421CEB" w:rsidRDefault="00C25300" w:rsidP="006A0B92">
            <w:pPr>
              <w:rPr>
                <w:sz w:val="20"/>
              </w:rPr>
            </w:pPr>
            <w:r w:rsidRPr="00421CEB">
              <w:rPr>
                <w:sz w:val="20"/>
              </w:rPr>
              <w:t>List all the tools that use non-rectangular (e.g. triangle) partitions</w:t>
            </w:r>
          </w:p>
        </w:tc>
        <w:tc>
          <w:tcPr>
            <w:tcW w:w="1748" w:type="dxa"/>
            <w:shd w:val="clear" w:color="auto" w:fill="auto"/>
          </w:tcPr>
          <w:p w14:paraId="6BDDD320" w14:textId="77777777" w:rsidR="00C25300" w:rsidRPr="00421CEB" w:rsidRDefault="00C25300" w:rsidP="006A0B92">
            <w:pPr>
              <w:rPr>
                <w:sz w:val="20"/>
              </w:rPr>
            </w:pPr>
            <w:r w:rsidRPr="00421CEB">
              <w:rPr>
                <w:sz w:val="20"/>
              </w:rPr>
              <w:t>n/a</w:t>
            </w:r>
          </w:p>
        </w:tc>
        <w:tc>
          <w:tcPr>
            <w:tcW w:w="1890" w:type="dxa"/>
            <w:shd w:val="clear" w:color="auto" w:fill="auto"/>
          </w:tcPr>
          <w:p w14:paraId="37F95096" w14:textId="77777777" w:rsidR="00C25300" w:rsidRPr="00421CEB" w:rsidRDefault="00C25300" w:rsidP="006A0B92">
            <w:pPr>
              <w:rPr>
                <w:sz w:val="20"/>
              </w:rPr>
            </w:pPr>
            <w:r w:rsidRPr="00421CEB">
              <w:rPr>
                <w:sz w:val="20"/>
              </w:rPr>
              <w:t>n/a</w:t>
            </w:r>
          </w:p>
        </w:tc>
        <w:tc>
          <w:tcPr>
            <w:tcW w:w="1908" w:type="dxa"/>
          </w:tcPr>
          <w:p w14:paraId="72955BF0" w14:textId="4189C6E6" w:rsidR="00C25300" w:rsidRPr="00421CEB" w:rsidRDefault="00C25300" w:rsidP="006A0B92">
            <w:pPr>
              <w:rPr>
                <w:sz w:val="20"/>
              </w:rPr>
            </w:pPr>
            <w:r>
              <w:rPr>
                <w:sz w:val="20"/>
              </w:rPr>
              <w:t>Triang</w:t>
            </w:r>
            <w:r w:rsidR="00FE4E1E">
              <w:rPr>
                <w:sz w:val="20"/>
              </w:rPr>
              <w:t>u</w:t>
            </w:r>
            <w:r>
              <w:rPr>
                <w:sz w:val="20"/>
              </w:rPr>
              <w:t>l</w:t>
            </w:r>
            <w:r w:rsidR="00FE4E1E">
              <w:rPr>
                <w:sz w:val="20"/>
              </w:rPr>
              <w:t>ar prediction unit mode</w:t>
            </w:r>
          </w:p>
        </w:tc>
      </w:tr>
      <w:tr w:rsidR="00C25300" w:rsidRPr="00421CEB" w14:paraId="5B9881CD" w14:textId="77777777" w:rsidTr="006A0B92">
        <w:tc>
          <w:tcPr>
            <w:tcW w:w="570" w:type="dxa"/>
            <w:shd w:val="clear" w:color="auto" w:fill="auto"/>
          </w:tcPr>
          <w:p w14:paraId="5DCFC102" w14:textId="77777777" w:rsidR="00C25300" w:rsidRPr="00421CEB" w:rsidRDefault="00C25300" w:rsidP="006A0B92">
            <w:pPr>
              <w:rPr>
                <w:sz w:val="20"/>
              </w:rPr>
            </w:pPr>
            <w:r>
              <w:rPr>
                <w:sz w:val="20"/>
              </w:rPr>
              <w:t>9</w:t>
            </w:r>
          </w:p>
        </w:tc>
        <w:tc>
          <w:tcPr>
            <w:tcW w:w="3460" w:type="dxa"/>
            <w:shd w:val="clear" w:color="auto" w:fill="auto"/>
          </w:tcPr>
          <w:p w14:paraId="062C424C" w14:textId="77777777" w:rsidR="00C25300" w:rsidRPr="00421CEB" w:rsidRDefault="00C25300" w:rsidP="006A0B92">
            <w:pPr>
              <w:rPr>
                <w:sz w:val="20"/>
              </w:rPr>
            </w:pPr>
            <w:r w:rsidRPr="00421CEB">
              <w:rPr>
                <w:sz w:val="20"/>
              </w:rPr>
              <w:t>Indicate whether reference frame resampling is used (e.g. the current picture is in 1080p, while the reference picture is in 720p, and vice versa)</w:t>
            </w:r>
          </w:p>
        </w:tc>
        <w:tc>
          <w:tcPr>
            <w:tcW w:w="1748" w:type="dxa"/>
            <w:shd w:val="clear" w:color="auto" w:fill="auto"/>
          </w:tcPr>
          <w:p w14:paraId="6AF8058B" w14:textId="77777777" w:rsidR="00C25300" w:rsidRPr="00421CEB" w:rsidRDefault="00C25300" w:rsidP="006A0B92">
            <w:pPr>
              <w:rPr>
                <w:sz w:val="20"/>
              </w:rPr>
            </w:pPr>
            <w:r w:rsidRPr="00421CEB">
              <w:rPr>
                <w:sz w:val="20"/>
              </w:rPr>
              <w:t>n/a</w:t>
            </w:r>
          </w:p>
        </w:tc>
        <w:tc>
          <w:tcPr>
            <w:tcW w:w="1890" w:type="dxa"/>
            <w:shd w:val="clear" w:color="auto" w:fill="auto"/>
          </w:tcPr>
          <w:p w14:paraId="47F99E94" w14:textId="77777777" w:rsidR="00C25300" w:rsidRPr="00421CEB" w:rsidRDefault="00C25300" w:rsidP="006A0B92">
            <w:pPr>
              <w:rPr>
                <w:sz w:val="20"/>
              </w:rPr>
            </w:pPr>
            <w:r w:rsidRPr="00421CEB">
              <w:rPr>
                <w:sz w:val="20"/>
              </w:rPr>
              <w:t>n/a</w:t>
            </w:r>
          </w:p>
        </w:tc>
        <w:tc>
          <w:tcPr>
            <w:tcW w:w="1908" w:type="dxa"/>
          </w:tcPr>
          <w:p w14:paraId="4E4581FC" w14:textId="77777777" w:rsidR="00C25300" w:rsidRPr="00421CEB" w:rsidRDefault="00C25300" w:rsidP="006A0B92">
            <w:pPr>
              <w:rPr>
                <w:sz w:val="20"/>
              </w:rPr>
            </w:pPr>
            <w:r>
              <w:rPr>
                <w:sz w:val="20"/>
              </w:rPr>
              <w:t>n/a</w:t>
            </w:r>
          </w:p>
        </w:tc>
      </w:tr>
      <w:tr w:rsidR="00C25300" w:rsidRPr="00421CEB" w14:paraId="139CBB35" w14:textId="77777777" w:rsidTr="006A0B92">
        <w:tc>
          <w:tcPr>
            <w:tcW w:w="570" w:type="dxa"/>
            <w:shd w:val="clear" w:color="auto" w:fill="auto"/>
          </w:tcPr>
          <w:p w14:paraId="04B88CD6" w14:textId="77777777" w:rsidR="00C25300" w:rsidRPr="00421CEB" w:rsidRDefault="00C25300" w:rsidP="006A0B92">
            <w:pPr>
              <w:rPr>
                <w:sz w:val="20"/>
              </w:rPr>
            </w:pPr>
            <w:r w:rsidRPr="00421CEB">
              <w:rPr>
                <w:sz w:val="20"/>
              </w:rPr>
              <w:t>1</w:t>
            </w:r>
            <w:r>
              <w:rPr>
                <w:sz w:val="20"/>
              </w:rPr>
              <w:t>0</w:t>
            </w:r>
          </w:p>
        </w:tc>
        <w:tc>
          <w:tcPr>
            <w:tcW w:w="3460" w:type="dxa"/>
            <w:shd w:val="clear" w:color="auto" w:fill="auto"/>
          </w:tcPr>
          <w:p w14:paraId="36FFAEC8" w14:textId="77777777" w:rsidR="00C25300" w:rsidRPr="00421CEB" w:rsidRDefault="00C25300" w:rsidP="006A0B92">
            <w:pPr>
              <w:rPr>
                <w:sz w:val="20"/>
              </w:rPr>
            </w:pPr>
            <w:r w:rsidRPr="00421CEB">
              <w:rPr>
                <w:sz w:val="20"/>
              </w:rPr>
              <w:t>Indicate whether luma and chroma use separate partitioning structures</w:t>
            </w:r>
          </w:p>
        </w:tc>
        <w:tc>
          <w:tcPr>
            <w:tcW w:w="1748" w:type="dxa"/>
            <w:shd w:val="clear" w:color="auto" w:fill="auto"/>
          </w:tcPr>
          <w:p w14:paraId="09E0FB9C" w14:textId="77777777" w:rsidR="00C25300" w:rsidRPr="00421CEB" w:rsidRDefault="00C25300" w:rsidP="006A0B92">
            <w:pPr>
              <w:rPr>
                <w:sz w:val="20"/>
              </w:rPr>
            </w:pPr>
            <w:r w:rsidRPr="00421CEB">
              <w:rPr>
                <w:sz w:val="20"/>
              </w:rPr>
              <w:t>no</w:t>
            </w:r>
          </w:p>
        </w:tc>
        <w:tc>
          <w:tcPr>
            <w:tcW w:w="1890" w:type="dxa"/>
            <w:shd w:val="clear" w:color="auto" w:fill="auto"/>
          </w:tcPr>
          <w:p w14:paraId="1721580E" w14:textId="77777777" w:rsidR="00C25300" w:rsidRPr="00421CEB" w:rsidRDefault="00C25300" w:rsidP="006A0B92">
            <w:pPr>
              <w:rPr>
                <w:sz w:val="20"/>
              </w:rPr>
            </w:pPr>
            <w:r w:rsidRPr="00421CEB">
              <w:rPr>
                <w:sz w:val="20"/>
              </w:rPr>
              <w:t>Yes, in I-slices</w:t>
            </w:r>
          </w:p>
        </w:tc>
        <w:tc>
          <w:tcPr>
            <w:tcW w:w="1908" w:type="dxa"/>
          </w:tcPr>
          <w:p w14:paraId="753BD664" w14:textId="5DA04B88" w:rsidR="00C25300" w:rsidRPr="00421CEB" w:rsidRDefault="00FE4E1E" w:rsidP="006A0B92">
            <w:pPr>
              <w:rPr>
                <w:sz w:val="20"/>
              </w:rPr>
            </w:pPr>
            <w:r>
              <w:rPr>
                <w:sz w:val="20"/>
              </w:rPr>
              <w:t>Same as JEM</w:t>
            </w:r>
          </w:p>
        </w:tc>
      </w:tr>
      <w:tr w:rsidR="00C25300" w:rsidRPr="00421CEB" w14:paraId="10AB2153" w14:textId="77777777" w:rsidTr="006A0B92">
        <w:tc>
          <w:tcPr>
            <w:tcW w:w="570" w:type="dxa"/>
            <w:tcBorders>
              <w:top w:val="single" w:sz="4" w:space="0" w:color="auto"/>
              <w:left w:val="single" w:sz="4" w:space="0" w:color="auto"/>
              <w:bottom w:val="single" w:sz="4" w:space="0" w:color="auto"/>
              <w:right w:val="single" w:sz="4" w:space="0" w:color="auto"/>
            </w:tcBorders>
            <w:shd w:val="clear" w:color="auto" w:fill="auto"/>
          </w:tcPr>
          <w:p w14:paraId="7EC6A3E9" w14:textId="77777777" w:rsidR="00C25300" w:rsidRPr="00421CEB" w:rsidRDefault="00C25300" w:rsidP="006A0B92">
            <w:pPr>
              <w:rPr>
                <w:sz w:val="20"/>
              </w:rPr>
            </w:pPr>
            <w:r w:rsidRPr="00421CEB">
              <w:rPr>
                <w:sz w:val="20"/>
              </w:rPr>
              <w:t>1</w:t>
            </w:r>
            <w:r>
              <w:rPr>
                <w:sz w:val="20"/>
              </w:rPr>
              <w:t>1</w:t>
            </w:r>
          </w:p>
        </w:tc>
        <w:tc>
          <w:tcPr>
            <w:tcW w:w="3460" w:type="dxa"/>
            <w:tcBorders>
              <w:top w:val="single" w:sz="4" w:space="0" w:color="auto"/>
              <w:left w:val="single" w:sz="4" w:space="0" w:color="auto"/>
              <w:bottom w:val="single" w:sz="4" w:space="0" w:color="auto"/>
              <w:right w:val="single" w:sz="4" w:space="0" w:color="auto"/>
            </w:tcBorders>
            <w:shd w:val="clear" w:color="auto" w:fill="auto"/>
          </w:tcPr>
          <w:p w14:paraId="258B22AC" w14:textId="77777777" w:rsidR="00C25300" w:rsidRPr="00421CEB" w:rsidRDefault="00C25300" w:rsidP="006A0B92">
            <w:pPr>
              <w:rPr>
                <w:sz w:val="20"/>
              </w:rPr>
            </w:pPr>
            <w:r w:rsidRPr="00421CEB">
              <w:rPr>
                <w:sz w:val="20"/>
              </w:rPr>
              <w:t>Indicate whether there are parsing dependencies (e.g. depending on motion vector reconstruction, reconstructed samples and other complex reconstruction processes)</w:t>
            </w:r>
          </w:p>
        </w:tc>
        <w:tc>
          <w:tcPr>
            <w:tcW w:w="1748" w:type="dxa"/>
            <w:tcBorders>
              <w:top w:val="single" w:sz="4" w:space="0" w:color="auto"/>
              <w:left w:val="single" w:sz="4" w:space="0" w:color="auto"/>
              <w:bottom w:val="single" w:sz="4" w:space="0" w:color="auto"/>
              <w:right w:val="single" w:sz="4" w:space="0" w:color="auto"/>
            </w:tcBorders>
            <w:shd w:val="clear" w:color="auto" w:fill="auto"/>
          </w:tcPr>
          <w:p w14:paraId="65BDF23B" w14:textId="77777777" w:rsidR="00C25300" w:rsidRPr="00FA1DE6" w:rsidRDefault="00C25300" w:rsidP="006A0B92">
            <w:pPr>
              <w:rPr>
                <w:sz w:val="20"/>
              </w:rPr>
            </w:pPr>
            <w:r w:rsidRPr="00FA1DE6">
              <w:rPr>
                <w:sz w:val="20"/>
              </w:rPr>
              <w:t>Entropy parsing depends on intra prediction mode reconstruction, which requires an intra MPM list derivation</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302A1CB" w14:textId="77777777" w:rsidR="00C25300" w:rsidRPr="00FA1DE6" w:rsidRDefault="00C25300" w:rsidP="006A0B92">
            <w:pPr>
              <w:rPr>
                <w:sz w:val="20"/>
              </w:rPr>
            </w:pPr>
            <w:r w:rsidRPr="00FA1DE6">
              <w:rPr>
                <w:sz w:val="20"/>
              </w:rPr>
              <w:t>Entropy parsing depends on intra prediction mode reconstruction, which requires a more advanced (complex) intra MPM list derivation</w:t>
            </w:r>
          </w:p>
        </w:tc>
        <w:tc>
          <w:tcPr>
            <w:tcW w:w="1908" w:type="dxa"/>
            <w:tcBorders>
              <w:top w:val="single" w:sz="4" w:space="0" w:color="auto"/>
              <w:left w:val="single" w:sz="4" w:space="0" w:color="auto"/>
              <w:bottom w:val="single" w:sz="4" w:space="0" w:color="auto"/>
              <w:right w:val="single" w:sz="4" w:space="0" w:color="auto"/>
            </w:tcBorders>
          </w:tcPr>
          <w:p w14:paraId="5705B2D9" w14:textId="355DE677" w:rsidR="00C25300" w:rsidRPr="00FA1DE6" w:rsidRDefault="00FE4E1E" w:rsidP="006A0B92">
            <w:pPr>
              <w:rPr>
                <w:sz w:val="20"/>
              </w:rPr>
            </w:pPr>
            <w:r>
              <w:rPr>
                <w:sz w:val="20"/>
              </w:rPr>
              <w:t>Same as JEM</w:t>
            </w:r>
          </w:p>
        </w:tc>
      </w:tr>
    </w:tbl>
    <w:p w14:paraId="142F9FB6" w14:textId="77777777" w:rsidR="00BF7D94" w:rsidRPr="00421CEB" w:rsidRDefault="00BF7D94">
      <w:pPr>
        <w:pStyle w:val="Heading2"/>
      </w:pPr>
      <w:bookmarkStart w:id="384" w:name="_Ref508292380"/>
      <w:bookmarkStart w:id="385" w:name="_Toc510426465"/>
      <w:r w:rsidRPr="00421CEB">
        <w:t>Tool level questions</w:t>
      </w:r>
      <w:bookmarkEnd w:id="384"/>
      <w:bookmarkEnd w:id="385"/>
      <w:r w:rsidRPr="00421CEB">
        <w:t xml:space="preserve"> </w:t>
      </w:r>
    </w:p>
    <w:p w14:paraId="45A84748" w14:textId="2275B32E" w:rsidR="00A54616" w:rsidRDefault="00A54616" w:rsidP="00A54616">
      <w:pPr>
        <w:pStyle w:val="Heading3"/>
      </w:pPr>
      <w:bookmarkStart w:id="386" w:name="_Toc510426466"/>
      <w:r>
        <w:t>Partitioning structure</w:t>
      </w:r>
      <w:bookmarkEnd w:id="3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3501"/>
        <w:gridCol w:w="1806"/>
        <w:gridCol w:w="1960"/>
        <w:gridCol w:w="1716"/>
      </w:tblGrid>
      <w:tr w:rsidR="00834E90" w14:paraId="16A3E612" w14:textId="0394CC3F" w:rsidTr="00E57E38">
        <w:tc>
          <w:tcPr>
            <w:tcW w:w="4094" w:type="dxa"/>
            <w:gridSpan w:val="2"/>
            <w:tcBorders>
              <w:top w:val="single" w:sz="4" w:space="0" w:color="auto"/>
              <w:left w:val="single" w:sz="4" w:space="0" w:color="auto"/>
              <w:bottom w:val="single" w:sz="4" w:space="0" w:color="auto"/>
              <w:right w:val="single" w:sz="4" w:space="0" w:color="auto"/>
            </w:tcBorders>
            <w:hideMark/>
          </w:tcPr>
          <w:p w14:paraId="44FAE638" w14:textId="77777777" w:rsidR="00834E90" w:rsidRPr="00631173" w:rsidRDefault="00834E90">
            <w:pPr>
              <w:jc w:val="center"/>
              <w:rPr>
                <w:b/>
                <w:sz w:val="20"/>
              </w:rPr>
            </w:pPr>
            <w:r w:rsidRPr="00631173">
              <w:rPr>
                <w:b/>
                <w:sz w:val="20"/>
              </w:rPr>
              <w:t>Tool Level Q&amp;A</w:t>
            </w:r>
          </w:p>
        </w:tc>
        <w:tc>
          <w:tcPr>
            <w:tcW w:w="5482" w:type="dxa"/>
            <w:gridSpan w:val="3"/>
            <w:tcBorders>
              <w:top w:val="single" w:sz="4" w:space="0" w:color="auto"/>
              <w:left w:val="single" w:sz="4" w:space="0" w:color="auto"/>
              <w:bottom w:val="single" w:sz="4" w:space="0" w:color="auto"/>
              <w:right w:val="single" w:sz="4" w:space="0" w:color="auto"/>
            </w:tcBorders>
          </w:tcPr>
          <w:p w14:paraId="7E6C3498" w14:textId="77777777" w:rsidR="00834E90" w:rsidRPr="00631173" w:rsidRDefault="00834E90">
            <w:pPr>
              <w:jc w:val="center"/>
              <w:rPr>
                <w:b/>
                <w:sz w:val="20"/>
              </w:rPr>
            </w:pPr>
          </w:p>
        </w:tc>
      </w:tr>
      <w:tr w:rsidR="00834E90" w14:paraId="30DE9527" w14:textId="182AB5C4" w:rsidTr="00631173">
        <w:tc>
          <w:tcPr>
            <w:tcW w:w="4094" w:type="dxa"/>
            <w:gridSpan w:val="2"/>
            <w:tcBorders>
              <w:top w:val="single" w:sz="4" w:space="0" w:color="auto"/>
              <w:left w:val="single" w:sz="4" w:space="0" w:color="auto"/>
              <w:bottom w:val="single" w:sz="4" w:space="0" w:color="auto"/>
              <w:right w:val="single" w:sz="4" w:space="0" w:color="auto"/>
            </w:tcBorders>
            <w:hideMark/>
          </w:tcPr>
          <w:p w14:paraId="28BDF60A" w14:textId="77777777" w:rsidR="00834E90" w:rsidRPr="00631173" w:rsidRDefault="00834E90">
            <w:pPr>
              <w:rPr>
                <w:b/>
                <w:sz w:val="20"/>
              </w:rPr>
            </w:pPr>
            <w:r w:rsidRPr="00631173">
              <w:rPr>
                <w:b/>
                <w:sz w:val="20"/>
              </w:rPr>
              <w:t>Category 1. Partitioning structure</w:t>
            </w:r>
          </w:p>
        </w:tc>
        <w:tc>
          <w:tcPr>
            <w:tcW w:w="1806" w:type="dxa"/>
            <w:tcBorders>
              <w:top w:val="single" w:sz="4" w:space="0" w:color="auto"/>
              <w:left w:val="single" w:sz="4" w:space="0" w:color="auto"/>
              <w:bottom w:val="single" w:sz="4" w:space="0" w:color="auto"/>
              <w:right w:val="single" w:sz="4" w:space="0" w:color="auto"/>
            </w:tcBorders>
            <w:hideMark/>
          </w:tcPr>
          <w:p w14:paraId="1A94ABA3" w14:textId="77777777" w:rsidR="00834E90" w:rsidRPr="00631173" w:rsidRDefault="00834E90">
            <w:pPr>
              <w:jc w:val="center"/>
              <w:rPr>
                <w:b/>
                <w:sz w:val="20"/>
              </w:rPr>
            </w:pPr>
            <w:r w:rsidRPr="00631173">
              <w:rPr>
                <w:b/>
                <w:sz w:val="20"/>
              </w:rPr>
              <w:t>HM</w:t>
            </w:r>
          </w:p>
        </w:tc>
        <w:tc>
          <w:tcPr>
            <w:tcW w:w="1960" w:type="dxa"/>
            <w:tcBorders>
              <w:top w:val="single" w:sz="4" w:space="0" w:color="auto"/>
              <w:left w:val="single" w:sz="4" w:space="0" w:color="auto"/>
              <w:bottom w:val="single" w:sz="4" w:space="0" w:color="auto"/>
              <w:right w:val="single" w:sz="4" w:space="0" w:color="auto"/>
            </w:tcBorders>
            <w:hideMark/>
          </w:tcPr>
          <w:p w14:paraId="54894310" w14:textId="77777777" w:rsidR="00834E90" w:rsidRPr="00631173" w:rsidRDefault="00834E90">
            <w:pPr>
              <w:jc w:val="center"/>
              <w:rPr>
                <w:b/>
                <w:sz w:val="20"/>
              </w:rPr>
            </w:pPr>
            <w:r w:rsidRPr="00631173">
              <w:rPr>
                <w:b/>
                <w:sz w:val="20"/>
              </w:rPr>
              <w:t>JEM</w:t>
            </w:r>
          </w:p>
        </w:tc>
        <w:tc>
          <w:tcPr>
            <w:tcW w:w="1716" w:type="dxa"/>
            <w:tcBorders>
              <w:top w:val="single" w:sz="4" w:space="0" w:color="auto"/>
              <w:left w:val="single" w:sz="4" w:space="0" w:color="auto"/>
              <w:bottom w:val="single" w:sz="4" w:space="0" w:color="auto"/>
              <w:right w:val="single" w:sz="4" w:space="0" w:color="auto"/>
            </w:tcBorders>
          </w:tcPr>
          <w:p w14:paraId="398BCE23" w14:textId="29089BAB" w:rsidR="00834E90" w:rsidRPr="00631173" w:rsidRDefault="00834E90">
            <w:pPr>
              <w:jc w:val="center"/>
              <w:rPr>
                <w:b/>
                <w:sz w:val="20"/>
              </w:rPr>
            </w:pPr>
            <w:r w:rsidRPr="00631173">
              <w:rPr>
                <w:b/>
                <w:sz w:val="20"/>
              </w:rPr>
              <w:t>PEM</w:t>
            </w:r>
          </w:p>
        </w:tc>
      </w:tr>
      <w:tr w:rsidR="00834E90" w:rsidRPr="00631173" w14:paraId="3694D78F" w14:textId="436FD574" w:rsidTr="00631173">
        <w:tc>
          <w:tcPr>
            <w:tcW w:w="593" w:type="dxa"/>
            <w:tcBorders>
              <w:top w:val="single" w:sz="4" w:space="0" w:color="auto"/>
              <w:left w:val="single" w:sz="4" w:space="0" w:color="auto"/>
              <w:bottom w:val="single" w:sz="4" w:space="0" w:color="auto"/>
              <w:right w:val="single" w:sz="4" w:space="0" w:color="auto"/>
            </w:tcBorders>
            <w:hideMark/>
          </w:tcPr>
          <w:p w14:paraId="660CD8ED" w14:textId="77777777" w:rsidR="00834E90" w:rsidRPr="00631173" w:rsidRDefault="00834E90">
            <w:pPr>
              <w:rPr>
                <w:sz w:val="20"/>
              </w:rPr>
            </w:pPr>
            <w:r w:rsidRPr="00631173">
              <w:rPr>
                <w:sz w:val="20"/>
              </w:rPr>
              <w:t>1.a</w:t>
            </w:r>
          </w:p>
        </w:tc>
        <w:tc>
          <w:tcPr>
            <w:tcW w:w="3501" w:type="dxa"/>
            <w:tcBorders>
              <w:top w:val="single" w:sz="4" w:space="0" w:color="auto"/>
              <w:left w:val="single" w:sz="4" w:space="0" w:color="auto"/>
              <w:bottom w:val="single" w:sz="4" w:space="0" w:color="auto"/>
              <w:right w:val="single" w:sz="4" w:space="0" w:color="auto"/>
            </w:tcBorders>
            <w:hideMark/>
          </w:tcPr>
          <w:p w14:paraId="15EADB2F" w14:textId="77777777" w:rsidR="00834E90" w:rsidRPr="00631173" w:rsidRDefault="00834E90">
            <w:pPr>
              <w:rPr>
                <w:b/>
                <w:sz w:val="20"/>
              </w:rPr>
            </w:pPr>
            <w:r w:rsidRPr="00631173">
              <w:rPr>
                <w:sz w:val="20"/>
              </w:rPr>
              <w:t>Whether the prediction unit partitioning is different from transform unit partitioning</w:t>
            </w:r>
          </w:p>
        </w:tc>
        <w:tc>
          <w:tcPr>
            <w:tcW w:w="1806" w:type="dxa"/>
            <w:tcBorders>
              <w:top w:val="single" w:sz="4" w:space="0" w:color="auto"/>
              <w:left w:val="single" w:sz="4" w:space="0" w:color="auto"/>
              <w:bottom w:val="single" w:sz="4" w:space="0" w:color="auto"/>
              <w:right w:val="single" w:sz="4" w:space="0" w:color="auto"/>
            </w:tcBorders>
            <w:hideMark/>
          </w:tcPr>
          <w:p w14:paraId="6DE760CE" w14:textId="77777777" w:rsidR="00834E90" w:rsidRPr="00631173" w:rsidRDefault="00834E90">
            <w:pPr>
              <w:rPr>
                <w:sz w:val="20"/>
              </w:rPr>
            </w:pPr>
            <w:r w:rsidRPr="00631173">
              <w:rPr>
                <w:sz w:val="20"/>
              </w:rPr>
              <w:t>Yes, PU and TU partitioning for a CU can differ</w:t>
            </w:r>
          </w:p>
        </w:tc>
        <w:tc>
          <w:tcPr>
            <w:tcW w:w="1960" w:type="dxa"/>
            <w:tcBorders>
              <w:top w:val="single" w:sz="4" w:space="0" w:color="auto"/>
              <w:left w:val="single" w:sz="4" w:space="0" w:color="auto"/>
              <w:bottom w:val="single" w:sz="4" w:space="0" w:color="auto"/>
              <w:right w:val="single" w:sz="4" w:space="0" w:color="auto"/>
            </w:tcBorders>
            <w:hideMark/>
          </w:tcPr>
          <w:p w14:paraId="6079AAA8" w14:textId="77777777" w:rsidR="00834E90" w:rsidRPr="00631173" w:rsidRDefault="00834E90">
            <w:pPr>
              <w:rPr>
                <w:sz w:val="20"/>
              </w:rPr>
            </w:pPr>
            <w:r w:rsidRPr="00631173">
              <w:rPr>
                <w:sz w:val="20"/>
              </w:rPr>
              <w:t>No</w:t>
            </w:r>
          </w:p>
        </w:tc>
        <w:tc>
          <w:tcPr>
            <w:tcW w:w="1716" w:type="dxa"/>
            <w:tcBorders>
              <w:top w:val="single" w:sz="4" w:space="0" w:color="auto"/>
              <w:left w:val="single" w:sz="4" w:space="0" w:color="auto"/>
              <w:bottom w:val="single" w:sz="4" w:space="0" w:color="auto"/>
              <w:right w:val="single" w:sz="4" w:space="0" w:color="auto"/>
            </w:tcBorders>
          </w:tcPr>
          <w:p w14:paraId="345C9A95" w14:textId="5463A6FA" w:rsidR="00834E90" w:rsidRPr="00631173" w:rsidRDefault="00631173">
            <w:pPr>
              <w:rPr>
                <w:sz w:val="20"/>
              </w:rPr>
            </w:pPr>
            <w:r>
              <w:rPr>
                <w:sz w:val="20"/>
              </w:rPr>
              <w:t>In general no, except</w:t>
            </w:r>
            <w:r w:rsidRPr="00B15C7B">
              <w:rPr>
                <w:sz w:val="20"/>
              </w:rPr>
              <w:t xml:space="preserve"> for CUs encoded with the triangular prediction unit mode</w:t>
            </w:r>
          </w:p>
        </w:tc>
      </w:tr>
      <w:tr w:rsidR="00834E90" w14:paraId="5CA1DDA0" w14:textId="5FA31EFE" w:rsidTr="00631173">
        <w:tc>
          <w:tcPr>
            <w:tcW w:w="593" w:type="dxa"/>
            <w:tcBorders>
              <w:top w:val="single" w:sz="4" w:space="0" w:color="auto"/>
              <w:left w:val="single" w:sz="4" w:space="0" w:color="auto"/>
              <w:bottom w:val="single" w:sz="4" w:space="0" w:color="auto"/>
              <w:right w:val="single" w:sz="4" w:space="0" w:color="auto"/>
            </w:tcBorders>
            <w:hideMark/>
          </w:tcPr>
          <w:p w14:paraId="071E4B57" w14:textId="77777777" w:rsidR="00834E90" w:rsidRPr="00631173" w:rsidRDefault="00834E90">
            <w:pPr>
              <w:rPr>
                <w:sz w:val="20"/>
              </w:rPr>
            </w:pPr>
            <w:r w:rsidRPr="00631173">
              <w:rPr>
                <w:sz w:val="20"/>
              </w:rPr>
              <w:t>1.b</w:t>
            </w:r>
          </w:p>
        </w:tc>
        <w:tc>
          <w:tcPr>
            <w:tcW w:w="3501" w:type="dxa"/>
            <w:tcBorders>
              <w:top w:val="single" w:sz="4" w:space="0" w:color="auto"/>
              <w:left w:val="single" w:sz="4" w:space="0" w:color="auto"/>
              <w:bottom w:val="single" w:sz="4" w:space="0" w:color="auto"/>
              <w:right w:val="single" w:sz="4" w:space="0" w:color="auto"/>
            </w:tcBorders>
            <w:hideMark/>
          </w:tcPr>
          <w:p w14:paraId="303CF989" w14:textId="77777777" w:rsidR="00834E90" w:rsidRPr="00631173" w:rsidRDefault="00834E90">
            <w:pPr>
              <w:rPr>
                <w:b/>
                <w:sz w:val="20"/>
              </w:rPr>
            </w:pPr>
            <w:r w:rsidRPr="00631173">
              <w:rPr>
                <w:sz w:val="20"/>
              </w:rPr>
              <w:t>Maximum tree depth</w:t>
            </w:r>
          </w:p>
        </w:tc>
        <w:tc>
          <w:tcPr>
            <w:tcW w:w="1806" w:type="dxa"/>
            <w:tcBorders>
              <w:top w:val="single" w:sz="4" w:space="0" w:color="auto"/>
              <w:left w:val="single" w:sz="4" w:space="0" w:color="auto"/>
              <w:bottom w:val="single" w:sz="4" w:space="0" w:color="auto"/>
              <w:right w:val="single" w:sz="4" w:space="0" w:color="auto"/>
            </w:tcBorders>
            <w:hideMark/>
          </w:tcPr>
          <w:p w14:paraId="2E3DC7B3" w14:textId="77777777" w:rsidR="00834E90" w:rsidRPr="00631173" w:rsidRDefault="00834E90">
            <w:pPr>
              <w:rPr>
                <w:sz w:val="20"/>
              </w:rPr>
            </w:pPr>
            <w:r w:rsidRPr="00631173">
              <w:rPr>
                <w:sz w:val="20"/>
              </w:rPr>
              <w:t>CU maximum depth 4</w:t>
            </w:r>
          </w:p>
          <w:p w14:paraId="1322EA15" w14:textId="77777777" w:rsidR="00834E90" w:rsidRPr="00631173" w:rsidRDefault="00834E90">
            <w:pPr>
              <w:rPr>
                <w:sz w:val="20"/>
              </w:rPr>
            </w:pPr>
            <w:r w:rsidRPr="00631173">
              <w:rPr>
                <w:sz w:val="20"/>
              </w:rPr>
              <w:t>TU maximum depth 3 PU maximum depth 1</w:t>
            </w:r>
          </w:p>
        </w:tc>
        <w:tc>
          <w:tcPr>
            <w:tcW w:w="1960" w:type="dxa"/>
            <w:tcBorders>
              <w:top w:val="single" w:sz="4" w:space="0" w:color="auto"/>
              <w:left w:val="single" w:sz="4" w:space="0" w:color="auto"/>
              <w:bottom w:val="single" w:sz="4" w:space="0" w:color="auto"/>
              <w:right w:val="single" w:sz="4" w:space="0" w:color="auto"/>
            </w:tcBorders>
            <w:hideMark/>
          </w:tcPr>
          <w:p w14:paraId="3D7AE91E" w14:textId="77777777" w:rsidR="00834E90" w:rsidRPr="00631173" w:rsidRDefault="00834E90">
            <w:pPr>
              <w:rPr>
                <w:sz w:val="20"/>
              </w:rPr>
            </w:pPr>
            <w:r w:rsidRPr="00631173">
              <w:rPr>
                <w:sz w:val="20"/>
              </w:rPr>
              <w:t>QT maximum depth 5</w:t>
            </w:r>
          </w:p>
          <w:p w14:paraId="2F4DF44C" w14:textId="77777777" w:rsidR="00834E90" w:rsidRPr="00631173" w:rsidRDefault="00834E90">
            <w:pPr>
              <w:rPr>
                <w:sz w:val="20"/>
              </w:rPr>
            </w:pPr>
            <w:r w:rsidRPr="00631173">
              <w:rPr>
                <w:sz w:val="20"/>
              </w:rPr>
              <w:t>BT maximum depth 3</w:t>
            </w:r>
          </w:p>
        </w:tc>
        <w:tc>
          <w:tcPr>
            <w:tcW w:w="1716" w:type="dxa"/>
            <w:tcBorders>
              <w:top w:val="single" w:sz="4" w:space="0" w:color="auto"/>
              <w:left w:val="single" w:sz="4" w:space="0" w:color="auto"/>
              <w:bottom w:val="single" w:sz="4" w:space="0" w:color="auto"/>
              <w:right w:val="single" w:sz="4" w:space="0" w:color="auto"/>
            </w:tcBorders>
          </w:tcPr>
          <w:p w14:paraId="715CA25B" w14:textId="77777777" w:rsidR="00916115" w:rsidRPr="00631173" w:rsidRDefault="00916115" w:rsidP="00916115">
            <w:pPr>
              <w:rPr>
                <w:sz w:val="20"/>
              </w:rPr>
            </w:pPr>
            <w:r w:rsidRPr="00631173">
              <w:rPr>
                <w:sz w:val="20"/>
              </w:rPr>
              <w:t>QT maximum depth 5</w:t>
            </w:r>
          </w:p>
          <w:p w14:paraId="0FE8E073" w14:textId="254444C8" w:rsidR="00916115" w:rsidRPr="00631173" w:rsidRDefault="00916115" w:rsidP="00916115">
            <w:pPr>
              <w:rPr>
                <w:sz w:val="20"/>
              </w:rPr>
            </w:pPr>
            <w:r w:rsidRPr="00631173">
              <w:rPr>
                <w:sz w:val="20"/>
              </w:rPr>
              <w:t>BT</w:t>
            </w:r>
            <w:r w:rsidR="00FE4E1E">
              <w:rPr>
                <w:sz w:val="20"/>
              </w:rPr>
              <w:t xml:space="preserve"> &amp; TT</w:t>
            </w:r>
            <w:r w:rsidRPr="00631173">
              <w:rPr>
                <w:sz w:val="20"/>
              </w:rPr>
              <w:t xml:space="preserve"> maximum depth 3</w:t>
            </w:r>
          </w:p>
        </w:tc>
      </w:tr>
    </w:tbl>
    <w:p w14:paraId="1867B119" w14:textId="77777777" w:rsidR="00834E90" w:rsidRPr="00834E90" w:rsidRDefault="00834E90" w:rsidP="00834E90"/>
    <w:p w14:paraId="41353545" w14:textId="6E51DC17" w:rsidR="00A54616" w:rsidRDefault="00A54616" w:rsidP="00A54616">
      <w:pPr>
        <w:pStyle w:val="Heading3"/>
      </w:pPr>
      <w:bookmarkStart w:id="387" w:name="_Toc510426467"/>
      <w:r>
        <w:t>Entropy coding</w:t>
      </w:r>
      <w:bookmarkEnd w:id="3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578"/>
        <w:gridCol w:w="2120"/>
        <w:gridCol w:w="2338"/>
        <w:gridCol w:w="2000"/>
      </w:tblGrid>
      <w:tr w:rsidR="00D05E2D" w14:paraId="5FD92FE2" w14:textId="25BA5019" w:rsidTr="00E57E38">
        <w:tc>
          <w:tcPr>
            <w:tcW w:w="3118" w:type="dxa"/>
            <w:gridSpan w:val="2"/>
            <w:tcBorders>
              <w:top w:val="single" w:sz="4" w:space="0" w:color="auto"/>
              <w:left w:val="single" w:sz="4" w:space="0" w:color="auto"/>
              <w:bottom w:val="single" w:sz="4" w:space="0" w:color="auto"/>
              <w:right w:val="single" w:sz="4" w:space="0" w:color="auto"/>
            </w:tcBorders>
            <w:hideMark/>
          </w:tcPr>
          <w:p w14:paraId="6CAB933C" w14:textId="77777777" w:rsidR="00D05E2D" w:rsidRDefault="00D05E2D">
            <w:pPr>
              <w:jc w:val="center"/>
              <w:rPr>
                <w:b/>
                <w:sz w:val="20"/>
              </w:rPr>
            </w:pPr>
            <w:r>
              <w:rPr>
                <w:b/>
                <w:sz w:val="20"/>
              </w:rPr>
              <w:t>Tool Level Q&amp;A</w:t>
            </w:r>
          </w:p>
        </w:tc>
        <w:tc>
          <w:tcPr>
            <w:tcW w:w="6458" w:type="dxa"/>
            <w:gridSpan w:val="3"/>
            <w:tcBorders>
              <w:top w:val="single" w:sz="4" w:space="0" w:color="auto"/>
              <w:left w:val="single" w:sz="4" w:space="0" w:color="auto"/>
              <w:bottom w:val="single" w:sz="4" w:space="0" w:color="auto"/>
              <w:right w:val="single" w:sz="4" w:space="0" w:color="auto"/>
            </w:tcBorders>
          </w:tcPr>
          <w:p w14:paraId="779F894C" w14:textId="77777777" w:rsidR="00D05E2D" w:rsidRDefault="00D05E2D">
            <w:pPr>
              <w:jc w:val="center"/>
              <w:rPr>
                <w:b/>
                <w:sz w:val="20"/>
              </w:rPr>
            </w:pPr>
          </w:p>
        </w:tc>
      </w:tr>
      <w:tr w:rsidR="00D05E2D" w14:paraId="1B5ABF32" w14:textId="3E632DFB" w:rsidTr="00D05E2D">
        <w:tc>
          <w:tcPr>
            <w:tcW w:w="3118" w:type="dxa"/>
            <w:gridSpan w:val="2"/>
            <w:tcBorders>
              <w:top w:val="single" w:sz="4" w:space="0" w:color="auto"/>
              <w:left w:val="single" w:sz="4" w:space="0" w:color="auto"/>
              <w:bottom w:val="single" w:sz="4" w:space="0" w:color="auto"/>
              <w:right w:val="single" w:sz="4" w:space="0" w:color="auto"/>
            </w:tcBorders>
            <w:hideMark/>
          </w:tcPr>
          <w:p w14:paraId="2A0ED2A9" w14:textId="77777777" w:rsidR="00D05E2D" w:rsidRDefault="00D05E2D">
            <w:pPr>
              <w:rPr>
                <w:b/>
                <w:sz w:val="20"/>
              </w:rPr>
            </w:pPr>
            <w:r>
              <w:rPr>
                <w:b/>
                <w:sz w:val="20"/>
              </w:rPr>
              <w:t>Category 2. Entropy coding</w:t>
            </w:r>
          </w:p>
        </w:tc>
        <w:tc>
          <w:tcPr>
            <w:tcW w:w="2120" w:type="dxa"/>
            <w:tcBorders>
              <w:top w:val="single" w:sz="4" w:space="0" w:color="auto"/>
              <w:left w:val="single" w:sz="4" w:space="0" w:color="auto"/>
              <w:bottom w:val="single" w:sz="4" w:space="0" w:color="auto"/>
              <w:right w:val="single" w:sz="4" w:space="0" w:color="auto"/>
            </w:tcBorders>
            <w:hideMark/>
          </w:tcPr>
          <w:p w14:paraId="15B463E8" w14:textId="77777777" w:rsidR="00D05E2D" w:rsidRDefault="00D05E2D">
            <w:pPr>
              <w:jc w:val="center"/>
              <w:rPr>
                <w:b/>
                <w:sz w:val="20"/>
              </w:rPr>
            </w:pPr>
            <w:r>
              <w:rPr>
                <w:b/>
                <w:sz w:val="20"/>
              </w:rPr>
              <w:t>HM</w:t>
            </w:r>
          </w:p>
        </w:tc>
        <w:tc>
          <w:tcPr>
            <w:tcW w:w="2338" w:type="dxa"/>
            <w:tcBorders>
              <w:top w:val="single" w:sz="4" w:space="0" w:color="auto"/>
              <w:left w:val="single" w:sz="4" w:space="0" w:color="auto"/>
              <w:bottom w:val="single" w:sz="4" w:space="0" w:color="auto"/>
              <w:right w:val="single" w:sz="4" w:space="0" w:color="auto"/>
            </w:tcBorders>
            <w:hideMark/>
          </w:tcPr>
          <w:p w14:paraId="44696BD6" w14:textId="77777777" w:rsidR="00D05E2D" w:rsidRDefault="00D05E2D">
            <w:pPr>
              <w:jc w:val="center"/>
              <w:rPr>
                <w:b/>
                <w:sz w:val="20"/>
              </w:rPr>
            </w:pPr>
            <w:r>
              <w:rPr>
                <w:b/>
                <w:sz w:val="20"/>
              </w:rPr>
              <w:t>JEM</w:t>
            </w:r>
          </w:p>
        </w:tc>
        <w:tc>
          <w:tcPr>
            <w:tcW w:w="2000" w:type="dxa"/>
            <w:tcBorders>
              <w:top w:val="single" w:sz="4" w:space="0" w:color="auto"/>
              <w:left w:val="single" w:sz="4" w:space="0" w:color="auto"/>
              <w:bottom w:val="single" w:sz="4" w:space="0" w:color="auto"/>
              <w:right w:val="single" w:sz="4" w:space="0" w:color="auto"/>
            </w:tcBorders>
          </w:tcPr>
          <w:p w14:paraId="7DE7DC4F" w14:textId="72BB35C0" w:rsidR="00D05E2D" w:rsidRDefault="00D05E2D">
            <w:pPr>
              <w:jc w:val="center"/>
              <w:rPr>
                <w:b/>
                <w:sz w:val="20"/>
              </w:rPr>
            </w:pPr>
            <w:r>
              <w:rPr>
                <w:b/>
                <w:sz w:val="20"/>
              </w:rPr>
              <w:t>PEM</w:t>
            </w:r>
          </w:p>
        </w:tc>
      </w:tr>
      <w:tr w:rsidR="00D05E2D" w14:paraId="66BD332A" w14:textId="42FBB2A4" w:rsidTr="00D05E2D">
        <w:tc>
          <w:tcPr>
            <w:tcW w:w="540" w:type="dxa"/>
            <w:tcBorders>
              <w:top w:val="single" w:sz="4" w:space="0" w:color="auto"/>
              <w:left w:val="single" w:sz="4" w:space="0" w:color="auto"/>
              <w:bottom w:val="single" w:sz="4" w:space="0" w:color="auto"/>
              <w:right w:val="single" w:sz="4" w:space="0" w:color="auto"/>
            </w:tcBorders>
            <w:hideMark/>
          </w:tcPr>
          <w:p w14:paraId="03659B76" w14:textId="77777777" w:rsidR="00D05E2D" w:rsidRDefault="00D05E2D">
            <w:pPr>
              <w:rPr>
                <w:sz w:val="20"/>
              </w:rPr>
            </w:pPr>
            <w:r>
              <w:rPr>
                <w:sz w:val="20"/>
              </w:rPr>
              <w:t>2.a</w:t>
            </w:r>
          </w:p>
        </w:tc>
        <w:tc>
          <w:tcPr>
            <w:tcW w:w="2578" w:type="dxa"/>
            <w:tcBorders>
              <w:top w:val="single" w:sz="4" w:space="0" w:color="auto"/>
              <w:left w:val="single" w:sz="4" w:space="0" w:color="auto"/>
              <w:bottom w:val="single" w:sz="4" w:space="0" w:color="auto"/>
              <w:right w:val="single" w:sz="4" w:space="0" w:color="auto"/>
            </w:tcBorders>
            <w:hideMark/>
          </w:tcPr>
          <w:p w14:paraId="6C09BD7B" w14:textId="77777777" w:rsidR="00D05E2D" w:rsidRDefault="00D05E2D">
            <w:pPr>
              <w:rPr>
                <w:sz w:val="20"/>
              </w:rPr>
            </w:pPr>
            <w:r>
              <w:rPr>
                <w:sz w:val="20"/>
              </w:rPr>
              <w:t xml:space="preserve">Total number of context </w:t>
            </w:r>
            <w:r>
              <w:rPr>
                <w:sz w:val="20"/>
              </w:rPr>
              <w:lastRenderedPageBreak/>
              <w:t xml:space="preserve">models </w:t>
            </w:r>
          </w:p>
        </w:tc>
        <w:tc>
          <w:tcPr>
            <w:tcW w:w="2120" w:type="dxa"/>
            <w:tcBorders>
              <w:top w:val="single" w:sz="4" w:space="0" w:color="auto"/>
              <w:left w:val="single" w:sz="4" w:space="0" w:color="auto"/>
              <w:bottom w:val="single" w:sz="4" w:space="0" w:color="auto"/>
              <w:right w:val="single" w:sz="4" w:space="0" w:color="auto"/>
            </w:tcBorders>
            <w:hideMark/>
          </w:tcPr>
          <w:p w14:paraId="4CB6F9B0" w14:textId="77777777" w:rsidR="00D05E2D" w:rsidRDefault="00D05E2D">
            <w:pPr>
              <w:rPr>
                <w:sz w:val="20"/>
              </w:rPr>
            </w:pPr>
            <w:r>
              <w:rPr>
                <w:sz w:val="20"/>
              </w:rPr>
              <w:lastRenderedPageBreak/>
              <w:t>186</w:t>
            </w:r>
          </w:p>
        </w:tc>
        <w:tc>
          <w:tcPr>
            <w:tcW w:w="2338" w:type="dxa"/>
            <w:tcBorders>
              <w:top w:val="single" w:sz="4" w:space="0" w:color="auto"/>
              <w:left w:val="single" w:sz="4" w:space="0" w:color="auto"/>
              <w:bottom w:val="single" w:sz="4" w:space="0" w:color="auto"/>
              <w:right w:val="single" w:sz="4" w:space="0" w:color="auto"/>
            </w:tcBorders>
            <w:hideMark/>
          </w:tcPr>
          <w:p w14:paraId="2295C542" w14:textId="197AAF71" w:rsidR="00D05E2D" w:rsidRDefault="00D05E2D">
            <w:pPr>
              <w:rPr>
                <w:sz w:val="20"/>
              </w:rPr>
            </w:pPr>
            <w:r>
              <w:rPr>
                <w:sz w:val="20"/>
              </w:rPr>
              <w:t>329</w:t>
            </w:r>
            <w:r w:rsidR="00A11932">
              <w:rPr>
                <w:sz w:val="20"/>
              </w:rPr>
              <w:t xml:space="preserve"> (actually fewer, </w:t>
            </w:r>
            <w:r w:rsidR="00A11932">
              <w:rPr>
                <w:sz w:val="20"/>
              </w:rPr>
              <w:lastRenderedPageBreak/>
              <w:t xml:space="preserve">because </w:t>
            </w:r>
            <w:r w:rsidR="000D34CB">
              <w:rPr>
                <w:sz w:val="20"/>
              </w:rPr>
              <w:t xml:space="preserve">about 20% of the </w:t>
            </w:r>
            <w:r w:rsidR="00A11932">
              <w:rPr>
                <w:sz w:val="20"/>
              </w:rPr>
              <w:t>context models are not used)</w:t>
            </w:r>
          </w:p>
        </w:tc>
        <w:tc>
          <w:tcPr>
            <w:tcW w:w="2000" w:type="dxa"/>
            <w:tcBorders>
              <w:top w:val="single" w:sz="4" w:space="0" w:color="auto"/>
              <w:left w:val="single" w:sz="4" w:space="0" w:color="auto"/>
              <w:bottom w:val="single" w:sz="4" w:space="0" w:color="auto"/>
              <w:right w:val="single" w:sz="4" w:space="0" w:color="auto"/>
            </w:tcBorders>
          </w:tcPr>
          <w:p w14:paraId="4D0125CE" w14:textId="04C15C51" w:rsidR="00D05E2D" w:rsidRDefault="00335FA5">
            <w:pPr>
              <w:rPr>
                <w:sz w:val="20"/>
              </w:rPr>
            </w:pPr>
            <w:r>
              <w:rPr>
                <w:sz w:val="20"/>
              </w:rPr>
              <w:lastRenderedPageBreak/>
              <w:t>335</w:t>
            </w:r>
            <w:r w:rsidR="00A11932">
              <w:rPr>
                <w:sz w:val="20"/>
              </w:rPr>
              <w:t xml:space="preserve"> (actually </w:t>
            </w:r>
            <w:r w:rsidR="00C25ACC">
              <w:rPr>
                <w:sz w:val="20"/>
              </w:rPr>
              <w:t>267</w:t>
            </w:r>
            <w:r w:rsidR="00A11932">
              <w:rPr>
                <w:sz w:val="20"/>
              </w:rPr>
              <w:t xml:space="preserve">, </w:t>
            </w:r>
            <w:r w:rsidR="00A11932">
              <w:rPr>
                <w:sz w:val="20"/>
              </w:rPr>
              <w:lastRenderedPageBreak/>
              <w:t xml:space="preserve">because </w:t>
            </w:r>
            <w:r w:rsidR="00C25ACC">
              <w:rPr>
                <w:sz w:val="20"/>
              </w:rPr>
              <w:t xml:space="preserve">68 </w:t>
            </w:r>
            <w:r w:rsidR="00A11932">
              <w:rPr>
                <w:sz w:val="20"/>
              </w:rPr>
              <w:t>context models are not used)</w:t>
            </w:r>
          </w:p>
        </w:tc>
      </w:tr>
      <w:tr w:rsidR="00D05E2D" w14:paraId="4826F804" w14:textId="40141CB6" w:rsidTr="00D05E2D">
        <w:tc>
          <w:tcPr>
            <w:tcW w:w="540" w:type="dxa"/>
            <w:tcBorders>
              <w:top w:val="single" w:sz="4" w:space="0" w:color="auto"/>
              <w:left w:val="single" w:sz="4" w:space="0" w:color="auto"/>
              <w:bottom w:val="single" w:sz="4" w:space="0" w:color="auto"/>
              <w:right w:val="single" w:sz="4" w:space="0" w:color="auto"/>
            </w:tcBorders>
            <w:hideMark/>
          </w:tcPr>
          <w:p w14:paraId="0360C953" w14:textId="77777777" w:rsidR="00D05E2D" w:rsidRDefault="00D05E2D">
            <w:pPr>
              <w:rPr>
                <w:sz w:val="20"/>
              </w:rPr>
            </w:pPr>
            <w:r>
              <w:rPr>
                <w:sz w:val="20"/>
              </w:rPr>
              <w:lastRenderedPageBreak/>
              <w:t>2.b</w:t>
            </w:r>
          </w:p>
        </w:tc>
        <w:tc>
          <w:tcPr>
            <w:tcW w:w="2578" w:type="dxa"/>
            <w:tcBorders>
              <w:top w:val="single" w:sz="4" w:space="0" w:color="auto"/>
              <w:left w:val="single" w:sz="4" w:space="0" w:color="auto"/>
              <w:bottom w:val="single" w:sz="4" w:space="0" w:color="auto"/>
              <w:right w:val="single" w:sz="4" w:space="0" w:color="auto"/>
            </w:tcBorders>
            <w:hideMark/>
          </w:tcPr>
          <w:p w14:paraId="33181A51" w14:textId="77777777" w:rsidR="00D05E2D" w:rsidRDefault="00D05E2D">
            <w:pPr>
              <w:rPr>
                <w:sz w:val="20"/>
              </w:rPr>
            </w:pPr>
            <w:r>
              <w:rPr>
                <w:sz w:val="20"/>
              </w:rPr>
              <w:t xml:space="preserve">Memory storage size for each context model </w:t>
            </w:r>
          </w:p>
        </w:tc>
        <w:tc>
          <w:tcPr>
            <w:tcW w:w="2120" w:type="dxa"/>
            <w:tcBorders>
              <w:top w:val="single" w:sz="4" w:space="0" w:color="auto"/>
              <w:left w:val="single" w:sz="4" w:space="0" w:color="auto"/>
              <w:bottom w:val="single" w:sz="4" w:space="0" w:color="auto"/>
              <w:right w:val="single" w:sz="4" w:space="0" w:color="auto"/>
            </w:tcBorders>
            <w:hideMark/>
          </w:tcPr>
          <w:p w14:paraId="3EB672DD" w14:textId="06710F49" w:rsidR="00D05E2D" w:rsidRDefault="00D05E2D">
            <w:pPr>
              <w:rPr>
                <w:sz w:val="20"/>
              </w:rPr>
            </w:pPr>
            <w:r>
              <w:rPr>
                <w:sz w:val="20"/>
              </w:rPr>
              <w:t>8</w:t>
            </w:r>
            <w:r w:rsidR="00A11932">
              <w:rPr>
                <w:sz w:val="20"/>
              </w:rPr>
              <w:t>×3</w:t>
            </w:r>
            <w:r>
              <w:rPr>
                <w:sz w:val="20"/>
              </w:rPr>
              <w:t>-bit</w:t>
            </w:r>
          </w:p>
        </w:tc>
        <w:tc>
          <w:tcPr>
            <w:tcW w:w="2338" w:type="dxa"/>
            <w:tcBorders>
              <w:top w:val="single" w:sz="4" w:space="0" w:color="auto"/>
              <w:left w:val="single" w:sz="4" w:space="0" w:color="auto"/>
              <w:bottom w:val="single" w:sz="4" w:space="0" w:color="auto"/>
              <w:right w:val="single" w:sz="4" w:space="0" w:color="auto"/>
            </w:tcBorders>
            <w:hideMark/>
          </w:tcPr>
          <w:p w14:paraId="78614F2A" w14:textId="57F21898" w:rsidR="00D05E2D" w:rsidRDefault="00A11932">
            <w:pPr>
              <w:rPr>
                <w:sz w:val="20"/>
              </w:rPr>
            </w:pPr>
            <w:r>
              <w:rPr>
                <w:sz w:val="20"/>
              </w:rPr>
              <w:t>10×3</w:t>
            </w:r>
            <w:r w:rsidR="00D05E2D">
              <w:rPr>
                <w:sz w:val="20"/>
              </w:rPr>
              <w:t>-bit</w:t>
            </w:r>
          </w:p>
        </w:tc>
        <w:tc>
          <w:tcPr>
            <w:tcW w:w="2000" w:type="dxa"/>
            <w:tcBorders>
              <w:top w:val="single" w:sz="4" w:space="0" w:color="auto"/>
              <w:left w:val="single" w:sz="4" w:space="0" w:color="auto"/>
              <w:bottom w:val="single" w:sz="4" w:space="0" w:color="auto"/>
              <w:right w:val="single" w:sz="4" w:space="0" w:color="auto"/>
            </w:tcBorders>
          </w:tcPr>
          <w:p w14:paraId="5E9E59E4" w14:textId="4BFA1213" w:rsidR="00D05E2D" w:rsidRDefault="00B76359">
            <w:pPr>
              <w:rPr>
                <w:sz w:val="20"/>
              </w:rPr>
            </w:pPr>
            <w:r>
              <w:rPr>
                <w:sz w:val="20"/>
              </w:rPr>
              <w:t>14-bit</w:t>
            </w:r>
          </w:p>
        </w:tc>
      </w:tr>
      <w:tr w:rsidR="0040195F" w14:paraId="6ACE8DA9" w14:textId="7BEB6F9E" w:rsidTr="00D05E2D">
        <w:tc>
          <w:tcPr>
            <w:tcW w:w="540" w:type="dxa"/>
            <w:tcBorders>
              <w:top w:val="single" w:sz="4" w:space="0" w:color="auto"/>
              <w:left w:val="single" w:sz="4" w:space="0" w:color="auto"/>
              <w:bottom w:val="single" w:sz="4" w:space="0" w:color="auto"/>
              <w:right w:val="single" w:sz="4" w:space="0" w:color="auto"/>
            </w:tcBorders>
            <w:hideMark/>
          </w:tcPr>
          <w:p w14:paraId="1A0591BD" w14:textId="77777777" w:rsidR="0040195F" w:rsidRDefault="0040195F" w:rsidP="0040195F">
            <w:pPr>
              <w:rPr>
                <w:sz w:val="20"/>
              </w:rPr>
            </w:pPr>
            <w:r>
              <w:rPr>
                <w:sz w:val="20"/>
              </w:rPr>
              <w:t>2.c</w:t>
            </w:r>
          </w:p>
        </w:tc>
        <w:tc>
          <w:tcPr>
            <w:tcW w:w="2578" w:type="dxa"/>
            <w:tcBorders>
              <w:top w:val="single" w:sz="4" w:space="0" w:color="auto"/>
              <w:left w:val="single" w:sz="4" w:space="0" w:color="auto"/>
              <w:bottom w:val="single" w:sz="4" w:space="0" w:color="auto"/>
              <w:right w:val="single" w:sz="4" w:space="0" w:color="auto"/>
            </w:tcBorders>
            <w:hideMark/>
          </w:tcPr>
          <w:p w14:paraId="62B4C2CB" w14:textId="77777777" w:rsidR="0040195F" w:rsidRDefault="0040195F" w:rsidP="0040195F">
            <w:pPr>
              <w:rPr>
                <w:sz w:val="20"/>
              </w:rPr>
            </w:pPr>
            <w:r>
              <w:rPr>
                <w:sz w:val="20"/>
              </w:rPr>
              <w:t xml:space="preserve">Range table size if table look up is used for range update </w:t>
            </w:r>
          </w:p>
        </w:tc>
        <w:tc>
          <w:tcPr>
            <w:tcW w:w="2120" w:type="dxa"/>
            <w:tcBorders>
              <w:top w:val="single" w:sz="4" w:space="0" w:color="auto"/>
              <w:left w:val="single" w:sz="4" w:space="0" w:color="auto"/>
              <w:bottom w:val="single" w:sz="4" w:space="0" w:color="auto"/>
              <w:right w:val="single" w:sz="4" w:space="0" w:color="auto"/>
            </w:tcBorders>
            <w:hideMark/>
          </w:tcPr>
          <w:p w14:paraId="4BA1DC5B" w14:textId="77777777" w:rsidR="0040195F" w:rsidRDefault="0040195F" w:rsidP="0040195F">
            <w:pPr>
              <w:rPr>
                <w:sz w:val="20"/>
              </w:rPr>
            </w:pPr>
            <w:r>
              <w:rPr>
                <w:sz w:val="20"/>
              </w:rPr>
              <w:t>LPSTable[64×4×8bits]; RenormTable[32× 3bits]</w:t>
            </w:r>
          </w:p>
        </w:tc>
        <w:tc>
          <w:tcPr>
            <w:tcW w:w="2338" w:type="dxa"/>
            <w:tcBorders>
              <w:top w:val="single" w:sz="4" w:space="0" w:color="auto"/>
              <w:left w:val="single" w:sz="4" w:space="0" w:color="auto"/>
              <w:bottom w:val="single" w:sz="4" w:space="0" w:color="auto"/>
              <w:right w:val="single" w:sz="4" w:space="0" w:color="auto"/>
            </w:tcBorders>
            <w:hideMark/>
          </w:tcPr>
          <w:p w14:paraId="1B8F7D81" w14:textId="77777777" w:rsidR="0040195F" w:rsidRDefault="0040195F" w:rsidP="0040195F">
            <w:pPr>
              <w:rPr>
                <w:sz w:val="20"/>
              </w:rPr>
            </w:pPr>
            <w:r>
              <w:rPr>
                <w:sz w:val="20"/>
              </w:rPr>
              <w:t>LPSTable[512×64×9bits]; RenormTable[128×3bits]</w:t>
            </w:r>
          </w:p>
        </w:tc>
        <w:tc>
          <w:tcPr>
            <w:tcW w:w="2000" w:type="dxa"/>
            <w:tcBorders>
              <w:top w:val="single" w:sz="4" w:space="0" w:color="auto"/>
              <w:left w:val="single" w:sz="4" w:space="0" w:color="auto"/>
              <w:bottom w:val="single" w:sz="4" w:space="0" w:color="auto"/>
              <w:right w:val="single" w:sz="4" w:space="0" w:color="auto"/>
            </w:tcBorders>
          </w:tcPr>
          <w:p w14:paraId="122600E7" w14:textId="374062E0" w:rsidR="0040195F" w:rsidRDefault="00DA7037" w:rsidP="0040195F">
            <w:pPr>
              <w:rPr>
                <w:sz w:val="20"/>
              </w:rPr>
            </w:pPr>
            <w:r>
              <w:rPr>
                <w:sz w:val="20"/>
              </w:rPr>
              <w:t>Same as JEM</w:t>
            </w:r>
          </w:p>
        </w:tc>
      </w:tr>
      <w:tr w:rsidR="0040195F" w14:paraId="60D7912E" w14:textId="56FD652C" w:rsidTr="00D05E2D">
        <w:tc>
          <w:tcPr>
            <w:tcW w:w="540" w:type="dxa"/>
            <w:tcBorders>
              <w:top w:val="single" w:sz="4" w:space="0" w:color="auto"/>
              <w:left w:val="single" w:sz="4" w:space="0" w:color="auto"/>
              <w:bottom w:val="single" w:sz="4" w:space="0" w:color="auto"/>
              <w:right w:val="single" w:sz="4" w:space="0" w:color="auto"/>
            </w:tcBorders>
            <w:hideMark/>
          </w:tcPr>
          <w:p w14:paraId="111D7765" w14:textId="77777777" w:rsidR="0040195F" w:rsidRDefault="0040195F" w:rsidP="0040195F">
            <w:pPr>
              <w:rPr>
                <w:sz w:val="20"/>
              </w:rPr>
            </w:pPr>
            <w:r>
              <w:rPr>
                <w:sz w:val="20"/>
              </w:rPr>
              <w:t>2.d</w:t>
            </w:r>
          </w:p>
        </w:tc>
        <w:tc>
          <w:tcPr>
            <w:tcW w:w="2578" w:type="dxa"/>
            <w:tcBorders>
              <w:top w:val="single" w:sz="4" w:space="0" w:color="auto"/>
              <w:left w:val="single" w:sz="4" w:space="0" w:color="auto"/>
              <w:bottom w:val="single" w:sz="4" w:space="0" w:color="auto"/>
              <w:right w:val="single" w:sz="4" w:space="0" w:color="auto"/>
            </w:tcBorders>
            <w:hideMark/>
          </w:tcPr>
          <w:p w14:paraId="327A1FDB" w14:textId="77777777" w:rsidR="0040195F" w:rsidRDefault="0040195F" w:rsidP="0040195F">
            <w:pPr>
              <w:rPr>
                <w:sz w:val="20"/>
              </w:rPr>
            </w:pPr>
            <w:r>
              <w:rPr>
                <w:sz w:val="20"/>
              </w:rPr>
              <w:t xml:space="preserve">Initialization table size </w:t>
            </w:r>
          </w:p>
        </w:tc>
        <w:tc>
          <w:tcPr>
            <w:tcW w:w="2120" w:type="dxa"/>
            <w:tcBorders>
              <w:top w:val="single" w:sz="4" w:space="0" w:color="auto"/>
              <w:left w:val="single" w:sz="4" w:space="0" w:color="auto"/>
              <w:bottom w:val="single" w:sz="4" w:space="0" w:color="auto"/>
              <w:right w:val="single" w:sz="4" w:space="0" w:color="auto"/>
            </w:tcBorders>
            <w:hideMark/>
          </w:tcPr>
          <w:p w14:paraId="1224D6F3" w14:textId="77777777" w:rsidR="0040195F" w:rsidRDefault="0040195F" w:rsidP="0040195F">
            <w:pPr>
              <w:rPr>
                <w:rFonts w:ascii="Consolas" w:hAnsi="Consolas" w:cs="Consolas"/>
                <w:color w:val="000000"/>
                <w:sz w:val="20"/>
                <w:highlight w:val="white"/>
                <w:lang w:eastAsia="ko-KR"/>
              </w:rPr>
            </w:pPr>
            <w:r>
              <w:rPr>
                <w:sz w:val="20"/>
              </w:rPr>
              <w:t>3×186×8 bits</w:t>
            </w:r>
          </w:p>
        </w:tc>
        <w:tc>
          <w:tcPr>
            <w:tcW w:w="2338" w:type="dxa"/>
            <w:tcBorders>
              <w:top w:val="single" w:sz="4" w:space="0" w:color="auto"/>
              <w:left w:val="single" w:sz="4" w:space="0" w:color="auto"/>
              <w:bottom w:val="single" w:sz="4" w:space="0" w:color="auto"/>
              <w:right w:val="single" w:sz="4" w:space="0" w:color="auto"/>
            </w:tcBorders>
            <w:hideMark/>
          </w:tcPr>
          <w:p w14:paraId="2A56D935" w14:textId="77777777" w:rsidR="0040195F" w:rsidRDefault="0040195F" w:rsidP="0040195F">
            <w:pPr>
              <w:rPr>
                <w:rFonts w:ascii="Consolas" w:hAnsi="Consolas" w:cs="Consolas"/>
                <w:color w:val="000000"/>
                <w:sz w:val="20"/>
                <w:highlight w:val="white"/>
                <w:lang w:eastAsia="ko-KR"/>
              </w:rPr>
            </w:pPr>
            <w:r>
              <w:rPr>
                <w:sz w:val="20"/>
              </w:rPr>
              <w:t>3×329×8 + 329×15</w:t>
            </w:r>
            <w:r>
              <w:rPr>
                <w:szCs w:val="22"/>
                <w:lang w:eastAsia="zh-CN"/>
              </w:rPr>
              <w:t>×</w:t>
            </w:r>
            <w:r>
              <w:rPr>
                <w:sz w:val="20"/>
              </w:rPr>
              <w:t>5 bits</w:t>
            </w:r>
          </w:p>
        </w:tc>
        <w:tc>
          <w:tcPr>
            <w:tcW w:w="2000" w:type="dxa"/>
            <w:tcBorders>
              <w:top w:val="single" w:sz="4" w:space="0" w:color="auto"/>
              <w:left w:val="single" w:sz="4" w:space="0" w:color="auto"/>
              <w:bottom w:val="single" w:sz="4" w:space="0" w:color="auto"/>
              <w:right w:val="single" w:sz="4" w:space="0" w:color="auto"/>
            </w:tcBorders>
          </w:tcPr>
          <w:p w14:paraId="521F3F38" w14:textId="7DA65EE6" w:rsidR="0040195F" w:rsidRDefault="00B93F9E" w:rsidP="0040195F">
            <w:pPr>
              <w:rPr>
                <w:sz w:val="20"/>
              </w:rPr>
            </w:pPr>
            <w:r>
              <w:rPr>
                <w:sz w:val="20"/>
              </w:rPr>
              <w:t>335×</w:t>
            </w:r>
            <w:r w:rsidR="00A11932">
              <w:rPr>
                <w:sz w:val="20"/>
              </w:rPr>
              <w:t>14</w:t>
            </w:r>
            <w:r>
              <w:rPr>
                <w:sz w:val="20"/>
              </w:rPr>
              <w:t xml:space="preserve"> + 335×15</w:t>
            </w:r>
            <w:r>
              <w:rPr>
                <w:szCs w:val="22"/>
                <w:lang w:eastAsia="zh-CN"/>
              </w:rPr>
              <w:t>×</w:t>
            </w:r>
            <w:r>
              <w:rPr>
                <w:sz w:val="20"/>
              </w:rPr>
              <w:t>5 bits</w:t>
            </w:r>
          </w:p>
        </w:tc>
      </w:tr>
      <w:tr w:rsidR="0040195F" w14:paraId="64E1D191" w14:textId="13C93950" w:rsidTr="00D05E2D">
        <w:tc>
          <w:tcPr>
            <w:tcW w:w="540" w:type="dxa"/>
            <w:tcBorders>
              <w:top w:val="single" w:sz="4" w:space="0" w:color="auto"/>
              <w:left w:val="single" w:sz="4" w:space="0" w:color="auto"/>
              <w:bottom w:val="single" w:sz="4" w:space="0" w:color="auto"/>
              <w:right w:val="single" w:sz="4" w:space="0" w:color="auto"/>
            </w:tcBorders>
            <w:hideMark/>
          </w:tcPr>
          <w:p w14:paraId="48E98420" w14:textId="77777777" w:rsidR="0040195F" w:rsidRDefault="0040195F" w:rsidP="0040195F">
            <w:pPr>
              <w:rPr>
                <w:sz w:val="20"/>
              </w:rPr>
            </w:pPr>
            <w:r>
              <w:rPr>
                <w:sz w:val="20"/>
              </w:rPr>
              <w:t>2.e</w:t>
            </w:r>
          </w:p>
        </w:tc>
        <w:tc>
          <w:tcPr>
            <w:tcW w:w="2578" w:type="dxa"/>
            <w:tcBorders>
              <w:top w:val="single" w:sz="4" w:space="0" w:color="auto"/>
              <w:left w:val="single" w:sz="4" w:space="0" w:color="auto"/>
              <w:bottom w:val="single" w:sz="4" w:space="0" w:color="auto"/>
              <w:right w:val="single" w:sz="4" w:space="0" w:color="auto"/>
            </w:tcBorders>
            <w:hideMark/>
          </w:tcPr>
          <w:p w14:paraId="417EA77A" w14:textId="77777777" w:rsidR="0040195F" w:rsidRDefault="0040195F" w:rsidP="0040195F">
            <w:pPr>
              <w:rPr>
                <w:sz w:val="20"/>
              </w:rPr>
            </w:pPr>
            <w:r>
              <w:rPr>
                <w:sz w:val="20"/>
              </w:rPr>
              <w:t>Other memory associated with context model adaptation</w:t>
            </w:r>
          </w:p>
        </w:tc>
        <w:tc>
          <w:tcPr>
            <w:tcW w:w="2120" w:type="dxa"/>
            <w:tcBorders>
              <w:top w:val="single" w:sz="4" w:space="0" w:color="auto"/>
              <w:left w:val="single" w:sz="4" w:space="0" w:color="auto"/>
              <w:bottom w:val="single" w:sz="4" w:space="0" w:color="auto"/>
              <w:right w:val="single" w:sz="4" w:space="0" w:color="auto"/>
            </w:tcBorders>
            <w:hideMark/>
          </w:tcPr>
          <w:p w14:paraId="32EBC3B8" w14:textId="77777777" w:rsidR="0040195F" w:rsidRDefault="0040195F" w:rsidP="0040195F">
            <w:pPr>
              <w:pStyle w:val="NormalWeb"/>
              <w:spacing w:before="136" w:after="0"/>
              <w:jc w:val="both"/>
            </w:pPr>
            <w:r>
              <w:rPr>
                <w:rFonts w:ascii="Times New Roman" w:hAnsi="Times New Roman" w:cs="Times New Roman"/>
              </w:rPr>
              <w:t>LPS transition table:</w:t>
            </w:r>
          </w:p>
          <w:p w14:paraId="19C03FDD" w14:textId="77777777" w:rsidR="0040195F" w:rsidRDefault="0040195F" w:rsidP="0040195F">
            <w:pPr>
              <w:pStyle w:val="NormalWeb"/>
              <w:spacing w:before="136" w:after="0"/>
              <w:jc w:val="both"/>
            </w:pPr>
            <w:r>
              <w:rPr>
                <w:rFonts w:ascii="Times New Roman" w:hAnsi="Times New Roman" w:cs="Times New Roman"/>
              </w:rPr>
              <w:t>64*6 bits</w:t>
            </w:r>
          </w:p>
          <w:p w14:paraId="7F5EC8D7" w14:textId="77777777" w:rsidR="0040195F" w:rsidRDefault="0040195F" w:rsidP="0040195F">
            <w:pPr>
              <w:pStyle w:val="NormalWeb"/>
              <w:spacing w:before="136" w:after="0"/>
              <w:jc w:val="both"/>
            </w:pPr>
            <w:r>
              <w:rPr>
                <w:rFonts w:ascii="Times New Roman" w:hAnsi="Times New Roman" w:cs="Times New Roman"/>
              </w:rPr>
              <w:t>MPS transition table:</w:t>
            </w:r>
          </w:p>
          <w:p w14:paraId="724BCBDA" w14:textId="77777777" w:rsidR="0040195F" w:rsidRDefault="0040195F" w:rsidP="0040195F">
            <w:pPr>
              <w:rPr>
                <w:sz w:val="20"/>
              </w:rPr>
            </w:pPr>
            <w:r>
              <w:rPr>
                <w:sz w:val="20"/>
              </w:rPr>
              <w:t>64*6 bits</w:t>
            </w:r>
          </w:p>
        </w:tc>
        <w:tc>
          <w:tcPr>
            <w:tcW w:w="2338" w:type="dxa"/>
            <w:tcBorders>
              <w:top w:val="single" w:sz="4" w:space="0" w:color="auto"/>
              <w:left w:val="single" w:sz="4" w:space="0" w:color="auto"/>
              <w:bottom w:val="single" w:sz="4" w:space="0" w:color="auto"/>
              <w:right w:val="single" w:sz="4" w:space="0" w:color="auto"/>
            </w:tcBorders>
            <w:hideMark/>
          </w:tcPr>
          <w:p w14:paraId="60D84BD3" w14:textId="77777777" w:rsidR="0040195F" w:rsidRDefault="0040195F" w:rsidP="0040195F">
            <w:pPr>
              <w:rPr>
                <w:rFonts w:ascii="Consolas" w:hAnsi="Consolas" w:cs="Consolas"/>
                <w:color w:val="000000"/>
                <w:sz w:val="20"/>
                <w:highlight w:val="white"/>
                <w:lang w:eastAsia="ko-KR"/>
              </w:rPr>
            </w:pPr>
            <w:r>
              <w:rPr>
                <w:sz w:val="20"/>
              </w:rPr>
              <w:t>n/a</w:t>
            </w:r>
          </w:p>
        </w:tc>
        <w:tc>
          <w:tcPr>
            <w:tcW w:w="2000" w:type="dxa"/>
            <w:tcBorders>
              <w:top w:val="single" w:sz="4" w:space="0" w:color="auto"/>
              <w:left w:val="single" w:sz="4" w:space="0" w:color="auto"/>
              <w:bottom w:val="single" w:sz="4" w:space="0" w:color="auto"/>
              <w:right w:val="single" w:sz="4" w:space="0" w:color="auto"/>
            </w:tcBorders>
          </w:tcPr>
          <w:p w14:paraId="29A8701B" w14:textId="7D453455" w:rsidR="0040195F" w:rsidRDefault="0040195F" w:rsidP="0040195F">
            <w:pPr>
              <w:rPr>
                <w:sz w:val="20"/>
              </w:rPr>
            </w:pPr>
            <w:r>
              <w:rPr>
                <w:sz w:val="20"/>
              </w:rPr>
              <w:t>n/a</w:t>
            </w:r>
          </w:p>
        </w:tc>
      </w:tr>
    </w:tbl>
    <w:p w14:paraId="5575436F" w14:textId="77777777" w:rsidR="000E6E80" w:rsidRPr="000E6E80" w:rsidRDefault="000E6E80" w:rsidP="000E6E80"/>
    <w:p w14:paraId="7BDA7260" w14:textId="62F599A9" w:rsidR="00A54616" w:rsidRDefault="00A54616" w:rsidP="00A54616">
      <w:pPr>
        <w:pStyle w:val="Heading3"/>
      </w:pPr>
      <w:bookmarkStart w:id="388" w:name="_Toc510426468"/>
      <w:r>
        <w:t>Control data derivation process</w:t>
      </w:r>
      <w:bookmarkEnd w:id="3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091"/>
        <w:gridCol w:w="1220"/>
        <w:gridCol w:w="1973"/>
        <w:gridCol w:w="2719"/>
      </w:tblGrid>
      <w:tr w:rsidR="0040195F" w14:paraId="468ACED2" w14:textId="1E667448" w:rsidTr="00E57E38">
        <w:tc>
          <w:tcPr>
            <w:tcW w:w="3664" w:type="dxa"/>
            <w:gridSpan w:val="2"/>
            <w:tcBorders>
              <w:top w:val="single" w:sz="4" w:space="0" w:color="auto"/>
              <w:left w:val="single" w:sz="4" w:space="0" w:color="auto"/>
              <w:bottom w:val="single" w:sz="4" w:space="0" w:color="auto"/>
              <w:right w:val="single" w:sz="4" w:space="0" w:color="auto"/>
            </w:tcBorders>
            <w:hideMark/>
          </w:tcPr>
          <w:p w14:paraId="61CA2A5C" w14:textId="77777777" w:rsidR="0040195F" w:rsidRDefault="0040195F">
            <w:pPr>
              <w:jc w:val="center"/>
              <w:rPr>
                <w:b/>
                <w:sz w:val="20"/>
              </w:rPr>
            </w:pPr>
            <w:r>
              <w:rPr>
                <w:b/>
                <w:sz w:val="20"/>
              </w:rPr>
              <w:t>Tool Level Q&amp;A</w:t>
            </w:r>
          </w:p>
        </w:tc>
        <w:tc>
          <w:tcPr>
            <w:tcW w:w="5912" w:type="dxa"/>
            <w:gridSpan w:val="3"/>
            <w:tcBorders>
              <w:top w:val="single" w:sz="4" w:space="0" w:color="auto"/>
              <w:left w:val="single" w:sz="4" w:space="0" w:color="auto"/>
              <w:bottom w:val="single" w:sz="4" w:space="0" w:color="auto"/>
              <w:right w:val="single" w:sz="4" w:space="0" w:color="auto"/>
            </w:tcBorders>
          </w:tcPr>
          <w:p w14:paraId="5B87A23B" w14:textId="77777777" w:rsidR="0040195F" w:rsidRDefault="0040195F">
            <w:pPr>
              <w:jc w:val="center"/>
              <w:rPr>
                <w:b/>
                <w:sz w:val="20"/>
              </w:rPr>
            </w:pPr>
          </w:p>
        </w:tc>
      </w:tr>
      <w:tr w:rsidR="0040195F" w14:paraId="2ABABF58" w14:textId="7D67947C" w:rsidTr="0040195F">
        <w:tc>
          <w:tcPr>
            <w:tcW w:w="3664" w:type="dxa"/>
            <w:gridSpan w:val="2"/>
            <w:tcBorders>
              <w:top w:val="single" w:sz="4" w:space="0" w:color="auto"/>
              <w:left w:val="single" w:sz="4" w:space="0" w:color="auto"/>
              <w:bottom w:val="single" w:sz="4" w:space="0" w:color="auto"/>
              <w:right w:val="single" w:sz="4" w:space="0" w:color="auto"/>
            </w:tcBorders>
            <w:hideMark/>
          </w:tcPr>
          <w:p w14:paraId="562D3B02" w14:textId="77777777" w:rsidR="0040195F" w:rsidRDefault="0040195F">
            <w:pPr>
              <w:rPr>
                <w:b/>
                <w:sz w:val="20"/>
              </w:rPr>
            </w:pPr>
            <w:r>
              <w:rPr>
                <w:b/>
                <w:sz w:val="20"/>
              </w:rPr>
              <w:t xml:space="preserve">Category 3. Control data derivation process </w:t>
            </w:r>
          </w:p>
        </w:tc>
        <w:tc>
          <w:tcPr>
            <w:tcW w:w="1220" w:type="dxa"/>
            <w:tcBorders>
              <w:top w:val="single" w:sz="4" w:space="0" w:color="auto"/>
              <w:left w:val="single" w:sz="4" w:space="0" w:color="auto"/>
              <w:bottom w:val="single" w:sz="4" w:space="0" w:color="auto"/>
              <w:right w:val="single" w:sz="4" w:space="0" w:color="auto"/>
            </w:tcBorders>
            <w:hideMark/>
          </w:tcPr>
          <w:p w14:paraId="203DAB13" w14:textId="77777777" w:rsidR="0040195F" w:rsidRDefault="0040195F">
            <w:pPr>
              <w:jc w:val="center"/>
              <w:rPr>
                <w:b/>
                <w:sz w:val="20"/>
              </w:rPr>
            </w:pPr>
            <w:r>
              <w:rPr>
                <w:b/>
                <w:sz w:val="20"/>
              </w:rPr>
              <w:t>HM</w:t>
            </w:r>
          </w:p>
        </w:tc>
        <w:tc>
          <w:tcPr>
            <w:tcW w:w="1973" w:type="dxa"/>
            <w:tcBorders>
              <w:top w:val="single" w:sz="4" w:space="0" w:color="auto"/>
              <w:left w:val="single" w:sz="4" w:space="0" w:color="auto"/>
              <w:bottom w:val="single" w:sz="4" w:space="0" w:color="auto"/>
              <w:right w:val="single" w:sz="4" w:space="0" w:color="auto"/>
            </w:tcBorders>
            <w:hideMark/>
          </w:tcPr>
          <w:p w14:paraId="78D8A83A" w14:textId="77777777" w:rsidR="0040195F" w:rsidRDefault="0040195F">
            <w:pPr>
              <w:jc w:val="center"/>
              <w:rPr>
                <w:b/>
                <w:sz w:val="20"/>
              </w:rPr>
            </w:pPr>
            <w:r>
              <w:rPr>
                <w:b/>
                <w:sz w:val="20"/>
              </w:rPr>
              <w:t>JEM</w:t>
            </w:r>
          </w:p>
        </w:tc>
        <w:tc>
          <w:tcPr>
            <w:tcW w:w="2719" w:type="dxa"/>
            <w:tcBorders>
              <w:top w:val="single" w:sz="4" w:space="0" w:color="auto"/>
              <w:left w:val="single" w:sz="4" w:space="0" w:color="auto"/>
              <w:bottom w:val="single" w:sz="4" w:space="0" w:color="auto"/>
              <w:right w:val="single" w:sz="4" w:space="0" w:color="auto"/>
            </w:tcBorders>
          </w:tcPr>
          <w:p w14:paraId="09B85E33" w14:textId="72DBE5E1" w:rsidR="0040195F" w:rsidRDefault="0040195F">
            <w:pPr>
              <w:jc w:val="center"/>
              <w:rPr>
                <w:b/>
                <w:sz w:val="20"/>
              </w:rPr>
            </w:pPr>
            <w:r>
              <w:rPr>
                <w:b/>
                <w:sz w:val="20"/>
              </w:rPr>
              <w:t>PEM</w:t>
            </w:r>
          </w:p>
        </w:tc>
      </w:tr>
      <w:tr w:rsidR="0040195F" w14:paraId="28380E3C" w14:textId="01027577" w:rsidTr="0040195F">
        <w:tc>
          <w:tcPr>
            <w:tcW w:w="573" w:type="dxa"/>
            <w:tcBorders>
              <w:top w:val="single" w:sz="4" w:space="0" w:color="auto"/>
              <w:left w:val="single" w:sz="4" w:space="0" w:color="auto"/>
              <w:bottom w:val="single" w:sz="4" w:space="0" w:color="auto"/>
              <w:right w:val="single" w:sz="4" w:space="0" w:color="auto"/>
            </w:tcBorders>
            <w:hideMark/>
          </w:tcPr>
          <w:p w14:paraId="594B59A0" w14:textId="77777777" w:rsidR="0040195F" w:rsidRDefault="0040195F">
            <w:pPr>
              <w:rPr>
                <w:sz w:val="20"/>
              </w:rPr>
            </w:pPr>
            <w:r>
              <w:rPr>
                <w:sz w:val="20"/>
              </w:rPr>
              <w:t>3.a</w:t>
            </w:r>
          </w:p>
        </w:tc>
        <w:tc>
          <w:tcPr>
            <w:tcW w:w="3091" w:type="dxa"/>
            <w:tcBorders>
              <w:top w:val="single" w:sz="4" w:space="0" w:color="auto"/>
              <w:left w:val="single" w:sz="4" w:space="0" w:color="auto"/>
              <w:bottom w:val="single" w:sz="4" w:space="0" w:color="auto"/>
              <w:right w:val="single" w:sz="4" w:space="0" w:color="auto"/>
            </w:tcBorders>
            <w:hideMark/>
          </w:tcPr>
          <w:p w14:paraId="3ABA33FB" w14:textId="77777777" w:rsidR="0040195F" w:rsidRDefault="0040195F">
            <w:pPr>
              <w:rPr>
                <w:sz w:val="20"/>
              </w:rPr>
            </w:pPr>
            <w:r>
              <w:rPr>
                <w:sz w:val="20"/>
              </w:rPr>
              <w:t xml:space="preserve">Temporal motion data storage granularity </w:t>
            </w:r>
          </w:p>
        </w:tc>
        <w:tc>
          <w:tcPr>
            <w:tcW w:w="1220" w:type="dxa"/>
            <w:tcBorders>
              <w:top w:val="single" w:sz="4" w:space="0" w:color="auto"/>
              <w:left w:val="single" w:sz="4" w:space="0" w:color="auto"/>
              <w:bottom w:val="single" w:sz="4" w:space="0" w:color="auto"/>
              <w:right w:val="single" w:sz="4" w:space="0" w:color="auto"/>
            </w:tcBorders>
            <w:hideMark/>
          </w:tcPr>
          <w:p w14:paraId="1468EA65" w14:textId="77777777" w:rsidR="0040195F" w:rsidRDefault="0040195F">
            <w:pPr>
              <w:rPr>
                <w:sz w:val="20"/>
              </w:rPr>
            </w:pPr>
            <w:r>
              <w:rPr>
                <w:sz w:val="20"/>
              </w:rPr>
              <w:t>16</w:t>
            </w:r>
            <w:r>
              <w:rPr>
                <w:szCs w:val="22"/>
                <w:lang w:eastAsia="zh-CN"/>
              </w:rPr>
              <w:t>×</w:t>
            </w:r>
            <w:r>
              <w:rPr>
                <w:sz w:val="20"/>
              </w:rPr>
              <w:t>16</w:t>
            </w:r>
          </w:p>
        </w:tc>
        <w:tc>
          <w:tcPr>
            <w:tcW w:w="1973" w:type="dxa"/>
            <w:tcBorders>
              <w:top w:val="single" w:sz="4" w:space="0" w:color="auto"/>
              <w:left w:val="single" w:sz="4" w:space="0" w:color="auto"/>
              <w:bottom w:val="single" w:sz="4" w:space="0" w:color="auto"/>
              <w:right w:val="single" w:sz="4" w:space="0" w:color="auto"/>
            </w:tcBorders>
            <w:hideMark/>
          </w:tcPr>
          <w:p w14:paraId="17F4DFBD" w14:textId="77777777" w:rsidR="0040195F" w:rsidRDefault="0040195F">
            <w:pPr>
              <w:rPr>
                <w:sz w:val="20"/>
              </w:rPr>
            </w:pPr>
            <w:r>
              <w:rPr>
                <w:sz w:val="20"/>
              </w:rPr>
              <w:t>4</w:t>
            </w:r>
            <w:r>
              <w:rPr>
                <w:szCs w:val="22"/>
                <w:lang w:eastAsia="zh-CN"/>
              </w:rPr>
              <w:t>×</w:t>
            </w:r>
            <w:r>
              <w:rPr>
                <w:sz w:val="20"/>
              </w:rPr>
              <w:t>4</w:t>
            </w:r>
          </w:p>
        </w:tc>
        <w:tc>
          <w:tcPr>
            <w:tcW w:w="2719" w:type="dxa"/>
            <w:tcBorders>
              <w:top w:val="single" w:sz="4" w:space="0" w:color="auto"/>
              <w:left w:val="single" w:sz="4" w:space="0" w:color="auto"/>
              <w:bottom w:val="single" w:sz="4" w:space="0" w:color="auto"/>
              <w:right w:val="single" w:sz="4" w:space="0" w:color="auto"/>
            </w:tcBorders>
          </w:tcPr>
          <w:p w14:paraId="56610CC7" w14:textId="47E932A6" w:rsidR="0040195F" w:rsidRDefault="00DA7037">
            <w:pPr>
              <w:rPr>
                <w:sz w:val="20"/>
              </w:rPr>
            </w:pPr>
            <w:r>
              <w:rPr>
                <w:sz w:val="20"/>
              </w:rPr>
              <w:t>Same as JEM</w:t>
            </w:r>
          </w:p>
        </w:tc>
      </w:tr>
      <w:tr w:rsidR="0040195F" w14:paraId="13E5E41F" w14:textId="6434111F" w:rsidTr="0040195F">
        <w:tc>
          <w:tcPr>
            <w:tcW w:w="573" w:type="dxa"/>
            <w:tcBorders>
              <w:top w:val="single" w:sz="4" w:space="0" w:color="auto"/>
              <w:left w:val="single" w:sz="4" w:space="0" w:color="auto"/>
              <w:bottom w:val="single" w:sz="4" w:space="0" w:color="auto"/>
              <w:right w:val="single" w:sz="4" w:space="0" w:color="auto"/>
            </w:tcBorders>
            <w:hideMark/>
          </w:tcPr>
          <w:p w14:paraId="0986CC99" w14:textId="77777777" w:rsidR="0040195F" w:rsidRDefault="0040195F">
            <w:pPr>
              <w:rPr>
                <w:sz w:val="20"/>
              </w:rPr>
            </w:pPr>
            <w:r>
              <w:rPr>
                <w:sz w:val="20"/>
              </w:rPr>
              <w:t>3.b</w:t>
            </w:r>
          </w:p>
        </w:tc>
        <w:tc>
          <w:tcPr>
            <w:tcW w:w="3091" w:type="dxa"/>
            <w:tcBorders>
              <w:top w:val="single" w:sz="4" w:space="0" w:color="auto"/>
              <w:left w:val="single" w:sz="4" w:space="0" w:color="auto"/>
              <w:bottom w:val="single" w:sz="4" w:space="0" w:color="auto"/>
              <w:right w:val="single" w:sz="4" w:space="0" w:color="auto"/>
            </w:tcBorders>
            <w:hideMark/>
          </w:tcPr>
          <w:p w14:paraId="1363B0EC" w14:textId="77777777" w:rsidR="0040195F" w:rsidRDefault="0040195F">
            <w:pPr>
              <w:rPr>
                <w:sz w:val="20"/>
              </w:rPr>
            </w:pPr>
            <w:r>
              <w:rPr>
                <w:sz w:val="20"/>
              </w:rPr>
              <w:t>Worst case number of reference pictures which provide temporal motion data for temporal motion vector derivation (if both list0 and list1 motion data from a bi-directional reference picture are used, count this picture as 2)</w:t>
            </w:r>
          </w:p>
        </w:tc>
        <w:tc>
          <w:tcPr>
            <w:tcW w:w="1220" w:type="dxa"/>
            <w:tcBorders>
              <w:top w:val="single" w:sz="4" w:space="0" w:color="auto"/>
              <w:left w:val="single" w:sz="4" w:space="0" w:color="auto"/>
              <w:bottom w:val="single" w:sz="4" w:space="0" w:color="auto"/>
              <w:right w:val="single" w:sz="4" w:space="0" w:color="auto"/>
            </w:tcBorders>
            <w:hideMark/>
          </w:tcPr>
          <w:p w14:paraId="72870F12" w14:textId="77777777" w:rsidR="0040195F" w:rsidRDefault="0040195F">
            <w:pPr>
              <w:rPr>
                <w:sz w:val="20"/>
              </w:rPr>
            </w:pPr>
            <w:r>
              <w:rPr>
                <w:sz w:val="20"/>
              </w:rPr>
              <w:t>1</w:t>
            </w:r>
          </w:p>
        </w:tc>
        <w:tc>
          <w:tcPr>
            <w:tcW w:w="1973" w:type="dxa"/>
            <w:tcBorders>
              <w:top w:val="single" w:sz="4" w:space="0" w:color="auto"/>
              <w:left w:val="single" w:sz="4" w:space="0" w:color="auto"/>
              <w:bottom w:val="single" w:sz="4" w:space="0" w:color="auto"/>
              <w:right w:val="single" w:sz="4" w:space="0" w:color="auto"/>
            </w:tcBorders>
            <w:hideMark/>
          </w:tcPr>
          <w:p w14:paraId="425A0E5D" w14:textId="77777777" w:rsidR="0040195F" w:rsidRDefault="0040195F">
            <w:pPr>
              <w:rPr>
                <w:sz w:val="20"/>
              </w:rPr>
            </w:pPr>
            <w:r>
              <w:rPr>
                <w:sz w:val="20"/>
              </w:rPr>
              <w:t>4</w:t>
            </w:r>
          </w:p>
        </w:tc>
        <w:tc>
          <w:tcPr>
            <w:tcW w:w="2719" w:type="dxa"/>
            <w:tcBorders>
              <w:top w:val="single" w:sz="4" w:space="0" w:color="auto"/>
              <w:left w:val="single" w:sz="4" w:space="0" w:color="auto"/>
              <w:bottom w:val="single" w:sz="4" w:space="0" w:color="auto"/>
              <w:right w:val="single" w:sz="4" w:space="0" w:color="auto"/>
            </w:tcBorders>
          </w:tcPr>
          <w:p w14:paraId="3C81CDF8" w14:textId="6079FF9E" w:rsidR="0040195F" w:rsidRDefault="00DA7037">
            <w:pPr>
              <w:rPr>
                <w:sz w:val="20"/>
              </w:rPr>
            </w:pPr>
            <w:r>
              <w:rPr>
                <w:sz w:val="20"/>
              </w:rPr>
              <w:t>Same as JEM</w:t>
            </w:r>
          </w:p>
        </w:tc>
      </w:tr>
    </w:tbl>
    <w:p w14:paraId="0314E11C" w14:textId="77777777" w:rsidR="0040195F" w:rsidRPr="0040195F" w:rsidRDefault="0040195F" w:rsidP="0040195F"/>
    <w:p w14:paraId="7C2D9A70" w14:textId="097931AD" w:rsidR="00A54616" w:rsidRDefault="00A54616" w:rsidP="00A54616">
      <w:pPr>
        <w:pStyle w:val="Heading3"/>
      </w:pPr>
      <w:bookmarkStart w:id="389" w:name="_Toc510426469"/>
      <w:r>
        <w:t>Decoder-side motion refinement</w:t>
      </w:r>
      <w:bookmarkEnd w:id="3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3043"/>
        <w:gridCol w:w="1094"/>
        <w:gridCol w:w="2381"/>
        <w:gridCol w:w="2495"/>
      </w:tblGrid>
      <w:tr w:rsidR="004B42BD" w14:paraId="3E27EFD3" w14:textId="20AD5473" w:rsidTr="00E57E38">
        <w:tc>
          <w:tcPr>
            <w:tcW w:w="3606" w:type="dxa"/>
            <w:gridSpan w:val="2"/>
            <w:tcBorders>
              <w:top w:val="single" w:sz="4" w:space="0" w:color="auto"/>
              <w:left w:val="single" w:sz="4" w:space="0" w:color="auto"/>
              <w:bottom w:val="single" w:sz="4" w:space="0" w:color="auto"/>
              <w:right w:val="single" w:sz="4" w:space="0" w:color="auto"/>
            </w:tcBorders>
            <w:hideMark/>
          </w:tcPr>
          <w:p w14:paraId="2C41A78A" w14:textId="77777777" w:rsidR="004B42BD" w:rsidRPr="009B40FF" w:rsidRDefault="004B42BD">
            <w:pPr>
              <w:jc w:val="center"/>
              <w:rPr>
                <w:b/>
                <w:sz w:val="20"/>
              </w:rPr>
            </w:pPr>
            <w:r w:rsidRPr="009B40FF">
              <w:rPr>
                <w:b/>
                <w:sz w:val="20"/>
              </w:rPr>
              <w:t>Tool Level Q&amp;A</w:t>
            </w:r>
          </w:p>
        </w:tc>
        <w:tc>
          <w:tcPr>
            <w:tcW w:w="5970" w:type="dxa"/>
            <w:gridSpan w:val="3"/>
            <w:tcBorders>
              <w:top w:val="single" w:sz="4" w:space="0" w:color="auto"/>
              <w:left w:val="single" w:sz="4" w:space="0" w:color="auto"/>
              <w:bottom w:val="single" w:sz="4" w:space="0" w:color="auto"/>
              <w:right w:val="single" w:sz="4" w:space="0" w:color="auto"/>
            </w:tcBorders>
          </w:tcPr>
          <w:p w14:paraId="348D8097" w14:textId="77777777" w:rsidR="004B42BD" w:rsidRPr="009B40FF" w:rsidRDefault="004B42BD">
            <w:pPr>
              <w:jc w:val="center"/>
              <w:rPr>
                <w:b/>
                <w:sz w:val="20"/>
              </w:rPr>
            </w:pPr>
          </w:p>
        </w:tc>
      </w:tr>
      <w:tr w:rsidR="004B42BD" w14:paraId="24F17FC1" w14:textId="338AFF44" w:rsidTr="004B42BD">
        <w:tc>
          <w:tcPr>
            <w:tcW w:w="3606" w:type="dxa"/>
            <w:gridSpan w:val="2"/>
            <w:tcBorders>
              <w:top w:val="single" w:sz="4" w:space="0" w:color="auto"/>
              <w:left w:val="single" w:sz="4" w:space="0" w:color="auto"/>
              <w:bottom w:val="single" w:sz="4" w:space="0" w:color="auto"/>
              <w:right w:val="single" w:sz="4" w:space="0" w:color="auto"/>
            </w:tcBorders>
            <w:hideMark/>
          </w:tcPr>
          <w:p w14:paraId="1D283DB5" w14:textId="77777777" w:rsidR="004B42BD" w:rsidRPr="009B40FF" w:rsidRDefault="004B42BD">
            <w:pPr>
              <w:rPr>
                <w:b/>
                <w:sz w:val="20"/>
              </w:rPr>
            </w:pPr>
            <w:r w:rsidRPr="009B40FF">
              <w:rPr>
                <w:b/>
                <w:sz w:val="20"/>
              </w:rPr>
              <w:t>Category 4. Decoder-side motion refinement</w:t>
            </w:r>
          </w:p>
        </w:tc>
        <w:tc>
          <w:tcPr>
            <w:tcW w:w="1094" w:type="dxa"/>
            <w:tcBorders>
              <w:top w:val="single" w:sz="4" w:space="0" w:color="auto"/>
              <w:left w:val="single" w:sz="4" w:space="0" w:color="auto"/>
              <w:bottom w:val="single" w:sz="4" w:space="0" w:color="auto"/>
              <w:right w:val="single" w:sz="4" w:space="0" w:color="auto"/>
            </w:tcBorders>
            <w:hideMark/>
          </w:tcPr>
          <w:p w14:paraId="2BD40A3E" w14:textId="77777777" w:rsidR="004B42BD" w:rsidRPr="009B40FF" w:rsidRDefault="004B42BD">
            <w:pPr>
              <w:jc w:val="center"/>
              <w:rPr>
                <w:b/>
                <w:sz w:val="20"/>
              </w:rPr>
            </w:pPr>
            <w:r w:rsidRPr="009B40FF">
              <w:rPr>
                <w:b/>
                <w:sz w:val="20"/>
              </w:rPr>
              <w:t>HM</w:t>
            </w:r>
          </w:p>
        </w:tc>
        <w:tc>
          <w:tcPr>
            <w:tcW w:w="2381" w:type="dxa"/>
            <w:tcBorders>
              <w:top w:val="single" w:sz="4" w:space="0" w:color="auto"/>
              <w:left w:val="single" w:sz="4" w:space="0" w:color="auto"/>
              <w:bottom w:val="single" w:sz="4" w:space="0" w:color="auto"/>
              <w:right w:val="single" w:sz="4" w:space="0" w:color="auto"/>
            </w:tcBorders>
            <w:hideMark/>
          </w:tcPr>
          <w:p w14:paraId="0099BCED" w14:textId="77777777" w:rsidR="004B42BD" w:rsidRPr="009B40FF" w:rsidRDefault="004B42BD">
            <w:pPr>
              <w:jc w:val="center"/>
              <w:rPr>
                <w:b/>
                <w:sz w:val="20"/>
              </w:rPr>
            </w:pPr>
            <w:r w:rsidRPr="009B40FF">
              <w:rPr>
                <w:b/>
                <w:sz w:val="20"/>
              </w:rPr>
              <w:t>JEM</w:t>
            </w:r>
          </w:p>
        </w:tc>
        <w:tc>
          <w:tcPr>
            <w:tcW w:w="2495" w:type="dxa"/>
            <w:tcBorders>
              <w:top w:val="single" w:sz="4" w:space="0" w:color="auto"/>
              <w:left w:val="single" w:sz="4" w:space="0" w:color="auto"/>
              <w:bottom w:val="single" w:sz="4" w:space="0" w:color="auto"/>
              <w:right w:val="single" w:sz="4" w:space="0" w:color="auto"/>
            </w:tcBorders>
          </w:tcPr>
          <w:p w14:paraId="766FA872" w14:textId="30C9E5DA" w:rsidR="004B42BD" w:rsidRPr="00953EF6" w:rsidRDefault="004B42BD">
            <w:pPr>
              <w:jc w:val="center"/>
              <w:rPr>
                <w:b/>
                <w:sz w:val="20"/>
              </w:rPr>
            </w:pPr>
            <w:r w:rsidRPr="009B40FF">
              <w:rPr>
                <w:b/>
                <w:sz w:val="20"/>
              </w:rPr>
              <w:t>PEM</w:t>
            </w:r>
          </w:p>
        </w:tc>
      </w:tr>
      <w:tr w:rsidR="00120E7A" w:rsidRPr="004B42BD" w14:paraId="1E01FEBC" w14:textId="349E07F7" w:rsidTr="004B42BD">
        <w:tc>
          <w:tcPr>
            <w:tcW w:w="563" w:type="dxa"/>
            <w:tcBorders>
              <w:top w:val="single" w:sz="4" w:space="0" w:color="auto"/>
              <w:left w:val="single" w:sz="4" w:space="0" w:color="auto"/>
              <w:bottom w:val="single" w:sz="4" w:space="0" w:color="auto"/>
              <w:right w:val="single" w:sz="4" w:space="0" w:color="auto"/>
            </w:tcBorders>
            <w:hideMark/>
          </w:tcPr>
          <w:p w14:paraId="5FBED6AB" w14:textId="77777777" w:rsidR="00120E7A" w:rsidRPr="009B40FF" w:rsidRDefault="00120E7A" w:rsidP="00120E7A">
            <w:pPr>
              <w:rPr>
                <w:sz w:val="20"/>
              </w:rPr>
            </w:pPr>
            <w:r w:rsidRPr="009B40FF">
              <w:rPr>
                <w:sz w:val="20"/>
              </w:rPr>
              <w:t>4.a</w:t>
            </w:r>
          </w:p>
        </w:tc>
        <w:tc>
          <w:tcPr>
            <w:tcW w:w="3043" w:type="dxa"/>
            <w:tcBorders>
              <w:top w:val="single" w:sz="4" w:space="0" w:color="auto"/>
              <w:left w:val="single" w:sz="4" w:space="0" w:color="auto"/>
              <w:bottom w:val="single" w:sz="4" w:space="0" w:color="auto"/>
              <w:right w:val="single" w:sz="4" w:space="0" w:color="auto"/>
            </w:tcBorders>
            <w:hideMark/>
          </w:tcPr>
          <w:p w14:paraId="373E555F" w14:textId="77777777" w:rsidR="00120E7A" w:rsidRPr="009B40FF" w:rsidRDefault="00120E7A" w:rsidP="00120E7A">
            <w:pPr>
              <w:rPr>
                <w:sz w:val="20"/>
              </w:rPr>
            </w:pPr>
            <w:r w:rsidRPr="009B40FF">
              <w:rPr>
                <w:sz w:val="20"/>
              </w:rPr>
              <w:t>Operation type (e.g. SAD, block gradient), minimum processing unit, worst case number of operations (e.g. number of SADs per processing unit) and interpolation filter associated with the motion refinement.</w:t>
            </w:r>
          </w:p>
        </w:tc>
        <w:tc>
          <w:tcPr>
            <w:tcW w:w="1094" w:type="dxa"/>
            <w:tcBorders>
              <w:top w:val="single" w:sz="4" w:space="0" w:color="auto"/>
              <w:left w:val="single" w:sz="4" w:space="0" w:color="auto"/>
              <w:bottom w:val="single" w:sz="4" w:space="0" w:color="auto"/>
              <w:right w:val="single" w:sz="4" w:space="0" w:color="auto"/>
            </w:tcBorders>
            <w:hideMark/>
          </w:tcPr>
          <w:p w14:paraId="6D5DE73D" w14:textId="77777777" w:rsidR="00120E7A" w:rsidRPr="009B40FF" w:rsidRDefault="00120E7A" w:rsidP="00120E7A">
            <w:pPr>
              <w:rPr>
                <w:rFonts w:ascii="Consolas" w:hAnsi="Consolas" w:cs="Consolas"/>
                <w:color w:val="000000"/>
                <w:sz w:val="20"/>
                <w:highlight w:val="white"/>
                <w:lang w:eastAsia="ko-KR"/>
              </w:rPr>
            </w:pPr>
            <w:r w:rsidRPr="009B40FF">
              <w:rPr>
                <w:sz w:val="20"/>
              </w:rPr>
              <w:t>n/a</w:t>
            </w:r>
          </w:p>
        </w:tc>
        <w:tc>
          <w:tcPr>
            <w:tcW w:w="2381" w:type="dxa"/>
            <w:tcBorders>
              <w:top w:val="single" w:sz="4" w:space="0" w:color="auto"/>
              <w:left w:val="single" w:sz="4" w:space="0" w:color="auto"/>
              <w:bottom w:val="single" w:sz="4" w:space="0" w:color="auto"/>
              <w:right w:val="single" w:sz="4" w:space="0" w:color="auto"/>
            </w:tcBorders>
          </w:tcPr>
          <w:p w14:paraId="467D052C" w14:textId="77777777" w:rsidR="00120E7A" w:rsidRPr="009B40FF" w:rsidRDefault="00120E7A" w:rsidP="00120E7A">
            <w:pPr>
              <w:numPr>
                <w:ilvl w:val="0"/>
                <w:numId w:val="19"/>
              </w:numPr>
              <w:rPr>
                <w:sz w:val="20"/>
              </w:rPr>
            </w:pPr>
            <w:r w:rsidRPr="009B40FF">
              <w:rPr>
                <w:sz w:val="20"/>
              </w:rPr>
              <w:t xml:space="preserve">BIO 2×2D separable 6 taps filter (for gradients), mults per sample in refinement calculation 5+5*4 +1/8+2, </w:t>
            </w:r>
            <w:r w:rsidRPr="00953EF6">
              <w:rPr>
                <w:sz w:val="20"/>
                <w:lang w:eastAsia="ko-KR"/>
              </w:rPr>
              <w:t xml:space="preserve">minimum processing unit </w:t>
            </w:r>
            <w:r w:rsidRPr="009B40FF">
              <w:rPr>
                <w:sz w:val="20"/>
                <w:lang w:eastAsia="ko-KR"/>
              </w:rPr>
              <w:sym w:font="Wingdings" w:char="F0E0"/>
            </w:r>
            <w:r w:rsidRPr="009B40FF">
              <w:rPr>
                <w:sz w:val="20"/>
                <w:lang w:eastAsia="ko-KR"/>
              </w:rPr>
              <w:t xml:space="preserve"> same as regular bi-pred, no SAD calculation</w:t>
            </w:r>
          </w:p>
          <w:p w14:paraId="453C461F" w14:textId="77777777" w:rsidR="00120E7A" w:rsidRPr="009B40FF" w:rsidRDefault="00120E7A" w:rsidP="00120E7A">
            <w:pPr>
              <w:numPr>
                <w:ilvl w:val="0"/>
                <w:numId w:val="19"/>
              </w:numPr>
              <w:rPr>
                <w:sz w:val="20"/>
              </w:rPr>
            </w:pPr>
            <w:r w:rsidRPr="009B40FF">
              <w:rPr>
                <w:sz w:val="20"/>
              </w:rPr>
              <w:t xml:space="preserve">FRUC </w:t>
            </w:r>
            <w:r w:rsidRPr="009B40FF">
              <w:rPr>
                <w:sz w:val="20"/>
                <w:lang w:eastAsia="ko-KR"/>
              </w:rPr>
              <w:t>minimum processing unit 4</w:t>
            </w:r>
            <w:r w:rsidRPr="009B40FF">
              <w:rPr>
                <w:sz w:val="20"/>
                <w:lang w:eastAsia="ko-KR"/>
              </w:rPr>
              <w:sym w:font="Symbol" w:char="F0B4"/>
            </w:r>
            <w:r w:rsidRPr="009B40FF">
              <w:rPr>
                <w:sz w:val="20"/>
                <w:lang w:eastAsia="ko-KR"/>
              </w:rPr>
              <w:t xml:space="preserve">4, sequential PU followed by sub-PU </w:t>
            </w:r>
            <w:r w:rsidRPr="009B40FF">
              <w:rPr>
                <w:sz w:val="20"/>
                <w:lang w:eastAsia="ko-KR"/>
              </w:rPr>
              <w:lastRenderedPageBreak/>
              <w:t>level refinement, number of SAD calculations and additional MC interpolations per unit for MV refinement is not constrained (refinement is terminated when cost no longer decreases); bi-linear filter at MV refinement stage</w:t>
            </w:r>
          </w:p>
          <w:p w14:paraId="345AE4A3" w14:textId="77777777" w:rsidR="00120E7A" w:rsidRPr="009B40FF" w:rsidRDefault="00120E7A" w:rsidP="00120E7A">
            <w:pPr>
              <w:rPr>
                <w:sz w:val="20"/>
              </w:rPr>
            </w:pPr>
          </w:p>
        </w:tc>
        <w:tc>
          <w:tcPr>
            <w:tcW w:w="2495" w:type="dxa"/>
            <w:tcBorders>
              <w:top w:val="single" w:sz="4" w:space="0" w:color="auto"/>
              <w:left w:val="single" w:sz="4" w:space="0" w:color="auto"/>
              <w:bottom w:val="single" w:sz="4" w:space="0" w:color="auto"/>
              <w:right w:val="single" w:sz="4" w:space="0" w:color="auto"/>
            </w:tcBorders>
          </w:tcPr>
          <w:p w14:paraId="52B31A1F" w14:textId="77777777" w:rsidR="00120E7A" w:rsidRDefault="00120E7A" w:rsidP="00120E7A">
            <w:pPr>
              <w:numPr>
                <w:ilvl w:val="0"/>
                <w:numId w:val="33"/>
              </w:numPr>
              <w:rPr>
                <w:sz w:val="20"/>
              </w:rPr>
            </w:pPr>
            <w:r>
              <w:rPr>
                <w:sz w:val="20"/>
              </w:rPr>
              <w:lastRenderedPageBreak/>
              <w:t>BIO 5 taps filter (for gradients)</w:t>
            </w:r>
          </w:p>
          <w:p w14:paraId="3BFE0542" w14:textId="33533D7D" w:rsidR="00120E7A" w:rsidRDefault="00120E7A" w:rsidP="00120E7A">
            <w:pPr>
              <w:numPr>
                <w:ilvl w:val="0"/>
                <w:numId w:val="33"/>
              </w:numPr>
              <w:rPr>
                <w:sz w:val="20"/>
              </w:rPr>
            </w:pPr>
            <w:r>
              <w:rPr>
                <w:sz w:val="20"/>
              </w:rPr>
              <w:t xml:space="preserve">FRUC </w:t>
            </w:r>
            <w:r>
              <w:rPr>
                <w:sz w:val="20"/>
                <w:lang w:eastAsia="ko-KR"/>
              </w:rPr>
              <w:t>minimum processing unit 4</w:t>
            </w:r>
            <w:r>
              <w:rPr>
                <w:sz w:val="20"/>
                <w:lang w:eastAsia="ko-KR"/>
              </w:rPr>
              <w:sym w:font="Symbol" w:char="F0B4"/>
            </w:r>
            <w:r>
              <w:rPr>
                <w:sz w:val="20"/>
                <w:lang w:eastAsia="ko-KR"/>
              </w:rPr>
              <w:t>4, number of SAD calculations and additional MC interpolations per unit for MV refinement is not constrained (refinement is terminated when cost no longer decreases</w:t>
            </w:r>
            <w:r w:rsidR="002D73DB">
              <w:rPr>
                <w:sz w:val="20"/>
                <w:lang w:eastAsia="ko-KR"/>
              </w:rPr>
              <w:t xml:space="preserve"> around a search point</w:t>
            </w:r>
            <w:r>
              <w:rPr>
                <w:sz w:val="20"/>
                <w:lang w:eastAsia="ko-KR"/>
              </w:rPr>
              <w:t xml:space="preserve">); </w:t>
            </w:r>
            <w:r>
              <w:rPr>
                <w:sz w:val="20"/>
                <w:lang w:eastAsia="ko-KR"/>
              </w:rPr>
              <w:lastRenderedPageBreak/>
              <w:t>bi-linear filter at MV refinement stage</w:t>
            </w:r>
          </w:p>
          <w:p w14:paraId="2DA44D99" w14:textId="77777777" w:rsidR="00120E7A" w:rsidRPr="009B40FF" w:rsidRDefault="00120E7A" w:rsidP="00120E7A">
            <w:pPr>
              <w:rPr>
                <w:sz w:val="20"/>
              </w:rPr>
            </w:pPr>
          </w:p>
        </w:tc>
      </w:tr>
      <w:tr w:rsidR="00120E7A" w14:paraId="49A5523A" w14:textId="1341A945" w:rsidTr="004B42BD">
        <w:tc>
          <w:tcPr>
            <w:tcW w:w="563" w:type="dxa"/>
            <w:tcBorders>
              <w:top w:val="single" w:sz="4" w:space="0" w:color="auto"/>
              <w:left w:val="single" w:sz="4" w:space="0" w:color="auto"/>
              <w:bottom w:val="single" w:sz="4" w:space="0" w:color="auto"/>
              <w:right w:val="single" w:sz="4" w:space="0" w:color="auto"/>
            </w:tcBorders>
            <w:hideMark/>
          </w:tcPr>
          <w:p w14:paraId="4D962AA4" w14:textId="77777777" w:rsidR="00120E7A" w:rsidRPr="009B40FF" w:rsidRDefault="00120E7A" w:rsidP="00120E7A">
            <w:pPr>
              <w:rPr>
                <w:sz w:val="20"/>
              </w:rPr>
            </w:pPr>
            <w:r w:rsidRPr="009B40FF">
              <w:rPr>
                <w:sz w:val="20"/>
              </w:rPr>
              <w:lastRenderedPageBreak/>
              <w:t>4.b</w:t>
            </w:r>
          </w:p>
        </w:tc>
        <w:tc>
          <w:tcPr>
            <w:tcW w:w="3043" w:type="dxa"/>
            <w:tcBorders>
              <w:top w:val="single" w:sz="4" w:space="0" w:color="auto"/>
              <w:left w:val="single" w:sz="4" w:space="0" w:color="auto"/>
              <w:bottom w:val="single" w:sz="4" w:space="0" w:color="auto"/>
              <w:right w:val="single" w:sz="4" w:space="0" w:color="auto"/>
            </w:tcBorders>
            <w:hideMark/>
          </w:tcPr>
          <w:p w14:paraId="14EEC633" w14:textId="77777777" w:rsidR="00120E7A" w:rsidRPr="009B40FF" w:rsidRDefault="00120E7A" w:rsidP="00120E7A">
            <w:pPr>
              <w:rPr>
                <w:sz w:val="20"/>
              </w:rPr>
            </w:pPr>
            <w:r w:rsidRPr="009B40FF">
              <w:rPr>
                <w:sz w:val="20"/>
              </w:rPr>
              <w:t>Indicate whether additional reference samples are needed in addition to reference blocks used for regular motion compensation. If yes, describe the largest search window size.</w:t>
            </w:r>
          </w:p>
        </w:tc>
        <w:tc>
          <w:tcPr>
            <w:tcW w:w="1094" w:type="dxa"/>
            <w:tcBorders>
              <w:top w:val="single" w:sz="4" w:space="0" w:color="auto"/>
              <w:left w:val="single" w:sz="4" w:space="0" w:color="auto"/>
              <w:bottom w:val="single" w:sz="4" w:space="0" w:color="auto"/>
              <w:right w:val="single" w:sz="4" w:space="0" w:color="auto"/>
            </w:tcBorders>
            <w:hideMark/>
          </w:tcPr>
          <w:p w14:paraId="2736463B" w14:textId="77777777" w:rsidR="00120E7A" w:rsidRPr="009B40FF" w:rsidRDefault="00120E7A" w:rsidP="00120E7A">
            <w:pPr>
              <w:rPr>
                <w:sz w:val="20"/>
              </w:rPr>
            </w:pPr>
            <w:r w:rsidRPr="009B40FF">
              <w:rPr>
                <w:sz w:val="20"/>
              </w:rPr>
              <w:t>n/a</w:t>
            </w:r>
          </w:p>
        </w:tc>
        <w:tc>
          <w:tcPr>
            <w:tcW w:w="2381" w:type="dxa"/>
            <w:tcBorders>
              <w:top w:val="single" w:sz="4" w:space="0" w:color="auto"/>
              <w:left w:val="single" w:sz="4" w:space="0" w:color="auto"/>
              <w:bottom w:val="single" w:sz="4" w:space="0" w:color="auto"/>
              <w:right w:val="single" w:sz="4" w:space="0" w:color="auto"/>
            </w:tcBorders>
            <w:hideMark/>
          </w:tcPr>
          <w:p w14:paraId="683105A5" w14:textId="77777777" w:rsidR="00120E7A" w:rsidRPr="009B40FF" w:rsidRDefault="00120E7A" w:rsidP="00120E7A">
            <w:pPr>
              <w:numPr>
                <w:ilvl w:val="0"/>
                <w:numId w:val="30"/>
              </w:numPr>
              <w:rPr>
                <w:sz w:val="20"/>
              </w:rPr>
            </w:pPr>
            <w:r w:rsidRPr="009B40FF">
              <w:rPr>
                <w:sz w:val="20"/>
              </w:rPr>
              <w:t>DMVR needs to access (H+7+2)×(W+7+2) MC instead of (H+7)×(W+7) in HEVC MC</w:t>
            </w:r>
          </w:p>
          <w:p w14:paraId="3BB27E55" w14:textId="77777777" w:rsidR="00120E7A" w:rsidRPr="009B40FF" w:rsidRDefault="00120E7A" w:rsidP="00120E7A">
            <w:pPr>
              <w:numPr>
                <w:ilvl w:val="0"/>
                <w:numId w:val="30"/>
              </w:numPr>
              <w:rPr>
                <w:sz w:val="20"/>
              </w:rPr>
            </w:pPr>
            <w:r w:rsidRPr="009B40FF">
              <w:rPr>
                <w:sz w:val="20"/>
              </w:rPr>
              <w:t>FRUC not constrained</w:t>
            </w:r>
          </w:p>
        </w:tc>
        <w:tc>
          <w:tcPr>
            <w:tcW w:w="2495" w:type="dxa"/>
            <w:tcBorders>
              <w:top w:val="single" w:sz="4" w:space="0" w:color="auto"/>
              <w:left w:val="single" w:sz="4" w:space="0" w:color="auto"/>
              <w:bottom w:val="single" w:sz="4" w:space="0" w:color="auto"/>
              <w:right w:val="single" w:sz="4" w:space="0" w:color="auto"/>
            </w:tcBorders>
          </w:tcPr>
          <w:p w14:paraId="2F9A50E1" w14:textId="77777777" w:rsidR="00120E7A" w:rsidRDefault="00120E7A" w:rsidP="00120E7A">
            <w:pPr>
              <w:numPr>
                <w:ilvl w:val="0"/>
                <w:numId w:val="34"/>
              </w:numPr>
              <w:rPr>
                <w:sz w:val="20"/>
              </w:rPr>
            </w:pPr>
            <w:r>
              <w:rPr>
                <w:sz w:val="20"/>
              </w:rPr>
              <w:t>DMVR needs to access (H+7+2)×(W+7+2) MC instead of (H+7)×(W+7) in HEVC MC</w:t>
            </w:r>
          </w:p>
          <w:p w14:paraId="590788DE" w14:textId="55F4E2E6" w:rsidR="00120E7A" w:rsidRPr="00B76359" w:rsidRDefault="00120E7A" w:rsidP="00120E7A">
            <w:pPr>
              <w:numPr>
                <w:ilvl w:val="0"/>
                <w:numId w:val="34"/>
              </w:numPr>
              <w:rPr>
                <w:sz w:val="20"/>
              </w:rPr>
            </w:pPr>
            <w:r>
              <w:rPr>
                <w:sz w:val="20"/>
              </w:rPr>
              <w:t xml:space="preserve">FRUC </w:t>
            </w:r>
            <w:r w:rsidR="002D73DB">
              <w:rPr>
                <w:sz w:val="20"/>
              </w:rPr>
              <w:t xml:space="preserve">is constrained by size of pre-defined memory block (see section </w:t>
            </w:r>
            <w:r w:rsidR="002D73DB">
              <w:rPr>
                <w:sz w:val="20"/>
              </w:rPr>
              <w:fldChar w:fldCharType="begin"/>
            </w:r>
            <w:r w:rsidR="002D73DB">
              <w:rPr>
                <w:sz w:val="20"/>
              </w:rPr>
              <w:instrText xml:space="preserve"> REF _Ref508715464 \n \h </w:instrText>
            </w:r>
            <w:r w:rsidR="002D73DB">
              <w:rPr>
                <w:sz w:val="20"/>
              </w:rPr>
            </w:r>
            <w:r w:rsidR="002D73DB">
              <w:rPr>
                <w:sz w:val="20"/>
              </w:rPr>
              <w:fldChar w:fldCharType="separate"/>
            </w:r>
            <w:r w:rsidR="002D73DB">
              <w:rPr>
                <w:sz w:val="20"/>
              </w:rPr>
              <w:t>2.1.4.1</w:t>
            </w:r>
            <w:r w:rsidR="002D73DB">
              <w:rPr>
                <w:sz w:val="20"/>
              </w:rPr>
              <w:fldChar w:fldCharType="end"/>
            </w:r>
            <w:r w:rsidR="002D73DB">
              <w:rPr>
                <w:sz w:val="20"/>
              </w:rPr>
              <w:t>)</w:t>
            </w:r>
          </w:p>
        </w:tc>
      </w:tr>
    </w:tbl>
    <w:p w14:paraId="09736B9B" w14:textId="77777777" w:rsidR="004B42BD" w:rsidRPr="004B42BD" w:rsidRDefault="004B42BD" w:rsidP="004B42BD"/>
    <w:p w14:paraId="5BB36FD3" w14:textId="27C6C19B" w:rsidR="00A54616" w:rsidRDefault="00A54616" w:rsidP="00A54616">
      <w:pPr>
        <w:pStyle w:val="Heading3"/>
      </w:pPr>
      <w:bookmarkStart w:id="390" w:name="_Toc510426470"/>
      <w:r>
        <w:t>Intra prediction</w:t>
      </w:r>
      <w:bookmarkEnd w:id="3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921"/>
        <w:gridCol w:w="1655"/>
        <w:gridCol w:w="2104"/>
        <w:gridCol w:w="2340"/>
      </w:tblGrid>
      <w:tr w:rsidR="00953EF6" w14:paraId="68E46C9C" w14:textId="06F8263B" w:rsidTr="00E57E38">
        <w:tc>
          <w:tcPr>
            <w:tcW w:w="3477" w:type="dxa"/>
            <w:gridSpan w:val="2"/>
            <w:tcBorders>
              <w:top w:val="single" w:sz="4" w:space="0" w:color="auto"/>
              <w:left w:val="single" w:sz="4" w:space="0" w:color="auto"/>
              <w:bottom w:val="single" w:sz="4" w:space="0" w:color="auto"/>
              <w:right w:val="single" w:sz="4" w:space="0" w:color="auto"/>
            </w:tcBorders>
            <w:hideMark/>
          </w:tcPr>
          <w:p w14:paraId="11F50A05" w14:textId="77777777" w:rsidR="00953EF6" w:rsidRDefault="00953EF6">
            <w:pPr>
              <w:jc w:val="center"/>
              <w:rPr>
                <w:b/>
                <w:sz w:val="20"/>
              </w:rPr>
            </w:pPr>
            <w:r>
              <w:rPr>
                <w:b/>
                <w:sz w:val="20"/>
              </w:rPr>
              <w:t>Tool Level Q&amp;A</w:t>
            </w:r>
          </w:p>
        </w:tc>
        <w:tc>
          <w:tcPr>
            <w:tcW w:w="6099" w:type="dxa"/>
            <w:gridSpan w:val="3"/>
            <w:tcBorders>
              <w:top w:val="single" w:sz="4" w:space="0" w:color="auto"/>
              <w:left w:val="single" w:sz="4" w:space="0" w:color="auto"/>
              <w:bottom w:val="single" w:sz="4" w:space="0" w:color="auto"/>
              <w:right w:val="single" w:sz="4" w:space="0" w:color="auto"/>
            </w:tcBorders>
          </w:tcPr>
          <w:p w14:paraId="78DF6199" w14:textId="77777777" w:rsidR="00953EF6" w:rsidRDefault="00953EF6">
            <w:pPr>
              <w:jc w:val="center"/>
              <w:rPr>
                <w:b/>
                <w:sz w:val="20"/>
              </w:rPr>
            </w:pPr>
          </w:p>
        </w:tc>
      </w:tr>
      <w:tr w:rsidR="00953EF6" w14:paraId="59A5623E" w14:textId="2CB02551" w:rsidTr="00953EF6">
        <w:tc>
          <w:tcPr>
            <w:tcW w:w="3477" w:type="dxa"/>
            <w:gridSpan w:val="2"/>
            <w:tcBorders>
              <w:top w:val="single" w:sz="4" w:space="0" w:color="auto"/>
              <w:left w:val="single" w:sz="4" w:space="0" w:color="auto"/>
              <w:bottom w:val="single" w:sz="4" w:space="0" w:color="auto"/>
              <w:right w:val="single" w:sz="4" w:space="0" w:color="auto"/>
            </w:tcBorders>
            <w:hideMark/>
          </w:tcPr>
          <w:p w14:paraId="1E278FEA" w14:textId="77777777" w:rsidR="00953EF6" w:rsidRDefault="00953EF6">
            <w:pPr>
              <w:rPr>
                <w:b/>
                <w:sz w:val="20"/>
              </w:rPr>
            </w:pPr>
            <w:r>
              <w:rPr>
                <w:b/>
                <w:sz w:val="20"/>
              </w:rPr>
              <w:t>Category 5. Intra prediction</w:t>
            </w:r>
          </w:p>
        </w:tc>
        <w:tc>
          <w:tcPr>
            <w:tcW w:w="1655" w:type="dxa"/>
            <w:tcBorders>
              <w:top w:val="single" w:sz="4" w:space="0" w:color="auto"/>
              <w:left w:val="single" w:sz="4" w:space="0" w:color="auto"/>
              <w:bottom w:val="single" w:sz="4" w:space="0" w:color="auto"/>
              <w:right w:val="single" w:sz="4" w:space="0" w:color="auto"/>
            </w:tcBorders>
            <w:hideMark/>
          </w:tcPr>
          <w:p w14:paraId="6EC8D0E2" w14:textId="77777777" w:rsidR="00953EF6" w:rsidRDefault="00953EF6">
            <w:pPr>
              <w:jc w:val="center"/>
              <w:rPr>
                <w:b/>
                <w:sz w:val="20"/>
              </w:rPr>
            </w:pPr>
            <w:r>
              <w:rPr>
                <w:b/>
                <w:sz w:val="20"/>
              </w:rPr>
              <w:t>HM</w:t>
            </w:r>
          </w:p>
        </w:tc>
        <w:tc>
          <w:tcPr>
            <w:tcW w:w="2104" w:type="dxa"/>
            <w:tcBorders>
              <w:top w:val="single" w:sz="4" w:space="0" w:color="auto"/>
              <w:left w:val="single" w:sz="4" w:space="0" w:color="auto"/>
              <w:bottom w:val="single" w:sz="4" w:space="0" w:color="auto"/>
              <w:right w:val="single" w:sz="4" w:space="0" w:color="auto"/>
            </w:tcBorders>
            <w:hideMark/>
          </w:tcPr>
          <w:p w14:paraId="290255E1" w14:textId="77777777" w:rsidR="00953EF6" w:rsidRDefault="00953EF6">
            <w:pPr>
              <w:jc w:val="center"/>
              <w:rPr>
                <w:b/>
                <w:sz w:val="20"/>
              </w:rPr>
            </w:pPr>
            <w:r>
              <w:rPr>
                <w:b/>
                <w:sz w:val="20"/>
              </w:rPr>
              <w:t>JEM</w:t>
            </w:r>
          </w:p>
        </w:tc>
        <w:tc>
          <w:tcPr>
            <w:tcW w:w="2340" w:type="dxa"/>
            <w:tcBorders>
              <w:top w:val="single" w:sz="4" w:space="0" w:color="auto"/>
              <w:left w:val="single" w:sz="4" w:space="0" w:color="auto"/>
              <w:bottom w:val="single" w:sz="4" w:space="0" w:color="auto"/>
              <w:right w:val="single" w:sz="4" w:space="0" w:color="auto"/>
            </w:tcBorders>
          </w:tcPr>
          <w:p w14:paraId="7C945C47" w14:textId="1863DE06" w:rsidR="00953EF6" w:rsidRDefault="00953EF6">
            <w:pPr>
              <w:jc w:val="center"/>
              <w:rPr>
                <w:b/>
                <w:sz w:val="20"/>
              </w:rPr>
            </w:pPr>
            <w:r>
              <w:rPr>
                <w:b/>
                <w:sz w:val="20"/>
              </w:rPr>
              <w:t>PEM</w:t>
            </w:r>
          </w:p>
        </w:tc>
      </w:tr>
      <w:tr w:rsidR="00953EF6" w14:paraId="292EBE6B" w14:textId="62A51769" w:rsidTr="00953EF6">
        <w:tc>
          <w:tcPr>
            <w:tcW w:w="556" w:type="dxa"/>
            <w:tcBorders>
              <w:top w:val="single" w:sz="4" w:space="0" w:color="auto"/>
              <w:left w:val="single" w:sz="4" w:space="0" w:color="auto"/>
              <w:bottom w:val="single" w:sz="4" w:space="0" w:color="auto"/>
              <w:right w:val="single" w:sz="4" w:space="0" w:color="auto"/>
            </w:tcBorders>
            <w:hideMark/>
          </w:tcPr>
          <w:p w14:paraId="38B6C5A2" w14:textId="77777777" w:rsidR="00953EF6" w:rsidRDefault="00953EF6" w:rsidP="00953EF6">
            <w:pPr>
              <w:rPr>
                <w:sz w:val="20"/>
              </w:rPr>
            </w:pPr>
            <w:r>
              <w:rPr>
                <w:sz w:val="20"/>
              </w:rPr>
              <w:t>5.a</w:t>
            </w:r>
          </w:p>
        </w:tc>
        <w:tc>
          <w:tcPr>
            <w:tcW w:w="2921" w:type="dxa"/>
            <w:tcBorders>
              <w:top w:val="single" w:sz="4" w:space="0" w:color="auto"/>
              <w:left w:val="single" w:sz="4" w:space="0" w:color="auto"/>
              <w:bottom w:val="single" w:sz="4" w:space="0" w:color="auto"/>
              <w:right w:val="single" w:sz="4" w:space="0" w:color="auto"/>
            </w:tcBorders>
            <w:hideMark/>
          </w:tcPr>
          <w:p w14:paraId="56C89AE9" w14:textId="77777777" w:rsidR="00953EF6" w:rsidRDefault="00953EF6" w:rsidP="00953EF6">
            <w:pPr>
              <w:rPr>
                <w:sz w:val="20"/>
              </w:rPr>
            </w:pPr>
            <w:r>
              <w:rPr>
                <w:sz w:val="20"/>
              </w:rPr>
              <w:t>Line buffer size in terms of luma and chroma sample lines</w:t>
            </w:r>
          </w:p>
        </w:tc>
        <w:tc>
          <w:tcPr>
            <w:tcW w:w="1655" w:type="dxa"/>
            <w:tcBorders>
              <w:top w:val="single" w:sz="4" w:space="0" w:color="auto"/>
              <w:left w:val="single" w:sz="4" w:space="0" w:color="auto"/>
              <w:bottom w:val="single" w:sz="4" w:space="0" w:color="auto"/>
              <w:right w:val="single" w:sz="4" w:space="0" w:color="auto"/>
            </w:tcBorders>
            <w:hideMark/>
          </w:tcPr>
          <w:p w14:paraId="68EBCC49" w14:textId="77777777" w:rsidR="00953EF6" w:rsidRDefault="00953EF6" w:rsidP="00953EF6">
            <w:pPr>
              <w:rPr>
                <w:sz w:val="20"/>
              </w:rPr>
            </w:pPr>
            <w:r>
              <w:rPr>
                <w:sz w:val="20"/>
              </w:rPr>
              <w:t>luma 1, chroma 1</w:t>
            </w:r>
          </w:p>
        </w:tc>
        <w:tc>
          <w:tcPr>
            <w:tcW w:w="2104" w:type="dxa"/>
            <w:tcBorders>
              <w:top w:val="single" w:sz="4" w:space="0" w:color="auto"/>
              <w:left w:val="single" w:sz="4" w:space="0" w:color="auto"/>
              <w:bottom w:val="single" w:sz="4" w:space="0" w:color="auto"/>
              <w:right w:val="single" w:sz="4" w:space="0" w:color="auto"/>
            </w:tcBorders>
            <w:hideMark/>
          </w:tcPr>
          <w:p w14:paraId="3908FF16" w14:textId="77777777" w:rsidR="00953EF6" w:rsidRDefault="00953EF6" w:rsidP="00953EF6">
            <w:pPr>
              <w:rPr>
                <w:sz w:val="20"/>
              </w:rPr>
            </w:pPr>
            <w:r>
              <w:rPr>
                <w:sz w:val="20"/>
              </w:rPr>
              <w:t>luma 4, chroma 2</w:t>
            </w:r>
          </w:p>
        </w:tc>
        <w:tc>
          <w:tcPr>
            <w:tcW w:w="2340" w:type="dxa"/>
            <w:tcBorders>
              <w:top w:val="single" w:sz="4" w:space="0" w:color="auto"/>
              <w:left w:val="single" w:sz="4" w:space="0" w:color="auto"/>
              <w:bottom w:val="single" w:sz="4" w:space="0" w:color="auto"/>
              <w:right w:val="single" w:sz="4" w:space="0" w:color="auto"/>
            </w:tcBorders>
          </w:tcPr>
          <w:p w14:paraId="72800EA7" w14:textId="72CFC27F" w:rsidR="00953EF6" w:rsidRDefault="00DA7037" w:rsidP="00953EF6">
            <w:pPr>
              <w:rPr>
                <w:sz w:val="20"/>
              </w:rPr>
            </w:pPr>
            <w:r>
              <w:rPr>
                <w:sz w:val="20"/>
              </w:rPr>
              <w:t>Same as JEM</w:t>
            </w:r>
          </w:p>
        </w:tc>
      </w:tr>
      <w:tr w:rsidR="00953EF6" w:rsidRPr="00953EF6" w14:paraId="0BE1D349" w14:textId="35BF1202" w:rsidTr="00953EF6">
        <w:tc>
          <w:tcPr>
            <w:tcW w:w="556" w:type="dxa"/>
            <w:tcBorders>
              <w:top w:val="single" w:sz="4" w:space="0" w:color="auto"/>
              <w:left w:val="single" w:sz="4" w:space="0" w:color="auto"/>
              <w:bottom w:val="single" w:sz="4" w:space="0" w:color="auto"/>
              <w:right w:val="single" w:sz="4" w:space="0" w:color="auto"/>
            </w:tcBorders>
            <w:hideMark/>
          </w:tcPr>
          <w:p w14:paraId="014BD708" w14:textId="77777777" w:rsidR="00953EF6" w:rsidRDefault="00953EF6" w:rsidP="00953EF6">
            <w:pPr>
              <w:rPr>
                <w:sz w:val="20"/>
              </w:rPr>
            </w:pPr>
            <w:r>
              <w:rPr>
                <w:sz w:val="20"/>
              </w:rPr>
              <w:t>5.b</w:t>
            </w:r>
          </w:p>
        </w:tc>
        <w:tc>
          <w:tcPr>
            <w:tcW w:w="2921" w:type="dxa"/>
            <w:tcBorders>
              <w:top w:val="single" w:sz="4" w:space="0" w:color="auto"/>
              <w:left w:val="single" w:sz="4" w:space="0" w:color="auto"/>
              <w:bottom w:val="single" w:sz="4" w:space="0" w:color="auto"/>
              <w:right w:val="single" w:sz="4" w:space="0" w:color="auto"/>
            </w:tcBorders>
            <w:hideMark/>
          </w:tcPr>
          <w:p w14:paraId="5584FE4F" w14:textId="77777777" w:rsidR="00953EF6" w:rsidRDefault="00953EF6" w:rsidP="00953EF6">
            <w:pPr>
              <w:rPr>
                <w:sz w:val="20"/>
              </w:rPr>
            </w:pPr>
            <w:r>
              <w:rPr>
                <w:sz w:val="20"/>
              </w:rPr>
              <w:t xml:space="preserve">List all the filters used for intra prediction </w:t>
            </w:r>
          </w:p>
        </w:tc>
        <w:tc>
          <w:tcPr>
            <w:tcW w:w="1655" w:type="dxa"/>
            <w:tcBorders>
              <w:top w:val="single" w:sz="4" w:space="0" w:color="auto"/>
              <w:left w:val="single" w:sz="4" w:space="0" w:color="auto"/>
              <w:bottom w:val="single" w:sz="4" w:space="0" w:color="auto"/>
              <w:right w:val="single" w:sz="4" w:space="0" w:color="auto"/>
            </w:tcBorders>
            <w:hideMark/>
          </w:tcPr>
          <w:p w14:paraId="6A1D0393" w14:textId="77777777" w:rsidR="00953EF6" w:rsidRDefault="00953EF6" w:rsidP="00953EF6">
            <w:pPr>
              <w:rPr>
                <w:sz w:val="20"/>
              </w:rPr>
            </w:pPr>
            <w:r>
              <w:rPr>
                <w:sz w:val="20"/>
              </w:rPr>
              <w:t>Reference sample smoothing: {1,2,1},</w:t>
            </w:r>
          </w:p>
          <w:p w14:paraId="761F12C3" w14:textId="77777777" w:rsidR="00953EF6" w:rsidRDefault="00953EF6" w:rsidP="00953EF6">
            <w:pPr>
              <w:rPr>
                <w:sz w:val="20"/>
              </w:rPr>
            </w:pPr>
            <w:r>
              <w:rPr>
                <w:sz w:val="20"/>
              </w:rPr>
              <w:t>Strong intra smoothing filter: 2-tap bilinear filter (only for 32×32 luma TU)</w:t>
            </w:r>
          </w:p>
          <w:p w14:paraId="211FC66B" w14:textId="77777777" w:rsidR="00953EF6" w:rsidRDefault="00953EF6" w:rsidP="00953EF6">
            <w:pPr>
              <w:rPr>
                <w:sz w:val="20"/>
              </w:rPr>
            </w:pPr>
            <w:r>
              <w:rPr>
                <w:sz w:val="20"/>
              </w:rPr>
              <w:t xml:space="preserve">Interpolation: 2×32×5 bits (bi-linear 32 phases) </w:t>
            </w:r>
          </w:p>
        </w:tc>
        <w:tc>
          <w:tcPr>
            <w:tcW w:w="2104" w:type="dxa"/>
            <w:tcBorders>
              <w:top w:val="single" w:sz="4" w:space="0" w:color="auto"/>
              <w:left w:val="single" w:sz="4" w:space="0" w:color="auto"/>
              <w:bottom w:val="single" w:sz="4" w:space="0" w:color="auto"/>
              <w:right w:val="single" w:sz="4" w:space="0" w:color="auto"/>
            </w:tcBorders>
          </w:tcPr>
          <w:p w14:paraId="5B0BA8D9" w14:textId="77777777" w:rsidR="00953EF6" w:rsidRDefault="00953EF6" w:rsidP="00953EF6">
            <w:pPr>
              <w:rPr>
                <w:sz w:val="20"/>
              </w:rPr>
            </w:pPr>
            <w:r>
              <w:rPr>
                <w:sz w:val="20"/>
              </w:rPr>
              <w:t xml:space="preserve">Reference sample smoothing: {1,2,1}, </w:t>
            </w:r>
            <w:r>
              <w:rPr>
                <w:color w:val="000000"/>
                <w:sz w:val="20"/>
                <w:highlight w:val="white"/>
                <w:lang w:eastAsia="ko-KR"/>
              </w:rPr>
              <w:t>{3,7,14,16,14,7,3}, {4,9,12,14,12,9,4</w:t>
            </w:r>
            <w:r>
              <w:rPr>
                <w:sz w:val="20"/>
              </w:rPr>
              <w:t>}</w:t>
            </w:r>
          </w:p>
          <w:p w14:paraId="69596C97" w14:textId="77777777" w:rsidR="00953EF6" w:rsidRDefault="00953EF6" w:rsidP="00953EF6">
            <w:pPr>
              <w:rPr>
                <w:sz w:val="20"/>
              </w:rPr>
            </w:pPr>
          </w:p>
          <w:p w14:paraId="26A7BBF1" w14:textId="77777777" w:rsidR="00953EF6" w:rsidRDefault="00953EF6" w:rsidP="00953EF6">
            <w:pPr>
              <w:rPr>
                <w:sz w:val="20"/>
              </w:rPr>
            </w:pPr>
            <w:r>
              <w:rPr>
                <w:sz w:val="20"/>
              </w:rPr>
              <w:t>Interpolation: 2×4×32×8 bits (4 taps, 2 sets, 32 phase)</w:t>
            </w:r>
          </w:p>
        </w:tc>
        <w:tc>
          <w:tcPr>
            <w:tcW w:w="2340" w:type="dxa"/>
            <w:tcBorders>
              <w:top w:val="single" w:sz="4" w:space="0" w:color="auto"/>
              <w:left w:val="single" w:sz="4" w:space="0" w:color="auto"/>
              <w:bottom w:val="single" w:sz="4" w:space="0" w:color="auto"/>
              <w:right w:val="single" w:sz="4" w:space="0" w:color="auto"/>
            </w:tcBorders>
          </w:tcPr>
          <w:p w14:paraId="7E229B95" w14:textId="1FD13F58" w:rsidR="00953EF6" w:rsidRDefault="00DA7037" w:rsidP="00953EF6">
            <w:pPr>
              <w:rPr>
                <w:sz w:val="20"/>
              </w:rPr>
            </w:pPr>
            <w:r>
              <w:rPr>
                <w:sz w:val="20"/>
              </w:rPr>
              <w:t>Same as JEM</w:t>
            </w:r>
          </w:p>
        </w:tc>
      </w:tr>
      <w:tr w:rsidR="00953EF6" w:rsidRPr="00953EF6" w14:paraId="7D5ABE17" w14:textId="10B7A090" w:rsidTr="00953EF6">
        <w:trPr>
          <w:trHeight w:val="773"/>
        </w:trPr>
        <w:tc>
          <w:tcPr>
            <w:tcW w:w="556" w:type="dxa"/>
            <w:tcBorders>
              <w:top w:val="single" w:sz="4" w:space="0" w:color="auto"/>
              <w:left w:val="single" w:sz="4" w:space="0" w:color="auto"/>
              <w:bottom w:val="single" w:sz="4" w:space="0" w:color="auto"/>
              <w:right w:val="single" w:sz="4" w:space="0" w:color="auto"/>
            </w:tcBorders>
            <w:hideMark/>
          </w:tcPr>
          <w:p w14:paraId="71735CFA" w14:textId="77777777" w:rsidR="00953EF6" w:rsidRDefault="00953EF6" w:rsidP="00953EF6">
            <w:pPr>
              <w:rPr>
                <w:sz w:val="20"/>
              </w:rPr>
            </w:pPr>
            <w:r>
              <w:rPr>
                <w:sz w:val="20"/>
              </w:rPr>
              <w:t>5.c</w:t>
            </w:r>
          </w:p>
        </w:tc>
        <w:tc>
          <w:tcPr>
            <w:tcW w:w="2921" w:type="dxa"/>
            <w:tcBorders>
              <w:top w:val="single" w:sz="4" w:space="0" w:color="auto"/>
              <w:left w:val="single" w:sz="4" w:space="0" w:color="auto"/>
              <w:bottom w:val="single" w:sz="4" w:space="0" w:color="auto"/>
              <w:right w:val="single" w:sz="4" w:space="0" w:color="auto"/>
            </w:tcBorders>
            <w:hideMark/>
          </w:tcPr>
          <w:p w14:paraId="71C2CB45" w14:textId="77777777" w:rsidR="00953EF6" w:rsidRDefault="00953EF6" w:rsidP="00953EF6">
            <w:pPr>
              <w:rPr>
                <w:sz w:val="20"/>
                <w:highlight w:val="yellow"/>
              </w:rPr>
            </w:pPr>
            <w:r>
              <w:rPr>
                <w:sz w:val="20"/>
              </w:rPr>
              <w:t>Indicate whether there are cross-component dependencies in intra prediction reconstruction</w:t>
            </w:r>
          </w:p>
        </w:tc>
        <w:tc>
          <w:tcPr>
            <w:tcW w:w="1655" w:type="dxa"/>
            <w:tcBorders>
              <w:top w:val="single" w:sz="4" w:space="0" w:color="auto"/>
              <w:left w:val="single" w:sz="4" w:space="0" w:color="auto"/>
              <w:bottom w:val="single" w:sz="4" w:space="0" w:color="auto"/>
              <w:right w:val="single" w:sz="4" w:space="0" w:color="auto"/>
            </w:tcBorders>
            <w:hideMark/>
          </w:tcPr>
          <w:p w14:paraId="58FCF7FF" w14:textId="77777777" w:rsidR="00953EF6" w:rsidRDefault="00953EF6" w:rsidP="00953EF6">
            <w:pPr>
              <w:rPr>
                <w:sz w:val="20"/>
              </w:rPr>
            </w:pPr>
            <w:r>
              <w:rPr>
                <w:color w:val="000000"/>
                <w:sz w:val="20"/>
                <w:lang w:eastAsia="ko-KR"/>
              </w:rPr>
              <w:t>n/a</w:t>
            </w:r>
          </w:p>
        </w:tc>
        <w:tc>
          <w:tcPr>
            <w:tcW w:w="2104" w:type="dxa"/>
            <w:tcBorders>
              <w:top w:val="single" w:sz="4" w:space="0" w:color="auto"/>
              <w:left w:val="single" w:sz="4" w:space="0" w:color="auto"/>
              <w:bottom w:val="single" w:sz="4" w:space="0" w:color="auto"/>
              <w:right w:val="single" w:sz="4" w:space="0" w:color="auto"/>
            </w:tcBorders>
            <w:hideMark/>
          </w:tcPr>
          <w:p w14:paraId="7BC2DB0F" w14:textId="77777777" w:rsidR="00953EF6" w:rsidRDefault="00953EF6" w:rsidP="00953EF6">
            <w:pPr>
              <w:rPr>
                <w:color w:val="808080"/>
                <w:sz w:val="20"/>
              </w:rPr>
            </w:pPr>
            <w:r>
              <w:rPr>
                <w:sz w:val="20"/>
              </w:rPr>
              <w:t>LM-CHROMA (Cb depends on Y, and Cr depends on Cb&amp;Y)</w:t>
            </w:r>
          </w:p>
        </w:tc>
        <w:tc>
          <w:tcPr>
            <w:tcW w:w="2340" w:type="dxa"/>
            <w:tcBorders>
              <w:top w:val="single" w:sz="4" w:space="0" w:color="auto"/>
              <w:left w:val="single" w:sz="4" w:space="0" w:color="auto"/>
              <w:bottom w:val="single" w:sz="4" w:space="0" w:color="auto"/>
              <w:right w:val="single" w:sz="4" w:space="0" w:color="auto"/>
            </w:tcBorders>
          </w:tcPr>
          <w:p w14:paraId="6F976A7C" w14:textId="7AC6CA4F" w:rsidR="00953EF6" w:rsidRDefault="00DA7037" w:rsidP="00953EF6">
            <w:pPr>
              <w:rPr>
                <w:sz w:val="20"/>
              </w:rPr>
            </w:pPr>
            <w:r>
              <w:rPr>
                <w:sz w:val="20"/>
              </w:rPr>
              <w:t>Same as JEM</w:t>
            </w:r>
          </w:p>
        </w:tc>
      </w:tr>
    </w:tbl>
    <w:p w14:paraId="0EFE11FB" w14:textId="77777777" w:rsidR="00953EF6" w:rsidRPr="00953EF6" w:rsidRDefault="00953EF6" w:rsidP="00953EF6"/>
    <w:p w14:paraId="4B7D6C2E" w14:textId="6BB6F2CE" w:rsidR="00A54616" w:rsidRDefault="00A54616" w:rsidP="00A54616">
      <w:pPr>
        <w:pStyle w:val="Heading3"/>
      </w:pPr>
      <w:bookmarkStart w:id="391" w:name="_Toc510426471"/>
      <w:r>
        <w:t>Inter prediction</w:t>
      </w:r>
      <w:bookmarkEnd w:id="3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123"/>
        <w:gridCol w:w="1595"/>
        <w:gridCol w:w="1655"/>
        <w:gridCol w:w="2633"/>
      </w:tblGrid>
      <w:tr w:rsidR="00B14DB5" w14:paraId="02245E3E" w14:textId="12CFCFFE" w:rsidTr="00E57E38">
        <w:tc>
          <w:tcPr>
            <w:tcW w:w="3693" w:type="dxa"/>
            <w:gridSpan w:val="2"/>
            <w:tcBorders>
              <w:top w:val="single" w:sz="4" w:space="0" w:color="auto"/>
              <w:left w:val="single" w:sz="4" w:space="0" w:color="auto"/>
              <w:bottom w:val="single" w:sz="4" w:space="0" w:color="auto"/>
              <w:right w:val="single" w:sz="4" w:space="0" w:color="auto"/>
            </w:tcBorders>
            <w:hideMark/>
          </w:tcPr>
          <w:p w14:paraId="22AAAD27" w14:textId="77777777" w:rsidR="00B14DB5" w:rsidRDefault="00B14DB5">
            <w:pPr>
              <w:jc w:val="center"/>
              <w:rPr>
                <w:b/>
                <w:sz w:val="20"/>
              </w:rPr>
            </w:pPr>
            <w:r>
              <w:rPr>
                <w:b/>
                <w:sz w:val="20"/>
              </w:rPr>
              <w:t>Tool Level Q&amp;A</w:t>
            </w:r>
          </w:p>
        </w:tc>
        <w:tc>
          <w:tcPr>
            <w:tcW w:w="5883" w:type="dxa"/>
            <w:gridSpan w:val="3"/>
            <w:tcBorders>
              <w:top w:val="single" w:sz="4" w:space="0" w:color="auto"/>
              <w:left w:val="single" w:sz="4" w:space="0" w:color="auto"/>
              <w:bottom w:val="single" w:sz="4" w:space="0" w:color="auto"/>
              <w:right w:val="single" w:sz="4" w:space="0" w:color="auto"/>
            </w:tcBorders>
          </w:tcPr>
          <w:p w14:paraId="496B0F53" w14:textId="77777777" w:rsidR="00B14DB5" w:rsidRDefault="00B14DB5">
            <w:pPr>
              <w:jc w:val="center"/>
              <w:rPr>
                <w:b/>
                <w:sz w:val="20"/>
              </w:rPr>
            </w:pPr>
          </w:p>
        </w:tc>
      </w:tr>
      <w:tr w:rsidR="00B14DB5" w14:paraId="6AF429CB" w14:textId="2B37CB01" w:rsidTr="00B14DB5">
        <w:tc>
          <w:tcPr>
            <w:tcW w:w="3693" w:type="dxa"/>
            <w:gridSpan w:val="2"/>
            <w:tcBorders>
              <w:top w:val="single" w:sz="4" w:space="0" w:color="auto"/>
              <w:left w:val="single" w:sz="4" w:space="0" w:color="auto"/>
              <w:bottom w:val="single" w:sz="4" w:space="0" w:color="auto"/>
              <w:right w:val="single" w:sz="4" w:space="0" w:color="auto"/>
            </w:tcBorders>
            <w:hideMark/>
          </w:tcPr>
          <w:p w14:paraId="484027A2" w14:textId="77777777" w:rsidR="00B14DB5" w:rsidRDefault="00B14DB5">
            <w:pPr>
              <w:rPr>
                <w:b/>
                <w:sz w:val="20"/>
              </w:rPr>
            </w:pPr>
            <w:r>
              <w:rPr>
                <w:b/>
                <w:sz w:val="20"/>
              </w:rPr>
              <w:t>Category 6. Inter prediction</w:t>
            </w:r>
          </w:p>
        </w:tc>
        <w:tc>
          <w:tcPr>
            <w:tcW w:w="1595" w:type="dxa"/>
            <w:tcBorders>
              <w:top w:val="single" w:sz="4" w:space="0" w:color="auto"/>
              <w:left w:val="single" w:sz="4" w:space="0" w:color="auto"/>
              <w:bottom w:val="single" w:sz="4" w:space="0" w:color="auto"/>
              <w:right w:val="single" w:sz="4" w:space="0" w:color="auto"/>
            </w:tcBorders>
            <w:hideMark/>
          </w:tcPr>
          <w:p w14:paraId="603D4F66" w14:textId="77777777" w:rsidR="00B14DB5" w:rsidRDefault="00B14DB5">
            <w:pPr>
              <w:jc w:val="center"/>
              <w:rPr>
                <w:b/>
                <w:sz w:val="20"/>
              </w:rPr>
            </w:pPr>
            <w:r>
              <w:rPr>
                <w:b/>
                <w:sz w:val="20"/>
              </w:rPr>
              <w:t>HM</w:t>
            </w:r>
          </w:p>
        </w:tc>
        <w:tc>
          <w:tcPr>
            <w:tcW w:w="1655" w:type="dxa"/>
            <w:tcBorders>
              <w:top w:val="single" w:sz="4" w:space="0" w:color="auto"/>
              <w:left w:val="single" w:sz="4" w:space="0" w:color="auto"/>
              <w:bottom w:val="single" w:sz="4" w:space="0" w:color="auto"/>
              <w:right w:val="single" w:sz="4" w:space="0" w:color="auto"/>
            </w:tcBorders>
            <w:hideMark/>
          </w:tcPr>
          <w:p w14:paraId="2B1BF78A" w14:textId="77777777" w:rsidR="00B14DB5" w:rsidRDefault="00B14DB5">
            <w:pPr>
              <w:jc w:val="center"/>
              <w:rPr>
                <w:b/>
                <w:sz w:val="20"/>
              </w:rPr>
            </w:pPr>
            <w:r>
              <w:rPr>
                <w:b/>
                <w:sz w:val="20"/>
              </w:rPr>
              <w:t>JEM</w:t>
            </w:r>
          </w:p>
        </w:tc>
        <w:tc>
          <w:tcPr>
            <w:tcW w:w="2633" w:type="dxa"/>
            <w:tcBorders>
              <w:top w:val="single" w:sz="4" w:space="0" w:color="auto"/>
              <w:left w:val="single" w:sz="4" w:space="0" w:color="auto"/>
              <w:bottom w:val="single" w:sz="4" w:space="0" w:color="auto"/>
              <w:right w:val="single" w:sz="4" w:space="0" w:color="auto"/>
            </w:tcBorders>
          </w:tcPr>
          <w:p w14:paraId="1673B5C4" w14:textId="4BD552DD" w:rsidR="00B14DB5" w:rsidRDefault="00B14DB5">
            <w:pPr>
              <w:jc w:val="center"/>
              <w:rPr>
                <w:b/>
                <w:sz w:val="20"/>
              </w:rPr>
            </w:pPr>
            <w:r>
              <w:rPr>
                <w:b/>
                <w:sz w:val="20"/>
              </w:rPr>
              <w:t>PEM</w:t>
            </w:r>
          </w:p>
        </w:tc>
      </w:tr>
      <w:tr w:rsidR="00B14DB5" w14:paraId="6A5E127B" w14:textId="7010CFDB" w:rsidTr="00B14DB5">
        <w:tc>
          <w:tcPr>
            <w:tcW w:w="570" w:type="dxa"/>
            <w:tcBorders>
              <w:top w:val="single" w:sz="4" w:space="0" w:color="auto"/>
              <w:left w:val="single" w:sz="4" w:space="0" w:color="auto"/>
              <w:bottom w:val="single" w:sz="4" w:space="0" w:color="auto"/>
              <w:right w:val="single" w:sz="4" w:space="0" w:color="auto"/>
            </w:tcBorders>
            <w:hideMark/>
          </w:tcPr>
          <w:p w14:paraId="33F44795" w14:textId="77777777" w:rsidR="00B14DB5" w:rsidRDefault="00B14DB5">
            <w:pPr>
              <w:rPr>
                <w:sz w:val="20"/>
              </w:rPr>
            </w:pPr>
            <w:r>
              <w:rPr>
                <w:sz w:val="20"/>
              </w:rPr>
              <w:t>6.a</w:t>
            </w:r>
          </w:p>
        </w:tc>
        <w:tc>
          <w:tcPr>
            <w:tcW w:w="3123" w:type="dxa"/>
            <w:tcBorders>
              <w:top w:val="single" w:sz="4" w:space="0" w:color="auto"/>
              <w:left w:val="single" w:sz="4" w:space="0" w:color="auto"/>
              <w:bottom w:val="single" w:sz="4" w:space="0" w:color="auto"/>
              <w:right w:val="single" w:sz="4" w:space="0" w:color="auto"/>
            </w:tcBorders>
            <w:hideMark/>
          </w:tcPr>
          <w:p w14:paraId="3D6AFC44" w14:textId="77777777" w:rsidR="00B14DB5" w:rsidRDefault="00B14DB5">
            <w:pPr>
              <w:rPr>
                <w:sz w:val="20"/>
              </w:rPr>
            </w:pPr>
            <w:r>
              <w:rPr>
                <w:sz w:val="20"/>
              </w:rPr>
              <w:t xml:space="preserve">Motion vector accuracy </w:t>
            </w:r>
          </w:p>
        </w:tc>
        <w:tc>
          <w:tcPr>
            <w:tcW w:w="1595" w:type="dxa"/>
            <w:tcBorders>
              <w:top w:val="single" w:sz="4" w:space="0" w:color="auto"/>
              <w:left w:val="single" w:sz="4" w:space="0" w:color="auto"/>
              <w:bottom w:val="single" w:sz="4" w:space="0" w:color="auto"/>
              <w:right w:val="single" w:sz="4" w:space="0" w:color="auto"/>
            </w:tcBorders>
            <w:hideMark/>
          </w:tcPr>
          <w:p w14:paraId="4C5C8E13" w14:textId="77777777" w:rsidR="00B14DB5" w:rsidRDefault="00B14DB5">
            <w:pPr>
              <w:rPr>
                <w:sz w:val="20"/>
              </w:rPr>
            </w:pPr>
            <w:r>
              <w:rPr>
                <w:sz w:val="20"/>
              </w:rPr>
              <w:t>luma ¼ pel</w:t>
            </w:r>
          </w:p>
          <w:p w14:paraId="15C352C9" w14:textId="77777777" w:rsidR="00B14DB5" w:rsidRDefault="00B14DB5">
            <w:pPr>
              <w:rPr>
                <w:sz w:val="20"/>
              </w:rPr>
            </w:pPr>
            <w:r>
              <w:rPr>
                <w:sz w:val="20"/>
              </w:rPr>
              <w:lastRenderedPageBreak/>
              <w:t>chroma 1/8 pel</w:t>
            </w:r>
          </w:p>
        </w:tc>
        <w:tc>
          <w:tcPr>
            <w:tcW w:w="1655" w:type="dxa"/>
            <w:tcBorders>
              <w:top w:val="single" w:sz="4" w:space="0" w:color="auto"/>
              <w:left w:val="single" w:sz="4" w:space="0" w:color="auto"/>
              <w:bottom w:val="single" w:sz="4" w:space="0" w:color="auto"/>
              <w:right w:val="single" w:sz="4" w:space="0" w:color="auto"/>
            </w:tcBorders>
            <w:hideMark/>
          </w:tcPr>
          <w:p w14:paraId="014BA15F" w14:textId="77777777" w:rsidR="00B14DB5" w:rsidRDefault="00B14DB5">
            <w:pPr>
              <w:rPr>
                <w:sz w:val="20"/>
              </w:rPr>
            </w:pPr>
            <w:r>
              <w:rPr>
                <w:sz w:val="20"/>
              </w:rPr>
              <w:lastRenderedPageBreak/>
              <w:t>luma 1/16 pel</w:t>
            </w:r>
          </w:p>
          <w:p w14:paraId="4D7A5D67" w14:textId="77777777" w:rsidR="00B14DB5" w:rsidRDefault="00B14DB5">
            <w:pPr>
              <w:rPr>
                <w:sz w:val="20"/>
              </w:rPr>
            </w:pPr>
            <w:r>
              <w:rPr>
                <w:sz w:val="20"/>
              </w:rPr>
              <w:lastRenderedPageBreak/>
              <w:t>chroma 1/32 pel</w:t>
            </w:r>
          </w:p>
        </w:tc>
        <w:tc>
          <w:tcPr>
            <w:tcW w:w="2633" w:type="dxa"/>
            <w:tcBorders>
              <w:top w:val="single" w:sz="4" w:space="0" w:color="auto"/>
              <w:left w:val="single" w:sz="4" w:space="0" w:color="auto"/>
              <w:bottom w:val="single" w:sz="4" w:space="0" w:color="auto"/>
              <w:right w:val="single" w:sz="4" w:space="0" w:color="auto"/>
            </w:tcBorders>
          </w:tcPr>
          <w:p w14:paraId="5002F27A" w14:textId="4578645B" w:rsidR="00B14DB5" w:rsidRDefault="00E95331" w:rsidP="00B14DB5">
            <w:pPr>
              <w:rPr>
                <w:sz w:val="20"/>
              </w:rPr>
            </w:pPr>
            <w:r>
              <w:rPr>
                <w:sz w:val="20"/>
              </w:rPr>
              <w:lastRenderedPageBreak/>
              <w:t>Same as JEM</w:t>
            </w:r>
          </w:p>
        </w:tc>
      </w:tr>
      <w:tr w:rsidR="00B14DB5" w14:paraId="660AEB48" w14:textId="1C1D1E25" w:rsidTr="00B14DB5">
        <w:tc>
          <w:tcPr>
            <w:tcW w:w="570" w:type="dxa"/>
            <w:tcBorders>
              <w:top w:val="single" w:sz="4" w:space="0" w:color="auto"/>
              <w:left w:val="single" w:sz="4" w:space="0" w:color="auto"/>
              <w:bottom w:val="single" w:sz="4" w:space="0" w:color="auto"/>
              <w:right w:val="single" w:sz="4" w:space="0" w:color="auto"/>
            </w:tcBorders>
            <w:hideMark/>
          </w:tcPr>
          <w:p w14:paraId="35F7EABA" w14:textId="77777777" w:rsidR="00B14DB5" w:rsidRDefault="00B14DB5">
            <w:pPr>
              <w:rPr>
                <w:sz w:val="20"/>
              </w:rPr>
            </w:pPr>
            <w:r>
              <w:rPr>
                <w:sz w:val="20"/>
              </w:rPr>
              <w:t>6.b</w:t>
            </w:r>
          </w:p>
        </w:tc>
        <w:tc>
          <w:tcPr>
            <w:tcW w:w="3123" w:type="dxa"/>
            <w:tcBorders>
              <w:top w:val="single" w:sz="4" w:space="0" w:color="auto"/>
              <w:left w:val="single" w:sz="4" w:space="0" w:color="auto"/>
              <w:bottom w:val="single" w:sz="4" w:space="0" w:color="auto"/>
              <w:right w:val="single" w:sz="4" w:space="0" w:color="auto"/>
            </w:tcBorders>
            <w:hideMark/>
          </w:tcPr>
          <w:p w14:paraId="02F4A695" w14:textId="77777777" w:rsidR="00B14DB5" w:rsidRDefault="00B14DB5">
            <w:pPr>
              <w:rPr>
                <w:sz w:val="20"/>
              </w:rPr>
            </w:pPr>
            <w:r>
              <w:rPr>
                <w:sz w:val="20"/>
              </w:rPr>
              <w:t xml:space="preserve">Storage size for a motion vector component </w:t>
            </w:r>
          </w:p>
        </w:tc>
        <w:tc>
          <w:tcPr>
            <w:tcW w:w="1595" w:type="dxa"/>
            <w:tcBorders>
              <w:top w:val="single" w:sz="4" w:space="0" w:color="auto"/>
              <w:left w:val="single" w:sz="4" w:space="0" w:color="auto"/>
              <w:bottom w:val="single" w:sz="4" w:space="0" w:color="auto"/>
              <w:right w:val="single" w:sz="4" w:space="0" w:color="auto"/>
            </w:tcBorders>
            <w:hideMark/>
          </w:tcPr>
          <w:p w14:paraId="7EA760C4" w14:textId="77777777" w:rsidR="00B14DB5" w:rsidRDefault="00B14DB5">
            <w:pPr>
              <w:rPr>
                <w:sz w:val="20"/>
              </w:rPr>
            </w:pPr>
            <w:r>
              <w:rPr>
                <w:sz w:val="20"/>
              </w:rPr>
              <w:t xml:space="preserve">16-bit </w:t>
            </w:r>
          </w:p>
        </w:tc>
        <w:tc>
          <w:tcPr>
            <w:tcW w:w="1655" w:type="dxa"/>
            <w:tcBorders>
              <w:top w:val="single" w:sz="4" w:space="0" w:color="auto"/>
              <w:left w:val="single" w:sz="4" w:space="0" w:color="auto"/>
              <w:bottom w:val="single" w:sz="4" w:space="0" w:color="auto"/>
              <w:right w:val="single" w:sz="4" w:space="0" w:color="auto"/>
            </w:tcBorders>
            <w:hideMark/>
          </w:tcPr>
          <w:p w14:paraId="763839B6" w14:textId="77777777" w:rsidR="00B14DB5" w:rsidRDefault="00B14DB5">
            <w:pPr>
              <w:rPr>
                <w:sz w:val="20"/>
              </w:rPr>
            </w:pPr>
            <w:r>
              <w:rPr>
                <w:sz w:val="20"/>
              </w:rPr>
              <w:t>16-bit</w:t>
            </w:r>
          </w:p>
        </w:tc>
        <w:tc>
          <w:tcPr>
            <w:tcW w:w="2633" w:type="dxa"/>
            <w:tcBorders>
              <w:top w:val="single" w:sz="4" w:space="0" w:color="auto"/>
              <w:left w:val="single" w:sz="4" w:space="0" w:color="auto"/>
              <w:bottom w:val="single" w:sz="4" w:space="0" w:color="auto"/>
              <w:right w:val="single" w:sz="4" w:space="0" w:color="auto"/>
            </w:tcBorders>
          </w:tcPr>
          <w:p w14:paraId="241A3388" w14:textId="724DA206" w:rsidR="00B14DB5" w:rsidRDefault="00E95331">
            <w:pPr>
              <w:rPr>
                <w:sz w:val="20"/>
              </w:rPr>
            </w:pPr>
            <w:r>
              <w:rPr>
                <w:sz w:val="20"/>
              </w:rPr>
              <w:t>Same as JEM</w:t>
            </w:r>
          </w:p>
        </w:tc>
      </w:tr>
      <w:tr w:rsidR="00B14DB5" w:rsidRPr="00B14DB5" w14:paraId="26AB9BF3" w14:textId="1C37A3D4" w:rsidTr="00B14DB5">
        <w:trPr>
          <w:trHeight w:val="773"/>
        </w:trPr>
        <w:tc>
          <w:tcPr>
            <w:tcW w:w="570" w:type="dxa"/>
            <w:tcBorders>
              <w:top w:val="single" w:sz="4" w:space="0" w:color="auto"/>
              <w:left w:val="single" w:sz="4" w:space="0" w:color="auto"/>
              <w:bottom w:val="single" w:sz="4" w:space="0" w:color="auto"/>
              <w:right w:val="single" w:sz="4" w:space="0" w:color="auto"/>
            </w:tcBorders>
            <w:hideMark/>
          </w:tcPr>
          <w:p w14:paraId="4BF12636" w14:textId="77777777" w:rsidR="00B14DB5" w:rsidRDefault="00B14DB5" w:rsidP="00B14DB5">
            <w:pPr>
              <w:rPr>
                <w:sz w:val="20"/>
              </w:rPr>
            </w:pPr>
            <w:r>
              <w:rPr>
                <w:sz w:val="20"/>
              </w:rPr>
              <w:t>6.c</w:t>
            </w:r>
          </w:p>
        </w:tc>
        <w:tc>
          <w:tcPr>
            <w:tcW w:w="3123" w:type="dxa"/>
            <w:tcBorders>
              <w:top w:val="single" w:sz="4" w:space="0" w:color="auto"/>
              <w:left w:val="single" w:sz="4" w:space="0" w:color="auto"/>
              <w:bottom w:val="single" w:sz="4" w:space="0" w:color="auto"/>
              <w:right w:val="single" w:sz="4" w:space="0" w:color="auto"/>
            </w:tcBorders>
            <w:hideMark/>
          </w:tcPr>
          <w:p w14:paraId="7D53C586" w14:textId="77777777" w:rsidR="00B14DB5" w:rsidRDefault="00B14DB5" w:rsidP="00B14DB5">
            <w:pPr>
              <w:rPr>
                <w:sz w:val="20"/>
                <w:highlight w:val="yellow"/>
              </w:rPr>
            </w:pPr>
            <w:r>
              <w:rPr>
                <w:sz w:val="20"/>
              </w:rPr>
              <w:t>List all the interpolation filters used for luma/chroma motion compensation</w:t>
            </w:r>
          </w:p>
        </w:tc>
        <w:tc>
          <w:tcPr>
            <w:tcW w:w="1595" w:type="dxa"/>
            <w:tcBorders>
              <w:top w:val="single" w:sz="4" w:space="0" w:color="auto"/>
              <w:left w:val="single" w:sz="4" w:space="0" w:color="auto"/>
              <w:bottom w:val="single" w:sz="4" w:space="0" w:color="auto"/>
              <w:right w:val="single" w:sz="4" w:space="0" w:color="auto"/>
            </w:tcBorders>
            <w:hideMark/>
          </w:tcPr>
          <w:p w14:paraId="11CD92B4" w14:textId="77777777" w:rsidR="00B14DB5" w:rsidRDefault="00B14DB5" w:rsidP="00B14DB5">
            <w:pPr>
              <w:rPr>
                <w:sz w:val="20"/>
              </w:rPr>
            </w:pPr>
            <w:r>
              <w:rPr>
                <w:sz w:val="20"/>
              </w:rPr>
              <w:t>luma 8-tap, 8×4×6 bits</w:t>
            </w:r>
          </w:p>
          <w:p w14:paraId="1681C1F5" w14:textId="77777777" w:rsidR="00B14DB5" w:rsidRDefault="00B14DB5" w:rsidP="00B14DB5">
            <w:pPr>
              <w:rPr>
                <w:sz w:val="20"/>
              </w:rPr>
            </w:pPr>
            <w:r>
              <w:rPr>
                <w:sz w:val="20"/>
              </w:rPr>
              <w:t>chroma 4-tap, 4×8×6 bits</w:t>
            </w:r>
          </w:p>
        </w:tc>
        <w:tc>
          <w:tcPr>
            <w:tcW w:w="1655" w:type="dxa"/>
            <w:tcBorders>
              <w:top w:val="single" w:sz="4" w:space="0" w:color="auto"/>
              <w:left w:val="single" w:sz="4" w:space="0" w:color="auto"/>
              <w:bottom w:val="single" w:sz="4" w:space="0" w:color="auto"/>
              <w:right w:val="single" w:sz="4" w:space="0" w:color="auto"/>
            </w:tcBorders>
            <w:hideMark/>
          </w:tcPr>
          <w:p w14:paraId="0AFAA12F" w14:textId="77777777" w:rsidR="00B14DB5" w:rsidRDefault="00B14DB5" w:rsidP="00B14DB5">
            <w:pPr>
              <w:rPr>
                <w:sz w:val="20"/>
              </w:rPr>
            </w:pPr>
            <w:r>
              <w:rPr>
                <w:sz w:val="20"/>
              </w:rPr>
              <w:t>luma 8-tap, 8×16×6 bits</w:t>
            </w:r>
          </w:p>
          <w:p w14:paraId="4C063EFF" w14:textId="77777777" w:rsidR="00B14DB5" w:rsidRDefault="00B14DB5" w:rsidP="00B14DB5">
            <w:pPr>
              <w:rPr>
                <w:sz w:val="20"/>
              </w:rPr>
            </w:pPr>
            <w:r>
              <w:rPr>
                <w:sz w:val="20"/>
              </w:rPr>
              <w:t>chroma 4-tap, 4×32×6 bits</w:t>
            </w:r>
          </w:p>
        </w:tc>
        <w:tc>
          <w:tcPr>
            <w:tcW w:w="2633" w:type="dxa"/>
            <w:tcBorders>
              <w:top w:val="single" w:sz="4" w:space="0" w:color="auto"/>
              <w:left w:val="single" w:sz="4" w:space="0" w:color="auto"/>
              <w:bottom w:val="single" w:sz="4" w:space="0" w:color="auto"/>
              <w:right w:val="single" w:sz="4" w:space="0" w:color="auto"/>
            </w:tcBorders>
          </w:tcPr>
          <w:p w14:paraId="1D94B111" w14:textId="6C7A658C" w:rsidR="00B14DB5" w:rsidRDefault="00E95331" w:rsidP="00B14DB5">
            <w:pPr>
              <w:rPr>
                <w:sz w:val="20"/>
              </w:rPr>
            </w:pPr>
            <w:r>
              <w:rPr>
                <w:sz w:val="20"/>
              </w:rPr>
              <w:t>Same as JEM</w:t>
            </w:r>
          </w:p>
        </w:tc>
      </w:tr>
    </w:tbl>
    <w:p w14:paraId="648DC7EA" w14:textId="77777777" w:rsidR="00B14DB5" w:rsidRPr="00B14DB5" w:rsidRDefault="00B14DB5" w:rsidP="00B14DB5">
      <w:pPr>
        <w:rPr>
          <w:lang w:val="en-GB"/>
        </w:rPr>
      </w:pPr>
    </w:p>
    <w:p w14:paraId="7CCAACFB" w14:textId="06C2F81A" w:rsidR="00A54616" w:rsidRDefault="00A54616" w:rsidP="00A54616">
      <w:pPr>
        <w:pStyle w:val="Heading3"/>
      </w:pPr>
      <w:bookmarkStart w:id="392" w:name="_Toc510426472"/>
      <w:r>
        <w:t>Quantization</w:t>
      </w:r>
      <w:bookmarkEnd w:id="3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3146"/>
        <w:gridCol w:w="1468"/>
        <w:gridCol w:w="1661"/>
        <w:gridCol w:w="2731"/>
      </w:tblGrid>
      <w:tr w:rsidR="00E57E38" w14:paraId="3B86B09C" w14:textId="1CD35BE7" w:rsidTr="00E57E38">
        <w:tc>
          <w:tcPr>
            <w:tcW w:w="3716" w:type="dxa"/>
            <w:gridSpan w:val="2"/>
            <w:tcBorders>
              <w:top w:val="single" w:sz="4" w:space="0" w:color="auto"/>
              <w:left w:val="single" w:sz="4" w:space="0" w:color="auto"/>
              <w:bottom w:val="single" w:sz="4" w:space="0" w:color="auto"/>
              <w:right w:val="single" w:sz="4" w:space="0" w:color="auto"/>
            </w:tcBorders>
            <w:hideMark/>
          </w:tcPr>
          <w:p w14:paraId="33BC3AB4" w14:textId="77777777" w:rsidR="00E57E38" w:rsidRDefault="00E57E38">
            <w:pPr>
              <w:jc w:val="center"/>
              <w:rPr>
                <w:b/>
                <w:sz w:val="20"/>
              </w:rPr>
            </w:pPr>
            <w:r>
              <w:rPr>
                <w:b/>
                <w:sz w:val="20"/>
              </w:rPr>
              <w:t>Tool Level Q&amp;A</w:t>
            </w:r>
          </w:p>
        </w:tc>
        <w:tc>
          <w:tcPr>
            <w:tcW w:w="5860" w:type="dxa"/>
            <w:gridSpan w:val="3"/>
            <w:tcBorders>
              <w:top w:val="single" w:sz="4" w:space="0" w:color="auto"/>
              <w:left w:val="single" w:sz="4" w:space="0" w:color="auto"/>
              <w:bottom w:val="single" w:sz="4" w:space="0" w:color="auto"/>
              <w:right w:val="single" w:sz="4" w:space="0" w:color="auto"/>
            </w:tcBorders>
          </w:tcPr>
          <w:p w14:paraId="73797C7D" w14:textId="77777777" w:rsidR="00E57E38" w:rsidRDefault="00E57E38">
            <w:pPr>
              <w:jc w:val="center"/>
              <w:rPr>
                <w:b/>
                <w:sz w:val="20"/>
              </w:rPr>
            </w:pPr>
          </w:p>
        </w:tc>
      </w:tr>
      <w:tr w:rsidR="00E57E38" w14:paraId="367406E8" w14:textId="16A9C3DE" w:rsidTr="00E57E38">
        <w:tc>
          <w:tcPr>
            <w:tcW w:w="3716" w:type="dxa"/>
            <w:gridSpan w:val="2"/>
            <w:tcBorders>
              <w:top w:val="single" w:sz="4" w:space="0" w:color="auto"/>
              <w:left w:val="single" w:sz="4" w:space="0" w:color="auto"/>
              <w:bottom w:val="single" w:sz="4" w:space="0" w:color="auto"/>
              <w:right w:val="single" w:sz="4" w:space="0" w:color="auto"/>
            </w:tcBorders>
            <w:hideMark/>
          </w:tcPr>
          <w:p w14:paraId="39321E39" w14:textId="77777777" w:rsidR="00E57E38" w:rsidRDefault="00E57E38">
            <w:pPr>
              <w:rPr>
                <w:b/>
                <w:sz w:val="20"/>
              </w:rPr>
            </w:pPr>
            <w:r>
              <w:rPr>
                <w:b/>
                <w:sz w:val="20"/>
              </w:rPr>
              <w:t>Category 7. Quantization</w:t>
            </w:r>
          </w:p>
        </w:tc>
        <w:tc>
          <w:tcPr>
            <w:tcW w:w="1468" w:type="dxa"/>
            <w:tcBorders>
              <w:top w:val="single" w:sz="4" w:space="0" w:color="auto"/>
              <w:left w:val="single" w:sz="4" w:space="0" w:color="auto"/>
              <w:bottom w:val="single" w:sz="4" w:space="0" w:color="auto"/>
              <w:right w:val="single" w:sz="4" w:space="0" w:color="auto"/>
            </w:tcBorders>
            <w:hideMark/>
          </w:tcPr>
          <w:p w14:paraId="52BE4A78" w14:textId="77777777" w:rsidR="00E57E38" w:rsidRDefault="00E57E38">
            <w:pPr>
              <w:jc w:val="center"/>
              <w:rPr>
                <w:b/>
                <w:sz w:val="20"/>
              </w:rPr>
            </w:pPr>
            <w:r>
              <w:rPr>
                <w:b/>
                <w:sz w:val="20"/>
              </w:rPr>
              <w:t>HM</w:t>
            </w:r>
          </w:p>
        </w:tc>
        <w:tc>
          <w:tcPr>
            <w:tcW w:w="1661" w:type="dxa"/>
            <w:tcBorders>
              <w:top w:val="single" w:sz="4" w:space="0" w:color="auto"/>
              <w:left w:val="single" w:sz="4" w:space="0" w:color="auto"/>
              <w:bottom w:val="single" w:sz="4" w:space="0" w:color="auto"/>
              <w:right w:val="single" w:sz="4" w:space="0" w:color="auto"/>
            </w:tcBorders>
            <w:hideMark/>
          </w:tcPr>
          <w:p w14:paraId="693BCEA9" w14:textId="77777777" w:rsidR="00E57E38" w:rsidRDefault="00E57E38">
            <w:pPr>
              <w:jc w:val="center"/>
              <w:rPr>
                <w:b/>
                <w:sz w:val="20"/>
              </w:rPr>
            </w:pPr>
            <w:r>
              <w:rPr>
                <w:b/>
                <w:sz w:val="20"/>
              </w:rPr>
              <w:t>JEM</w:t>
            </w:r>
          </w:p>
        </w:tc>
        <w:tc>
          <w:tcPr>
            <w:tcW w:w="2731" w:type="dxa"/>
            <w:tcBorders>
              <w:top w:val="single" w:sz="4" w:space="0" w:color="auto"/>
              <w:left w:val="single" w:sz="4" w:space="0" w:color="auto"/>
              <w:bottom w:val="single" w:sz="4" w:space="0" w:color="auto"/>
              <w:right w:val="single" w:sz="4" w:space="0" w:color="auto"/>
            </w:tcBorders>
          </w:tcPr>
          <w:p w14:paraId="09CBEA40" w14:textId="0B2DABC3" w:rsidR="00E57E38" w:rsidRDefault="00E57E38">
            <w:pPr>
              <w:jc w:val="center"/>
              <w:rPr>
                <w:b/>
                <w:sz w:val="20"/>
              </w:rPr>
            </w:pPr>
            <w:r>
              <w:rPr>
                <w:b/>
                <w:sz w:val="20"/>
              </w:rPr>
              <w:t>PEM</w:t>
            </w:r>
          </w:p>
        </w:tc>
      </w:tr>
      <w:tr w:rsidR="00E57E38" w14:paraId="4380B1D6" w14:textId="6EE6617A" w:rsidTr="00E57E38">
        <w:tc>
          <w:tcPr>
            <w:tcW w:w="570" w:type="dxa"/>
            <w:tcBorders>
              <w:top w:val="single" w:sz="4" w:space="0" w:color="auto"/>
              <w:left w:val="single" w:sz="4" w:space="0" w:color="auto"/>
              <w:bottom w:val="single" w:sz="4" w:space="0" w:color="auto"/>
              <w:right w:val="single" w:sz="4" w:space="0" w:color="auto"/>
            </w:tcBorders>
            <w:hideMark/>
          </w:tcPr>
          <w:p w14:paraId="1C39C022" w14:textId="77777777" w:rsidR="00E57E38" w:rsidRDefault="00E57E38">
            <w:pPr>
              <w:rPr>
                <w:sz w:val="20"/>
              </w:rPr>
            </w:pPr>
            <w:r>
              <w:rPr>
                <w:sz w:val="20"/>
              </w:rPr>
              <w:t>7.a</w:t>
            </w:r>
          </w:p>
        </w:tc>
        <w:tc>
          <w:tcPr>
            <w:tcW w:w="3146" w:type="dxa"/>
            <w:tcBorders>
              <w:top w:val="single" w:sz="4" w:space="0" w:color="auto"/>
              <w:left w:val="single" w:sz="4" w:space="0" w:color="auto"/>
              <w:bottom w:val="single" w:sz="4" w:space="0" w:color="auto"/>
              <w:right w:val="single" w:sz="4" w:space="0" w:color="auto"/>
            </w:tcBorders>
            <w:hideMark/>
          </w:tcPr>
          <w:p w14:paraId="6E8CA7A0" w14:textId="77777777" w:rsidR="00E57E38" w:rsidRDefault="00E57E38">
            <w:pPr>
              <w:rPr>
                <w:sz w:val="20"/>
              </w:rPr>
            </w:pPr>
            <w:r>
              <w:rPr>
                <w:sz w:val="20"/>
              </w:rPr>
              <w:t xml:space="preserve">Storage size associated with quantization </w:t>
            </w:r>
          </w:p>
        </w:tc>
        <w:tc>
          <w:tcPr>
            <w:tcW w:w="1468" w:type="dxa"/>
            <w:tcBorders>
              <w:top w:val="single" w:sz="4" w:space="0" w:color="auto"/>
              <w:left w:val="single" w:sz="4" w:space="0" w:color="auto"/>
              <w:bottom w:val="single" w:sz="4" w:space="0" w:color="auto"/>
              <w:right w:val="single" w:sz="4" w:space="0" w:color="auto"/>
            </w:tcBorders>
            <w:hideMark/>
          </w:tcPr>
          <w:p w14:paraId="250785B6" w14:textId="77777777" w:rsidR="00E57E38" w:rsidRDefault="00E57E38">
            <w:pPr>
              <w:rPr>
                <w:sz w:val="20"/>
              </w:rPr>
            </w:pPr>
            <w:r>
              <w:rPr>
                <w:sz w:val="20"/>
              </w:rPr>
              <w:t>n/a</w:t>
            </w:r>
          </w:p>
        </w:tc>
        <w:tc>
          <w:tcPr>
            <w:tcW w:w="1661" w:type="dxa"/>
            <w:tcBorders>
              <w:top w:val="single" w:sz="4" w:space="0" w:color="auto"/>
              <w:left w:val="single" w:sz="4" w:space="0" w:color="auto"/>
              <w:bottom w:val="single" w:sz="4" w:space="0" w:color="auto"/>
              <w:right w:val="single" w:sz="4" w:space="0" w:color="auto"/>
            </w:tcBorders>
            <w:hideMark/>
          </w:tcPr>
          <w:p w14:paraId="2CA14FD7" w14:textId="77777777" w:rsidR="00E57E38" w:rsidRDefault="00E57E38">
            <w:pPr>
              <w:rPr>
                <w:sz w:val="20"/>
              </w:rPr>
            </w:pPr>
            <w:r>
              <w:rPr>
                <w:sz w:val="20"/>
              </w:rPr>
              <w:t>n/a</w:t>
            </w:r>
          </w:p>
        </w:tc>
        <w:tc>
          <w:tcPr>
            <w:tcW w:w="2731" w:type="dxa"/>
            <w:tcBorders>
              <w:top w:val="single" w:sz="4" w:space="0" w:color="auto"/>
              <w:left w:val="single" w:sz="4" w:space="0" w:color="auto"/>
              <w:bottom w:val="single" w:sz="4" w:space="0" w:color="auto"/>
              <w:right w:val="single" w:sz="4" w:space="0" w:color="auto"/>
            </w:tcBorders>
          </w:tcPr>
          <w:p w14:paraId="1736896C" w14:textId="49ACE1BF" w:rsidR="00E57E38" w:rsidRDefault="00E57E38">
            <w:pPr>
              <w:rPr>
                <w:sz w:val="20"/>
              </w:rPr>
            </w:pPr>
            <w:r>
              <w:rPr>
                <w:sz w:val="20"/>
              </w:rPr>
              <w:t>n/a</w:t>
            </w:r>
          </w:p>
        </w:tc>
      </w:tr>
    </w:tbl>
    <w:p w14:paraId="00B4BFD6" w14:textId="77777777" w:rsidR="00FC19E1" w:rsidRPr="00FC19E1" w:rsidRDefault="00FC19E1" w:rsidP="00FC19E1"/>
    <w:p w14:paraId="094C127D" w14:textId="085D3C26" w:rsidR="00A54616" w:rsidRDefault="00A54616" w:rsidP="00A54616">
      <w:pPr>
        <w:pStyle w:val="Heading3"/>
      </w:pPr>
      <w:bookmarkStart w:id="393" w:name="_Toc510426473"/>
      <w:r>
        <w:t>Transforms</w:t>
      </w:r>
      <w:bookmarkEnd w:id="3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2874"/>
        <w:gridCol w:w="1789"/>
        <w:gridCol w:w="1945"/>
        <w:gridCol w:w="2412"/>
      </w:tblGrid>
      <w:tr w:rsidR="00E57E38" w14:paraId="5769B485" w14:textId="6BA29431" w:rsidTr="00E57E38">
        <w:tc>
          <w:tcPr>
            <w:tcW w:w="3430" w:type="dxa"/>
            <w:gridSpan w:val="2"/>
            <w:tcBorders>
              <w:top w:val="single" w:sz="4" w:space="0" w:color="auto"/>
              <w:left w:val="single" w:sz="4" w:space="0" w:color="auto"/>
              <w:bottom w:val="single" w:sz="4" w:space="0" w:color="auto"/>
              <w:right w:val="single" w:sz="4" w:space="0" w:color="auto"/>
            </w:tcBorders>
            <w:hideMark/>
          </w:tcPr>
          <w:p w14:paraId="3C146434" w14:textId="77777777" w:rsidR="00E57E38" w:rsidRPr="00235F09" w:rsidRDefault="00E57E38">
            <w:pPr>
              <w:jc w:val="center"/>
              <w:rPr>
                <w:b/>
                <w:sz w:val="20"/>
              </w:rPr>
            </w:pPr>
            <w:r w:rsidRPr="00235F09">
              <w:rPr>
                <w:b/>
                <w:sz w:val="20"/>
              </w:rPr>
              <w:t>Tool Level Q&amp;A</w:t>
            </w:r>
          </w:p>
        </w:tc>
        <w:tc>
          <w:tcPr>
            <w:tcW w:w="6146" w:type="dxa"/>
            <w:gridSpan w:val="3"/>
            <w:tcBorders>
              <w:top w:val="single" w:sz="4" w:space="0" w:color="auto"/>
              <w:left w:val="single" w:sz="4" w:space="0" w:color="auto"/>
              <w:bottom w:val="single" w:sz="4" w:space="0" w:color="auto"/>
              <w:right w:val="single" w:sz="4" w:space="0" w:color="auto"/>
            </w:tcBorders>
          </w:tcPr>
          <w:p w14:paraId="571C1C14" w14:textId="77777777" w:rsidR="00E57E38" w:rsidRPr="00235F09" w:rsidRDefault="00E57E38">
            <w:pPr>
              <w:jc w:val="center"/>
              <w:rPr>
                <w:b/>
                <w:sz w:val="20"/>
              </w:rPr>
            </w:pPr>
          </w:p>
        </w:tc>
      </w:tr>
      <w:tr w:rsidR="00E57E38" w14:paraId="2E9B9FAF" w14:textId="6C6E03E7" w:rsidTr="00E57E38">
        <w:tc>
          <w:tcPr>
            <w:tcW w:w="3430" w:type="dxa"/>
            <w:gridSpan w:val="2"/>
            <w:tcBorders>
              <w:top w:val="single" w:sz="4" w:space="0" w:color="auto"/>
              <w:left w:val="single" w:sz="4" w:space="0" w:color="auto"/>
              <w:bottom w:val="single" w:sz="4" w:space="0" w:color="auto"/>
              <w:right w:val="single" w:sz="4" w:space="0" w:color="auto"/>
            </w:tcBorders>
            <w:hideMark/>
          </w:tcPr>
          <w:p w14:paraId="0D3F2EDB" w14:textId="77777777" w:rsidR="00E57E38" w:rsidRPr="00235F09" w:rsidRDefault="00E57E38">
            <w:pPr>
              <w:rPr>
                <w:b/>
                <w:sz w:val="20"/>
              </w:rPr>
            </w:pPr>
            <w:r w:rsidRPr="00235F09">
              <w:rPr>
                <w:b/>
                <w:sz w:val="20"/>
              </w:rPr>
              <w:t>Category 8. Transforms</w:t>
            </w:r>
          </w:p>
        </w:tc>
        <w:tc>
          <w:tcPr>
            <w:tcW w:w="1789" w:type="dxa"/>
            <w:tcBorders>
              <w:top w:val="single" w:sz="4" w:space="0" w:color="auto"/>
              <w:left w:val="single" w:sz="4" w:space="0" w:color="auto"/>
              <w:bottom w:val="single" w:sz="4" w:space="0" w:color="auto"/>
              <w:right w:val="single" w:sz="4" w:space="0" w:color="auto"/>
            </w:tcBorders>
            <w:hideMark/>
          </w:tcPr>
          <w:p w14:paraId="4BF5478C" w14:textId="77777777" w:rsidR="00E57E38" w:rsidRPr="00235F09" w:rsidRDefault="00E57E38">
            <w:pPr>
              <w:jc w:val="center"/>
              <w:rPr>
                <w:b/>
                <w:sz w:val="20"/>
              </w:rPr>
            </w:pPr>
            <w:r w:rsidRPr="00235F09">
              <w:rPr>
                <w:b/>
                <w:sz w:val="20"/>
              </w:rPr>
              <w:t>HM</w:t>
            </w:r>
          </w:p>
        </w:tc>
        <w:tc>
          <w:tcPr>
            <w:tcW w:w="1945" w:type="dxa"/>
            <w:tcBorders>
              <w:top w:val="single" w:sz="4" w:space="0" w:color="auto"/>
              <w:left w:val="single" w:sz="4" w:space="0" w:color="auto"/>
              <w:bottom w:val="single" w:sz="4" w:space="0" w:color="auto"/>
              <w:right w:val="single" w:sz="4" w:space="0" w:color="auto"/>
            </w:tcBorders>
            <w:hideMark/>
          </w:tcPr>
          <w:p w14:paraId="1BC6A459" w14:textId="77777777" w:rsidR="00E57E38" w:rsidRPr="00235F09" w:rsidRDefault="00E57E38">
            <w:pPr>
              <w:jc w:val="center"/>
              <w:rPr>
                <w:b/>
                <w:sz w:val="20"/>
              </w:rPr>
            </w:pPr>
            <w:r w:rsidRPr="00235F09">
              <w:rPr>
                <w:b/>
                <w:sz w:val="20"/>
              </w:rPr>
              <w:t>JEM</w:t>
            </w:r>
          </w:p>
        </w:tc>
        <w:tc>
          <w:tcPr>
            <w:tcW w:w="2412" w:type="dxa"/>
            <w:tcBorders>
              <w:top w:val="single" w:sz="4" w:space="0" w:color="auto"/>
              <w:left w:val="single" w:sz="4" w:space="0" w:color="auto"/>
              <w:bottom w:val="single" w:sz="4" w:space="0" w:color="auto"/>
              <w:right w:val="single" w:sz="4" w:space="0" w:color="auto"/>
            </w:tcBorders>
          </w:tcPr>
          <w:p w14:paraId="5398B08C" w14:textId="33788C2A" w:rsidR="00E57E38" w:rsidRPr="00CF28C4" w:rsidRDefault="00E57E38">
            <w:pPr>
              <w:jc w:val="center"/>
              <w:rPr>
                <w:b/>
                <w:sz w:val="20"/>
              </w:rPr>
            </w:pPr>
            <w:r w:rsidRPr="00CF28C4">
              <w:rPr>
                <w:b/>
                <w:sz w:val="20"/>
              </w:rPr>
              <w:t>PEM</w:t>
            </w:r>
          </w:p>
        </w:tc>
      </w:tr>
      <w:tr w:rsidR="00E57E38" w:rsidRPr="00E57E38" w14:paraId="1CC9831C" w14:textId="23B9DFF9" w:rsidTr="00E57E38">
        <w:tc>
          <w:tcPr>
            <w:tcW w:w="556" w:type="dxa"/>
            <w:tcBorders>
              <w:top w:val="single" w:sz="4" w:space="0" w:color="auto"/>
              <w:left w:val="single" w:sz="4" w:space="0" w:color="auto"/>
              <w:bottom w:val="single" w:sz="4" w:space="0" w:color="auto"/>
              <w:right w:val="single" w:sz="4" w:space="0" w:color="auto"/>
            </w:tcBorders>
            <w:hideMark/>
          </w:tcPr>
          <w:p w14:paraId="2349BCA4" w14:textId="77777777" w:rsidR="00E57E38" w:rsidRPr="00235F09" w:rsidRDefault="00E57E38" w:rsidP="00E57E38">
            <w:pPr>
              <w:rPr>
                <w:sz w:val="20"/>
              </w:rPr>
            </w:pPr>
            <w:r w:rsidRPr="00235F09">
              <w:rPr>
                <w:sz w:val="20"/>
              </w:rPr>
              <w:t>8.a</w:t>
            </w:r>
          </w:p>
        </w:tc>
        <w:tc>
          <w:tcPr>
            <w:tcW w:w="2874" w:type="dxa"/>
            <w:tcBorders>
              <w:top w:val="single" w:sz="4" w:space="0" w:color="auto"/>
              <w:left w:val="single" w:sz="4" w:space="0" w:color="auto"/>
              <w:bottom w:val="single" w:sz="4" w:space="0" w:color="auto"/>
              <w:right w:val="single" w:sz="4" w:space="0" w:color="auto"/>
            </w:tcBorders>
            <w:hideMark/>
          </w:tcPr>
          <w:p w14:paraId="5ED69EAB" w14:textId="77777777" w:rsidR="00E57E38" w:rsidRPr="00235F09" w:rsidRDefault="00E57E38" w:rsidP="00E57E38">
            <w:pPr>
              <w:rPr>
                <w:sz w:val="20"/>
              </w:rPr>
            </w:pPr>
            <w:r w:rsidRPr="00235F09">
              <w:rPr>
                <w:sz w:val="20"/>
              </w:rPr>
              <w:t xml:space="preserve">List all the combinations of transform block size and transform type for primary transforms </w:t>
            </w:r>
          </w:p>
        </w:tc>
        <w:tc>
          <w:tcPr>
            <w:tcW w:w="1789" w:type="dxa"/>
            <w:tcBorders>
              <w:top w:val="single" w:sz="4" w:space="0" w:color="auto"/>
              <w:left w:val="single" w:sz="4" w:space="0" w:color="auto"/>
              <w:bottom w:val="single" w:sz="4" w:space="0" w:color="auto"/>
              <w:right w:val="single" w:sz="4" w:space="0" w:color="auto"/>
            </w:tcBorders>
            <w:hideMark/>
          </w:tcPr>
          <w:p w14:paraId="6A91DDB6" w14:textId="77777777" w:rsidR="00E57E38" w:rsidRPr="00CF28C4" w:rsidRDefault="00E57E38" w:rsidP="00E57E38">
            <w:pPr>
              <w:numPr>
                <w:ilvl w:val="0"/>
                <w:numId w:val="31"/>
              </w:numPr>
              <w:rPr>
                <w:sz w:val="20"/>
              </w:rPr>
            </w:pPr>
            <w:r w:rsidRPr="00235F09">
              <w:rPr>
                <w:sz w:val="20"/>
              </w:rPr>
              <w:t>8-bit 4×4, 8×8, 16×16</w:t>
            </w:r>
            <w:r w:rsidRPr="00CF28C4">
              <w:rPr>
                <w:sz w:val="20"/>
              </w:rPr>
              <w:t xml:space="preserve"> and 32×32 DCT-II,</w:t>
            </w:r>
          </w:p>
          <w:p w14:paraId="78F375EA" w14:textId="77777777" w:rsidR="00E57E38" w:rsidRPr="007225F5" w:rsidRDefault="00E57E38" w:rsidP="00E57E38">
            <w:pPr>
              <w:numPr>
                <w:ilvl w:val="0"/>
                <w:numId w:val="31"/>
              </w:numPr>
              <w:rPr>
                <w:sz w:val="20"/>
              </w:rPr>
            </w:pPr>
            <w:r w:rsidRPr="007225F5">
              <w:rPr>
                <w:sz w:val="20"/>
              </w:rPr>
              <w:t>8-bit 4×4 DST VII</w:t>
            </w:r>
          </w:p>
        </w:tc>
        <w:tc>
          <w:tcPr>
            <w:tcW w:w="1945" w:type="dxa"/>
            <w:tcBorders>
              <w:top w:val="single" w:sz="4" w:space="0" w:color="auto"/>
              <w:left w:val="single" w:sz="4" w:space="0" w:color="auto"/>
              <w:bottom w:val="single" w:sz="4" w:space="0" w:color="auto"/>
              <w:right w:val="single" w:sz="4" w:space="0" w:color="auto"/>
            </w:tcBorders>
            <w:hideMark/>
          </w:tcPr>
          <w:p w14:paraId="2EFF9A4E" w14:textId="77777777" w:rsidR="00E57E38" w:rsidRPr="007225F5" w:rsidRDefault="00E57E38" w:rsidP="00E57E38">
            <w:pPr>
              <w:rPr>
                <w:sz w:val="20"/>
              </w:rPr>
            </w:pPr>
            <w:r w:rsidRPr="007225F5">
              <w:rPr>
                <w:sz w:val="20"/>
              </w:rPr>
              <w:t>HEVC transform mode (10-bit DCT-II), transform size combinations:</w:t>
            </w:r>
          </w:p>
          <w:p w14:paraId="1ECF6566" w14:textId="77777777" w:rsidR="00E57E38" w:rsidRPr="007225F5" w:rsidRDefault="00E57E38" w:rsidP="00E57E38">
            <w:pPr>
              <w:numPr>
                <w:ilvl w:val="0"/>
                <w:numId w:val="31"/>
              </w:numPr>
              <w:rPr>
                <w:sz w:val="20"/>
              </w:rPr>
            </w:pPr>
            <w:r w:rsidRPr="007225F5">
              <w:rPr>
                <w:sz w:val="20"/>
              </w:rPr>
              <w:t>(4, 8, 16, 32, 64, 128) × (4, 8, 16, 32, 64, 128) TUs for luma CTUs</w:t>
            </w:r>
          </w:p>
          <w:p w14:paraId="1571C356" w14:textId="77777777" w:rsidR="00E57E38" w:rsidRPr="007225F5" w:rsidRDefault="00E57E38" w:rsidP="00E57E38">
            <w:pPr>
              <w:numPr>
                <w:ilvl w:val="0"/>
                <w:numId w:val="31"/>
              </w:numPr>
              <w:rPr>
                <w:sz w:val="20"/>
              </w:rPr>
            </w:pPr>
            <w:r w:rsidRPr="007225F5">
              <w:rPr>
                <w:sz w:val="20"/>
              </w:rPr>
              <w:t>(2, 4, 8, 16, 32, 64) × (2, 4, 8, 16, 32, 64) TUs for inter-coded chroma CTUs</w:t>
            </w:r>
          </w:p>
          <w:p w14:paraId="485F8672" w14:textId="77777777" w:rsidR="00E57E38" w:rsidRPr="007225F5" w:rsidRDefault="00E57E38" w:rsidP="00E57E38">
            <w:pPr>
              <w:numPr>
                <w:ilvl w:val="0"/>
                <w:numId w:val="31"/>
              </w:numPr>
              <w:rPr>
                <w:sz w:val="20"/>
              </w:rPr>
            </w:pPr>
            <w:r w:rsidRPr="007225F5">
              <w:rPr>
                <w:sz w:val="20"/>
              </w:rPr>
              <w:t>(2, 4, 8, 16, 32, 64,) × (2, 4, 8, 16, 32, 64) TUs for intra-coded chroma CTUs</w:t>
            </w:r>
          </w:p>
          <w:p w14:paraId="13B592D7" w14:textId="77777777" w:rsidR="00E57E38" w:rsidRPr="000211F8" w:rsidRDefault="00E57E38" w:rsidP="00E57E38">
            <w:pPr>
              <w:rPr>
                <w:sz w:val="20"/>
              </w:rPr>
            </w:pPr>
            <w:r w:rsidRPr="000211F8">
              <w:rPr>
                <w:sz w:val="20"/>
              </w:rPr>
              <w:t>EMT transform mode (10-bit DST VII, DCT-V, DCT-VIII, DST-I), only applied to CTUs up to 64×64, transform size combinations:</w:t>
            </w:r>
          </w:p>
          <w:p w14:paraId="37CF0A43" w14:textId="77777777" w:rsidR="00E57E38" w:rsidRPr="00235F09" w:rsidRDefault="00E57E38" w:rsidP="00E57E38">
            <w:pPr>
              <w:numPr>
                <w:ilvl w:val="0"/>
                <w:numId w:val="31"/>
              </w:numPr>
              <w:rPr>
                <w:sz w:val="20"/>
              </w:rPr>
            </w:pPr>
            <w:r w:rsidRPr="00235F09">
              <w:rPr>
                <w:sz w:val="20"/>
              </w:rPr>
              <w:t>(4, 8, 16, 32, 64) × (4, 8, 16, 32, 64) TUs for luma CTUs</w:t>
            </w:r>
          </w:p>
        </w:tc>
        <w:tc>
          <w:tcPr>
            <w:tcW w:w="2412" w:type="dxa"/>
            <w:tcBorders>
              <w:top w:val="single" w:sz="4" w:space="0" w:color="auto"/>
              <w:left w:val="single" w:sz="4" w:space="0" w:color="auto"/>
              <w:bottom w:val="single" w:sz="4" w:space="0" w:color="auto"/>
              <w:right w:val="single" w:sz="4" w:space="0" w:color="auto"/>
            </w:tcBorders>
          </w:tcPr>
          <w:p w14:paraId="539613E2" w14:textId="77777777" w:rsidR="00E57E38" w:rsidRPr="00235F09" w:rsidRDefault="00E57E38" w:rsidP="00E57E38">
            <w:pPr>
              <w:rPr>
                <w:sz w:val="20"/>
              </w:rPr>
            </w:pPr>
            <w:r w:rsidRPr="00235F09">
              <w:rPr>
                <w:sz w:val="20"/>
              </w:rPr>
              <w:t>HEVC transform mode (10-bit DCT-II), transform size combinations:</w:t>
            </w:r>
          </w:p>
          <w:p w14:paraId="3F859473" w14:textId="77777777" w:rsidR="00E57E38" w:rsidRPr="00235F09" w:rsidRDefault="00E57E38" w:rsidP="00E57E38">
            <w:pPr>
              <w:numPr>
                <w:ilvl w:val="0"/>
                <w:numId w:val="31"/>
              </w:numPr>
              <w:rPr>
                <w:sz w:val="20"/>
              </w:rPr>
            </w:pPr>
            <w:r w:rsidRPr="00235F09">
              <w:rPr>
                <w:sz w:val="20"/>
              </w:rPr>
              <w:t>(4, 8, 16, 32, 64, 128) × (4, 8, 16, 32, 64, 128) TUs for luma CTUs</w:t>
            </w:r>
          </w:p>
          <w:p w14:paraId="029CE755" w14:textId="77777777" w:rsidR="00E57E38" w:rsidRPr="00235F09" w:rsidRDefault="00E57E38" w:rsidP="00E57E38">
            <w:pPr>
              <w:numPr>
                <w:ilvl w:val="0"/>
                <w:numId w:val="31"/>
              </w:numPr>
              <w:rPr>
                <w:sz w:val="20"/>
              </w:rPr>
            </w:pPr>
            <w:r w:rsidRPr="00235F09">
              <w:rPr>
                <w:sz w:val="20"/>
              </w:rPr>
              <w:t>(2, 4, 8, 16, 32, 64) × (2, 4, 8, 16, 32, 64) TUs for inter-coded chroma CTUs</w:t>
            </w:r>
          </w:p>
          <w:p w14:paraId="58635C67" w14:textId="77777777" w:rsidR="00E57E38" w:rsidRPr="00235F09" w:rsidRDefault="00E57E38" w:rsidP="00E57E38">
            <w:pPr>
              <w:numPr>
                <w:ilvl w:val="0"/>
                <w:numId w:val="31"/>
              </w:numPr>
              <w:rPr>
                <w:sz w:val="20"/>
              </w:rPr>
            </w:pPr>
            <w:r w:rsidRPr="00235F09">
              <w:rPr>
                <w:sz w:val="20"/>
              </w:rPr>
              <w:t>(2, 4, 8, 16, 32, 64,) × (2, 4, 8, 16, 32, 64) TUs for intra-coded chroma CTUs</w:t>
            </w:r>
          </w:p>
          <w:p w14:paraId="76DCC1EB" w14:textId="330E87CE" w:rsidR="00E57E38" w:rsidRPr="00235F09" w:rsidRDefault="00E57E38" w:rsidP="00E57E38">
            <w:pPr>
              <w:rPr>
                <w:sz w:val="20"/>
              </w:rPr>
            </w:pPr>
            <w:r w:rsidRPr="00235F09">
              <w:rPr>
                <w:sz w:val="20"/>
              </w:rPr>
              <w:t>EMT transform mode (10-bit DST-VII</w:t>
            </w:r>
            <w:r w:rsidR="00175090">
              <w:rPr>
                <w:sz w:val="20"/>
              </w:rPr>
              <w:t>, DCT-VIII</w:t>
            </w:r>
            <w:r w:rsidRPr="00235F09">
              <w:rPr>
                <w:sz w:val="20"/>
              </w:rPr>
              <w:t>), only applied to CTUs up to 64×64, transform size combinations:</w:t>
            </w:r>
          </w:p>
          <w:p w14:paraId="5298D8B2" w14:textId="77777777" w:rsidR="00E57E38" w:rsidRPr="00430ACC" w:rsidRDefault="00E57E38" w:rsidP="00430ACC">
            <w:pPr>
              <w:pStyle w:val="ListParagraph"/>
              <w:numPr>
                <w:ilvl w:val="0"/>
                <w:numId w:val="35"/>
              </w:numPr>
              <w:ind w:left="347"/>
              <w:rPr>
                <w:sz w:val="20"/>
              </w:rPr>
            </w:pPr>
            <w:r w:rsidRPr="00430ACC">
              <w:rPr>
                <w:sz w:val="20"/>
              </w:rPr>
              <w:t>(4, 8, 16, 32, 64) × (4, 8, 16, 32, 64) TUs for luma CTUs</w:t>
            </w:r>
          </w:p>
          <w:p w14:paraId="4CBE1056" w14:textId="6CDFD080" w:rsidR="00E57E38" w:rsidRPr="00235F09" w:rsidRDefault="00E57E38" w:rsidP="00E57E38">
            <w:pPr>
              <w:rPr>
                <w:sz w:val="20"/>
              </w:rPr>
            </w:pPr>
            <w:r w:rsidRPr="00235F09">
              <w:rPr>
                <w:sz w:val="20"/>
              </w:rPr>
              <w:t>EMT transform mode (10-bit DCT-V, D</w:t>
            </w:r>
            <w:r w:rsidR="00894EAF">
              <w:rPr>
                <w:sz w:val="20"/>
              </w:rPr>
              <w:t>ST</w:t>
            </w:r>
            <w:r w:rsidRPr="00235F09">
              <w:rPr>
                <w:sz w:val="20"/>
              </w:rPr>
              <w:t>-I), only applied to CTUs up to 64×64, transform size combinations:</w:t>
            </w:r>
          </w:p>
          <w:p w14:paraId="2CD229A0" w14:textId="06FBDD28" w:rsidR="00E57E38" w:rsidRPr="00430ACC" w:rsidRDefault="00E57E38" w:rsidP="00430ACC">
            <w:pPr>
              <w:pStyle w:val="ListParagraph"/>
              <w:numPr>
                <w:ilvl w:val="0"/>
                <w:numId w:val="35"/>
              </w:numPr>
              <w:ind w:left="347"/>
              <w:rPr>
                <w:sz w:val="20"/>
              </w:rPr>
            </w:pPr>
            <w:r w:rsidRPr="00430ACC">
              <w:rPr>
                <w:sz w:val="20"/>
              </w:rPr>
              <w:lastRenderedPageBreak/>
              <w:t>(8, 16, 32, 64) × (8, 16, 32, 64) TUs for</w:t>
            </w:r>
            <w:r w:rsidR="00430ACC">
              <w:rPr>
                <w:sz w:val="20"/>
              </w:rPr>
              <w:t xml:space="preserve"> intra-coded</w:t>
            </w:r>
            <w:r w:rsidRPr="00430ACC">
              <w:rPr>
                <w:sz w:val="20"/>
              </w:rPr>
              <w:t xml:space="preserve"> luma CTUs</w:t>
            </w:r>
          </w:p>
        </w:tc>
      </w:tr>
      <w:tr w:rsidR="00E57E38" w:rsidRPr="00E57E38" w14:paraId="4B5A3E6D" w14:textId="1593B49F" w:rsidTr="00E57E38">
        <w:tc>
          <w:tcPr>
            <w:tcW w:w="556" w:type="dxa"/>
            <w:tcBorders>
              <w:top w:val="single" w:sz="4" w:space="0" w:color="auto"/>
              <w:left w:val="single" w:sz="4" w:space="0" w:color="auto"/>
              <w:bottom w:val="single" w:sz="4" w:space="0" w:color="auto"/>
              <w:right w:val="single" w:sz="4" w:space="0" w:color="auto"/>
            </w:tcBorders>
            <w:hideMark/>
          </w:tcPr>
          <w:p w14:paraId="79B789AF" w14:textId="77777777" w:rsidR="00E57E38" w:rsidRPr="00235F09" w:rsidRDefault="00E57E38" w:rsidP="00E57E38">
            <w:pPr>
              <w:rPr>
                <w:sz w:val="20"/>
              </w:rPr>
            </w:pPr>
            <w:r w:rsidRPr="00235F09">
              <w:rPr>
                <w:sz w:val="20"/>
              </w:rPr>
              <w:lastRenderedPageBreak/>
              <w:t>8.b</w:t>
            </w:r>
          </w:p>
        </w:tc>
        <w:tc>
          <w:tcPr>
            <w:tcW w:w="2874" w:type="dxa"/>
            <w:tcBorders>
              <w:top w:val="single" w:sz="4" w:space="0" w:color="auto"/>
              <w:left w:val="single" w:sz="4" w:space="0" w:color="auto"/>
              <w:bottom w:val="single" w:sz="4" w:space="0" w:color="auto"/>
              <w:right w:val="single" w:sz="4" w:space="0" w:color="auto"/>
            </w:tcBorders>
            <w:hideMark/>
          </w:tcPr>
          <w:p w14:paraId="1129E77A" w14:textId="77777777" w:rsidR="00E57E38" w:rsidRPr="00235F09" w:rsidRDefault="00E57E38" w:rsidP="00E57E38">
            <w:pPr>
              <w:rPr>
                <w:sz w:val="20"/>
              </w:rPr>
            </w:pPr>
            <w:r w:rsidRPr="00235F09">
              <w:rPr>
                <w:sz w:val="20"/>
              </w:rPr>
              <w:t>List all the combinations of transform block size and transform type for secondary transforms</w:t>
            </w:r>
          </w:p>
        </w:tc>
        <w:tc>
          <w:tcPr>
            <w:tcW w:w="1789" w:type="dxa"/>
            <w:tcBorders>
              <w:top w:val="single" w:sz="4" w:space="0" w:color="auto"/>
              <w:left w:val="single" w:sz="4" w:space="0" w:color="auto"/>
              <w:bottom w:val="single" w:sz="4" w:space="0" w:color="auto"/>
              <w:right w:val="single" w:sz="4" w:space="0" w:color="auto"/>
            </w:tcBorders>
            <w:hideMark/>
          </w:tcPr>
          <w:p w14:paraId="0FA1F230" w14:textId="77777777" w:rsidR="00E57E38" w:rsidRPr="00235F09" w:rsidRDefault="00E57E38" w:rsidP="00E57E38">
            <w:pPr>
              <w:rPr>
                <w:sz w:val="20"/>
              </w:rPr>
            </w:pPr>
            <w:r w:rsidRPr="00235F09">
              <w:rPr>
                <w:sz w:val="20"/>
              </w:rPr>
              <w:t xml:space="preserve">n/a </w:t>
            </w:r>
          </w:p>
        </w:tc>
        <w:tc>
          <w:tcPr>
            <w:tcW w:w="1945" w:type="dxa"/>
            <w:tcBorders>
              <w:top w:val="single" w:sz="4" w:space="0" w:color="auto"/>
              <w:left w:val="single" w:sz="4" w:space="0" w:color="auto"/>
              <w:bottom w:val="single" w:sz="4" w:space="0" w:color="auto"/>
              <w:right w:val="single" w:sz="4" w:space="0" w:color="auto"/>
            </w:tcBorders>
            <w:hideMark/>
          </w:tcPr>
          <w:p w14:paraId="52D4DE1F" w14:textId="77777777" w:rsidR="00E57E38" w:rsidRPr="00235F09" w:rsidRDefault="00E57E38" w:rsidP="00E57E38">
            <w:pPr>
              <w:rPr>
                <w:sz w:val="20"/>
              </w:rPr>
            </w:pPr>
            <w:r w:rsidRPr="00235F09">
              <w:rPr>
                <w:sz w:val="20"/>
              </w:rPr>
              <w:t>35×3 4×4 and 8×8 non-separable Hypercube-Givens Transform (HyGT)</w:t>
            </w:r>
          </w:p>
        </w:tc>
        <w:tc>
          <w:tcPr>
            <w:tcW w:w="2412" w:type="dxa"/>
            <w:tcBorders>
              <w:top w:val="single" w:sz="4" w:space="0" w:color="auto"/>
              <w:left w:val="single" w:sz="4" w:space="0" w:color="auto"/>
              <w:bottom w:val="single" w:sz="4" w:space="0" w:color="auto"/>
              <w:right w:val="single" w:sz="4" w:space="0" w:color="auto"/>
            </w:tcBorders>
          </w:tcPr>
          <w:p w14:paraId="5E84F4E7" w14:textId="5B574EC5" w:rsidR="00E57E38" w:rsidRPr="00235F09" w:rsidRDefault="00E95331" w:rsidP="00E57E38">
            <w:pPr>
              <w:rPr>
                <w:sz w:val="20"/>
              </w:rPr>
            </w:pPr>
            <w:r>
              <w:rPr>
                <w:sz w:val="20"/>
              </w:rPr>
              <w:t>Same as JEM</w:t>
            </w:r>
          </w:p>
        </w:tc>
      </w:tr>
      <w:tr w:rsidR="00E57E38" w14:paraId="3BBFBC74" w14:textId="2DB42427" w:rsidTr="00E57E38">
        <w:tc>
          <w:tcPr>
            <w:tcW w:w="556" w:type="dxa"/>
            <w:tcBorders>
              <w:top w:val="single" w:sz="4" w:space="0" w:color="auto"/>
              <w:left w:val="single" w:sz="4" w:space="0" w:color="auto"/>
              <w:bottom w:val="single" w:sz="4" w:space="0" w:color="auto"/>
              <w:right w:val="single" w:sz="4" w:space="0" w:color="auto"/>
            </w:tcBorders>
            <w:hideMark/>
          </w:tcPr>
          <w:p w14:paraId="6019BC67" w14:textId="77777777" w:rsidR="00E57E38" w:rsidRPr="00235F09" w:rsidRDefault="00E57E38" w:rsidP="00E57E38">
            <w:pPr>
              <w:rPr>
                <w:sz w:val="20"/>
              </w:rPr>
            </w:pPr>
            <w:r w:rsidRPr="00235F09">
              <w:rPr>
                <w:sz w:val="20"/>
              </w:rPr>
              <w:t>8.c</w:t>
            </w:r>
          </w:p>
        </w:tc>
        <w:tc>
          <w:tcPr>
            <w:tcW w:w="2874" w:type="dxa"/>
            <w:tcBorders>
              <w:top w:val="single" w:sz="4" w:space="0" w:color="auto"/>
              <w:left w:val="single" w:sz="4" w:space="0" w:color="auto"/>
              <w:bottom w:val="single" w:sz="4" w:space="0" w:color="auto"/>
              <w:right w:val="single" w:sz="4" w:space="0" w:color="auto"/>
            </w:tcBorders>
            <w:hideMark/>
          </w:tcPr>
          <w:p w14:paraId="565DAF55" w14:textId="77777777" w:rsidR="00E57E38" w:rsidRPr="00235F09" w:rsidRDefault="00E57E38" w:rsidP="00E57E38">
            <w:pPr>
              <w:rPr>
                <w:sz w:val="20"/>
              </w:rPr>
            </w:pPr>
            <w:r w:rsidRPr="00235F09">
              <w:rPr>
                <w:sz w:val="20"/>
              </w:rPr>
              <w:t>List all the non-separable transforms used</w:t>
            </w:r>
          </w:p>
        </w:tc>
        <w:tc>
          <w:tcPr>
            <w:tcW w:w="1789" w:type="dxa"/>
            <w:tcBorders>
              <w:top w:val="single" w:sz="4" w:space="0" w:color="auto"/>
              <w:left w:val="single" w:sz="4" w:space="0" w:color="auto"/>
              <w:bottom w:val="single" w:sz="4" w:space="0" w:color="auto"/>
              <w:right w:val="single" w:sz="4" w:space="0" w:color="auto"/>
            </w:tcBorders>
            <w:hideMark/>
          </w:tcPr>
          <w:p w14:paraId="631C29A4" w14:textId="77777777" w:rsidR="00E57E38" w:rsidRPr="00235F09" w:rsidRDefault="00E57E38" w:rsidP="00E57E38">
            <w:pPr>
              <w:rPr>
                <w:sz w:val="20"/>
              </w:rPr>
            </w:pPr>
            <w:r w:rsidRPr="00235F09">
              <w:rPr>
                <w:sz w:val="20"/>
              </w:rPr>
              <w:t>n/a</w:t>
            </w:r>
          </w:p>
        </w:tc>
        <w:tc>
          <w:tcPr>
            <w:tcW w:w="1945" w:type="dxa"/>
            <w:tcBorders>
              <w:top w:val="single" w:sz="4" w:space="0" w:color="auto"/>
              <w:left w:val="single" w:sz="4" w:space="0" w:color="auto"/>
              <w:bottom w:val="single" w:sz="4" w:space="0" w:color="auto"/>
              <w:right w:val="single" w:sz="4" w:space="0" w:color="auto"/>
            </w:tcBorders>
            <w:hideMark/>
          </w:tcPr>
          <w:p w14:paraId="4A7669A5" w14:textId="77777777" w:rsidR="00E57E38" w:rsidRPr="00235F09" w:rsidRDefault="00E57E38" w:rsidP="00E57E38">
            <w:pPr>
              <w:rPr>
                <w:sz w:val="20"/>
              </w:rPr>
            </w:pPr>
            <w:r w:rsidRPr="00235F09">
              <w:rPr>
                <w:sz w:val="20"/>
              </w:rPr>
              <w:t>4×4/8×8 HyGT</w:t>
            </w:r>
          </w:p>
        </w:tc>
        <w:tc>
          <w:tcPr>
            <w:tcW w:w="2412" w:type="dxa"/>
            <w:tcBorders>
              <w:top w:val="single" w:sz="4" w:space="0" w:color="auto"/>
              <w:left w:val="single" w:sz="4" w:space="0" w:color="auto"/>
              <w:bottom w:val="single" w:sz="4" w:space="0" w:color="auto"/>
              <w:right w:val="single" w:sz="4" w:space="0" w:color="auto"/>
            </w:tcBorders>
          </w:tcPr>
          <w:p w14:paraId="72DBA4A9" w14:textId="0D4DF253" w:rsidR="00E57E38" w:rsidRPr="00235F09" w:rsidRDefault="00E95331" w:rsidP="00E57E38">
            <w:pPr>
              <w:rPr>
                <w:sz w:val="20"/>
              </w:rPr>
            </w:pPr>
            <w:r>
              <w:rPr>
                <w:sz w:val="20"/>
              </w:rPr>
              <w:t>Same as JEM</w:t>
            </w:r>
          </w:p>
        </w:tc>
      </w:tr>
      <w:tr w:rsidR="00E57E38" w:rsidRPr="00E57E38" w14:paraId="350FB494" w14:textId="6F48E5F2" w:rsidTr="00E57E38">
        <w:trPr>
          <w:trHeight w:val="773"/>
        </w:trPr>
        <w:tc>
          <w:tcPr>
            <w:tcW w:w="556" w:type="dxa"/>
            <w:tcBorders>
              <w:top w:val="single" w:sz="4" w:space="0" w:color="auto"/>
              <w:left w:val="single" w:sz="4" w:space="0" w:color="auto"/>
              <w:bottom w:val="single" w:sz="4" w:space="0" w:color="auto"/>
              <w:right w:val="single" w:sz="4" w:space="0" w:color="auto"/>
            </w:tcBorders>
            <w:hideMark/>
          </w:tcPr>
          <w:p w14:paraId="45AD7BFE" w14:textId="77777777" w:rsidR="00E57E38" w:rsidRPr="00235F09" w:rsidRDefault="00E57E38" w:rsidP="00E57E38">
            <w:pPr>
              <w:rPr>
                <w:sz w:val="20"/>
              </w:rPr>
            </w:pPr>
            <w:r w:rsidRPr="00235F09">
              <w:rPr>
                <w:sz w:val="20"/>
              </w:rPr>
              <w:t>8.d</w:t>
            </w:r>
          </w:p>
        </w:tc>
        <w:tc>
          <w:tcPr>
            <w:tcW w:w="2874" w:type="dxa"/>
            <w:tcBorders>
              <w:top w:val="single" w:sz="4" w:space="0" w:color="auto"/>
              <w:left w:val="single" w:sz="4" w:space="0" w:color="auto"/>
              <w:bottom w:val="single" w:sz="4" w:space="0" w:color="auto"/>
              <w:right w:val="single" w:sz="4" w:space="0" w:color="auto"/>
            </w:tcBorders>
            <w:hideMark/>
          </w:tcPr>
          <w:p w14:paraId="2B7A8E8D" w14:textId="77777777" w:rsidR="00E57E38" w:rsidRPr="00235F09" w:rsidRDefault="00E57E38" w:rsidP="00E57E38">
            <w:pPr>
              <w:rPr>
                <w:sz w:val="20"/>
              </w:rPr>
            </w:pPr>
            <w:r w:rsidRPr="00235F09">
              <w:rPr>
                <w:sz w:val="20"/>
              </w:rPr>
              <w:t xml:space="preserve">Indicate whether transforms can be fully/partially implemented using direct matrix multiply </w:t>
            </w:r>
          </w:p>
        </w:tc>
        <w:tc>
          <w:tcPr>
            <w:tcW w:w="1789" w:type="dxa"/>
            <w:tcBorders>
              <w:top w:val="single" w:sz="4" w:space="0" w:color="auto"/>
              <w:left w:val="single" w:sz="4" w:space="0" w:color="auto"/>
              <w:bottom w:val="single" w:sz="4" w:space="0" w:color="auto"/>
              <w:right w:val="single" w:sz="4" w:space="0" w:color="auto"/>
            </w:tcBorders>
            <w:hideMark/>
          </w:tcPr>
          <w:p w14:paraId="17BB7172" w14:textId="77777777" w:rsidR="00E57E38" w:rsidRPr="00235F09" w:rsidRDefault="00E57E38" w:rsidP="00E57E38">
            <w:pPr>
              <w:rPr>
                <w:sz w:val="20"/>
              </w:rPr>
            </w:pPr>
            <w:r w:rsidRPr="00235F09">
              <w:rPr>
                <w:sz w:val="20"/>
              </w:rPr>
              <w:t>partial factorization equivalent to matrix multiplication</w:t>
            </w:r>
          </w:p>
        </w:tc>
        <w:tc>
          <w:tcPr>
            <w:tcW w:w="1945" w:type="dxa"/>
            <w:tcBorders>
              <w:top w:val="single" w:sz="4" w:space="0" w:color="auto"/>
              <w:left w:val="single" w:sz="4" w:space="0" w:color="auto"/>
              <w:bottom w:val="single" w:sz="4" w:space="0" w:color="auto"/>
              <w:right w:val="single" w:sz="4" w:space="0" w:color="auto"/>
            </w:tcBorders>
            <w:hideMark/>
          </w:tcPr>
          <w:p w14:paraId="0CFBDB10" w14:textId="77777777" w:rsidR="00E57E38" w:rsidRPr="00235F09" w:rsidRDefault="00E57E38" w:rsidP="00E57E38">
            <w:pPr>
              <w:rPr>
                <w:sz w:val="20"/>
              </w:rPr>
            </w:pPr>
            <w:r w:rsidRPr="00235F09">
              <w:rPr>
                <w:sz w:val="20"/>
              </w:rPr>
              <w:t>factorized form not equivalent to matrix multiplication</w:t>
            </w:r>
          </w:p>
        </w:tc>
        <w:tc>
          <w:tcPr>
            <w:tcW w:w="2412" w:type="dxa"/>
            <w:tcBorders>
              <w:top w:val="single" w:sz="4" w:space="0" w:color="auto"/>
              <w:left w:val="single" w:sz="4" w:space="0" w:color="auto"/>
              <w:bottom w:val="single" w:sz="4" w:space="0" w:color="auto"/>
              <w:right w:val="single" w:sz="4" w:space="0" w:color="auto"/>
            </w:tcBorders>
          </w:tcPr>
          <w:p w14:paraId="5AAA6D2C" w14:textId="18EC151D" w:rsidR="00E57E38" w:rsidRPr="00235F09" w:rsidRDefault="00E95331" w:rsidP="00E57E38">
            <w:pPr>
              <w:rPr>
                <w:sz w:val="20"/>
              </w:rPr>
            </w:pPr>
            <w:r>
              <w:rPr>
                <w:sz w:val="20"/>
              </w:rPr>
              <w:t>Same as JEM</w:t>
            </w:r>
          </w:p>
        </w:tc>
      </w:tr>
      <w:tr w:rsidR="00E57E38" w14:paraId="0A3FF62C" w14:textId="572B1F5A" w:rsidTr="00E57E38">
        <w:trPr>
          <w:trHeight w:val="773"/>
        </w:trPr>
        <w:tc>
          <w:tcPr>
            <w:tcW w:w="556" w:type="dxa"/>
            <w:tcBorders>
              <w:top w:val="single" w:sz="4" w:space="0" w:color="auto"/>
              <w:left w:val="single" w:sz="4" w:space="0" w:color="auto"/>
              <w:bottom w:val="single" w:sz="4" w:space="0" w:color="auto"/>
              <w:right w:val="single" w:sz="4" w:space="0" w:color="auto"/>
            </w:tcBorders>
            <w:hideMark/>
          </w:tcPr>
          <w:p w14:paraId="368F5B59" w14:textId="77777777" w:rsidR="00E57E38" w:rsidRPr="00235F09" w:rsidRDefault="00E57E38" w:rsidP="00E57E38">
            <w:pPr>
              <w:rPr>
                <w:sz w:val="20"/>
                <w:highlight w:val="yellow"/>
              </w:rPr>
            </w:pPr>
            <w:r w:rsidRPr="00235F09">
              <w:rPr>
                <w:sz w:val="20"/>
              </w:rPr>
              <w:t>8.e</w:t>
            </w:r>
          </w:p>
        </w:tc>
        <w:tc>
          <w:tcPr>
            <w:tcW w:w="2874" w:type="dxa"/>
            <w:tcBorders>
              <w:top w:val="single" w:sz="4" w:space="0" w:color="auto"/>
              <w:left w:val="single" w:sz="4" w:space="0" w:color="auto"/>
              <w:bottom w:val="single" w:sz="4" w:space="0" w:color="auto"/>
              <w:right w:val="single" w:sz="4" w:space="0" w:color="auto"/>
            </w:tcBorders>
            <w:hideMark/>
          </w:tcPr>
          <w:p w14:paraId="34B0270C" w14:textId="77777777" w:rsidR="00E57E38" w:rsidRPr="00235F09" w:rsidRDefault="00E57E38" w:rsidP="00E57E38">
            <w:pPr>
              <w:rPr>
                <w:sz w:val="20"/>
              </w:rPr>
            </w:pPr>
            <w:r w:rsidRPr="00235F09">
              <w:rPr>
                <w:sz w:val="20"/>
              </w:rPr>
              <w:t>List all the transforms that need multiple iterations (where transform output is fed back as input to the transform logic, and multiple iterations are required to produce final transform output)</w:t>
            </w:r>
          </w:p>
        </w:tc>
        <w:tc>
          <w:tcPr>
            <w:tcW w:w="1789" w:type="dxa"/>
            <w:tcBorders>
              <w:top w:val="single" w:sz="4" w:space="0" w:color="auto"/>
              <w:left w:val="single" w:sz="4" w:space="0" w:color="auto"/>
              <w:bottom w:val="single" w:sz="4" w:space="0" w:color="auto"/>
              <w:right w:val="single" w:sz="4" w:space="0" w:color="auto"/>
            </w:tcBorders>
            <w:hideMark/>
          </w:tcPr>
          <w:p w14:paraId="64D6B64C" w14:textId="77777777" w:rsidR="00E57E38" w:rsidRPr="00235F09" w:rsidRDefault="00E57E38" w:rsidP="00E57E38">
            <w:pPr>
              <w:rPr>
                <w:sz w:val="20"/>
              </w:rPr>
            </w:pPr>
            <w:r w:rsidRPr="00235F09">
              <w:rPr>
                <w:sz w:val="20"/>
              </w:rPr>
              <w:t>n/a</w:t>
            </w:r>
          </w:p>
        </w:tc>
        <w:tc>
          <w:tcPr>
            <w:tcW w:w="1945" w:type="dxa"/>
            <w:tcBorders>
              <w:top w:val="single" w:sz="4" w:space="0" w:color="auto"/>
              <w:left w:val="single" w:sz="4" w:space="0" w:color="auto"/>
              <w:bottom w:val="single" w:sz="4" w:space="0" w:color="auto"/>
              <w:right w:val="single" w:sz="4" w:space="0" w:color="auto"/>
            </w:tcBorders>
            <w:hideMark/>
          </w:tcPr>
          <w:p w14:paraId="1C1C71A1" w14:textId="77777777" w:rsidR="00E57E38" w:rsidRPr="00235F09" w:rsidRDefault="00E57E38" w:rsidP="00E57E38">
            <w:pPr>
              <w:rPr>
                <w:sz w:val="20"/>
              </w:rPr>
            </w:pPr>
            <w:r w:rsidRPr="00235F09">
              <w:rPr>
                <w:sz w:val="20"/>
              </w:rPr>
              <w:t xml:space="preserve">4×4 HyGT 2-interations, 8×8 HyGT 4-interations </w:t>
            </w:r>
          </w:p>
        </w:tc>
        <w:tc>
          <w:tcPr>
            <w:tcW w:w="2412" w:type="dxa"/>
            <w:tcBorders>
              <w:top w:val="single" w:sz="4" w:space="0" w:color="auto"/>
              <w:left w:val="single" w:sz="4" w:space="0" w:color="auto"/>
              <w:bottom w:val="single" w:sz="4" w:space="0" w:color="auto"/>
              <w:right w:val="single" w:sz="4" w:space="0" w:color="auto"/>
            </w:tcBorders>
          </w:tcPr>
          <w:p w14:paraId="2C5EAEE4" w14:textId="70B55F17" w:rsidR="00E57E38" w:rsidRPr="00235F09" w:rsidRDefault="00E95331" w:rsidP="00E57E38">
            <w:pPr>
              <w:rPr>
                <w:sz w:val="20"/>
              </w:rPr>
            </w:pPr>
            <w:r>
              <w:rPr>
                <w:sz w:val="20"/>
              </w:rPr>
              <w:t>Same as JEM</w:t>
            </w:r>
          </w:p>
        </w:tc>
      </w:tr>
    </w:tbl>
    <w:p w14:paraId="2E4D0EFB" w14:textId="1DF8DFC2" w:rsidR="00A54616" w:rsidRDefault="00A54616" w:rsidP="00A54616">
      <w:pPr>
        <w:pStyle w:val="Heading3"/>
      </w:pPr>
      <w:bookmarkStart w:id="394" w:name="_Toc510426474"/>
      <w:r>
        <w:t>In-loop filtering</w:t>
      </w:r>
      <w:bookmarkEnd w:id="3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930"/>
        <w:gridCol w:w="1640"/>
        <w:gridCol w:w="1911"/>
        <w:gridCol w:w="2529"/>
      </w:tblGrid>
      <w:tr w:rsidR="007225F5" w14:paraId="38AF0CF8" w14:textId="24EAF6AC" w:rsidTr="00D47A2F">
        <w:tc>
          <w:tcPr>
            <w:tcW w:w="3496" w:type="dxa"/>
            <w:gridSpan w:val="2"/>
            <w:tcBorders>
              <w:top w:val="single" w:sz="4" w:space="0" w:color="auto"/>
              <w:left w:val="single" w:sz="4" w:space="0" w:color="auto"/>
              <w:bottom w:val="single" w:sz="4" w:space="0" w:color="auto"/>
              <w:right w:val="single" w:sz="4" w:space="0" w:color="auto"/>
            </w:tcBorders>
            <w:hideMark/>
          </w:tcPr>
          <w:p w14:paraId="667671E6" w14:textId="77777777" w:rsidR="007225F5" w:rsidRDefault="007225F5">
            <w:pPr>
              <w:jc w:val="center"/>
              <w:rPr>
                <w:b/>
                <w:sz w:val="20"/>
              </w:rPr>
            </w:pPr>
            <w:r>
              <w:rPr>
                <w:b/>
                <w:sz w:val="20"/>
              </w:rPr>
              <w:t>Tool Level Q&amp;A</w:t>
            </w:r>
          </w:p>
        </w:tc>
        <w:tc>
          <w:tcPr>
            <w:tcW w:w="6080" w:type="dxa"/>
            <w:gridSpan w:val="3"/>
            <w:tcBorders>
              <w:top w:val="single" w:sz="4" w:space="0" w:color="auto"/>
              <w:left w:val="single" w:sz="4" w:space="0" w:color="auto"/>
              <w:bottom w:val="single" w:sz="4" w:space="0" w:color="auto"/>
              <w:right w:val="single" w:sz="4" w:space="0" w:color="auto"/>
            </w:tcBorders>
          </w:tcPr>
          <w:p w14:paraId="6505E392" w14:textId="77777777" w:rsidR="007225F5" w:rsidRDefault="007225F5">
            <w:pPr>
              <w:jc w:val="center"/>
              <w:rPr>
                <w:b/>
                <w:sz w:val="20"/>
              </w:rPr>
            </w:pPr>
          </w:p>
        </w:tc>
      </w:tr>
      <w:tr w:rsidR="007225F5" w14:paraId="762D40AB" w14:textId="2DF855FF" w:rsidTr="007225F5">
        <w:tc>
          <w:tcPr>
            <w:tcW w:w="3496" w:type="dxa"/>
            <w:gridSpan w:val="2"/>
            <w:tcBorders>
              <w:top w:val="single" w:sz="4" w:space="0" w:color="auto"/>
              <w:left w:val="single" w:sz="4" w:space="0" w:color="auto"/>
              <w:bottom w:val="single" w:sz="4" w:space="0" w:color="auto"/>
              <w:right w:val="single" w:sz="4" w:space="0" w:color="auto"/>
            </w:tcBorders>
            <w:hideMark/>
          </w:tcPr>
          <w:p w14:paraId="2E916ACC" w14:textId="77777777" w:rsidR="007225F5" w:rsidRDefault="007225F5">
            <w:pPr>
              <w:rPr>
                <w:b/>
                <w:sz w:val="20"/>
              </w:rPr>
            </w:pPr>
            <w:r>
              <w:rPr>
                <w:b/>
                <w:sz w:val="20"/>
              </w:rPr>
              <w:t>Category 9. In-loop filtering</w:t>
            </w:r>
          </w:p>
        </w:tc>
        <w:tc>
          <w:tcPr>
            <w:tcW w:w="1640" w:type="dxa"/>
            <w:tcBorders>
              <w:top w:val="single" w:sz="4" w:space="0" w:color="auto"/>
              <w:left w:val="single" w:sz="4" w:space="0" w:color="auto"/>
              <w:bottom w:val="single" w:sz="4" w:space="0" w:color="auto"/>
              <w:right w:val="single" w:sz="4" w:space="0" w:color="auto"/>
            </w:tcBorders>
            <w:hideMark/>
          </w:tcPr>
          <w:p w14:paraId="1BBAF2BF" w14:textId="77777777" w:rsidR="007225F5" w:rsidRDefault="007225F5">
            <w:pPr>
              <w:jc w:val="center"/>
              <w:rPr>
                <w:b/>
                <w:sz w:val="20"/>
              </w:rPr>
            </w:pPr>
            <w:r>
              <w:rPr>
                <w:b/>
                <w:sz w:val="20"/>
              </w:rPr>
              <w:t>HM</w:t>
            </w:r>
          </w:p>
        </w:tc>
        <w:tc>
          <w:tcPr>
            <w:tcW w:w="1911" w:type="dxa"/>
            <w:tcBorders>
              <w:top w:val="single" w:sz="4" w:space="0" w:color="auto"/>
              <w:left w:val="single" w:sz="4" w:space="0" w:color="auto"/>
              <w:bottom w:val="single" w:sz="4" w:space="0" w:color="auto"/>
              <w:right w:val="single" w:sz="4" w:space="0" w:color="auto"/>
            </w:tcBorders>
            <w:hideMark/>
          </w:tcPr>
          <w:p w14:paraId="6DFF4CAB" w14:textId="77777777" w:rsidR="007225F5" w:rsidRDefault="007225F5">
            <w:pPr>
              <w:jc w:val="center"/>
              <w:rPr>
                <w:b/>
                <w:sz w:val="20"/>
              </w:rPr>
            </w:pPr>
            <w:r>
              <w:rPr>
                <w:b/>
                <w:sz w:val="20"/>
              </w:rPr>
              <w:t>JEM</w:t>
            </w:r>
          </w:p>
        </w:tc>
        <w:tc>
          <w:tcPr>
            <w:tcW w:w="2529" w:type="dxa"/>
            <w:tcBorders>
              <w:top w:val="single" w:sz="4" w:space="0" w:color="auto"/>
              <w:left w:val="single" w:sz="4" w:space="0" w:color="auto"/>
              <w:bottom w:val="single" w:sz="4" w:space="0" w:color="auto"/>
              <w:right w:val="single" w:sz="4" w:space="0" w:color="auto"/>
            </w:tcBorders>
          </w:tcPr>
          <w:p w14:paraId="2B07D814" w14:textId="082E9F8B" w:rsidR="007225F5" w:rsidRDefault="007225F5">
            <w:pPr>
              <w:jc w:val="center"/>
              <w:rPr>
                <w:b/>
                <w:sz w:val="20"/>
              </w:rPr>
            </w:pPr>
            <w:r>
              <w:rPr>
                <w:b/>
                <w:sz w:val="20"/>
              </w:rPr>
              <w:t>PEM</w:t>
            </w:r>
          </w:p>
        </w:tc>
      </w:tr>
      <w:tr w:rsidR="007225F5" w14:paraId="3C6F50FB" w14:textId="66F932D5" w:rsidTr="007225F5">
        <w:tc>
          <w:tcPr>
            <w:tcW w:w="566" w:type="dxa"/>
            <w:tcBorders>
              <w:top w:val="single" w:sz="4" w:space="0" w:color="auto"/>
              <w:left w:val="single" w:sz="4" w:space="0" w:color="auto"/>
              <w:bottom w:val="single" w:sz="4" w:space="0" w:color="auto"/>
              <w:right w:val="single" w:sz="4" w:space="0" w:color="auto"/>
            </w:tcBorders>
            <w:hideMark/>
          </w:tcPr>
          <w:p w14:paraId="4116C666" w14:textId="77777777" w:rsidR="007225F5" w:rsidRDefault="007225F5">
            <w:pPr>
              <w:rPr>
                <w:sz w:val="20"/>
              </w:rPr>
            </w:pPr>
            <w:r>
              <w:rPr>
                <w:sz w:val="20"/>
              </w:rPr>
              <w:t>9.a</w:t>
            </w:r>
          </w:p>
        </w:tc>
        <w:tc>
          <w:tcPr>
            <w:tcW w:w="2930" w:type="dxa"/>
            <w:tcBorders>
              <w:top w:val="single" w:sz="4" w:space="0" w:color="auto"/>
              <w:left w:val="single" w:sz="4" w:space="0" w:color="auto"/>
              <w:bottom w:val="single" w:sz="4" w:space="0" w:color="auto"/>
              <w:right w:val="single" w:sz="4" w:space="0" w:color="auto"/>
            </w:tcBorders>
            <w:hideMark/>
          </w:tcPr>
          <w:p w14:paraId="21C60EA6" w14:textId="77777777" w:rsidR="007225F5" w:rsidRDefault="007225F5">
            <w:pPr>
              <w:rPr>
                <w:sz w:val="20"/>
              </w:rPr>
            </w:pPr>
            <w:r>
              <w:rPr>
                <w:sz w:val="20"/>
              </w:rPr>
              <w:t>List line buffer size in terms of luma and chroma lines (if any)</w:t>
            </w:r>
          </w:p>
        </w:tc>
        <w:tc>
          <w:tcPr>
            <w:tcW w:w="1640" w:type="dxa"/>
            <w:tcBorders>
              <w:top w:val="single" w:sz="4" w:space="0" w:color="auto"/>
              <w:left w:val="single" w:sz="4" w:space="0" w:color="auto"/>
              <w:bottom w:val="single" w:sz="4" w:space="0" w:color="auto"/>
              <w:right w:val="single" w:sz="4" w:space="0" w:color="auto"/>
            </w:tcBorders>
            <w:hideMark/>
          </w:tcPr>
          <w:p w14:paraId="462CB6BE" w14:textId="77777777" w:rsidR="007225F5" w:rsidRDefault="007225F5">
            <w:pPr>
              <w:rPr>
                <w:sz w:val="20"/>
              </w:rPr>
            </w:pPr>
            <w:r>
              <w:rPr>
                <w:sz w:val="20"/>
              </w:rPr>
              <w:t>Deblocking (luma 4 &amp; chroma 2)</w:t>
            </w:r>
          </w:p>
          <w:p w14:paraId="3C6B78F5" w14:textId="77777777" w:rsidR="007225F5" w:rsidRDefault="007225F5">
            <w:pPr>
              <w:rPr>
                <w:sz w:val="20"/>
              </w:rPr>
            </w:pPr>
            <w:r>
              <w:rPr>
                <w:sz w:val="20"/>
              </w:rPr>
              <w:t>SAO (luma 1 &amp; chroma 1)</w:t>
            </w:r>
          </w:p>
        </w:tc>
        <w:tc>
          <w:tcPr>
            <w:tcW w:w="1911" w:type="dxa"/>
            <w:tcBorders>
              <w:top w:val="single" w:sz="4" w:space="0" w:color="auto"/>
              <w:left w:val="single" w:sz="4" w:space="0" w:color="auto"/>
              <w:bottom w:val="single" w:sz="4" w:space="0" w:color="auto"/>
              <w:right w:val="single" w:sz="4" w:space="0" w:color="auto"/>
            </w:tcBorders>
            <w:hideMark/>
          </w:tcPr>
          <w:p w14:paraId="020C11FE" w14:textId="77777777" w:rsidR="007225F5" w:rsidRDefault="007225F5">
            <w:pPr>
              <w:rPr>
                <w:sz w:val="20"/>
              </w:rPr>
            </w:pPr>
            <w:r>
              <w:rPr>
                <w:sz w:val="20"/>
              </w:rPr>
              <w:t>Deblocking (luma 4 &amp; chroma 2)</w:t>
            </w:r>
          </w:p>
          <w:p w14:paraId="241AFF96" w14:textId="77777777" w:rsidR="007225F5" w:rsidRDefault="007225F5">
            <w:pPr>
              <w:rPr>
                <w:sz w:val="20"/>
              </w:rPr>
            </w:pPr>
            <w:r>
              <w:rPr>
                <w:sz w:val="20"/>
              </w:rPr>
              <w:t>SAO (luma 1 &amp; chroma 1)</w:t>
            </w:r>
          </w:p>
          <w:p w14:paraId="3ACBEDD1" w14:textId="77777777" w:rsidR="007225F5" w:rsidRDefault="007225F5">
            <w:pPr>
              <w:rPr>
                <w:sz w:val="20"/>
              </w:rPr>
            </w:pPr>
            <w:r>
              <w:rPr>
                <w:sz w:val="20"/>
              </w:rPr>
              <w:t>ALF (luma 8, chroma 4)</w:t>
            </w:r>
          </w:p>
        </w:tc>
        <w:tc>
          <w:tcPr>
            <w:tcW w:w="2529" w:type="dxa"/>
            <w:tcBorders>
              <w:top w:val="single" w:sz="4" w:space="0" w:color="auto"/>
              <w:left w:val="single" w:sz="4" w:space="0" w:color="auto"/>
              <w:bottom w:val="single" w:sz="4" w:space="0" w:color="auto"/>
              <w:right w:val="single" w:sz="4" w:space="0" w:color="auto"/>
            </w:tcBorders>
          </w:tcPr>
          <w:p w14:paraId="011FFEBB" w14:textId="2D23831E" w:rsidR="007225F5" w:rsidRDefault="00702C15" w:rsidP="007225F5">
            <w:pPr>
              <w:rPr>
                <w:sz w:val="20"/>
              </w:rPr>
            </w:pPr>
            <w:r>
              <w:rPr>
                <w:sz w:val="20"/>
              </w:rPr>
              <w:t>Same as JEM</w:t>
            </w:r>
          </w:p>
        </w:tc>
      </w:tr>
      <w:tr w:rsidR="007225F5" w:rsidRPr="007225F5" w14:paraId="4BABA521" w14:textId="437C0E3F" w:rsidTr="007225F5">
        <w:tc>
          <w:tcPr>
            <w:tcW w:w="566" w:type="dxa"/>
            <w:tcBorders>
              <w:top w:val="single" w:sz="4" w:space="0" w:color="auto"/>
              <w:left w:val="single" w:sz="4" w:space="0" w:color="auto"/>
              <w:bottom w:val="single" w:sz="4" w:space="0" w:color="auto"/>
              <w:right w:val="single" w:sz="4" w:space="0" w:color="auto"/>
            </w:tcBorders>
            <w:hideMark/>
          </w:tcPr>
          <w:p w14:paraId="15826FCC" w14:textId="77777777" w:rsidR="007225F5" w:rsidRDefault="007225F5">
            <w:pPr>
              <w:rPr>
                <w:sz w:val="20"/>
              </w:rPr>
            </w:pPr>
            <w:r>
              <w:rPr>
                <w:sz w:val="20"/>
              </w:rPr>
              <w:t>9.b</w:t>
            </w:r>
          </w:p>
        </w:tc>
        <w:tc>
          <w:tcPr>
            <w:tcW w:w="2930" w:type="dxa"/>
            <w:tcBorders>
              <w:top w:val="single" w:sz="4" w:space="0" w:color="auto"/>
              <w:left w:val="single" w:sz="4" w:space="0" w:color="auto"/>
              <w:bottom w:val="single" w:sz="4" w:space="0" w:color="auto"/>
              <w:right w:val="single" w:sz="4" w:space="0" w:color="auto"/>
            </w:tcBorders>
            <w:hideMark/>
          </w:tcPr>
          <w:p w14:paraId="4807AAF1" w14:textId="77777777" w:rsidR="007225F5" w:rsidRDefault="007225F5">
            <w:pPr>
              <w:rPr>
                <w:sz w:val="20"/>
              </w:rPr>
            </w:pPr>
            <w:r>
              <w:rPr>
                <w:sz w:val="20"/>
              </w:rPr>
              <w:t>List all the filters used for in-loop filtering</w:t>
            </w:r>
          </w:p>
        </w:tc>
        <w:tc>
          <w:tcPr>
            <w:tcW w:w="1640" w:type="dxa"/>
            <w:tcBorders>
              <w:top w:val="single" w:sz="4" w:space="0" w:color="auto"/>
              <w:left w:val="single" w:sz="4" w:space="0" w:color="auto"/>
              <w:bottom w:val="single" w:sz="4" w:space="0" w:color="auto"/>
              <w:right w:val="single" w:sz="4" w:space="0" w:color="auto"/>
            </w:tcBorders>
          </w:tcPr>
          <w:p w14:paraId="6935C47A" w14:textId="77777777" w:rsidR="007225F5" w:rsidRDefault="007225F5">
            <w:pPr>
              <w:rPr>
                <w:sz w:val="20"/>
              </w:rPr>
            </w:pPr>
            <w:r>
              <w:rPr>
                <w:sz w:val="20"/>
              </w:rPr>
              <w:t xml:space="preserve">Deblocking: </w:t>
            </w:r>
          </w:p>
          <w:p w14:paraId="4EBF6FDC" w14:textId="77777777" w:rsidR="007225F5" w:rsidRDefault="007225F5">
            <w:pPr>
              <w:rPr>
                <w:sz w:val="20"/>
                <w:lang w:eastAsia="zh-CN"/>
              </w:rPr>
            </w:pPr>
            <w:r>
              <w:rPr>
                <w:sz w:val="20"/>
              </w:rPr>
              <w:t xml:space="preserve">For luma: (3 7 9 −3)/16; </w:t>
            </w:r>
            <w:r>
              <w:rPr>
                <w:sz w:val="20"/>
                <w:lang w:eastAsia="zh-CN"/>
              </w:rPr>
              <w:t>(8 19 −1 9 −3)/32; (1 2 2 2 1)/8, (1 1 1 1)/4, and</w:t>
            </w:r>
          </w:p>
          <w:p w14:paraId="21332836" w14:textId="77777777" w:rsidR="007225F5" w:rsidRDefault="007225F5">
            <w:pPr>
              <w:rPr>
                <w:sz w:val="20"/>
                <w:lang w:eastAsia="zh-CN"/>
              </w:rPr>
            </w:pPr>
            <w:r>
              <w:rPr>
                <w:sz w:val="20"/>
                <w:lang w:eastAsia="zh-CN"/>
              </w:rPr>
              <w:t>(2 3 1 1 1)/8;</w:t>
            </w:r>
          </w:p>
          <w:p w14:paraId="429A5890" w14:textId="77777777" w:rsidR="007225F5" w:rsidRDefault="007225F5">
            <w:pPr>
              <w:rPr>
                <w:sz w:val="20"/>
                <w:lang w:eastAsia="zh-CN"/>
              </w:rPr>
            </w:pPr>
            <w:r>
              <w:rPr>
                <w:sz w:val="20"/>
                <w:lang w:eastAsia="zh-CN"/>
              </w:rPr>
              <w:t>For chroma: (1 4 4 –1)/8.</w:t>
            </w:r>
          </w:p>
          <w:p w14:paraId="364467F3" w14:textId="77777777" w:rsidR="007225F5" w:rsidRDefault="007225F5">
            <w:pPr>
              <w:rPr>
                <w:sz w:val="20"/>
                <w:highlight w:val="yellow"/>
              </w:rPr>
            </w:pPr>
          </w:p>
        </w:tc>
        <w:tc>
          <w:tcPr>
            <w:tcW w:w="1911" w:type="dxa"/>
            <w:tcBorders>
              <w:top w:val="single" w:sz="4" w:space="0" w:color="auto"/>
              <w:left w:val="single" w:sz="4" w:space="0" w:color="auto"/>
              <w:bottom w:val="single" w:sz="4" w:space="0" w:color="auto"/>
              <w:right w:val="single" w:sz="4" w:space="0" w:color="auto"/>
            </w:tcBorders>
          </w:tcPr>
          <w:p w14:paraId="7954B4BC" w14:textId="77777777" w:rsidR="007225F5" w:rsidRDefault="007225F5">
            <w:pPr>
              <w:rPr>
                <w:sz w:val="20"/>
              </w:rPr>
            </w:pPr>
            <w:r>
              <w:rPr>
                <w:sz w:val="20"/>
              </w:rPr>
              <w:t xml:space="preserve">Deblocking: </w:t>
            </w:r>
          </w:p>
          <w:p w14:paraId="41A679DF" w14:textId="77777777" w:rsidR="007225F5" w:rsidRDefault="007225F5">
            <w:pPr>
              <w:rPr>
                <w:sz w:val="20"/>
                <w:lang w:eastAsia="zh-CN"/>
              </w:rPr>
            </w:pPr>
            <w:r>
              <w:rPr>
                <w:sz w:val="20"/>
              </w:rPr>
              <w:t xml:space="preserve">For luma: (3 7 9 −3)/16; </w:t>
            </w:r>
            <w:r>
              <w:rPr>
                <w:sz w:val="20"/>
                <w:lang w:eastAsia="zh-CN"/>
              </w:rPr>
              <w:t>(8 19 −1 9 −3)/32; (1 2 2 2 1)/8, (1 1 1 1)/4, and</w:t>
            </w:r>
          </w:p>
          <w:p w14:paraId="2A9E374E" w14:textId="77777777" w:rsidR="007225F5" w:rsidRDefault="007225F5">
            <w:pPr>
              <w:rPr>
                <w:sz w:val="20"/>
                <w:lang w:eastAsia="zh-CN"/>
              </w:rPr>
            </w:pPr>
            <w:r>
              <w:rPr>
                <w:sz w:val="20"/>
                <w:lang w:eastAsia="zh-CN"/>
              </w:rPr>
              <w:t>(2 3 1 1 1)/8;</w:t>
            </w:r>
          </w:p>
          <w:p w14:paraId="12BC7644" w14:textId="77777777" w:rsidR="007225F5" w:rsidRDefault="007225F5">
            <w:pPr>
              <w:rPr>
                <w:sz w:val="20"/>
                <w:lang w:eastAsia="zh-CN"/>
              </w:rPr>
            </w:pPr>
            <w:r>
              <w:rPr>
                <w:sz w:val="20"/>
                <w:lang w:eastAsia="zh-CN"/>
              </w:rPr>
              <w:t>For chroma: (1 4 4 –1)/8.</w:t>
            </w:r>
          </w:p>
          <w:p w14:paraId="6311DAC1" w14:textId="77777777" w:rsidR="007225F5" w:rsidRDefault="007225F5">
            <w:pPr>
              <w:rPr>
                <w:sz w:val="20"/>
                <w:lang w:eastAsia="zh-CN"/>
              </w:rPr>
            </w:pPr>
          </w:p>
          <w:p w14:paraId="3F0205F7" w14:textId="77777777" w:rsidR="007225F5" w:rsidRDefault="007225F5">
            <w:pPr>
              <w:rPr>
                <w:sz w:val="20"/>
                <w:lang w:eastAsia="zh-CN"/>
              </w:rPr>
            </w:pPr>
            <w:r>
              <w:rPr>
                <w:sz w:val="20"/>
                <w:lang w:eastAsia="zh-CN"/>
              </w:rPr>
              <w:t>ALF: 9×9/7×7/5×5 diamond filter support for luma; and 5×5 diamond filter support for chroma</w:t>
            </w:r>
          </w:p>
        </w:tc>
        <w:tc>
          <w:tcPr>
            <w:tcW w:w="2529" w:type="dxa"/>
            <w:tcBorders>
              <w:top w:val="single" w:sz="4" w:space="0" w:color="auto"/>
              <w:left w:val="single" w:sz="4" w:space="0" w:color="auto"/>
              <w:bottom w:val="single" w:sz="4" w:space="0" w:color="auto"/>
              <w:right w:val="single" w:sz="4" w:space="0" w:color="auto"/>
            </w:tcBorders>
          </w:tcPr>
          <w:p w14:paraId="093B5737" w14:textId="1B2B7776" w:rsidR="007225F5" w:rsidRPr="00702C15" w:rsidRDefault="00702C15" w:rsidP="00702C15">
            <w:pPr>
              <w:spacing w:before="0"/>
              <w:rPr>
                <w:sz w:val="24"/>
                <w:szCs w:val="24"/>
                <w:lang w:val="en-GB" w:eastAsia="de-DE"/>
              </w:rPr>
            </w:pPr>
            <w:r>
              <w:rPr>
                <w:sz w:val="20"/>
                <w:lang w:eastAsia="ja-JP"/>
              </w:rPr>
              <w:t>Filters</w:t>
            </w:r>
            <w:r w:rsidR="00BA0792">
              <w:rPr>
                <w:sz w:val="20"/>
                <w:lang w:eastAsia="ja-JP"/>
              </w:rPr>
              <w:t xml:space="preserve"> are</w:t>
            </w:r>
            <w:r>
              <w:rPr>
                <w:sz w:val="20"/>
                <w:lang w:eastAsia="ja-JP"/>
              </w:rPr>
              <w:t xml:space="preserve"> the same as JEM. Deviations on deblocking weak-filter for luma are weighted by a constant.</w:t>
            </w:r>
            <w:r w:rsidRPr="00702C15">
              <w:rPr>
                <w:sz w:val="24"/>
                <w:szCs w:val="24"/>
                <w:lang w:val="en-GB" w:eastAsia="de-DE"/>
              </w:rPr>
              <w:t xml:space="preserve"> </w:t>
            </w:r>
          </w:p>
        </w:tc>
      </w:tr>
      <w:tr w:rsidR="007225F5" w:rsidRPr="007225F5" w14:paraId="44CA1C04" w14:textId="448D8D21" w:rsidTr="007225F5">
        <w:trPr>
          <w:trHeight w:val="773"/>
        </w:trPr>
        <w:tc>
          <w:tcPr>
            <w:tcW w:w="566" w:type="dxa"/>
            <w:tcBorders>
              <w:top w:val="single" w:sz="4" w:space="0" w:color="auto"/>
              <w:left w:val="single" w:sz="4" w:space="0" w:color="auto"/>
              <w:bottom w:val="single" w:sz="4" w:space="0" w:color="auto"/>
              <w:right w:val="single" w:sz="4" w:space="0" w:color="auto"/>
            </w:tcBorders>
            <w:hideMark/>
          </w:tcPr>
          <w:p w14:paraId="12EAB902" w14:textId="77777777" w:rsidR="007225F5" w:rsidRDefault="007225F5">
            <w:pPr>
              <w:rPr>
                <w:sz w:val="20"/>
              </w:rPr>
            </w:pPr>
            <w:r>
              <w:rPr>
                <w:sz w:val="20"/>
              </w:rPr>
              <w:t>9.c</w:t>
            </w:r>
          </w:p>
        </w:tc>
        <w:tc>
          <w:tcPr>
            <w:tcW w:w="2930" w:type="dxa"/>
            <w:tcBorders>
              <w:top w:val="single" w:sz="4" w:space="0" w:color="auto"/>
              <w:left w:val="single" w:sz="4" w:space="0" w:color="auto"/>
              <w:bottom w:val="single" w:sz="4" w:space="0" w:color="auto"/>
              <w:right w:val="single" w:sz="4" w:space="0" w:color="auto"/>
            </w:tcBorders>
            <w:hideMark/>
          </w:tcPr>
          <w:p w14:paraId="51C84948" w14:textId="77777777" w:rsidR="007225F5" w:rsidRDefault="007225F5">
            <w:pPr>
              <w:rPr>
                <w:sz w:val="20"/>
                <w:highlight w:val="yellow"/>
              </w:rPr>
            </w:pPr>
            <w:r>
              <w:rPr>
                <w:sz w:val="20"/>
              </w:rPr>
              <w:t>Minimum processing unit size</w:t>
            </w:r>
          </w:p>
        </w:tc>
        <w:tc>
          <w:tcPr>
            <w:tcW w:w="1640" w:type="dxa"/>
            <w:tcBorders>
              <w:top w:val="single" w:sz="4" w:space="0" w:color="auto"/>
              <w:left w:val="single" w:sz="4" w:space="0" w:color="auto"/>
              <w:bottom w:val="single" w:sz="4" w:space="0" w:color="auto"/>
              <w:right w:val="single" w:sz="4" w:space="0" w:color="auto"/>
            </w:tcBorders>
          </w:tcPr>
          <w:p w14:paraId="0BB03AE8" w14:textId="77777777" w:rsidR="007225F5" w:rsidRDefault="007225F5">
            <w:pPr>
              <w:rPr>
                <w:sz w:val="20"/>
              </w:rPr>
            </w:pPr>
            <w:r>
              <w:rPr>
                <w:sz w:val="20"/>
              </w:rPr>
              <w:t xml:space="preserve">Deblocking (luma: 8×8 grid with 4×4 filter decision, chroma </w:t>
            </w:r>
            <w:r>
              <w:rPr>
                <w:sz w:val="20"/>
              </w:rPr>
              <w:lastRenderedPageBreak/>
              <w:t>8×8 grid with 4×4 filter decision)</w:t>
            </w:r>
          </w:p>
          <w:p w14:paraId="02D09167" w14:textId="77777777" w:rsidR="007225F5" w:rsidRDefault="007225F5">
            <w:pPr>
              <w:rPr>
                <w:sz w:val="20"/>
              </w:rPr>
            </w:pPr>
          </w:p>
        </w:tc>
        <w:tc>
          <w:tcPr>
            <w:tcW w:w="1911" w:type="dxa"/>
            <w:tcBorders>
              <w:top w:val="single" w:sz="4" w:space="0" w:color="auto"/>
              <w:left w:val="single" w:sz="4" w:space="0" w:color="auto"/>
              <w:bottom w:val="single" w:sz="4" w:space="0" w:color="auto"/>
              <w:right w:val="single" w:sz="4" w:space="0" w:color="auto"/>
            </w:tcBorders>
            <w:hideMark/>
          </w:tcPr>
          <w:p w14:paraId="1666DBF6" w14:textId="77777777" w:rsidR="007225F5" w:rsidRDefault="007225F5">
            <w:pPr>
              <w:rPr>
                <w:sz w:val="20"/>
              </w:rPr>
            </w:pPr>
            <w:r>
              <w:rPr>
                <w:sz w:val="20"/>
              </w:rPr>
              <w:lastRenderedPageBreak/>
              <w:t xml:space="preserve">Deblocking (luma 4×4 grid with 4×4 filter decision, chroma 8×8 grid </w:t>
            </w:r>
            <w:r>
              <w:rPr>
                <w:sz w:val="20"/>
              </w:rPr>
              <w:lastRenderedPageBreak/>
              <w:t>with 2×2 filter decision)</w:t>
            </w:r>
          </w:p>
          <w:p w14:paraId="0311210C" w14:textId="77777777" w:rsidR="007225F5" w:rsidRDefault="007225F5">
            <w:pPr>
              <w:rPr>
                <w:sz w:val="20"/>
              </w:rPr>
            </w:pPr>
            <w:r>
              <w:rPr>
                <w:sz w:val="20"/>
              </w:rPr>
              <w:t>ALF: for luma, filter decision is based on 2×2 block</w:t>
            </w:r>
          </w:p>
          <w:p w14:paraId="432D8813" w14:textId="77777777" w:rsidR="007225F5" w:rsidRDefault="007225F5">
            <w:pPr>
              <w:rPr>
                <w:sz w:val="20"/>
              </w:rPr>
            </w:pPr>
            <w:r>
              <w:rPr>
                <w:sz w:val="20"/>
              </w:rPr>
              <w:t>Bilateral filter: sample level filter switch (luma only)</w:t>
            </w:r>
          </w:p>
        </w:tc>
        <w:tc>
          <w:tcPr>
            <w:tcW w:w="2529" w:type="dxa"/>
            <w:tcBorders>
              <w:top w:val="single" w:sz="4" w:space="0" w:color="auto"/>
              <w:left w:val="single" w:sz="4" w:space="0" w:color="auto"/>
              <w:bottom w:val="single" w:sz="4" w:space="0" w:color="auto"/>
              <w:right w:val="single" w:sz="4" w:space="0" w:color="auto"/>
            </w:tcBorders>
          </w:tcPr>
          <w:p w14:paraId="056C1504" w14:textId="49A0A6C7" w:rsidR="007225F5" w:rsidRDefault="00834C0F" w:rsidP="007225F5">
            <w:pPr>
              <w:rPr>
                <w:sz w:val="20"/>
              </w:rPr>
            </w:pPr>
            <w:r>
              <w:rPr>
                <w:sz w:val="20"/>
              </w:rPr>
              <w:lastRenderedPageBreak/>
              <w:t>Same as JEM</w:t>
            </w:r>
          </w:p>
        </w:tc>
      </w:tr>
    </w:tbl>
    <w:p w14:paraId="6FACCAE6" w14:textId="77777777" w:rsidR="00CF28C4" w:rsidRPr="00CF28C4" w:rsidRDefault="00CF28C4" w:rsidP="00CF28C4"/>
    <w:p w14:paraId="79E538D3" w14:textId="677E30DC" w:rsidR="00A54616" w:rsidRDefault="00A54616" w:rsidP="00A54616">
      <w:pPr>
        <w:pStyle w:val="Heading3"/>
      </w:pPr>
      <w:bookmarkStart w:id="395" w:name="_Ref508361445"/>
      <w:bookmarkStart w:id="396" w:name="_Toc510426475"/>
      <w:r>
        <w:t>“tool-off” and “tool-on” tests</w:t>
      </w:r>
      <w:bookmarkEnd w:id="395"/>
      <w:bookmarkEnd w:id="396"/>
    </w:p>
    <w:p w14:paraId="5AFCC532" w14:textId="0B8B01DE" w:rsidR="000E7726" w:rsidRPr="000E7726" w:rsidRDefault="00860F9C" w:rsidP="004B7C3A">
      <w:pPr>
        <w:jc w:val="both"/>
        <w:rPr>
          <w:rFonts w:eastAsia="Yu Mincho"/>
          <w:b/>
          <w:szCs w:val="22"/>
          <w:lang w:eastAsia="ja-JP"/>
        </w:rPr>
      </w:pPr>
      <w:r>
        <w:rPr>
          <w:szCs w:val="22"/>
        </w:rPr>
        <w:fldChar w:fldCharType="begin"/>
      </w:r>
      <w:r>
        <w:rPr>
          <w:szCs w:val="22"/>
        </w:rPr>
        <w:instrText xml:space="preserve"> REF _Ref508025102 \h </w:instrText>
      </w:r>
      <w:r>
        <w:rPr>
          <w:szCs w:val="22"/>
        </w:rPr>
      </w:r>
      <w:r>
        <w:rPr>
          <w:szCs w:val="22"/>
        </w:rPr>
        <w:fldChar w:fldCharType="separate"/>
      </w:r>
      <w:r w:rsidR="009C3092">
        <w:t xml:space="preserve">Table </w:t>
      </w:r>
      <w:r w:rsidR="009C3092">
        <w:rPr>
          <w:noProof/>
        </w:rPr>
        <w:t>32</w:t>
      </w:r>
      <w:r>
        <w:rPr>
          <w:szCs w:val="22"/>
        </w:rPr>
        <w:fldChar w:fldCharType="end"/>
      </w:r>
      <w:r w:rsidR="000E7726">
        <w:rPr>
          <w:szCs w:val="22"/>
        </w:rPr>
        <w:t xml:space="preserve"> and </w:t>
      </w:r>
      <w:r w:rsidR="000E7726">
        <w:rPr>
          <w:szCs w:val="22"/>
        </w:rPr>
        <w:fldChar w:fldCharType="begin"/>
      </w:r>
      <w:r w:rsidR="000E7726">
        <w:rPr>
          <w:szCs w:val="22"/>
        </w:rPr>
        <w:instrText xml:space="preserve"> REF _Ref508293567 \h </w:instrText>
      </w:r>
      <w:r w:rsidR="000E7726">
        <w:rPr>
          <w:szCs w:val="22"/>
        </w:rPr>
      </w:r>
      <w:r w:rsidR="000E7726">
        <w:rPr>
          <w:szCs w:val="22"/>
        </w:rPr>
        <w:fldChar w:fldCharType="separate"/>
      </w:r>
      <w:r w:rsidR="009C3092">
        <w:t xml:space="preserve">Table </w:t>
      </w:r>
      <w:r w:rsidR="009C3092">
        <w:rPr>
          <w:noProof/>
        </w:rPr>
        <w:t>33</w:t>
      </w:r>
      <w:r w:rsidR="000E7726">
        <w:rPr>
          <w:szCs w:val="22"/>
        </w:rPr>
        <w:fldChar w:fldCharType="end"/>
      </w:r>
      <w:r>
        <w:rPr>
          <w:szCs w:val="22"/>
        </w:rPr>
        <w:t xml:space="preserve"> </w:t>
      </w:r>
      <w:r w:rsidR="00D763B6" w:rsidRPr="00D763B6">
        <w:rPr>
          <w:szCs w:val="22"/>
        </w:rPr>
        <w:t xml:space="preserve">summarize the results of individual tools in terms of coding efficiency and encoder/decoder runtime compared to </w:t>
      </w:r>
      <w:r w:rsidR="008F1C8A">
        <w:rPr>
          <w:szCs w:val="22"/>
        </w:rPr>
        <w:t>the anchor in the first row of the tables</w:t>
      </w:r>
      <w:r w:rsidR="00D763B6" w:rsidRPr="00D763B6">
        <w:rPr>
          <w:szCs w:val="22"/>
        </w:rPr>
        <w:t>.</w:t>
      </w:r>
      <w:r w:rsidR="000E7726">
        <w:rPr>
          <w:szCs w:val="22"/>
        </w:rPr>
        <w:t xml:space="preserve"> The test conditions are the same as the conditions described in sections </w:t>
      </w:r>
      <w:r w:rsidR="000E7726">
        <w:rPr>
          <w:szCs w:val="22"/>
        </w:rPr>
        <w:fldChar w:fldCharType="begin"/>
      </w:r>
      <w:r w:rsidR="000E7726">
        <w:rPr>
          <w:szCs w:val="22"/>
        </w:rPr>
        <w:instrText xml:space="preserve"> REF _Ref508291573 \n \h </w:instrText>
      </w:r>
      <w:r w:rsidR="000E7726">
        <w:rPr>
          <w:szCs w:val="22"/>
        </w:rPr>
      </w:r>
      <w:r w:rsidR="000E7726">
        <w:rPr>
          <w:szCs w:val="22"/>
        </w:rPr>
        <w:fldChar w:fldCharType="separate"/>
      </w:r>
      <w:r w:rsidR="0099113F">
        <w:rPr>
          <w:szCs w:val="22"/>
        </w:rPr>
        <w:t>5.2</w:t>
      </w:r>
      <w:r w:rsidR="000E7726">
        <w:rPr>
          <w:szCs w:val="22"/>
        </w:rPr>
        <w:fldChar w:fldCharType="end"/>
      </w:r>
      <w:r w:rsidR="000E7726">
        <w:rPr>
          <w:szCs w:val="22"/>
        </w:rPr>
        <w:t xml:space="preserve"> and </w:t>
      </w:r>
      <w:r w:rsidR="000E7726">
        <w:rPr>
          <w:szCs w:val="22"/>
        </w:rPr>
        <w:fldChar w:fldCharType="begin"/>
      </w:r>
      <w:r w:rsidR="000E7726">
        <w:rPr>
          <w:szCs w:val="22"/>
        </w:rPr>
        <w:instrText xml:space="preserve"> REF _Ref508292732 \n \h </w:instrText>
      </w:r>
      <w:r w:rsidR="000E7726">
        <w:rPr>
          <w:szCs w:val="22"/>
        </w:rPr>
      </w:r>
      <w:r w:rsidR="000E7726">
        <w:rPr>
          <w:szCs w:val="22"/>
        </w:rPr>
        <w:fldChar w:fldCharType="separate"/>
      </w:r>
      <w:r w:rsidR="0099113F">
        <w:rPr>
          <w:szCs w:val="22"/>
        </w:rPr>
        <w:t>6.2</w:t>
      </w:r>
      <w:r w:rsidR="000E7726">
        <w:rPr>
          <w:szCs w:val="22"/>
        </w:rPr>
        <w:fldChar w:fldCharType="end"/>
      </w:r>
      <w:r w:rsidR="000E7726">
        <w:rPr>
          <w:szCs w:val="22"/>
        </w:rPr>
        <w:t xml:space="preserve">, except that </w:t>
      </w:r>
      <w:r w:rsidR="00585F24">
        <w:rPr>
          <w:szCs w:val="22"/>
        </w:rPr>
        <w:t>only the first second of the test sequences is used</w:t>
      </w:r>
      <w:r w:rsidR="000E7726">
        <w:rPr>
          <w:szCs w:val="22"/>
        </w:rPr>
        <w:t>.</w:t>
      </w:r>
      <w:r w:rsidR="00D763B6">
        <w:rPr>
          <w:szCs w:val="22"/>
        </w:rPr>
        <w:t xml:space="preserve"> The results have been obtained as an average of all the class </w:t>
      </w:r>
      <w:r w:rsidR="005053E0">
        <w:rPr>
          <w:szCs w:val="22"/>
        </w:rPr>
        <w:t>SDR-</w:t>
      </w:r>
      <w:r w:rsidR="00D763B6">
        <w:rPr>
          <w:szCs w:val="22"/>
        </w:rPr>
        <w:t xml:space="preserve">A and </w:t>
      </w:r>
      <w:r w:rsidR="005053E0">
        <w:rPr>
          <w:szCs w:val="22"/>
        </w:rPr>
        <w:t>SDR-</w:t>
      </w:r>
      <w:r w:rsidR="00D763B6">
        <w:rPr>
          <w:szCs w:val="22"/>
        </w:rPr>
        <w:t>B sequences for constraint set 1</w:t>
      </w:r>
      <w:r w:rsidR="005053E0">
        <w:rPr>
          <w:szCs w:val="22"/>
        </w:rPr>
        <w:t>, and as an average of all the class SDR-B sequences for constraint set 2</w:t>
      </w:r>
      <w:r w:rsidR="00D763B6">
        <w:rPr>
          <w:szCs w:val="22"/>
        </w:rPr>
        <w:t>.</w:t>
      </w:r>
      <w:r w:rsidR="00741B43">
        <w:rPr>
          <w:szCs w:val="22"/>
        </w:rPr>
        <w:t xml:space="preserve"> </w:t>
      </w:r>
      <w:r w:rsidR="000E7726">
        <w:rPr>
          <w:rFonts w:eastAsia="Yu Mincho"/>
          <w:szCs w:val="22"/>
          <w:lang w:eastAsia="ja-JP"/>
        </w:rPr>
        <w:t xml:space="preserve">The anchor for </w:t>
      </w:r>
      <w:r w:rsidR="00741B43">
        <w:rPr>
          <w:rFonts w:eastAsia="Yu Mincho"/>
          <w:szCs w:val="22"/>
          <w:lang w:eastAsia="ja-JP"/>
        </w:rPr>
        <w:t xml:space="preserve">the </w:t>
      </w:r>
      <w:r w:rsidR="000E7726">
        <w:rPr>
          <w:rFonts w:eastAsia="Yu Mincho"/>
          <w:szCs w:val="22"/>
          <w:lang w:eastAsia="ja-JP"/>
        </w:rPr>
        <w:t>“tool-off” test</w:t>
      </w:r>
      <w:r w:rsidR="00741B43">
        <w:rPr>
          <w:rFonts w:eastAsia="Yu Mincho"/>
          <w:szCs w:val="22"/>
          <w:lang w:eastAsia="ja-JP"/>
        </w:rPr>
        <w:t>s</w:t>
      </w:r>
      <w:r w:rsidR="000E7726">
        <w:rPr>
          <w:rFonts w:eastAsia="Yu Mincho"/>
          <w:szCs w:val="22"/>
          <w:lang w:eastAsia="ja-JP"/>
        </w:rPr>
        <w:t xml:space="preserve"> is completely</w:t>
      </w:r>
      <w:r w:rsidR="00741B43">
        <w:rPr>
          <w:rFonts w:eastAsia="Yu Mincho"/>
          <w:szCs w:val="22"/>
          <w:lang w:eastAsia="ja-JP"/>
        </w:rPr>
        <w:t xml:space="preserve"> the</w:t>
      </w:r>
      <w:r w:rsidR="000E7726">
        <w:rPr>
          <w:rFonts w:eastAsia="Yu Mincho"/>
          <w:szCs w:val="22"/>
          <w:lang w:eastAsia="ja-JP"/>
        </w:rPr>
        <w:t xml:space="preserve"> same as PEM, and the anchor for </w:t>
      </w:r>
      <w:r w:rsidR="00741B43">
        <w:rPr>
          <w:rFonts w:eastAsia="Yu Mincho"/>
          <w:szCs w:val="22"/>
          <w:lang w:eastAsia="ja-JP"/>
        </w:rPr>
        <w:t xml:space="preserve">the </w:t>
      </w:r>
      <w:r w:rsidR="000E7726">
        <w:rPr>
          <w:rFonts w:eastAsia="Yu Mincho"/>
          <w:szCs w:val="22"/>
          <w:lang w:eastAsia="ja-JP"/>
        </w:rPr>
        <w:t>“tool-on” test</w:t>
      </w:r>
      <w:r w:rsidR="00741B43">
        <w:rPr>
          <w:rFonts w:eastAsia="Yu Mincho"/>
          <w:szCs w:val="22"/>
          <w:lang w:eastAsia="ja-JP"/>
        </w:rPr>
        <w:t>s</w:t>
      </w:r>
      <w:r w:rsidR="000E7726">
        <w:rPr>
          <w:rFonts w:eastAsia="Yu Mincho"/>
          <w:szCs w:val="22"/>
          <w:lang w:eastAsia="ja-JP"/>
        </w:rPr>
        <w:t xml:space="preserve"> generates completely</w:t>
      </w:r>
      <w:r w:rsidR="00741B43">
        <w:rPr>
          <w:rFonts w:eastAsia="Yu Mincho"/>
          <w:szCs w:val="22"/>
          <w:lang w:eastAsia="ja-JP"/>
        </w:rPr>
        <w:t xml:space="preserve"> the</w:t>
      </w:r>
      <w:r w:rsidR="000E7726">
        <w:rPr>
          <w:rFonts w:eastAsia="Yu Mincho"/>
          <w:szCs w:val="22"/>
          <w:lang w:eastAsia="ja-JP"/>
        </w:rPr>
        <w:t xml:space="preserve"> same bitstream as JEM7.0.</w:t>
      </w:r>
    </w:p>
    <w:p w14:paraId="780D8DBF" w14:textId="68AA7A28" w:rsidR="00D763B6" w:rsidRDefault="00860F9C" w:rsidP="00423B14">
      <w:pPr>
        <w:pStyle w:val="Caption"/>
        <w:keepNext/>
      </w:pPr>
      <w:bookmarkStart w:id="397" w:name="_Ref508025102"/>
      <w:r>
        <w:t xml:space="preserve">Table </w:t>
      </w:r>
      <w:r>
        <w:fldChar w:fldCharType="begin"/>
      </w:r>
      <w:r>
        <w:instrText xml:space="preserve"> SEQ Table \* ARABIC </w:instrText>
      </w:r>
      <w:r>
        <w:fldChar w:fldCharType="separate"/>
      </w:r>
      <w:r w:rsidR="009C3092">
        <w:rPr>
          <w:noProof/>
        </w:rPr>
        <w:t>32</w:t>
      </w:r>
      <w:r>
        <w:fldChar w:fldCharType="end"/>
      </w:r>
      <w:bookmarkEnd w:id="397"/>
      <w:r>
        <w:t>: Summary of "tool-on" and "tool off" tests for PEM vs JEM7.0</w:t>
      </w:r>
      <w:r w:rsidR="000E7726">
        <w:t xml:space="preserve"> (constraint set 1)</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31"/>
        <w:gridCol w:w="812"/>
        <w:gridCol w:w="798"/>
        <w:gridCol w:w="714"/>
        <w:gridCol w:w="713"/>
        <w:gridCol w:w="832"/>
        <w:gridCol w:w="806"/>
        <w:gridCol w:w="798"/>
        <w:gridCol w:w="686"/>
        <w:gridCol w:w="686"/>
      </w:tblGrid>
      <w:tr w:rsidR="002E571B" w:rsidRPr="0051073C" w14:paraId="6B43A36E" w14:textId="77777777" w:rsidTr="002E571B">
        <w:trPr>
          <w:jc w:val="center"/>
        </w:trPr>
        <w:tc>
          <w:tcPr>
            <w:tcW w:w="1951" w:type="dxa"/>
            <w:vMerge w:val="restart"/>
            <w:tcBorders>
              <w:top w:val="single" w:sz="6" w:space="0" w:color="auto"/>
              <w:left w:val="single" w:sz="6" w:space="0" w:color="auto"/>
              <w:right w:val="single" w:sz="6" w:space="0" w:color="auto"/>
            </w:tcBorders>
            <w:tcMar>
              <w:top w:w="0" w:type="dxa"/>
              <w:left w:w="57" w:type="dxa"/>
              <w:bottom w:w="0" w:type="dxa"/>
              <w:right w:w="57" w:type="dxa"/>
            </w:tcMar>
            <w:vAlign w:val="center"/>
            <w:hideMark/>
          </w:tcPr>
          <w:p w14:paraId="1B2CD1EF" w14:textId="77777777" w:rsidR="002E571B" w:rsidRPr="0051073C" w:rsidRDefault="002E571B" w:rsidP="002E571B">
            <w:pPr>
              <w:rPr>
                <w:color w:val="000000"/>
                <w:sz w:val="20"/>
              </w:rPr>
            </w:pPr>
            <w:r w:rsidRPr="0051073C">
              <w:rPr>
                <w:b/>
                <w:color w:val="000000"/>
                <w:sz w:val="20"/>
              </w:rPr>
              <w:t>Tested tool</w:t>
            </w:r>
            <w:r w:rsidRPr="0051073C">
              <w:rPr>
                <w:rFonts w:eastAsia="Yu Mincho"/>
                <w:b/>
                <w:color w:val="000000"/>
                <w:sz w:val="20"/>
                <w:lang w:eastAsia="ja-JP"/>
              </w:rPr>
              <w:t xml:space="preserve"> </w:t>
            </w:r>
            <w:r w:rsidRPr="0051073C">
              <w:rPr>
                <w:b/>
                <w:color w:val="000000"/>
                <w:sz w:val="20"/>
              </w:rPr>
              <w:t>name</w:t>
            </w:r>
          </w:p>
        </w:tc>
        <w:tc>
          <w:tcPr>
            <w:tcW w:w="3868" w:type="dxa"/>
            <w:gridSpan w:val="5"/>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vAlign w:val="center"/>
            <w:hideMark/>
          </w:tcPr>
          <w:p w14:paraId="217E7EF0" w14:textId="77777777" w:rsidR="002E571B" w:rsidRPr="0051073C" w:rsidRDefault="002E571B">
            <w:pPr>
              <w:jc w:val="center"/>
              <w:rPr>
                <w:sz w:val="20"/>
              </w:rPr>
            </w:pPr>
            <w:r w:rsidRPr="0051073C">
              <w:rPr>
                <w:b/>
                <w:bCs/>
                <w:color w:val="000000"/>
                <w:sz w:val="20"/>
                <w:shd w:val="clear" w:color="auto" w:fill="FFFFFF"/>
              </w:rPr>
              <w:t>“tool-off” test results</w:t>
            </w:r>
          </w:p>
        </w:tc>
        <w:tc>
          <w:tcPr>
            <w:tcW w:w="3808" w:type="dxa"/>
            <w:gridSpan w:val="5"/>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vAlign w:val="center"/>
            <w:hideMark/>
          </w:tcPr>
          <w:p w14:paraId="0CD8911C" w14:textId="77777777" w:rsidR="002E571B" w:rsidRPr="0051073C" w:rsidRDefault="002E571B">
            <w:pPr>
              <w:jc w:val="center"/>
              <w:rPr>
                <w:sz w:val="20"/>
              </w:rPr>
            </w:pPr>
            <w:r w:rsidRPr="0051073C">
              <w:rPr>
                <w:b/>
                <w:bCs/>
                <w:color w:val="000000"/>
                <w:sz w:val="20"/>
                <w:shd w:val="clear" w:color="auto" w:fill="FFFFFF"/>
              </w:rPr>
              <w:t>“tool-on” test results</w:t>
            </w:r>
          </w:p>
        </w:tc>
      </w:tr>
      <w:tr w:rsidR="002E571B" w:rsidRPr="0051073C" w14:paraId="443B0BCB" w14:textId="77777777" w:rsidTr="00DC0F49">
        <w:trPr>
          <w:jc w:val="center"/>
        </w:trPr>
        <w:tc>
          <w:tcPr>
            <w:tcW w:w="1951" w:type="dxa"/>
            <w:vMerge/>
            <w:tcBorders>
              <w:left w:val="single" w:sz="6" w:space="0" w:color="auto"/>
              <w:right w:val="single" w:sz="6" w:space="0" w:color="auto"/>
            </w:tcBorders>
            <w:tcMar>
              <w:top w:w="0" w:type="dxa"/>
              <w:left w:w="57" w:type="dxa"/>
              <w:bottom w:w="0" w:type="dxa"/>
              <w:right w:w="57" w:type="dxa"/>
            </w:tcMar>
            <w:vAlign w:val="center"/>
          </w:tcPr>
          <w:p w14:paraId="1CE19F03" w14:textId="77777777" w:rsidR="002E571B" w:rsidRPr="0051073C" w:rsidRDefault="002E571B">
            <w:pPr>
              <w:rPr>
                <w:color w:val="000000"/>
                <w:sz w:val="20"/>
              </w:rPr>
            </w:pPr>
          </w:p>
        </w:tc>
        <w:tc>
          <w:tcPr>
            <w:tcW w:w="2441" w:type="dxa"/>
            <w:gridSpan w:val="3"/>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69DE6DF" w14:textId="77777777" w:rsidR="002E571B" w:rsidRPr="0051073C" w:rsidRDefault="002E571B">
            <w:pPr>
              <w:jc w:val="center"/>
              <w:rPr>
                <w:sz w:val="20"/>
              </w:rPr>
            </w:pPr>
            <w:r w:rsidRPr="0051073C">
              <w:rPr>
                <w:b/>
                <w:color w:val="000000"/>
                <w:sz w:val="20"/>
              </w:rPr>
              <w:t>BD-rate</w:t>
            </w:r>
          </w:p>
        </w:tc>
        <w:tc>
          <w:tcPr>
            <w:tcW w:w="1427" w:type="dxa"/>
            <w:gridSpan w:val="2"/>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2AEB601" w14:textId="77777777" w:rsidR="002E571B" w:rsidRPr="0051073C" w:rsidRDefault="002E571B">
            <w:pPr>
              <w:jc w:val="center"/>
              <w:rPr>
                <w:sz w:val="20"/>
              </w:rPr>
            </w:pPr>
            <w:r w:rsidRPr="0051073C">
              <w:rPr>
                <w:b/>
                <w:color w:val="000000"/>
                <w:sz w:val="20"/>
              </w:rPr>
              <w:t>Runtime</w:t>
            </w:r>
          </w:p>
        </w:tc>
        <w:tc>
          <w:tcPr>
            <w:tcW w:w="2436" w:type="dxa"/>
            <w:gridSpan w:val="3"/>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38918A8" w14:textId="77777777" w:rsidR="002E571B" w:rsidRPr="0051073C" w:rsidRDefault="002E571B">
            <w:pPr>
              <w:jc w:val="center"/>
              <w:rPr>
                <w:sz w:val="20"/>
              </w:rPr>
            </w:pPr>
            <w:r w:rsidRPr="0051073C">
              <w:rPr>
                <w:b/>
                <w:color w:val="000000"/>
                <w:sz w:val="20"/>
              </w:rPr>
              <w:t>BD-rate</w:t>
            </w:r>
          </w:p>
        </w:tc>
        <w:tc>
          <w:tcPr>
            <w:tcW w:w="1372" w:type="dxa"/>
            <w:gridSpan w:val="2"/>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D83CC21" w14:textId="77777777" w:rsidR="002E571B" w:rsidRPr="0051073C" w:rsidRDefault="002E571B">
            <w:pPr>
              <w:jc w:val="center"/>
              <w:rPr>
                <w:sz w:val="20"/>
              </w:rPr>
            </w:pPr>
            <w:r w:rsidRPr="0051073C">
              <w:rPr>
                <w:b/>
                <w:color w:val="000000"/>
                <w:sz w:val="20"/>
              </w:rPr>
              <w:t>Runtime</w:t>
            </w:r>
          </w:p>
        </w:tc>
      </w:tr>
      <w:tr w:rsidR="002E571B" w:rsidRPr="0051073C" w14:paraId="3C483509" w14:textId="77777777" w:rsidTr="00DC0F49">
        <w:trPr>
          <w:jc w:val="center"/>
        </w:trPr>
        <w:tc>
          <w:tcPr>
            <w:tcW w:w="1951" w:type="dxa"/>
            <w:vMerge/>
            <w:tcBorders>
              <w:left w:val="single" w:sz="6" w:space="0" w:color="auto"/>
              <w:bottom w:val="single" w:sz="6" w:space="0" w:color="auto"/>
              <w:right w:val="single" w:sz="6" w:space="0" w:color="auto"/>
            </w:tcBorders>
            <w:tcMar>
              <w:top w:w="0" w:type="dxa"/>
              <w:left w:w="57" w:type="dxa"/>
              <w:bottom w:w="0" w:type="dxa"/>
              <w:right w:w="57" w:type="dxa"/>
            </w:tcMar>
            <w:vAlign w:val="center"/>
          </w:tcPr>
          <w:p w14:paraId="284043B0" w14:textId="77777777" w:rsidR="002E571B" w:rsidRPr="0051073C" w:rsidRDefault="002E571B">
            <w:pPr>
              <w:rPr>
                <w:color w:val="000000"/>
                <w:sz w:val="20"/>
              </w:rPr>
            </w:pP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7181B7" w14:textId="77777777" w:rsidR="002E571B" w:rsidRPr="0051073C" w:rsidRDefault="002E571B">
            <w:pPr>
              <w:jc w:val="center"/>
              <w:rPr>
                <w:sz w:val="20"/>
              </w:rPr>
            </w:pPr>
            <w:r w:rsidRPr="0051073C">
              <w:rPr>
                <w:b/>
                <w:color w:val="000000"/>
                <w:sz w:val="20"/>
              </w:rPr>
              <w:t>Y</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18A2DF5" w14:textId="77777777" w:rsidR="002E571B" w:rsidRPr="0051073C" w:rsidRDefault="002E571B">
            <w:pPr>
              <w:jc w:val="center"/>
              <w:rPr>
                <w:sz w:val="20"/>
              </w:rPr>
            </w:pPr>
            <w:r w:rsidRPr="0051073C">
              <w:rPr>
                <w:b/>
                <w:color w:val="000000"/>
                <w:sz w:val="20"/>
              </w:rPr>
              <w:t>Cb</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D120019" w14:textId="77777777" w:rsidR="002E571B" w:rsidRPr="0051073C" w:rsidRDefault="002E571B">
            <w:pPr>
              <w:jc w:val="center"/>
              <w:rPr>
                <w:sz w:val="20"/>
              </w:rPr>
            </w:pPr>
            <w:r w:rsidRPr="0051073C">
              <w:rPr>
                <w:b/>
                <w:color w:val="000000"/>
                <w:sz w:val="20"/>
              </w:rPr>
              <w:t>Cr</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9A8EBA" w14:textId="77777777" w:rsidR="002E571B" w:rsidRPr="0051073C" w:rsidRDefault="002E571B">
            <w:pPr>
              <w:jc w:val="center"/>
              <w:rPr>
                <w:sz w:val="20"/>
              </w:rPr>
            </w:pPr>
            <w:r w:rsidRPr="0051073C">
              <w:rPr>
                <w:b/>
                <w:color w:val="000000"/>
                <w:sz w:val="20"/>
              </w:rPr>
              <w:t>Enc</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26278FF" w14:textId="77777777" w:rsidR="002E571B" w:rsidRPr="0051073C" w:rsidRDefault="002E571B">
            <w:pPr>
              <w:jc w:val="center"/>
              <w:rPr>
                <w:sz w:val="20"/>
              </w:rPr>
            </w:pPr>
            <w:r w:rsidRPr="0051073C">
              <w:rPr>
                <w:b/>
                <w:color w:val="000000"/>
                <w:sz w:val="20"/>
              </w:rPr>
              <w:t>Dec</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6C89931" w14:textId="77777777" w:rsidR="002E571B" w:rsidRPr="0051073C" w:rsidRDefault="002E571B">
            <w:pPr>
              <w:jc w:val="center"/>
              <w:rPr>
                <w:sz w:val="20"/>
              </w:rPr>
            </w:pPr>
            <w:r w:rsidRPr="0051073C">
              <w:rPr>
                <w:b/>
                <w:color w:val="000000"/>
                <w:sz w:val="20"/>
              </w:rPr>
              <w:t>Y</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8A9BC60" w14:textId="77777777" w:rsidR="002E571B" w:rsidRPr="0051073C" w:rsidRDefault="002E571B">
            <w:pPr>
              <w:jc w:val="center"/>
              <w:rPr>
                <w:sz w:val="20"/>
              </w:rPr>
            </w:pPr>
            <w:r w:rsidRPr="0051073C">
              <w:rPr>
                <w:b/>
                <w:color w:val="000000"/>
                <w:sz w:val="20"/>
              </w:rPr>
              <w:t>Cb</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2AC84F8" w14:textId="77777777" w:rsidR="002E571B" w:rsidRPr="0051073C" w:rsidRDefault="002E571B">
            <w:pPr>
              <w:jc w:val="center"/>
              <w:rPr>
                <w:sz w:val="20"/>
              </w:rPr>
            </w:pPr>
            <w:r w:rsidRPr="0051073C">
              <w:rPr>
                <w:b/>
                <w:color w:val="000000"/>
                <w:sz w:val="20"/>
              </w:rPr>
              <w:t>Cr</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F75EC9F" w14:textId="77777777" w:rsidR="002E571B" w:rsidRPr="0051073C" w:rsidRDefault="002E571B">
            <w:pPr>
              <w:jc w:val="center"/>
              <w:rPr>
                <w:sz w:val="20"/>
              </w:rPr>
            </w:pPr>
            <w:r w:rsidRPr="0051073C">
              <w:rPr>
                <w:b/>
                <w:color w:val="000000"/>
                <w:sz w:val="20"/>
              </w:rPr>
              <w:t>Enc</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A035107" w14:textId="77777777" w:rsidR="002E571B" w:rsidRPr="0051073C" w:rsidRDefault="002E571B">
            <w:pPr>
              <w:jc w:val="center"/>
              <w:rPr>
                <w:sz w:val="20"/>
              </w:rPr>
            </w:pPr>
            <w:r w:rsidRPr="0051073C">
              <w:rPr>
                <w:b/>
                <w:color w:val="000000"/>
                <w:sz w:val="20"/>
              </w:rPr>
              <w:t>Dec</w:t>
            </w:r>
          </w:p>
        </w:tc>
      </w:tr>
      <w:tr w:rsidR="0051073C" w:rsidRPr="0051073C" w14:paraId="76ADA590"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vAlign w:val="center"/>
            <w:hideMark/>
          </w:tcPr>
          <w:p w14:paraId="39277CA7" w14:textId="77777777" w:rsidR="0051073C" w:rsidRPr="0051073C" w:rsidRDefault="0051073C">
            <w:pPr>
              <w:rPr>
                <w:color w:val="000000"/>
                <w:sz w:val="20"/>
              </w:rPr>
            </w:pPr>
            <w:r w:rsidRPr="0051073C">
              <w:rPr>
                <w:color w:val="000000"/>
                <w:sz w:val="20"/>
              </w:rPr>
              <w:t>Anchor (vs HM16.16)</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AE5D91A" w14:textId="77777777" w:rsidR="0051073C" w:rsidRPr="0051073C" w:rsidRDefault="0051073C">
            <w:pPr>
              <w:jc w:val="center"/>
              <w:rPr>
                <w:bCs/>
                <w:color w:val="000000"/>
                <w:sz w:val="20"/>
              </w:rPr>
            </w:pPr>
            <w:r w:rsidRPr="0051073C">
              <w:rPr>
                <w:sz w:val="20"/>
              </w:rPr>
              <w:t>-34.57%</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EC68A65" w14:textId="77777777" w:rsidR="0051073C" w:rsidRPr="0051073C" w:rsidRDefault="0051073C">
            <w:pPr>
              <w:jc w:val="center"/>
              <w:rPr>
                <w:color w:val="000000"/>
                <w:sz w:val="20"/>
              </w:rPr>
            </w:pPr>
            <w:r w:rsidRPr="0051073C">
              <w:rPr>
                <w:sz w:val="20"/>
              </w:rPr>
              <w:t>-45.45%</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1B81743" w14:textId="77777777" w:rsidR="0051073C" w:rsidRPr="0051073C" w:rsidRDefault="0051073C">
            <w:pPr>
              <w:jc w:val="center"/>
              <w:rPr>
                <w:color w:val="000000"/>
                <w:sz w:val="20"/>
              </w:rPr>
            </w:pPr>
            <w:r w:rsidRPr="0051073C">
              <w:rPr>
                <w:sz w:val="20"/>
              </w:rPr>
              <w:t>-44.47%</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61459F" w14:textId="77777777" w:rsidR="0051073C" w:rsidRPr="0051073C" w:rsidRDefault="0051073C">
            <w:pPr>
              <w:jc w:val="center"/>
              <w:rPr>
                <w:color w:val="000000"/>
                <w:sz w:val="20"/>
              </w:rPr>
            </w:pPr>
            <w:r w:rsidRPr="0051073C">
              <w:rPr>
                <w:sz w:val="20"/>
              </w:rPr>
              <w:t>842%</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4B8CE44" w14:textId="77777777" w:rsidR="0051073C" w:rsidRPr="0051073C" w:rsidRDefault="0051073C">
            <w:pPr>
              <w:jc w:val="center"/>
              <w:rPr>
                <w:color w:val="000000"/>
                <w:sz w:val="20"/>
              </w:rPr>
            </w:pPr>
            <w:r w:rsidRPr="0051073C">
              <w:rPr>
                <w:sz w:val="20"/>
              </w:rPr>
              <w:t>401%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0CDB097" w14:textId="77777777" w:rsidR="0051073C" w:rsidRPr="0051073C" w:rsidRDefault="0051073C">
            <w:pPr>
              <w:jc w:val="center"/>
              <w:rPr>
                <w:bCs/>
                <w:color w:val="000000"/>
                <w:sz w:val="20"/>
              </w:rPr>
            </w:pPr>
            <w:r w:rsidRPr="0051073C">
              <w:rPr>
                <w:sz w:val="20"/>
              </w:rPr>
              <w:t>-33.02%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DFC58F0" w14:textId="77777777" w:rsidR="0051073C" w:rsidRPr="0051073C" w:rsidRDefault="0051073C">
            <w:pPr>
              <w:jc w:val="center"/>
              <w:rPr>
                <w:color w:val="000000"/>
                <w:sz w:val="20"/>
              </w:rPr>
            </w:pPr>
            <w:r w:rsidRPr="0051073C">
              <w:rPr>
                <w:sz w:val="20"/>
              </w:rPr>
              <w:t>-43.49%</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ECBEFC" w14:textId="77777777" w:rsidR="0051073C" w:rsidRPr="0051073C" w:rsidRDefault="0051073C">
            <w:pPr>
              <w:jc w:val="center"/>
              <w:rPr>
                <w:color w:val="000000"/>
                <w:sz w:val="20"/>
              </w:rPr>
            </w:pPr>
            <w:r w:rsidRPr="0051073C">
              <w:rPr>
                <w:sz w:val="20"/>
              </w:rPr>
              <w:t>-42.15%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967B48B" w14:textId="77777777" w:rsidR="0051073C" w:rsidRPr="0051073C" w:rsidRDefault="0051073C">
            <w:pPr>
              <w:jc w:val="center"/>
              <w:rPr>
                <w:color w:val="000000"/>
                <w:sz w:val="20"/>
              </w:rPr>
            </w:pPr>
            <w:r w:rsidRPr="0051073C">
              <w:rPr>
                <w:sz w:val="20"/>
              </w:rPr>
              <w:t>815%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A862106" w14:textId="77777777" w:rsidR="0051073C" w:rsidRPr="0051073C" w:rsidRDefault="0051073C">
            <w:pPr>
              <w:jc w:val="center"/>
              <w:rPr>
                <w:color w:val="000000"/>
                <w:sz w:val="20"/>
              </w:rPr>
            </w:pPr>
            <w:r w:rsidRPr="0051073C">
              <w:rPr>
                <w:sz w:val="20"/>
              </w:rPr>
              <w:t>707%</w:t>
            </w:r>
          </w:p>
        </w:tc>
      </w:tr>
      <w:tr w:rsidR="0051073C" w:rsidRPr="0051073C" w14:paraId="52C473D3"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EB582F7" w14:textId="77777777" w:rsidR="0051073C" w:rsidRPr="0051073C" w:rsidRDefault="0051073C">
            <w:pPr>
              <w:rPr>
                <w:color w:val="000000"/>
                <w:sz w:val="20"/>
              </w:rPr>
            </w:pPr>
            <w:r w:rsidRPr="0051073C">
              <w:rPr>
                <w:sz w:val="20"/>
              </w:rPr>
              <w:t>TRI_TREE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46E2F1A" w14:textId="77777777" w:rsidR="0051073C" w:rsidRPr="0051073C" w:rsidRDefault="0051073C">
            <w:pPr>
              <w:jc w:val="center"/>
              <w:rPr>
                <w:bCs/>
                <w:color w:val="000000"/>
                <w:sz w:val="20"/>
              </w:rPr>
            </w:pPr>
            <w:r w:rsidRPr="0051073C">
              <w:rPr>
                <w:sz w:val="20"/>
              </w:rPr>
              <w:t>1.98%</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211A52D" w14:textId="77777777" w:rsidR="0051073C" w:rsidRPr="0051073C" w:rsidRDefault="0051073C">
            <w:pPr>
              <w:jc w:val="center"/>
              <w:rPr>
                <w:color w:val="000000"/>
                <w:sz w:val="20"/>
              </w:rPr>
            </w:pPr>
            <w:r w:rsidRPr="0051073C">
              <w:rPr>
                <w:sz w:val="20"/>
              </w:rPr>
              <w:t>4.15%</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9FA9A0B" w14:textId="77777777" w:rsidR="0051073C" w:rsidRPr="0051073C" w:rsidRDefault="0051073C">
            <w:pPr>
              <w:jc w:val="center"/>
              <w:rPr>
                <w:color w:val="000000"/>
                <w:sz w:val="20"/>
              </w:rPr>
            </w:pPr>
            <w:r w:rsidRPr="0051073C">
              <w:rPr>
                <w:sz w:val="20"/>
              </w:rPr>
              <w:t>4.26%</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DF48B02" w14:textId="77777777" w:rsidR="0051073C" w:rsidRPr="0051073C" w:rsidRDefault="0051073C">
            <w:pPr>
              <w:jc w:val="center"/>
              <w:rPr>
                <w:color w:val="000000"/>
                <w:sz w:val="20"/>
              </w:rPr>
            </w:pPr>
            <w:r w:rsidRPr="0051073C">
              <w:rPr>
                <w:sz w:val="20"/>
              </w:rPr>
              <w:t>64%</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985C4F6" w14:textId="77777777" w:rsidR="0051073C" w:rsidRPr="0051073C" w:rsidRDefault="0051073C">
            <w:pPr>
              <w:jc w:val="center"/>
              <w:rPr>
                <w:color w:val="000000"/>
                <w:sz w:val="20"/>
              </w:rPr>
            </w:pPr>
            <w:r w:rsidRPr="0051073C">
              <w:rPr>
                <w:sz w:val="20"/>
              </w:rPr>
              <w:t>97%</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BE1E750" w14:textId="77777777" w:rsidR="0051073C" w:rsidRPr="0051073C" w:rsidRDefault="0051073C">
            <w:pPr>
              <w:jc w:val="center"/>
              <w:rPr>
                <w:bCs/>
                <w:color w:val="000000"/>
                <w:sz w:val="20"/>
              </w:rPr>
            </w:pPr>
            <w:r w:rsidRPr="0051073C">
              <w:rPr>
                <w:sz w:val="20"/>
              </w:rPr>
              <w:t>-1.95%</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473A8A6" w14:textId="77777777" w:rsidR="0051073C" w:rsidRPr="0051073C" w:rsidRDefault="0051073C">
            <w:pPr>
              <w:jc w:val="center"/>
              <w:rPr>
                <w:color w:val="000000"/>
                <w:sz w:val="20"/>
              </w:rPr>
            </w:pPr>
            <w:r w:rsidRPr="0051073C">
              <w:rPr>
                <w:sz w:val="20"/>
              </w:rPr>
              <w:t>-4.14%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419D82D" w14:textId="77777777" w:rsidR="0051073C" w:rsidRPr="0051073C" w:rsidRDefault="0051073C">
            <w:pPr>
              <w:jc w:val="center"/>
              <w:rPr>
                <w:color w:val="000000"/>
                <w:sz w:val="20"/>
              </w:rPr>
            </w:pPr>
            <w:r w:rsidRPr="0051073C">
              <w:rPr>
                <w:sz w:val="20"/>
              </w:rPr>
              <w:t>-4.13%</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E86F12B" w14:textId="77777777" w:rsidR="0051073C" w:rsidRPr="0051073C" w:rsidRDefault="0051073C">
            <w:pPr>
              <w:jc w:val="center"/>
              <w:rPr>
                <w:color w:val="000000"/>
                <w:sz w:val="20"/>
              </w:rPr>
            </w:pPr>
            <w:r w:rsidRPr="0051073C">
              <w:rPr>
                <w:sz w:val="20"/>
              </w:rPr>
              <w:t>159%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9DEC8A6" w14:textId="77777777" w:rsidR="0051073C" w:rsidRPr="0051073C" w:rsidRDefault="0051073C">
            <w:pPr>
              <w:jc w:val="center"/>
              <w:rPr>
                <w:color w:val="000000"/>
                <w:sz w:val="20"/>
              </w:rPr>
            </w:pPr>
            <w:r w:rsidRPr="0051073C">
              <w:rPr>
                <w:sz w:val="20"/>
              </w:rPr>
              <w:t>104%</w:t>
            </w:r>
          </w:p>
        </w:tc>
      </w:tr>
      <w:tr w:rsidR="0051073C" w:rsidRPr="0051073C" w14:paraId="16A7F40D"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9C5897" w14:textId="77777777" w:rsidR="0051073C" w:rsidRPr="0051073C" w:rsidRDefault="0051073C">
            <w:pPr>
              <w:rPr>
                <w:color w:val="000000"/>
                <w:sz w:val="20"/>
              </w:rPr>
            </w:pPr>
            <w:r w:rsidRPr="0051073C">
              <w:rPr>
                <w:sz w:val="20"/>
              </w:rPr>
              <w:t>INTERTOOL_COMB</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9FF8B1E" w14:textId="77777777" w:rsidR="0051073C" w:rsidRPr="0051073C" w:rsidRDefault="0051073C">
            <w:pPr>
              <w:jc w:val="center"/>
              <w:rPr>
                <w:bCs/>
                <w:color w:val="000000"/>
                <w:sz w:val="20"/>
              </w:rPr>
            </w:pPr>
            <w:r w:rsidRPr="0051073C">
              <w:rPr>
                <w:sz w:val="20"/>
              </w:rPr>
              <w:t>-0.16%</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B88FE2E" w14:textId="77777777" w:rsidR="0051073C" w:rsidRPr="0051073C" w:rsidRDefault="0051073C">
            <w:pPr>
              <w:jc w:val="center"/>
              <w:rPr>
                <w:color w:val="000000"/>
                <w:sz w:val="20"/>
              </w:rPr>
            </w:pPr>
            <w:r w:rsidRPr="0051073C">
              <w:rPr>
                <w:sz w:val="20"/>
              </w:rPr>
              <w:t>-0.40%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18BDCFD" w14:textId="77777777" w:rsidR="0051073C" w:rsidRPr="0051073C" w:rsidRDefault="0051073C">
            <w:pPr>
              <w:jc w:val="center"/>
              <w:rPr>
                <w:color w:val="000000"/>
                <w:sz w:val="20"/>
              </w:rPr>
            </w:pPr>
            <w:r w:rsidRPr="0051073C">
              <w:rPr>
                <w:sz w:val="20"/>
              </w:rPr>
              <w:t>-0.38%</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DA9AB2F" w14:textId="77777777" w:rsidR="0051073C" w:rsidRPr="0051073C" w:rsidRDefault="0051073C">
            <w:pPr>
              <w:jc w:val="center"/>
              <w:rPr>
                <w:color w:val="000000"/>
                <w:sz w:val="20"/>
              </w:rPr>
            </w:pPr>
            <w:r w:rsidRPr="0051073C">
              <w:rPr>
                <w:sz w:val="20"/>
              </w:rPr>
              <w:t>120%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118D250" w14:textId="77777777" w:rsidR="0051073C" w:rsidRPr="0051073C" w:rsidRDefault="0051073C">
            <w:pPr>
              <w:jc w:val="center"/>
              <w:rPr>
                <w:color w:val="000000"/>
                <w:sz w:val="20"/>
              </w:rPr>
            </w:pPr>
            <w:r w:rsidRPr="0051073C">
              <w:rPr>
                <w:sz w:val="20"/>
              </w:rPr>
              <w:t>133%</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0490F4A" w14:textId="77777777" w:rsidR="0051073C" w:rsidRPr="0051073C" w:rsidRDefault="0051073C">
            <w:pPr>
              <w:jc w:val="center"/>
              <w:rPr>
                <w:bCs/>
                <w:color w:val="000000"/>
                <w:sz w:val="20"/>
              </w:rPr>
            </w:pPr>
            <w:r w:rsidRPr="0051073C">
              <w:rPr>
                <w:sz w:val="20"/>
              </w:rPr>
              <w:t>0.50%</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DDC8DFB" w14:textId="77777777" w:rsidR="0051073C" w:rsidRPr="0051073C" w:rsidRDefault="0051073C">
            <w:pPr>
              <w:jc w:val="center"/>
              <w:rPr>
                <w:color w:val="000000"/>
                <w:sz w:val="20"/>
              </w:rPr>
            </w:pPr>
            <w:r w:rsidRPr="0051073C">
              <w:rPr>
                <w:sz w:val="20"/>
              </w:rPr>
              <w:t>0.99%</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13FB903" w14:textId="77777777" w:rsidR="0051073C" w:rsidRPr="0051073C" w:rsidRDefault="0051073C">
            <w:pPr>
              <w:jc w:val="center"/>
              <w:rPr>
                <w:color w:val="000000"/>
                <w:sz w:val="20"/>
              </w:rPr>
            </w:pPr>
            <w:r w:rsidRPr="0051073C">
              <w:rPr>
                <w:sz w:val="20"/>
              </w:rPr>
              <w:t>0.62%</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4A99856" w14:textId="77777777" w:rsidR="0051073C" w:rsidRPr="0051073C" w:rsidRDefault="0051073C">
            <w:pPr>
              <w:jc w:val="center"/>
              <w:rPr>
                <w:color w:val="000000"/>
                <w:sz w:val="20"/>
              </w:rPr>
            </w:pPr>
            <w:r w:rsidRPr="0051073C">
              <w:rPr>
                <w:sz w:val="20"/>
              </w:rPr>
              <w:t>77%</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945D277" w14:textId="77777777" w:rsidR="0051073C" w:rsidRPr="0051073C" w:rsidRDefault="0051073C">
            <w:pPr>
              <w:jc w:val="center"/>
              <w:rPr>
                <w:color w:val="000000"/>
                <w:sz w:val="20"/>
              </w:rPr>
            </w:pPr>
            <w:r w:rsidRPr="0051073C">
              <w:rPr>
                <w:sz w:val="20"/>
              </w:rPr>
              <w:t>74%</w:t>
            </w:r>
          </w:p>
        </w:tc>
      </w:tr>
      <w:tr w:rsidR="0051073C" w:rsidRPr="0051073C" w14:paraId="60686BC6"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4A61E0" w14:textId="77777777" w:rsidR="0051073C" w:rsidRPr="0051073C" w:rsidRDefault="0051073C">
            <w:pPr>
              <w:rPr>
                <w:color w:val="000000"/>
                <w:sz w:val="20"/>
              </w:rPr>
            </w:pPr>
            <w:r w:rsidRPr="0051073C">
              <w:rPr>
                <w:sz w:val="20"/>
              </w:rPr>
              <w:t>TRIANGLE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499AF54" w14:textId="77777777" w:rsidR="0051073C" w:rsidRPr="0051073C" w:rsidRDefault="0051073C">
            <w:pPr>
              <w:jc w:val="center"/>
              <w:rPr>
                <w:bCs/>
                <w:color w:val="000000"/>
                <w:sz w:val="20"/>
              </w:rPr>
            </w:pPr>
            <w:r w:rsidRPr="0051073C">
              <w:rPr>
                <w:sz w:val="20"/>
              </w:rPr>
              <w:t>0.40%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6E82B5E" w14:textId="77777777" w:rsidR="0051073C" w:rsidRPr="0051073C" w:rsidRDefault="0051073C">
            <w:pPr>
              <w:jc w:val="center"/>
              <w:rPr>
                <w:color w:val="000000"/>
                <w:sz w:val="20"/>
              </w:rPr>
            </w:pPr>
            <w:r w:rsidRPr="0051073C">
              <w:rPr>
                <w:sz w:val="20"/>
              </w:rPr>
              <w:t>0.46%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3D486BF" w14:textId="77777777" w:rsidR="0051073C" w:rsidRPr="0051073C" w:rsidRDefault="0051073C">
            <w:pPr>
              <w:jc w:val="center"/>
              <w:rPr>
                <w:color w:val="000000"/>
                <w:sz w:val="20"/>
              </w:rPr>
            </w:pPr>
            <w:r w:rsidRPr="0051073C">
              <w:rPr>
                <w:sz w:val="20"/>
              </w:rPr>
              <w:t>0.64%</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B421FCF" w14:textId="77777777" w:rsidR="0051073C" w:rsidRPr="0051073C" w:rsidRDefault="0051073C">
            <w:pPr>
              <w:jc w:val="center"/>
              <w:rPr>
                <w:color w:val="000000"/>
                <w:sz w:val="20"/>
              </w:rPr>
            </w:pPr>
            <w:r w:rsidRPr="0051073C">
              <w:rPr>
                <w:sz w:val="20"/>
              </w:rPr>
              <w:t>93%</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2CB1A8B" w14:textId="77777777" w:rsidR="0051073C" w:rsidRPr="0051073C" w:rsidRDefault="0051073C">
            <w:pPr>
              <w:jc w:val="center"/>
              <w:rPr>
                <w:color w:val="000000"/>
                <w:sz w:val="20"/>
              </w:rPr>
            </w:pPr>
            <w:r w:rsidRPr="0051073C">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4C6383C" w14:textId="77777777" w:rsidR="0051073C" w:rsidRPr="0051073C" w:rsidRDefault="0051073C">
            <w:pPr>
              <w:jc w:val="center"/>
              <w:rPr>
                <w:bCs/>
                <w:color w:val="000000"/>
                <w:sz w:val="20"/>
              </w:rPr>
            </w:pPr>
            <w:r w:rsidRPr="0051073C">
              <w:rPr>
                <w:sz w:val="20"/>
              </w:rPr>
              <w:t>-0.27%</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3684BA9" w14:textId="77777777" w:rsidR="0051073C" w:rsidRPr="0051073C" w:rsidRDefault="0051073C">
            <w:pPr>
              <w:jc w:val="center"/>
              <w:rPr>
                <w:color w:val="000000"/>
                <w:sz w:val="20"/>
              </w:rPr>
            </w:pPr>
            <w:r w:rsidRPr="0051073C">
              <w:rPr>
                <w:sz w:val="20"/>
              </w:rPr>
              <w:t>-0.31%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32B6184" w14:textId="77777777" w:rsidR="0051073C" w:rsidRPr="0051073C" w:rsidRDefault="0051073C">
            <w:pPr>
              <w:jc w:val="center"/>
              <w:rPr>
                <w:color w:val="000000"/>
                <w:sz w:val="20"/>
              </w:rPr>
            </w:pPr>
            <w:r w:rsidRPr="0051073C">
              <w:rPr>
                <w:sz w:val="20"/>
              </w:rPr>
              <w:t>-0.54%</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248FDF7" w14:textId="77777777" w:rsidR="0051073C" w:rsidRPr="0051073C" w:rsidRDefault="0051073C">
            <w:pPr>
              <w:jc w:val="center"/>
              <w:rPr>
                <w:color w:val="000000"/>
                <w:sz w:val="20"/>
              </w:rPr>
            </w:pPr>
            <w:r w:rsidRPr="0051073C">
              <w:rPr>
                <w:sz w:val="20"/>
              </w:rPr>
              <w:t>101%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543AD9F" w14:textId="77777777" w:rsidR="0051073C" w:rsidRPr="0051073C" w:rsidRDefault="0051073C">
            <w:pPr>
              <w:jc w:val="center"/>
              <w:rPr>
                <w:color w:val="000000"/>
                <w:sz w:val="20"/>
              </w:rPr>
            </w:pPr>
            <w:r w:rsidRPr="0051073C">
              <w:rPr>
                <w:sz w:val="20"/>
              </w:rPr>
              <w:t>101%</w:t>
            </w:r>
          </w:p>
        </w:tc>
      </w:tr>
      <w:tr w:rsidR="0051073C" w:rsidRPr="0051073C" w14:paraId="5D6FFBC2"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0FB81EB" w14:textId="77777777" w:rsidR="0051073C" w:rsidRPr="0051073C" w:rsidRDefault="0051073C">
            <w:pPr>
              <w:rPr>
                <w:color w:val="000000"/>
                <w:sz w:val="20"/>
              </w:rPr>
            </w:pPr>
            <w:r w:rsidRPr="0051073C">
              <w:rPr>
                <w:sz w:val="20"/>
              </w:rPr>
              <w:t>FRUC_LOWBW</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BB3D8EE" w14:textId="77777777" w:rsidR="0051073C" w:rsidRPr="0051073C" w:rsidRDefault="0051073C">
            <w:pPr>
              <w:jc w:val="center"/>
              <w:rPr>
                <w:bCs/>
                <w:color w:val="000000"/>
                <w:sz w:val="20"/>
              </w:rPr>
            </w:pPr>
            <w:r w:rsidRPr="0051073C">
              <w:rPr>
                <w:sz w:val="20"/>
              </w:rPr>
              <w:t>0.01%</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D960404" w14:textId="77777777" w:rsidR="0051073C" w:rsidRPr="0051073C" w:rsidRDefault="0051073C">
            <w:pPr>
              <w:jc w:val="center"/>
              <w:rPr>
                <w:color w:val="000000"/>
                <w:sz w:val="20"/>
              </w:rPr>
            </w:pPr>
            <w:r w:rsidRPr="0051073C">
              <w:rPr>
                <w:sz w:val="20"/>
              </w:rPr>
              <w:t>0.14%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F24FA7A" w14:textId="77777777" w:rsidR="0051073C" w:rsidRPr="0051073C" w:rsidRDefault="0051073C">
            <w:pPr>
              <w:jc w:val="center"/>
              <w:rPr>
                <w:color w:val="000000"/>
                <w:sz w:val="20"/>
              </w:rPr>
            </w:pPr>
            <w:r w:rsidRPr="0051073C">
              <w:rPr>
                <w:sz w:val="20"/>
              </w:rPr>
              <w:t>0.26%</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8A9D8E3"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6F249A4" w14:textId="77777777" w:rsidR="0051073C" w:rsidRPr="0051073C" w:rsidRDefault="0051073C">
            <w:pPr>
              <w:jc w:val="center"/>
              <w:rPr>
                <w:color w:val="000000"/>
                <w:sz w:val="20"/>
              </w:rPr>
            </w:pPr>
            <w:r w:rsidRPr="0051073C">
              <w:rPr>
                <w:sz w:val="20"/>
              </w:rPr>
              <w:t>99%</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7FFF5DC" w14:textId="77777777" w:rsidR="0051073C" w:rsidRPr="0051073C" w:rsidRDefault="0051073C">
            <w:pPr>
              <w:jc w:val="center"/>
              <w:rPr>
                <w:bCs/>
                <w:color w:val="000000"/>
                <w:sz w:val="20"/>
              </w:rPr>
            </w:pPr>
            <w:r w:rsidRPr="0051073C">
              <w:rPr>
                <w:sz w:val="20"/>
              </w:rPr>
              <w:t>0.01%</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187FE98" w14:textId="77777777" w:rsidR="0051073C" w:rsidRPr="0051073C" w:rsidRDefault="0051073C">
            <w:pPr>
              <w:jc w:val="center"/>
              <w:rPr>
                <w:color w:val="000000"/>
                <w:sz w:val="20"/>
              </w:rPr>
            </w:pPr>
            <w:r w:rsidRPr="0051073C">
              <w:rPr>
                <w:sz w:val="20"/>
              </w:rPr>
              <w:t>-0.08%</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93EE8DB" w14:textId="77777777" w:rsidR="0051073C" w:rsidRPr="0051073C" w:rsidRDefault="0051073C">
            <w:pPr>
              <w:jc w:val="center"/>
              <w:rPr>
                <w:color w:val="000000"/>
                <w:sz w:val="20"/>
              </w:rPr>
            </w:pPr>
            <w:r w:rsidRPr="0051073C">
              <w:rPr>
                <w:sz w:val="20"/>
              </w:rPr>
              <w:t>-0.25%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D77F905" w14:textId="77777777" w:rsidR="0051073C" w:rsidRPr="0051073C" w:rsidRDefault="0051073C">
            <w:pPr>
              <w:jc w:val="center"/>
              <w:rPr>
                <w:color w:val="000000"/>
                <w:sz w:val="20"/>
              </w:rPr>
            </w:pPr>
            <w:r w:rsidRPr="0051073C">
              <w:rPr>
                <w:sz w:val="20"/>
              </w:rPr>
              <w:t>101%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98F807" w14:textId="77777777" w:rsidR="0051073C" w:rsidRPr="0051073C" w:rsidRDefault="0051073C">
            <w:pPr>
              <w:jc w:val="center"/>
              <w:rPr>
                <w:color w:val="000000"/>
                <w:sz w:val="20"/>
              </w:rPr>
            </w:pPr>
            <w:r w:rsidRPr="0051073C">
              <w:rPr>
                <w:sz w:val="20"/>
              </w:rPr>
              <w:t>102%</w:t>
            </w:r>
          </w:p>
        </w:tc>
      </w:tr>
      <w:tr w:rsidR="0051073C" w:rsidRPr="0051073C" w14:paraId="1FF62CFD"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1A2BCD" w14:textId="77777777" w:rsidR="0051073C" w:rsidRPr="0051073C" w:rsidRDefault="0051073C">
            <w:pPr>
              <w:rPr>
                <w:color w:val="000000"/>
                <w:sz w:val="20"/>
              </w:rPr>
            </w:pPr>
            <w:r w:rsidRPr="0051073C">
              <w:rPr>
                <w:sz w:val="20"/>
              </w:rPr>
              <w:t>FRUC_LOWCOMP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30F27A6" w14:textId="77777777" w:rsidR="0051073C" w:rsidRPr="0051073C" w:rsidRDefault="0051073C">
            <w:pPr>
              <w:jc w:val="center"/>
              <w:rPr>
                <w:bCs/>
                <w:color w:val="000000"/>
                <w:sz w:val="20"/>
              </w:rPr>
            </w:pPr>
            <w:r w:rsidRPr="0051073C">
              <w:rPr>
                <w:sz w:val="20"/>
              </w:rPr>
              <w:t>-0.03%</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770CC6A" w14:textId="77777777" w:rsidR="0051073C" w:rsidRPr="0051073C" w:rsidRDefault="0051073C">
            <w:pPr>
              <w:jc w:val="center"/>
              <w:rPr>
                <w:color w:val="000000"/>
                <w:sz w:val="20"/>
              </w:rPr>
            </w:pPr>
            <w:r w:rsidRPr="0051073C">
              <w:rPr>
                <w:sz w:val="20"/>
              </w:rPr>
              <w:t>-0.06%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D5EF8CB" w14:textId="77777777" w:rsidR="0051073C" w:rsidRPr="0051073C" w:rsidRDefault="0051073C">
            <w:pPr>
              <w:jc w:val="center"/>
              <w:rPr>
                <w:color w:val="000000"/>
                <w:sz w:val="20"/>
              </w:rPr>
            </w:pPr>
            <w:r w:rsidRPr="0051073C">
              <w:rPr>
                <w:sz w:val="20"/>
              </w:rPr>
              <w:t>0.11%</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F7B5F15" w14:textId="77777777" w:rsidR="0051073C" w:rsidRPr="0051073C" w:rsidRDefault="0051073C">
            <w:pPr>
              <w:jc w:val="center"/>
              <w:rPr>
                <w:color w:val="000000"/>
                <w:sz w:val="20"/>
              </w:rPr>
            </w:pPr>
            <w:r w:rsidRPr="0051073C">
              <w:rPr>
                <w:sz w:val="20"/>
              </w:rPr>
              <w:t>109%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AFB9294" w14:textId="77777777" w:rsidR="0051073C" w:rsidRPr="0051073C" w:rsidRDefault="0051073C">
            <w:pPr>
              <w:jc w:val="center"/>
              <w:rPr>
                <w:color w:val="000000"/>
                <w:sz w:val="20"/>
              </w:rPr>
            </w:pPr>
            <w:r w:rsidRPr="0051073C">
              <w:rPr>
                <w:sz w:val="20"/>
              </w:rPr>
              <w:t>110%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0330B9C" w14:textId="77777777" w:rsidR="0051073C" w:rsidRPr="0051073C" w:rsidRDefault="0051073C">
            <w:pPr>
              <w:jc w:val="center"/>
              <w:rPr>
                <w:bCs/>
                <w:color w:val="000000"/>
                <w:sz w:val="20"/>
              </w:rPr>
            </w:pPr>
            <w:r w:rsidRPr="0051073C">
              <w:rPr>
                <w:sz w:val="20"/>
              </w:rPr>
              <w:t>0.15%</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1514354" w14:textId="77777777" w:rsidR="0051073C" w:rsidRPr="0051073C" w:rsidRDefault="0051073C">
            <w:pPr>
              <w:jc w:val="center"/>
              <w:rPr>
                <w:color w:val="000000"/>
                <w:sz w:val="20"/>
              </w:rPr>
            </w:pPr>
            <w:r w:rsidRPr="0051073C">
              <w:rPr>
                <w:sz w:val="20"/>
              </w:rPr>
              <w:t>0.11%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590B752" w14:textId="77777777" w:rsidR="0051073C" w:rsidRPr="0051073C" w:rsidRDefault="0051073C">
            <w:pPr>
              <w:jc w:val="center"/>
              <w:rPr>
                <w:color w:val="000000"/>
                <w:sz w:val="20"/>
              </w:rPr>
            </w:pPr>
            <w:r w:rsidRPr="0051073C">
              <w:rPr>
                <w:sz w:val="20"/>
              </w:rPr>
              <w:t>0.08%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BD59B68" w14:textId="77777777" w:rsidR="0051073C" w:rsidRPr="0051073C" w:rsidRDefault="0051073C">
            <w:pPr>
              <w:jc w:val="center"/>
              <w:rPr>
                <w:color w:val="000000"/>
                <w:sz w:val="20"/>
              </w:rPr>
            </w:pPr>
            <w:r w:rsidRPr="0051073C">
              <w:rPr>
                <w:sz w:val="20"/>
              </w:rPr>
              <w:t>90%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B7BDB9" w14:textId="77777777" w:rsidR="0051073C" w:rsidRPr="0051073C" w:rsidRDefault="0051073C">
            <w:pPr>
              <w:jc w:val="center"/>
              <w:rPr>
                <w:color w:val="000000"/>
                <w:sz w:val="20"/>
              </w:rPr>
            </w:pPr>
            <w:r w:rsidRPr="0051073C">
              <w:rPr>
                <w:sz w:val="20"/>
              </w:rPr>
              <w:t>89%</w:t>
            </w:r>
          </w:p>
        </w:tc>
      </w:tr>
      <w:tr w:rsidR="0051073C" w:rsidRPr="0051073C" w14:paraId="1D15542D"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228A407" w14:textId="77777777" w:rsidR="0051073C" w:rsidRPr="0051073C" w:rsidRDefault="0051073C">
            <w:pPr>
              <w:rPr>
                <w:color w:val="000000"/>
                <w:sz w:val="20"/>
              </w:rPr>
            </w:pPr>
            <w:r w:rsidRPr="0051073C">
              <w:rPr>
                <w:sz w:val="20"/>
              </w:rPr>
              <w:t>OBMC_LOWCOMP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296A46" w14:textId="77777777" w:rsidR="0051073C" w:rsidRPr="0051073C" w:rsidRDefault="0051073C">
            <w:pPr>
              <w:jc w:val="center"/>
              <w:rPr>
                <w:bCs/>
                <w:color w:val="000000"/>
                <w:sz w:val="20"/>
              </w:rPr>
            </w:pPr>
            <w:r w:rsidRPr="0051073C">
              <w:rPr>
                <w:sz w:val="20"/>
              </w:rPr>
              <w:t>-0.12%</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BDECF14" w14:textId="77777777" w:rsidR="0051073C" w:rsidRPr="0051073C" w:rsidRDefault="0051073C">
            <w:pPr>
              <w:jc w:val="center"/>
              <w:rPr>
                <w:color w:val="000000"/>
                <w:sz w:val="20"/>
              </w:rPr>
            </w:pPr>
            <w:r w:rsidRPr="0051073C">
              <w:rPr>
                <w:sz w:val="20"/>
              </w:rPr>
              <w:t>0.18%</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DBB0F54" w14:textId="77777777" w:rsidR="0051073C" w:rsidRPr="0051073C" w:rsidRDefault="0051073C">
            <w:pPr>
              <w:jc w:val="center"/>
              <w:rPr>
                <w:color w:val="000000"/>
                <w:sz w:val="20"/>
              </w:rPr>
            </w:pPr>
            <w:r w:rsidRPr="0051073C">
              <w:rPr>
                <w:sz w:val="20"/>
              </w:rPr>
              <w:t>0.07%</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C47D3EB"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A99C65E" w14:textId="77777777" w:rsidR="0051073C" w:rsidRPr="0051073C" w:rsidRDefault="0051073C">
            <w:pPr>
              <w:jc w:val="center"/>
              <w:rPr>
                <w:color w:val="000000"/>
                <w:sz w:val="20"/>
              </w:rPr>
            </w:pPr>
            <w:r w:rsidRPr="0051073C">
              <w:rPr>
                <w:sz w:val="20"/>
              </w:rPr>
              <w:t>104%</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85C08D8" w14:textId="77777777" w:rsidR="0051073C" w:rsidRPr="0051073C" w:rsidRDefault="0051073C">
            <w:pPr>
              <w:jc w:val="center"/>
              <w:rPr>
                <w:bCs/>
                <w:color w:val="000000"/>
                <w:sz w:val="20"/>
              </w:rPr>
            </w:pPr>
            <w:r w:rsidRPr="0051073C">
              <w:rPr>
                <w:sz w:val="20"/>
              </w:rPr>
              <w:t>0.27%</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DCC3AAE" w14:textId="77777777" w:rsidR="0051073C" w:rsidRPr="0051073C" w:rsidRDefault="0051073C">
            <w:pPr>
              <w:jc w:val="center"/>
              <w:rPr>
                <w:color w:val="000000"/>
                <w:sz w:val="20"/>
              </w:rPr>
            </w:pPr>
            <w:r w:rsidRPr="0051073C">
              <w:rPr>
                <w:sz w:val="20"/>
              </w:rPr>
              <w:t>0.25%</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EF41AED" w14:textId="77777777" w:rsidR="0051073C" w:rsidRPr="0051073C" w:rsidRDefault="0051073C">
            <w:pPr>
              <w:jc w:val="center"/>
              <w:rPr>
                <w:color w:val="000000"/>
                <w:sz w:val="20"/>
              </w:rPr>
            </w:pPr>
            <w:r w:rsidRPr="0051073C">
              <w:rPr>
                <w:sz w:val="20"/>
              </w:rPr>
              <w:t>0.10%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5B9B75D" w14:textId="77777777" w:rsidR="0051073C" w:rsidRPr="0051073C" w:rsidRDefault="0051073C">
            <w:pPr>
              <w:jc w:val="center"/>
              <w:rPr>
                <w:color w:val="000000"/>
                <w:sz w:val="20"/>
              </w:rPr>
            </w:pPr>
            <w:r w:rsidRPr="0051073C">
              <w:rPr>
                <w:sz w:val="20"/>
              </w:rPr>
              <w:t>97%</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BC2648" w14:textId="77777777" w:rsidR="0051073C" w:rsidRPr="0051073C" w:rsidRDefault="0051073C">
            <w:pPr>
              <w:jc w:val="center"/>
              <w:rPr>
                <w:color w:val="000000"/>
                <w:sz w:val="20"/>
              </w:rPr>
            </w:pPr>
            <w:r w:rsidRPr="0051073C">
              <w:rPr>
                <w:sz w:val="20"/>
              </w:rPr>
              <w:t>95%</w:t>
            </w:r>
          </w:p>
        </w:tc>
      </w:tr>
      <w:tr w:rsidR="0051073C" w:rsidRPr="0051073C" w14:paraId="50070661"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64B08C7" w14:textId="77777777" w:rsidR="0051073C" w:rsidRPr="0051073C" w:rsidRDefault="0051073C">
            <w:pPr>
              <w:rPr>
                <w:color w:val="000000"/>
                <w:sz w:val="20"/>
              </w:rPr>
            </w:pPr>
            <w:r w:rsidRPr="0051073C">
              <w:rPr>
                <w:sz w:val="20"/>
              </w:rPr>
              <w:t>BIO_LOWCOMP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79CB09C" w14:textId="77777777" w:rsidR="0051073C" w:rsidRPr="0051073C" w:rsidRDefault="0051073C">
            <w:pPr>
              <w:jc w:val="center"/>
              <w:rPr>
                <w:bCs/>
                <w:color w:val="000000"/>
                <w:sz w:val="20"/>
              </w:rPr>
            </w:pPr>
            <w:r w:rsidRPr="0051073C">
              <w:rPr>
                <w:sz w:val="20"/>
              </w:rPr>
              <w:t>-0.03%</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12FFCE0" w14:textId="77777777" w:rsidR="0051073C" w:rsidRPr="0051073C" w:rsidRDefault="0051073C">
            <w:pPr>
              <w:jc w:val="center"/>
              <w:rPr>
                <w:color w:val="000000"/>
                <w:sz w:val="20"/>
              </w:rPr>
            </w:pPr>
            <w:r w:rsidRPr="0051073C">
              <w:rPr>
                <w:sz w:val="20"/>
              </w:rPr>
              <w:t>0.06%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9052405" w14:textId="77777777" w:rsidR="0051073C" w:rsidRPr="0051073C" w:rsidRDefault="0051073C">
            <w:pPr>
              <w:jc w:val="center"/>
              <w:rPr>
                <w:color w:val="000000"/>
                <w:sz w:val="20"/>
              </w:rPr>
            </w:pPr>
            <w:r w:rsidRPr="0051073C">
              <w:rPr>
                <w:sz w:val="20"/>
              </w:rPr>
              <w:t>0.11%</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543BD64"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2C57C8C" w14:textId="77777777" w:rsidR="0051073C" w:rsidRPr="0051073C" w:rsidRDefault="0051073C">
            <w:pPr>
              <w:jc w:val="center"/>
              <w:rPr>
                <w:color w:val="000000"/>
                <w:sz w:val="20"/>
              </w:rPr>
            </w:pPr>
            <w:r w:rsidRPr="0051073C">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D47CAD1" w14:textId="77777777" w:rsidR="0051073C" w:rsidRPr="0051073C" w:rsidRDefault="0051073C">
            <w:pPr>
              <w:jc w:val="center"/>
              <w:rPr>
                <w:bCs/>
                <w:color w:val="000000"/>
                <w:sz w:val="20"/>
              </w:rPr>
            </w:pPr>
            <w:r w:rsidRPr="0051073C">
              <w:rPr>
                <w:sz w:val="20"/>
              </w:rPr>
              <w:t>0.06%</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3CAA76" w14:textId="77777777" w:rsidR="0051073C" w:rsidRPr="0051073C" w:rsidRDefault="0051073C">
            <w:pPr>
              <w:jc w:val="center"/>
              <w:rPr>
                <w:color w:val="000000"/>
                <w:sz w:val="20"/>
              </w:rPr>
            </w:pPr>
            <w:r w:rsidRPr="0051073C">
              <w:rPr>
                <w:sz w:val="20"/>
              </w:rPr>
              <w:t>0.04%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646F6D" w14:textId="77777777" w:rsidR="0051073C" w:rsidRPr="0051073C" w:rsidRDefault="0051073C">
            <w:pPr>
              <w:jc w:val="center"/>
              <w:rPr>
                <w:color w:val="000000"/>
                <w:sz w:val="20"/>
              </w:rPr>
            </w:pPr>
            <w:r w:rsidRPr="0051073C">
              <w:rPr>
                <w:sz w:val="20"/>
              </w:rPr>
              <w:t>0.08%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8135421" w14:textId="77777777" w:rsidR="0051073C" w:rsidRPr="0051073C" w:rsidRDefault="0051073C">
            <w:pPr>
              <w:jc w:val="center"/>
              <w:rPr>
                <w:color w:val="000000"/>
                <w:sz w:val="20"/>
              </w:rPr>
            </w:pPr>
            <w:r w:rsidRPr="0051073C">
              <w:rPr>
                <w:sz w:val="20"/>
              </w:rPr>
              <w:t>99%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88F6449" w14:textId="77777777" w:rsidR="0051073C" w:rsidRPr="0051073C" w:rsidRDefault="0051073C">
            <w:pPr>
              <w:jc w:val="center"/>
              <w:rPr>
                <w:color w:val="000000"/>
                <w:sz w:val="20"/>
              </w:rPr>
            </w:pPr>
            <w:r w:rsidRPr="0051073C">
              <w:rPr>
                <w:sz w:val="20"/>
              </w:rPr>
              <w:t>99%</w:t>
            </w:r>
          </w:p>
        </w:tc>
      </w:tr>
      <w:tr w:rsidR="0051073C" w:rsidRPr="0051073C" w14:paraId="60819548"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88CAA7B" w14:textId="77777777" w:rsidR="0051073C" w:rsidRPr="0051073C" w:rsidRDefault="0051073C">
            <w:pPr>
              <w:rPr>
                <w:color w:val="000000"/>
                <w:sz w:val="20"/>
              </w:rPr>
            </w:pPr>
            <w:r w:rsidRPr="0051073C">
              <w:rPr>
                <w:sz w:val="20"/>
              </w:rPr>
              <w:t>BIO_IMPROVE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774F21A" w14:textId="77777777" w:rsidR="0051073C" w:rsidRPr="0051073C" w:rsidRDefault="0051073C">
            <w:pPr>
              <w:jc w:val="center"/>
              <w:rPr>
                <w:bCs/>
                <w:color w:val="000000"/>
                <w:sz w:val="20"/>
              </w:rPr>
            </w:pPr>
            <w:r w:rsidRPr="0051073C">
              <w:rPr>
                <w:sz w:val="20"/>
              </w:rPr>
              <w:t>0.18%</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787283" w14:textId="77777777" w:rsidR="0051073C" w:rsidRPr="0051073C" w:rsidRDefault="0051073C">
            <w:pPr>
              <w:jc w:val="center"/>
              <w:rPr>
                <w:color w:val="000000"/>
                <w:sz w:val="20"/>
              </w:rPr>
            </w:pPr>
            <w:r w:rsidRPr="0051073C">
              <w:rPr>
                <w:sz w:val="20"/>
              </w:rPr>
              <w:t>0.01%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3CDE5BB" w14:textId="77777777" w:rsidR="0051073C" w:rsidRPr="0051073C" w:rsidRDefault="0051073C">
            <w:pPr>
              <w:jc w:val="center"/>
              <w:rPr>
                <w:color w:val="000000"/>
                <w:sz w:val="20"/>
              </w:rPr>
            </w:pPr>
            <w:r w:rsidRPr="0051073C">
              <w:rPr>
                <w:sz w:val="20"/>
              </w:rPr>
              <w:t>0.03%</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F2FE1E"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10B8DCF" w14:textId="77777777" w:rsidR="0051073C" w:rsidRPr="0051073C" w:rsidRDefault="0051073C">
            <w:pPr>
              <w:jc w:val="center"/>
              <w:rPr>
                <w:color w:val="000000"/>
                <w:sz w:val="20"/>
              </w:rPr>
            </w:pPr>
            <w:r w:rsidRPr="0051073C">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34BE790" w14:textId="77777777" w:rsidR="0051073C" w:rsidRPr="0051073C" w:rsidRDefault="0051073C">
            <w:pPr>
              <w:jc w:val="center"/>
              <w:rPr>
                <w:bCs/>
                <w:color w:val="000000"/>
                <w:sz w:val="20"/>
              </w:rPr>
            </w:pPr>
            <w:r w:rsidRPr="0051073C">
              <w:rPr>
                <w:sz w:val="20"/>
              </w:rPr>
              <w:t>-0.08%</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1FF3CFC" w14:textId="77777777" w:rsidR="0051073C" w:rsidRPr="0051073C" w:rsidRDefault="0051073C">
            <w:pPr>
              <w:jc w:val="center"/>
              <w:rPr>
                <w:color w:val="000000"/>
                <w:sz w:val="20"/>
              </w:rPr>
            </w:pPr>
            <w:r w:rsidRPr="0051073C">
              <w:rPr>
                <w:sz w:val="20"/>
              </w:rPr>
              <w:t>0.03%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7D33AF8" w14:textId="77777777" w:rsidR="0051073C" w:rsidRPr="0051073C" w:rsidRDefault="0051073C">
            <w:pPr>
              <w:jc w:val="center"/>
              <w:rPr>
                <w:color w:val="000000"/>
                <w:sz w:val="20"/>
              </w:rPr>
            </w:pPr>
            <w:r w:rsidRPr="0051073C">
              <w:rPr>
                <w:sz w:val="20"/>
              </w:rPr>
              <w:t>0.11%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D8A0CC2" w14:textId="77777777" w:rsidR="0051073C" w:rsidRPr="0051073C" w:rsidRDefault="0051073C">
            <w:pPr>
              <w:jc w:val="center"/>
              <w:rPr>
                <w:color w:val="000000"/>
                <w:sz w:val="20"/>
              </w:rPr>
            </w:pPr>
            <w:r w:rsidRPr="0051073C">
              <w:rPr>
                <w:sz w:val="20"/>
              </w:rPr>
              <w:t>100%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4183A4D" w14:textId="77777777" w:rsidR="0051073C" w:rsidRPr="0051073C" w:rsidRDefault="0051073C">
            <w:pPr>
              <w:jc w:val="center"/>
              <w:rPr>
                <w:color w:val="000000"/>
                <w:sz w:val="20"/>
              </w:rPr>
            </w:pPr>
            <w:r w:rsidRPr="0051073C">
              <w:rPr>
                <w:sz w:val="20"/>
              </w:rPr>
              <w:t>101%</w:t>
            </w:r>
          </w:p>
        </w:tc>
      </w:tr>
      <w:tr w:rsidR="0051073C" w:rsidRPr="0051073C" w14:paraId="4FA85B14"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648C7FE" w14:textId="77777777" w:rsidR="0051073C" w:rsidRPr="0051073C" w:rsidRDefault="0051073C">
            <w:pPr>
              <w:rPr>
                <w:color w:val="000000"/>
                <w:sz w:val="20"/>
              </w:rPr>
            </w:pPr>
            <w:r w:rsidRPr="0051073C">
              <w:rPr>
                <w:sz w:val="20"/>
              </w:rPr>
              <w:t>ATMVP_LOWCOMP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12D3724" w14:textId="77777777" w:rsidR="0051073C" w:rsidRPr="0051073C" w:rsidRDefault="0051073C">
            <w:pPr>
              <w:jc w:val="center"/>
              <w:rPr>
                <w:bCs/>
                <w:color w:val="000000"/>
                <w:sz w:val="20"/>
              </w:rPr>
            </w:pPr>
            <w:r w:rsidRPr="0051073C">
              <w:rPr>
                <w:sz w:val="20"/>
              </w:rPr>
              <w:t>0.00%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EA907B8" w14:textId="77777777" w:rsidR="0051073C" w:rsidRPr="0051073C" w:rsidRDefault="0051073C">
            <w:pPr>
              <w:jc w:val="center"/>
              <w:rPr>
                <w:color w:val="000000"/>
                <w:sz w:val="20"/>
              </w:rPr>
            </w:pPr>
            <w:r w:rsidRPr="0051073C">
              <w:rPr>
                <w:sz w:val="20"/>
              </w:rPr>
              <w:t>-0.01%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599D4B2" w14:textId="77777777" w:rsidR="0051073C" w:rsidRPr="0051073C" w:rsidRDefault="0051073C">
            <w:pPr>
              <w:jc w:val="center"/>
              <w:rPr>
                <w:color w:val="000000"/>
                <w:sz w:val="20"/>
              </w:rPr>
            </w:pPr>
            <w:r w:rsidRPr="0051073C">
              <w:rPr>
                <w:sz w:val="20"/>
              </w:rPr>
              <w:t>0.02%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98162A3" w14:textId="77777777" w:rsidR="0051073C" w:rsidRPr="0051073C" w:rsidRDefault="0051073C">
            <w:pPr>
              <w:jc w:val="center"/>
              <w:rPr>
                <w:color w:val="000000"/>
                <w:sz w:val="20"/>
              </w:rPr>
            </w:pPr>
            <w:r w:rsidRPr="0051073C">
              <w:rPr>
                <w:sz w:val="20"/>
              </w:rPr>
              <w:t>99%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3B20D55" w14:textId="77777777" w:rsidR="0051073C" w:rsidRPr="0051073C" w:rsidRDefault="0051073C">
            <w:pPr>
              <w:jc w:val="center"/>
              <w:rPr>
                <w:color w:val="000000"/>
                <w:sz w:val="20"/>
              </w:rPr>
            </w:pPr>
            <w:r w:rsidRPr="0051073C">
              <w:rPr>
                <w:sz w:val="20"/>
              </w:rPr>
              <w:t>105%</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B67B7B" w14:textId="77777777" w:rsidR="0051073C" w:rsidRPr="0051073C" w:rsidRDefault="0051073C">
            <w:pPr>
              <w:jc w:val="center"/>
              <w:rPr>
                <w:bCs/>
                <w:color w:val="000000"/>
                <w:sz w:val="20"/>
              </w:rPr>
            </w:pPr>
            <w:r w:rsidRPr="0051073C">
              <w:rPr>
                <w:sz w:val="20"/>
              </w:rPr>
              <w:t>0.05%</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3ABCC10" w14:textId="77777777" w:rsidR="0051073C" w:rsidRPr="0051073C" w:rsidRDefault="0051073C">
            <w:pPr>
              <w:jc w:val="center"/>
              <w:rPr>
                <w:color w:val="000000"/>
                <w:sz w:val="20"/>
              </w:rPr>
            </w:pPr>
            <w:r w:rsidRPr="0051073C">
              <w:rPr>
                <w:sz w:val="20"/>
              </w:rPr>
              <w:t>0.11%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0C06C5D" w14:textId="77777777" w:rsidR="0051073C" w:rsidRPr="0051073C" w:rsidRDefault="0051073C">
            <w:pPr>
              <w:jc w:val="center"/>
              <w:rPr>
                <w:color w:val="000000"/>
                <w:sz w:val="20"/>
              </w:rPr>
            </w:pPr>
            <w:r w:rsidRPr="0051073C">
              <w:rPr>
                <w:sz w:val="20"/>
              </w:rPr>
              <w:t>-0.02%</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109EA80" w14:textId="77777777" w:rsidR="0051073C" w:rsidRPr="0051073C" w:rsidRDefault="0051073C">
            <w:pPr>
              <w:jc w:val="center"/>
              <w:rPr>
                <w:color w:val="000000"/>
                <w:sz w:val="20"/>
              </w:rPr>
            </w:pPr>
            <w:r w:rsidRPr="0051073C">
              <w:rPr>
                <w:sz w:val="20"/>
              </w:rPr>
              <w:t>98%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4760B9D" w14:textId="77777777" w:rsidR="0051073C" w:rsidRPr="0051073C" w:rsidRDefault="0051073C">
            <w:pPr>
              <w:jc w:val="center"/>
              <w:rPr>
                <w:color w:val="000000"/>
                <w:sz w:val="20"/>
              </w:rPr>
            </w:pPr>
            <w:r w:rsidRPr="0051073C">
              <w:rPr>
                <w:sz w:val="20"/>
              </w:rPr>
              <w:t>95%</w:t>
            </w:r>
          </w:p>
        </w:tc>
      </w:tr>
      <w:tr w:rsidR="0051073C" w:rsidRPr="0051073C" w14:paraId="1062813E"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8BAEE54" w14:textId="77777777" w:rsidR="0051073C" w:rsidRPr="0051073C" w:rsidRDefault="0051073C">
            <w:pPr>
              <w:rPr>
                <w:color w:val="000000"/>
                <w:sz w:val="20"/>
              </w:rPr>
            </w:pPr>
            <w:r w:rsidRPr="0051073C">
              <w:rPr>
                <w:sz w:val="20"/>
              </w:rPr>
              <w:t>SKIP_SIMP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655BAC0" w14:textId="77777777" w:rsidR="0051073C" w:rsidRPr="0051073C" w:rsidRDefault="0051073C">
            <w:pPr>
              <w:jc w:val="center"/>
              <w:rPr>
                <w:bCs/>
                <w:color w:val="000000"/>
                <w:sz w:val="20"/>
              </w:rPr>
            </w:pPr>
            <w:r w:rsidRPr="0051073C">
              <w:rPr>
                <w:sz w:val="20"/>
              </w:rPr>
              <w:t>0.10%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1EA0E00" w14:textId="77777777" w:rsidR="0051073C" w:rsidRPr="0051073C" w:rsidRDefault="0051073C">
            <w:pPr>
              <w:jc w:val="center"/>
              <w:rPr>
                <w:color w:val="000000"/>
                <w:sz w:val="20"/>
              </w:rPr>
            </w:pPr>
            <w:r w:rsidRPr="0051073C">
              <w:rPr>
                <w:sz w:val="20"/>
              </w:rPr>
              <w:t>0.06%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B27DCF5" w14:textId="77777777" w:rsidR="0051073C" w:rsidRPr="0051073C" w:rsidRDefault="0051073C">
            <w:pPr>
              <w:jc w:val="center"/>
              <w:rPr>
                <w:color w:val="000000"/>
                <w:sz w:val="20"/>
              </w:rPr>
            </w:pPr>
            <w:r w:rsidRPr="0051073C">
              <w:rPr>
                <w:sz w:val="20"/>
              </w:rPr>
              <w:t>0.31%</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3547D5E"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B5A5B3C" w14:textId="77777777" w:rsidR="0051073C" w:rsidRPr="0051073C" w:rsidRDefault="0051073C">
            <w:pPr>
              <w:jc w:val="center"/>
              <w:rPr>
                <w:color w:val="000000"/>
                <w:sz w:val="20"/>
              </w:rPr>
            </w:pPr>
            <w:r w:rsidRPr="0051073C">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46AEFB3" w14:textId="77777777" w:rsidR="0051073C" w:rsidRPr="0051073C" w:rsidRDefault="0051073C">
            <w:pPr>
              <w:jc w:val="center"/>
              <w:rPr>
                <w:bCs/>
                <w:color w:val="000000"/>
                <w:sz w:val="20"/>
              </w:rPr>
            </w:pPr>
            <w:r w:rsidRPr="0051073C">
              <w:rPr>
                <w:sz w:val="20"/>
              </w:rPr>
              <w:t>-0.01%</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57A9D3C" w14:textId="77777777" w:rsidR="0051073C" w:rsidRPr="0051073C" w:rsidRDefault="0051073C">
            <w:pPr>
              <w:jc w:val="center"/>
              <w:rPr>
                <w:color w:val="000000"/>
                <w:sz w:val="20"/>
              </w:rPr>
            </w:pPr>
            <w:r w:rsidRPr="0051073C">
              <w:rPr>
                <w:sz w:val="20"/>
              </w:rPr>
              <w:t>0.18%</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BEF069F" w14:textId="77777777" w:rsidR="0051073C" w:rsidRPr="0051073C" w:rsidRDefault="0051073C">
            <w:pPr>
              <w:jc w:val="center"/>
              <w:rPr>
                <w:color w:val="000000"/>
                <w:sz w:val="20"/>
              </w:rPr>
            </w:pPr>
            <w:r w:rsidRPr="0051073C">
              <w:rPr>
                <w:sz w:val="20"/>
              </w:rPr>
              <w:t>-0.19%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BDDFD79" w14:textId="77777777" w:rsidR="0051073C" w:rsidRPr="0051073C" w:rsidRDefault="0051073C">
            <w:pPr>
              <w:jc w:val="center"/>
              <w:rPr>
                <w:color w:val="000000"/>
                <w:sz w:val="20"/>
              </w:rPr>
            </w:pPr>
            <w:r w:rsidRPr="0051073C">
              <w:rPr>
                <w:sz w:val="20"/>
              </w:rPr>
              <w:t>98%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E51BA3D" w14:textId="77777777" w:rsidR="0051073C" w:rsidRPr="0051073C" w:rsidRDefault="0051073C">
            <w:pPr>
              <w:jc w:val="center"/>
              <w:rPr>
                <w:color w:val="000000"/>
                <w:sz w:val="20"/>
              </w:rPr>
            </w:pPr>
            <w:r w:rsidRPr="0051073C">
              <w:rPr>
                <w:sz w:val="20"/>
              </w:rPr>
              <w:t>100%</w:t>
            </w:r>
          </w:p>
        </w:tc>
      </w:tr>
      <w:tr w:rsidR="0051073C" w:rsidRPr="0051073C" w14:paraId="3B1B745B"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E04DB27" w14:textId="77777777" w:rsidR="0051073C" w:rsidRPr="0051073C" w:rsidRDefault="0051073C">
            <w:pPr>
              <w:rPr>
                <w:color w:val="000000"/>
                <w:sz w:val="20"/>
              </w:rPr>
            </w:pPr>
            <w:r w:rsidRPr="0051073C">
              <w:rPr>
                <w:sz w:val="20"/>
              </w:rPr>
              <w:t>INTRA_IMPROVE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B58206B" w14:textId="77777777" w:rsidR="0051073C" w:rsidRPr="0051073C" w:rsidRDefault="0051073C">
            <w:pPr>
              <w:jc w:val="center"/>
              <w:rPr>
                <w:bCs/>
                <w:color w:val="000000"/>
                <w:sz w:val="20"/>
              </w:rPr>
            </w:pPr>
            <w:r w:rsidRPr="0051073C">
              <w:rPr>
                <w:sz w:val="20"/>
              </w:rPr>
              <w:t>0.20%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E053A8" w14:textId="77777777" w:rsidR="0051073C" w:rsidRPr="0051073C" w:rsidRDefault="0051073C">
            <w:pPr>
              <w:jc w:val="center"/>
              <w:rPr>
                <w:color w:val="000000"/>
                <w:sz w:val="20"/>
              </w:rPr>
            </w:pPr>
            <w:r w:rsidRPr="0051073C">
              <w:rPr>
                <w:sz w:val="20"/>
              </w:rPr>
              <w:t>0.33%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EF62302" w14:textId="77777777" w:rsidR="0051073C" w:rsidRPr="0051073C" w:rsidRDefault="0051073C">
            <w:pPr>
              <w:jc w:val="center"/>
              <w:rPr>
                <w:color w:val="000000"/>
                <w:sz w:val="20"/>
              </w:rPr>
            </w:pPr>
            <w:r w:rsidRPr="0051073C">
              <w:rPr>
                <w:sz w:val="20"/>
              </w:rPr>
              <w:t>0.47%</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3A9C870" w14:textId="77777777" w:rsidR="0051073C" w:rsidRPr="0051073C" w:rsidRDefault="0051073C">
            <w:pPr>
              <w:jc w:val="center"/>
              <w:rPr>
                <w:color w:val="000000"/>
                <w:sz w:val="20"/>
              </w:rPr>
            </w:pPr>
            <w:r w:rsidRPr="0051073C">
              <w:rPr>
                <w:sz w:val="20"/>
              </w:rPr>
              <w:t>98%</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37B39D1" w14:textId="77777777" w:rsidR="0051073C" w:rsidRPr="0051073C" w:rsidRDefault="0051073C">
            <w:pPr>
              <w:jc w:val="center"/>
              <w:rPr>
                <w:color w:val="000000"/>
                <w:sz w:val="20"/>
              </w:rPr>
            </w:pPr>
            <w:r w:rsidRPr="0051073C">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965EB8E" w14:textId="77777777" w:rsidR="0051073C" w:rsidRPr="0051073C" w:rsidRDefault="0051073C">
            <w:pPr>
              <w:jc w:val="center"/>
              <w:rPr>
                <w:bCs/>
                <w:color w:val="000000"/>
                <w:sz w:val="20"/>
              </w:rPr>
            </w:pPr>
            <w:r w:rsidRPr="0051073C">
              <w:rPr>
                <w:sz w:val="20"/>
              </w:rPr>
              <w:t>-0.12%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60A7E54" w14:textId="77777777" w:rsidR="0051073C" w:rsidRPr="0051073C" w:rsidRDefault="0051073C">
            <w:pPr>
              <w:jc w:val="center"/>
              <w:rPr>
                <w:color w:val="000000"/>
                <w:sz w:val="20"/>
              </w:rPr>
            </w:pPr>
            <w:r w:rsidRPr="0051073C">
              <w:rPr>
                <w:sz w:val="20"/>
              </w:rPr>
              <w:t>0.10%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B9D2AE4" w14:textId="77777777" w:rsidR="0051073C" w:rsidRPr="0051073C" w:rsidRDefault="0051073C">
            <w:pPr>
              <w:jc w:val="center"/>
              <w:rPr>
                <w:color w:val="000000"/>
                <w:sz w:val="20"/>
              </w:rPr>
            </w:pPr>
            <w:r w:rsidRPr="0051073C">
              <w:rPr>
                <w:sz w:val="20"/>
              </w:rPr>
              <w:t>0.00%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7834684" w14:textId="77777777" w:rsidR="0051073C" w:rsidRPr="0051073C" w:rsidRDefault="0051073C">
            <w:pPr>
              <w:jc w:val="center"/>
              <w:rPr>
                <w:color w:val="000000"/>
                <w:sz w:val="20"/>
              </w:rPr>
            </w:pPr>
            <w:r w:rsidRPr="0051073C">
              <w:rPr>
                <w:sz w:val="20"/>
              </w:rPr>
              <w:t>100%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235200E" w14:textId="77777777" w:rsidR="0051073C" w:rsidRPr="0051073C" w:rsidRDefault="0051073C">
            <w:pPr>
              <w:jc w:val="center"/>
              <w:rPr>
                <w:color w:val="000000"/>
                <w:sz w:val="20"/>
              </w:rPr>
            </w:pPr>
            <w:r w:rsidRPr="0051073C">
              <w:rPr>
                <w:sz w:val="20"/>
              </w:rPr>
              <w:t>101%</w:t>
            </w:r>
          </w:p>
        </w:tc>
      </w:tr>
      <w:tr w:rsidR="0051073C" w:rsidRPr="0051073C" w14:paraId="4E8C84A3"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74B9489" w14:textId="77777777" w:rsidR="0051073C" w:rsidRPr="0051073C" w:rsidRDefault="0051073C">
            <w:pPr>
              <w:rPr>
                <w:color w:val="000000"/>
                <w:sz w:val="20"/>
              </w:rPr>
            </w:pPr>
            <w:r w:rsidRPr="0051073C">
              <w:rPr>
                <w:sz w:val="20"/>
              </w:rPr>
              <w:t>TRANS_LOWCOMP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98E1E91" w14:textId="77777777" w:rsidR="0051073C" w:rsidRPr="0051073C" w:rsidRDefault="0051073C">
            <w:pPr>
              <w:jc w:val="center"/>
              <w:rPr>
                <w:bCs/>
                <w:color w:val="000000"/>
                <w:sz w:val="20"/>
              </w:rPr>
            </w:pPr>
            <w:r w:rsidRPr="0051073C">
              <w:rPr>
                <w:sz w:val="20"/>
              </w:rPr>
              <w:t>-0.23%</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C376F7F" w14:textId="77777777" w:rsidR="0051073C" w:rsidRPr="0051073C" w:rsidRDefault="0051073C">
            <w:pPr>
              <w:jc w:val="center"/>
              <w:rPr>
                <w:color w:val="000000"/>
                <w:sz w:val="20"/>
              </w:rPr>
            </w:pPr>
            <w:r w:rsidRPr="0051073C">
              <w:rPr>
                <w:sz w:val="20"/>
              </w:rPr>
              <w:t>-0.11%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5BD5EA2" w14:textId="77777777" w:rsidR="0051073C" w:rsidRPr="0051073C" w:rsidRDefault="0051073C">
            <w:pPr>
              <w:jc w:val="center"/>
              <w:rPr>
                <w:color w:val="000000"/>
                <w:sz w:val="20"/>
              </w:rPr>
            </w:pPr>
            <w:r w:rsidRPr="0051073C">
              <w:rPr>
                <w:sz w:val="20"/>
              </w:rPr>
              <w:t>0.27%</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CE464A9" w14:textId="77777777" w:rsidR="0051073C" w:rsidRPr="0051073C" w:rsidRDefault="0051073C">
            <w:pPr>
              <w:jc w:val="center"/>
              <w:rPr>
                <w:color w:val="000000"/>
                <w:sz w:val="20"/>
              </w:rPr>
            </w:pPr>
            <w:r w:rsidRPr="0051073C">
              <w:rPr>
                <w:sz w:val="20"/>
              </w:rPr>
              <w:t>117%</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0F69251" w14:textId="77777777" w:rsidR="0051073C" w:rsidRPr="0051073C" w:rsidRDefault="0051073C">
            <w:pPr>
              <w:jc w:val="center"/>
              <w:rPr>
                <w:color w:val="000000"/>
                <w:sz w:val="20"/>
              </w:rPr>
            </w:pPr>
            <w:r w:rsidRPr="0051073C">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E580F0E" w14:textId="77777777" w:rsidR="0051073C" w:rsidRPr="0051073C" w:rsidRDefault="0051073C">
            <w:pPr>
              <w:jc w:val="center"/>
              <w:rPr>
                <w:bCs/>
                <w:color w:val="000000"/>
                <w:sz w:val="20"/>
              </w:rPr>
            </w:pPr>
            <w:r w:rsidRPr="0051073C">
              <w:rPr>
                <w:sz w:val="20"/>
              </w:rPr>
              <w:t>0.32%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3467FED" w14:textId="77777777" w:rsidR="0051073C" w:rsidRPr="0051073C" w:rsidRDefault="0051073C">
            <w:pPr>
              <w:jc w:val="center"/>
              <w:rPr>
                <w:color w:val="000000"/>
                <w:sz w:val="20"/>
              </w:rPr>
            </w:pPr>
            <w:r w:rsidRPr="0051073C">
              <w:rPr>
                <w:sz w:val="20"/>
              </w:rPr>
              <w:t>-0.05%</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2A67A0C" w14:textId="77777777" w:rsidR="0051073C" w:rsidRPr="0051073C" w:rsidRDefault="0051073C">
            <w:pPr>
              <w:jc w:val="center"/>
              <w:rPr>
                <w:color w:val="000000"/>
                <w:sz w:val="20"/>
              </w:rPr>
            </w:pPr>
            <w:r w:rsidRPr="0051073C">
              <w:rPr>
                <w:sz w:val="20"/>
              </w:rPr>
              <w:t>0.01%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7A4D4C2" w14:textId="77777777" w:rsidR="0051073C" w:rsidRPr="0051073C" w:rsidRDefault="0051073C">
            <w:pPr>
              <w:jc w:val="center"/>
              <w:rPr>
                <w:color w:val="000000"/>
                <w:sz w:val="20"/>
              </w:rPr>
            </w:pPr>
            <w:r w:rsidRPr="0051073C">
              <w:rPr>
                <w:sz w:val="20"/>
              </w:rPr>
              <w:t>91%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982EB60" w14:textId="77777777" w:rsidR="0051073C" w:rsidRPr="0051073C" w:rsidRDefault="0051073C">
            <w:pPr>
              <w:jc w:val="center"/>
              <w:rPr>
                <w:color w:val="000000"/>
                <w:sz w:val="20"/>
              </w:rPr>
            </w:pPr>
            <w:r w:rsidRPr="0051073C">
              <w:rPr>
                <w:sz w:val="20"/>
              </w:rPr>
              <w:t>101%</w:t>
            </w:r>
          </w:p>
        </w:tc>
      </w:tr>
      <w:tr w:rsidR="0051073C" w:rsidRPr="0051073C" w14:paraId="498ADE0A"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FC934FB" w14:textId="77777777" w:rsidR="0051073C" w:rsidRPr="0051073C" w:rsidRDefault="0051073C">
            <w:pPr>
              <w:rPr>
                <w:color w:val="000000"/>
                <w:sz w:val="20"/>
              </w:rPr>
            </w:pPr>
            <w:r w:rsidRPr="0051073C">
              <w:rPr>
                <w:sz w:val="20"/>
              </w:rPr>
              <w:t>DBF_IMPROVE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502843B" w14:textId="77777777" w:rsidR="0051073C" w:rsidRPr="0051073C" w:rsidRDefault="0051073C">
            <w:pPr>
              <w:jc w:val="center"/>
              <w:rPr>
                <w:bCs/>
                <w:color w:val="000000"/>
                <w:sz w:val="20"/>
              </w:rPr>
            </w:pPr>
            <w:r w:rsidRPr="0051073C">
              <w:rPr>
                <w:sz w:val="20"/>
              </w:rPr>
              <w:t>0.15%</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97BFCC" w14:textId="77777777" w:rsidR="0051073C" w:rsidRPr="0051073C" w:rsidRDefault="0051073C">
            <w:pPr>
              <w:jc w:val="center"/>
              <w:rPr>
                <w:color w:val="000000"/>
                <w:sz w:val="20"/>
              </w:rPr>
            </w:pPr>
            <w:r w:rsidRPr="0051073C">
              <w:rPr>
                <w:sz w:val="20"/>
              </w:rPr>
              <w:t>0.02%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4A5D252" w14:textId="77777777" w:rsidR="0051073C" w:rsidRPr="0051073C" w:rsidRDefault="0051073C">
            <w:pPr>
              <w:jc w:val="center"/>
              <w:rPr>
                <w:color w:val="000000"/>
                <w:sz w:val="20"/>
              </w:rPr>
            </w:pPr>
            <w:r w:rsidRPr="0051073C">
              <w:rPr>
                <w:sz w:val="20"/>
              </w:rPr>
              <w:t>-0.02%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8826C20"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E7B0DBF" w14:textId="77777777" w:rsidR="0051073C" w:rsidRPr="0051073C" w:rsidRDefault="0051073C">
            <w:pPr>
              <w:jc w:val="center"/>
              <w:rPr>
                <w:color w:val="000000"/>
                <w:sz w:val="20"/>
              </w:rPr>
            </w:pPr>
            <w:r w:rsidRPr="0051073C">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1CB37A0" w14:textId="77777777" w:rsidR="0051073C" w:rsidRPr="0051073C" w:rsidRDefault="0051073C">
            <w:pPr>
              <w:jc w:val="center"/>
              <w:rPr>
                <w:bCs/>
                <w:color w:val="000000"/>
                <w:sz w:val="20"/>
              </w:rPr>
            </w:pPr>
            <w:r w:rsidRPr="0051073C">
              <w:rPr>
                <w:sz w:val="20"/>
              </w:rPr>
              <w:t>-0.15%</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C21A36E" w14:textId="77777777" w:rsidR="0051073C" w:rsidRPr="0051073C" w:rsidRDefault="0051073C">
            <w:pPr>
              <w:jc w:val="center"/>
              <w:rPr>
                <w:color w:val="000000"/>
                <w:sz w:val="20"/>
              </w:rPr>
            </w:pPr>
            <w:r w:rsidRPr="0051073C">
              <w:rPr>
                <w:sz w:val="20"/>
              </w:rPr>
              <w:t>0.08%</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187968A" w14:textId="77777777" w:rsidR="0051073C" w:rsidRPr="0051073C" w:rsidRDefault="0051073C">
            <w:pPr>
              <w:jc w:val="center"/>
              <w:rPr>
                <w:color w:val="000000"/>
                <w:sz w:val="20"/>
              </w:rPr>
            </w:pPr>
            <w:r w:rsidRPr="0051073C">
              <w:rPr>
                <w:sz w:val="20"/>
              </w:rPr>
              <w:t>-0.09%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9A71554" w14:textId="77777777" w:rsidR="0051073C" w:rsidRPr="0051073C" w:rsidRDefault="0051073C">
            <w:pPr>
              <w:jc w:val="center"/>
              <w:rPr>
                <w:color w:val="000000"/>
                <w:sz w:val="20"/>
              </w:rPr>
            </w:pPr>
            <w:r w:rsidRPr="0051073C">
              <w:rPr>
                <w:sz w:val="20"/>
              </w:rPr>
              <w:t>100%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9EA389F" w14:textId="77777777" w:rsidR="0051073C" w:rsidRPr="0051073C" w:rsidRDefault="0051073C">
            <w:pPr>
              <w:jc w:val="center"/>
              <w:rPr>
                <w:color w:val="000000"/>
                <w:sz w:val="20"/>
              </w:rPr>
            </w:pPr>
            <w:r w:rsidRPr="0051073C">
              <w:rPr>
                <w:sz w:val="20"/>
              </w:rPr>
              <w:t>101%</w:t>
            </w:r>
          </w:p>
        </w:tc>
      </w:tr>
      <w:tr w:rsidR="0051073C" w:rsidRPr="0051073C" w14:paraId="3900E9AF" w14:textId="77777777" w:rsidTr="0051073C">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F74FAE6" w14:textId="77777777" w:rsidR="0051073C" w:rsidRPr="0051073C" w:rsidRDefault="0051073C">
            <w:pPr>
              <w:rPr>
                <w:color w:val="000000"/>
                <w:sz w:val="20"/>
              </w:rPr>
            </w:pPr>
            <w:r w:rsidRPr="0051073C">
              <w:rPr>
                <w:sz w:val="20"/>
              </w:rPr>
              <w:t>CABAC_IMPROVE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5CA3E84" w14:textId="77777777" w:rsidR="0051073C" w:rsidRPr="0051073C" w:rsidRDefault="0051073C">
            <w:pPr>
              <w:jc w:val="center"/>
              <w:rPr>
                <w:bCs/>
                <w:color w:val="000000"/>
                <w:sz w:val="20"/>
              </w:rPr>
            </w:pPr>
            <w:r w:rsidRPr="0051073C">
              <w:rPr>
                <w:sz w:val="20"/>
              </w:rPr>
              <w:t>0.38%</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ACD3C9F" w14:textId="77777777" w:rsidR="0051073C" w:rsidRPr="0051073C" w:rsidRDefault="0051073C">
            <w:pPr>
              <w:jc w:val="center"/>
              <w:rPr>
                <w:color w:val="000000"/>
                <w:sz w:val="20"/>
              </w:rPr>
            </w:pPr>
            <w:r w:rsidRPr="0051073C">
              <w:rPr>
                <w:sz w:val="20"/>
              </w:rPr>
              <w:t>-0.14%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E9B848A" w14:textId="77777777" w:rsidR="0051073C" w:rsidRPr="0051073C" w:rsidRDefault="0051073C">
            <w:pPr>
              <w:jc w:val="center"/>
              <w:rPr>
                <w:color w:val="000000"/>
                <w:sz w:val="20"/>
              </w:rPr>
            </w:pPr>
            <w:r w:rsidRPr="0051073C">
              <w:rPr>
                <w:sz w:val="20"/>
              </w:rPr>
              <w:t>0.50%</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F3887D0" w14:textId="77777777" w:rsidR="0051073C" w:rsidRPr="0051073C" w:rsidRDefault="0051073C">
            <w:pPr>
              <w:jc w:val="center"/>
              <w:rPr>
                <w:color w:val="000000"/>
                <w:sz w:val="20"/>
              </w:rPr>
            </w:pPr>
            <w:r w:rsidRPr="0051073C">
              <w:rPr>
                <w:sz w:val="20"/>
              </w:rPr>
              <w:t>99%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6BEFCB3" w14:textId="77777777" w:rsidR="0051073C" w:rsidRPr="0051073C" w:rsidRDefault="0051073C">
            <w:pPr>
              <w:jc w:val="center"/>
              <w:rPr>
                <w:color w:val="000000"/>
                <w:sz w:val="20"/>
              </w:rPr>
            </w:pPr>
            <w:r w:rsidRPr="0051073C">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7F1131A" w14:textId="77777777" w:rsidR="0051073C" w:rsidRPr="0051073C" w:rsidRDefault="0051073C">
            <w:pPr>
              <w:jc w:val="center"/>
              <w:rPr>
                <w:bCs/>
                <w:color w:val="000000"/>
                <w:sz w:val="20"/>
              </w:rPr>
            </w:pPr>
            <w:r w:rsidRPr="0051073C">
              <w:rPr>
                <w:sz w:val="20"/>
              </w:rPr>
              <w:t>-0.38%</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676AF81" w14:textId="77777777" w:rsidR="0051073C" w:rsidRPr="0051073C" w:rsidRDefault="0051073C">
            <w:pPr>
              <w:jc w:val="center"/>
              <w:rPr>
                <w:color w:val="000000"/>
                <w:sz w:val="20"/>
              </w:rPr>
            </w:pPr>
            <w:r w:rsidRPr="0051073C">
              <w:rPr>
                <w:sz w:val="20"/>
              </w:rPr>
              <w:t>-0.04%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237A049" w14:textId="77777777" w:rsidR="0051073C" w:rsidRPr="0051073C" w:rsidRDefault="0051073C">
            <w:pPr>
              <w:jc w:val="center"/>
              <w:rPr>
                <w:color w:val="000000"/>
                <w:sz w:val="20"/>
              </w:rPr>
            </w:pPr>
            <w:r w:rsidRPr="0051073C">
              <w:rPr>
                <w:sz w:val="20"/>
              </w:rPr>
              <w:t>-0.25%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B0CE1BF" w14:textId="77777777" w:rsidR="0051073C" w:rsidRPr="0051073C" w:rsidRDefault="0051073C">
            <w:pPr>
              <w:jc w:val="center"/>
              <w:rPr>
                <w:color w:val="000000"/>
                <w:sz w:val="20"/>
              </w:rPr>
            </w:pPr>
            <w:r w:rsidRPr="0051073C">
              <w:rPr>
                <w:sz w:val="20"/>
              </w:rPr>
              <w:t>101%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83D0BF7" w14:textId="77777777" w:rsidR="0051073C" w:rsidRPr="0051073C" w:rsidRDefault="0051073C">
            <w:pPr>
              <w:jc w:val="center"/>
              <w:rPr>
                <w:color w:val="000000"/>
                <w:sz w:val="20"/>
              </w:rPr>
            </w:pPr>
            <w:r w:rsidRPr="0051073C">
              <w:rPr>
                <w:sz w:val="20"/>
              </w:rPr>
              <w:t>98%</w:t>
            </w:r>
          </w:p>
        </w:tc>
      </w:tr>
      <w:tr w:rsidR="0051073C" w:rsidRPr="0051073C" w14:paraId="2BC107A1" w14:textId="77777777" w:rsidTr="0051073C">
        <w:trPr>
          <w:trHeight w:val="213"/>
          <w:jc w:val="center"/>
        </w:trPr>
        <w:tc>
          <w:tcPr>
            <w:tcW w:w="1951"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7311A813" w14:textId="77777777" w:rsidR="0051073C" w:rsidRPr="0051073C" w:rsidRDefault="0051073C">
            <w:pPr>
              <w:rPr>
                <w:color w:val="000000"/>
                <w:sz w:val="20"/>
              </w:rPr>
            </w:pPr>
            <w:r w:rsidRPr="0051073C">
              <w:rPr>
                <w:sz w:val="20"/>
              </w:rPr>
              <w:t>BIO_CODEREFINE</w:t>
            </w:r>
          </w:p>
        </w:tc>
        <w:tc>
          <w:tcPr>
            <w:tcW w:w="831"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769E860" w14:textId="77777777" w:rsidR="0051073C" w:rsidRPr="0051073C" w:rsidRDefault="0051073C">
            <w:pPr>
              <w:jc w:val="center"/>
              <w:rPr>
                <w:bCs/>
                <w:color w:val="000000"/>
                <w:sz w:val="20"/>
              </w:rPr>
            </w:pPr>
            <w:r w:rsidRPr="0051073C">
              <w:rPr>
                <w:sz w:val="20"/>
              </w:rPr>
              <w:t>0.00%</w:t>
            </w:r>
          </w:p>
        </w:tc>
        <w:tc>
          <w:tcPr>
            <w:tcW w:w="812"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5046DF1" w14:textId="77777777" w:rsidR="0051073C" w:rsidRPr="0051073C" w:rsidRDefault="0051073C">
            <w:pPr>
              <w:jc w:val="center"/>
              <w:rPr>
                <w:color w:val="000000"/>
                <w:sz w:val="20"/>
              </w:rPr>
            </w:pPr>
            <w:r w:rsidRPr="0051073C">
              <w:rPr>
                <w:sz w:val="20"/>
              </w:rPr>
              <w:t>0.00%</w:t>
            </w:r>
          </w:p>
        </w:tc>
        <w:tc>
          <w:tcPr>
            <w:tcW w:w="798"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5FA5978" w14:textId="77777777" w:rsidR="0051073C" w:rsidRPr="0051073C" w:rsidRDefault="0051073C">
            <w:pPr>
              <w:jc w:val="center"/>
              <w:rPr>
                <w:color w:val="000000"/>
                <w:sz w:val="20"/>
              </w:rPr>
            </w:pPr>
            <w:r w:rsidRPr="0051073C">
              <w:rPr>
                <w:sz w:val="20"/>
              </w:rPr>
              <w:t>0.00%</w:t>
            </w:r>
          </w:p>
        </w:tc>
        <w:tc>
          <w:tcPr>
            <w:tcW w:w="714"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0471CCC" w14:textId="77777777" w:rsidR="0051073C" w:rsidRPr="0051073C" w:rsidRDefault="0051073C">
            <w:pPr>
              <w:jc w:val="center"/>
              <w:rPr>
                <w:color w:val="000000"/>
                <w:sz w:val="20"/>
              </w:rPr>
            </w:pPr>
            <w:r w:rsidRPr="0051073C">
              <w:rPr>
                <w:sz w:val="20"/>
              </w:rPr>
              <w:t>100%</w:t>
            </w:r>
          </w:p>
        </w:tc>
        <w:tc>
          <w:tcPr>
            <w:tcW w:w="713"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3288D8A" w14:textId="77777777" w:rsidR="0051073C" w:rsidRPr="0051073C" w:rsidRDefault="0051073C">
            <w:pPr>
              <w:jc w:val="center"/>
              <w:rPr>
                <w:color w:val="000000"/>
                <w:sz w:val="20"/>
              </w:rPr>
            </w:pPr>
            <w:r w:rsidRPr="0051073C">
              <w:rPr>
                <w:sz w:val="20"/>
              </w:rPr>
              <w:t>105%</w:t>
            </w:r>
          </w:p>
        </w:tc>
        <w:tc>
          <w:tcPr>
            <w:tcW w:w="832"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5CA88ED" w14:textId="77777777" w:rsidR="0051073C" w:rsidRPr="0051073C" w:rsidRDefault="0051073C">
            <w:pPr>
              <w:jc w:val="center"/>
              <w:rPr>
                <w:bCs/>
                <w:color w:val="000000"/>
                <w:sz w:val="20"/>
              </w:rPr>
            </w:pPr>
            <w:r w:rsidRPr="0051073C">
              <w:rPr>
                <w:sz w:val="20"/>
              </w:rPr>
              <w:t>0.00%</w:t>
            </w:r>
          </w:p>
        </w:tc>
        <w:tc>
          <w:tcPr>
            <w:tcW w:w="80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5F3C2DF" w14:textId="77777777" w:rsidR="0051073C" w:rsidRPr="0051073C" w:rsidRDefault="0051073C">
            <w:pPr>
              <w:jc w:val="center"/>
              <w:rPr>
                <w:color w:val="000000"/>
                <w:sz w:val="20"/>
              </w:rPr>
            </w:pPr>
            <w:r w:rsidRPr="0051073C">
              <w:rPr>
                <w:sz w:val="20"/>
              </w:rPr>
              <w:t>0.00%</w:t>
            </w:r>
          </w:p>
        </w:tc>
        <w:tc>
          <w:tcPr>
            <w:tcW w:w="798"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73879629" w14:textId="77777777" w:rsidR="0051073C" w:rsidRPr="0051073C" w:rsidRDefault="0051073C">
            <w:pPr>
              <w:jc w:val="center"/>
              <w:rPr>
                <w:color w:val="000000"/>
                <w:sz w:val="20"/>
              </w:rPr>
            </w:pPr>
            <w:r w:rsidRPr="0051073C">
              <w:rPr>
                <w:sz w:val="20"/>
              </w:rPr>
              <w:t>0.00%</w:t>
            </w:r>
          </w:p>
        </w:tc>
        <w:tc>
          <w:tcPr>
            <w:tcW w:w="68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3398A918" w14:textId="77777777" w:rsidR="0051073C" w:rsidRPr="0051073C" w:rsidRDefault="0051073C">
            <w:pPr>
              <w:jc w:val="center"/>
              <w:rPr>
                <w:color w:val="000000"/>
                <w:sz w:val="20"/>
              </w:rPr>
            </w:pPr>
            <w:r w:rsidRPr="0051073C">
              <w:rPr>
                <w:sz w:val="20"/>
              </w:rPr>
              <w:t>100%</w:t>
            </w:r>
          </w:p>
        </w:tc>
        <w:tc>
          <w:tcPr>
            <w:tcW w:w="68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29BBD7D" w14:textId="77777777" w:rsidR="0051073C" w:rsidRPr="0051073C" w:rsidRDefault="0051073C">
            <w:pPr>
              <w:jc w:val="center"/>
              <w:rPr>
                <w:color w:val="000000"/>
                <w:sz w:val="20"/>
              </w:rPr>
            </w:pPr>
            <w:r w:rsidRPr="0051073C">
              <w:rPr>
                <w:sz w:val="20"/>
              </w:rPr>
              <w:t>99%</w:t>
            </w:r>
          </w:p>
        </w:tc>
      </w:tr>
      <w:tr w:rsidR="0051073C" w:rsidRPr="0051073C" w14:paraId="79AF0937" w14:textId="77777777" w:rsidTr="0051073C">
        <w:trPr>
          <w:trHeight w:val="163"/>
          <w:jc w:val="center"/>
        </w:trPr>
        <w:tc>
          <w:tcPr>
            <w:tcW w:w="1951"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74E6D34" w14:textId="77777777" w:rsidR="0051073C" w:rsidRPr="0051073C" w:rsidRDefault="0051073C">
            <w:pPr>
              <w:rPr>
                <w:sz w:val="20"/>
              </w:rPr>
            </w:pPr>
            <w:r w:rsidRPr="0051073C">
              <w:rPr>
                <w:sz w:val="20"/>
              </w:rPr>
              <w:t>ALF_CODEREFINE</w:t>
            </w:r>
          </w:p>
        </w:tc>
        <w:tc>
          <w:tcPr>
            <w:tcW w:w="831"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6C039D6" w14:textId="77777777" w:rsidR="0051073C" w:rsidRPr="0051073C" w:rsidRDefault="0051073C">
            <w:pPr>
              <w:jc w:val="center"/>
              <w:rPr>
                <w:sz w:val="20"/>
              </w:rPr>
            </w:pPr>
            <w:r w:rsidRPr="0051073C">
              <w:rPr>
                <w:sz w:val="20"/>
              </w:rPr>
              <w:t>0.00%</w:t>
            </w:r>
          </w:p>
        </w:tc>
        <w:tc>
          <w:tcPr>
            <w:tcW w:w="812"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7778755" w14:textId="77777777" w:rsidR="0051073C" w:rsidRPr="0051073C" w:rsidRDefault="0051073C">
            <w:pPr>
              <w:jc w:val="center"/>
              <w:rPr>
                <w:sz w:val="20"/>
              </w:rPr>
            </w:pPr>
            <w:r w:rsidRPr="0051073C">
              <w:rPr>
                <w:sz w:val="20"/>
              </w:rPr>
              <w:t>0.00%</w:t>
            </w:r>
          </w:p>
        </w:tc>
        <w:tc>
          <w:tcPr>
            <w:tcW w:w="798"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5F8F9162" w14:textId="77777777" w:rsidR="0051073C" w:rsidRPr="0051073C" w:rsidRDefault="0051073C">
            <w:pPr>
              <w:jc w:val="center"/>
              <w:rPr>
                <w:sz w:val="20"/>
              </w:rPr>
            </w:pPr>
            <w:r w:rsidRPr="0051073C">
              <w:rPr>
                <w:sz w:val="20"/>
              </w:rPr>
              <w:t>0.00%</w:t>
            </w:r>
          </w:p>
        </w:tc>
        <w:tc>
          <w:tcPr>
            <w:tcW w:w="714"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1C93DB6" w14:textId="77777777" w:rsidR="0051073C" w:rsidRPr="0051073C" w:rsidRDefault="0051073C">
            <w:pPr>
              <w:jc w:val="center"/>
              <w:rPr>
                <w:sz w:val="20"/>
              </w:rPr>
            </w:pPr>
            <w:r w:rsidRPr="0051073C">
              <w:rPr>
                <w:sz w:val="20"/>
              </w:rPr>
              <w:t>99%</w:t>
            </w:r>
          </w:p>
        </w:tc>
        <w:tc>
          <w:tcPr>
            <w:tcW w:w="713"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051322E" w14:textId="77777777" w:rsidR="0051073C" w:rsidRPr="0051073C" w:rsidRDefault="0051073C">
            <w:pPr>
              <w:jc w:val="center"/>
              <w:rPr>
                <w:sz w:val="20"/>
              </w:rPr>
            </w:pPr>
            <w:r w:rsidRPr="0051073C">
              <w:rPr>
                <w:sz w:val="20"/>
              </w:rPr>
              <w:t>105%</w:t>
            </w:r>
          </w:p>
        </w:tc>
        <w:tc>
          <w:tcPr>
            <w:tcW w:w="832"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5FED7FF" w14:textId="77777777" w:rsidR="0051073C" w:rsidRPr="0051073C" w:rsidRDefault="0051073C">
            <w:pPr>
              <w:jc w:val="center"/>
              <w:rPr>
                <w:sz w:val="20"/>
              </w:rPr>
            </w:pPr>
            <w:r w:rsidRPr="0051073C">
              <w:rPr>
                <w:sz w:val="20"/>
              </w:rPr>
              <w:t>0.00%</w:t>
            </w:r>
          </w:p>
        </w:tc>
        <w:tc>
          <w:tcPr>
            <w:tcW w:w="80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CB0F77A" w14:textId="77777777" w:rsidR="0051073C" w:rsidRPr="0051073C" w:rsidRDefault="0051073C">
            <w:pPr>
              <w:jc w:val="center"/>
              <w:rPr>
                <w:sz w:val="20"/>
              </w:rPr>
            </w:pPr>
            <w:r w:rsidRPr="0051073C">
              <w:rPr>
                <w:sz w:val="20"/>
              </w:rPr>
              <w:t>0.00%</w:t>
            </w:r>
          </w:p>
        </w:tc>
        <w:tc>
          <w:tcPr>
            <w:tcW w:w="798"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C12D2BE" w14:textId="77777777" w:rsidR="0051073C" w:rsidRPr="0051073C" w:rsidRDefault="0051073C">
            <w:pPr>
              <w:jc w:val="center"/>
              <w:rPr>
                <w:sz w:val="20"/>
              </w:rPr>
            </w:pPr>
            <w:r w:rsidRPr="0051073C">
              <w:rPr>
                <w:sz w:val="20"/>
              </w:rPr>
              <w:t>0.00%</w:t>
            </w:r>
          </w:p>
        </w:tc>
        <w:tc>
          <w:tcPr>
            <w:tcW w:w="68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92BB18C" w14:textId="77777777" w:rsidR="0051073C" w:rsidRPr="0051073C" w:rsidRDefault="0051073C">
            <w:pPr>
              <w:jc w:val="center"/>
              <w:rPr>
                <w:sz w:val="20"/>
              </w:rPr>
            </w:pPr>
            <w:r w:rsidRPr="0051073C">
              <w:rPr>
                <w:sz w:val="20"/>
              </w:rPr>
              <w:t>100%</w:t>
            </w:r>
          </w:p>
        </w:tc>
        <w:tc>
          <w:tcPr>
            <w:tcW w:w="68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6C46F843" w14:textId="77777777" w:rsidR="0051073C" w:rsidRPr="0051073C" w:rsidRDefault="0051073C">
            <w:pPr>
              <w:jc w:val="center"/>
              <w:rPr>
                <w:sz w:val="20"/>
              </w:rPr>
            </w:pPr>
            <w:r w:rsidRPr="0051073C">
              <w:rPr>
                <w:sz w:val="20"/>
              </w:rPr>
              <w:t>98%</w:t>
            </w:r>
          </w:p>
        </w:tc>
      </w:tr>
    </w:tbl>
    <w:p w14:paraId="26F8A601" w14:textId="5A328AA1" w:rsidR="00240B14" w:rsidRDefault="000E7726" w:rsidP="003A1215">
      <w:pPr>
        <w:pStyle w:val="Caption"/>
        <w:keepNext/>
      </w:pPr>
      <w:bookmarkStart w:id="398" w:name="_Ref508293567"/>
      <w:r>
        <w:t xml:space="preserve">Table </w:t>
      </w:r>
      <w:r>
        <w:fldChar w:fldCharType="begin"/>
      </w:r>
      <w:r>
        <w:instrText xml:space="preserve"> SEQ Table \* ARABIC </w:instrText>
      </w:r>
      <w:r>
        <w:fldChar w:fldCharType="separate"/>
      </w:r>
      <w:r w:rsidR="009C3092">
        <w:rPr>
          <w:noProof/>
        </w:rPr>
        <w:t>33</w:t>
      </w:r>
      <w:r>
        <w:fldChar w:fldCharType="end"/>
      </w:r>
      <w:bookmarkEnd w:id="398"/>
      <w:r>
        <w:t>: Summary of "tool-on" and "tool off" tests for PEM vs JEM7.0 (constraint set 2)</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31"/>
        <w:gridCol w:w="812"/>
        <w:gridCol w:w="798"/>
        <w:gridCol w:w="714"/>
        <w:gridCol w:w="713"/>
        <w:gridCol w:w="832"/>
        <w:gridCol w:w="806"/>
        <w:gridCol w:w="798"/>
        <w:gridCol w:w="686"/>
        <w:gridCol w:w="686"/>
      </w:tblGrid>
      <w:tr w:rsidR="00084435" w:rsidRPr="00084435" w14:paraId="0D758EEB" w14:textId="77777777" w:rsidTr="00084435">
        <w:trPr>
          <w:trHeight w:val="72"/>
          <w:jc w:val="center"/>
        </w:trPr>
        <w:tc>
          <w:tcPr>
            <w:tcW w:w="1951" w:type="dxa"/>
            <w:vMerge w:val="restart"/>
            <w:tcBorders>
              <w:top w:val="single" w:sz="4" w:space="0" w:color="auto"/>
              <w:left w:val="single" w:sz="6" w:space="0" w:color="auto"/>
              <w:right w:val="single" w:sz="6" w:space="0" w:color="auto"/>
            </w:tcBorders>
            <w:tcMar>
              <w:top w:w="0" w:type="dxa"/>
              <w:left w:w="57" w:type="dxa"/>
              <w:bottom w:w="0" w:type="dxa"/>
              <w:right w:w="57" w:type="dxa"/>
            </w:tcMar>
            <w:vAlign w:val="center"/>
            <w:hideMark/>
          </w:tcPr>
          <w:p w14:paraId="2E37AC86" w14:textId="77777777" w:rsidR="00084435" w:rsidRPr="00084435" w:rsidRDefault="00084435" w:rsidP="00084435">
            <w:pPr>
              <w:rPr>
                <w:b/>
                <w:color w:val="000000"/>
                <w:sz w:val="20"/>
              </w:rPr>
            </w:pPr>
            <w:r w:rsidRPr="00084435">
              <w:rPr>
                <w:b/>
                <w:color w:val="000000"/>
                <w:sz w:val="20"/>
              </w:rPr>
              <w:t>Tested tool</w:t>
            </w:r>
            <w:r w:rsidRPr="00084435">
              <w:rPr>
                <w:rFonts w:eastAsia="Yu Mincho"/>
                <w:b/>
                <w:color w:val="000000"/>
                <w:sz w:val="20"/>
                <w:lang w:eastAsia="ja-JP"/>
              </w:rPr>
              <w:t xml:space="preserve"> </w:t>
            </w:r>
            <w:r w:rsidRPr="00084435">
              <w:rPr>
                <w:b/>
                <w:color w:val="000000"/>
                <w:sz w:val="20"/>
              </w:rPr>
              <w:t>name</w:t>
            </w:r>
          </w:p>
        </w:tc>
        <w:tc>
          <w:tcPr>
            <w:tcW w:w="3868" w:type="dxa"/>
            <w:gridSpan w:val="5"/>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vAlign w:val="center"/>
            <w:hideMark/>
          </w:tcPr>
          <w:p w14:paraId="28E2558A" w14:textId="77777777" w:rsidR="00084435" w:rsidRPr="00084435" w:rsidRDefault="00084435">
            <w:pPr>
              <w:jc w:val="center"/>
              <w:rPr>
                <w:b/>
                <w:color w:val="000000"/>
                <w:sz w:val="20"/>
              </w:rPr>
            </w:pPr>
            <w:r w:rsidRPr="00084435">
              <w:rPr>
                <w:b/>
                <w:bCs/>
                <w:color w:val="000000"/>
                <w:sz w:val="20"/>
                <w:shd w:val="clear" w:color="auto" w:fill="FFFFFF"/>
              </w:rPr>
              <w:t>“tool-off” test results</w:t>
            </w:r>
          </w:p>
        </w:tc>
        <w:tc>
          <w:tcPr>
            <w:tcW w:w="3808" w:type="dxa"/>
            <w:gridSpan w:val="5"/>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vAlign w:val="center"/>
            <w:hideMark/>
          </w:tcPr>
          <w:p w14:paraId="0DF86634" w14:textId="77777777" w:rsidR="00084435" w:rsidRPr="00084435" w:rsidRDefault="00084435">
            <w:pPr>
              <w:jc w:val="center"/>
              <w:rPr>
                <w:b/>
                <w:color w:val="000000"/>
                <w:sz w:val="20"/>
              </w:rPr>
            </w:pPr>
            <w:r w:rsidRPr="00084435">
              <w:rPr>
                <w:b/>
                <w:bCs/>
                <w:color w:val="000000"/>
                <w:sz w:val="20"/>
                <w:shd w:val="clear" w:color="auto" w:fill="FFFFFF"/>
              </w:rPr>
              <w:t>“tool-on” test results</w:t>
            </w:r>
          </w:p>
        </w:tc>
      </w:tr>
      <w:tr w:rsidR="00084435" w:rsidRPr="00084435" w14:paraId="2F43B29F" w14:textId="77777777" w:rsidTr="00DC0F49">
        <w:trPr>
          <w:trHeight w:val="56"/>
          <w:jc w:val="center"/>
        </w:trPr>
        <w:tc>
          <w:tcPr>
            <w:tcW w:w="1951" w:type="dxa"/>
            <w:vMerge/>
            <w:tcBorders>
              <w:left w:val="single" w:sz="6" w:space="0" w:color="auto"/>
              <w:right w:val="single" w:sz="6" w:space="0" w:color="auto"/>
            </w:tcBorders>
            <w:tcMar>
              <w:top w:w="0" w:type="dxa"/>
              <w:left w:w="57" w:type="dxa"/>
              <w:bottom w:w="0" w:type="dxa"/>
              <w:right w:w="57" w:type="dxa"/>
            </w:tcMar>
            <w:vAlign w:val="center"/>
          </w:tcPr>
          <w:p w14:paraId="71F87F6C" w14:textId="77777777" w:rsidR="00084435" w:rsidRPr="002B240A" w:rsidRDefault="00084435">
            <w:pPr>
              <w:jc w:val="center"/>
              <w:rPr>
                <w:b/>
                <w:color w:val="000000"/>
                <w:sz w:val="20"/>
              </w:rPr>
            </w:pPr>
          </w:p>
        </w:tc>
        <w:tc>
          <w:tcPr>
            <w:tcW w:w="2441" w:type="dxa"/>
            <w:gridSpan w:val="3"/>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653D38F6" w14:textId="77777777" w:rsidR="00084435" w:rsidRPr="002B240A" w:rsidRDefault="00084435">
            <w:pPr>
              <w:jc w:val="center"/>
              <w:rPr>
                <w:b/>
                <w:sz w:val="20"/>
              </w:rPr>
            </w:pPr>
            <w:r w:rsidRPr="002B240A">
              <w:rPr>
                <w:b/>
                <w:color w:val="000000"/>
                <w:sz w:val="20"/>
              </w:rPr>
              <w:t>BD-rate</w:t>
            </w:r>
          </w:p>
        </w:tc>
        <w:tc>
          <w:tcPr>
            <w:tcW w:w="1427" w:type="dxa"/>
            <w:gridSpan w:val="2"/>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78BF1067" w14:textId="77777777" w:rsidR="00084435" w:rsidRPr="002B240A" w:rsidRDefault="00084435">
            <w:pPr>
              <w:jc w:val="center"/>
              <w:rPr>
                <w:b/>
                <w:sz w:val="20"/>
              </w:rPr>
            </w:pPr>
            <w:r w:rsidRPr="002B240A">
              <w:rPr>
                <w:b/>
                <w:color w:val="000000"/>
                <w:sz w:val="20"/>
              </w:rPr>
              <w:t>Runtime</w:t>
            </w:r>
          </w:p>
        </w:tc>
        <w:tc>
          <w:tcPr>
            <w:tcW w:w="2436" w:type="dxa"/>
            <w:gridSpan w:val="3"/>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54E533DB" w14:textId="77777777" w:rsidR="00084435" w:rsidRPr="002B240A" w:rsidRDefault="00084435">
            <w:pPr>
              <w:jc w:val="center"/>
              <w:rPr>
                <w:b/>
                <w:sz w:val="20"/>
              </w:rPr>
            </w:pPr>
            <w:r w:rsidRPr="002B240A">
              <w:rPr>
                <w:b/>
                <w:color w:val="000000"/>
                <w:sz w:val="20"/>
              </w:rPr>
              <w:t>BD-rate</w:t>
            </w:r>
          </w:p>
        </w:tc>
        <w:tc>
          <w:tcPr>
            <w:tcW w:w="1372" w:type="dxa"/>
            <w:gridSpan w:val="2"/>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78033CE2" w14:textId="77777777" w:rsidR="00084435" w:rsidRPr="002B240A" w:rsidRDefault="00084435">
            <w:pPr>
              <w:jc w:val="center"/>
              <w:rPr>
                <w:b/>
                <w:sz w:val="20"/>
              </w:rPr>
            </w:pPr>
            <w:r w:rsidRPr="002B240A">
              <w:rPr>
                <w:b/>
                <w:color w:val="000000"/>
                <w:sz w:val="20"/>
              </w:rPr>
              <w:t>Runtime</w:t>
            </w:r>
          </w:p>
        </w:tc>
      </w:tr>
      <w:tr w:rsidR="00084435" w:rsidRPr="00084435" w14:paraId="0DA4AAFF" w14:textId="77777777" w:rsidTr="00DC0F49">
        <w:trPr>
          <w:trHeight w:val="56"/>
          <w:jc w:val="center"/>
        </w:trPr>
        <w:tc>
          <w:tcPr>
            <w:tcW w:w="1951" w:type="dxa"/>
            <w:vMerge/>
            <w:tcBorders>
              <w:left w:val="single" w:sz="6" w:space="0" w:color="auto"/>
              <w:bottom w:val="single" w:sz="4" w:space="0" w:color="auto"/>
              <w:right w:val="single" w:sz="6" w:space="0" w:color="auto"/>
            </w:tcBorders>
            <w:tcMar>
              <w:top w:w="0" w:type="dxa"/>
              <w:left w:w="57" w:type="dxa"/>
              <w:bottom w:w="0" w:type="dxa"/>
              <w:right w:w="57" w:type="dxa"/>
            </w:tcMar>
            <w:vAlign w:val="center"/>
          </w:tcPr>
          <w:p w14:paraId="532855CD" w14:textId="77777777" w:rsidR="00084435" w:rsidRPr="002B240A" w:rsidRDefault="00084435">
            <w:pPr>
              <w:jc w:val="center"/>
              <w:rPr>
                <w:b/>
                <w:color w:val="000000"/>
                <w:sz w:val="20"/>
              </w:rPr>
            </w:pPr>
          </w:p>
        </w:tc>
        <w:tc>
          <w:tcPr>
            <w:tcW w:w="831"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D7083B8" w14:textId="77777777" w:rsidR="00084435" w:rsidRPr="002B240A" w:rsidRDefault="00084435">
            <w:pPr>
              <w:jc w:val="center"/>
              <w:rPr>
                <w:b/>
                <w:sz w:val="20"/>
              </w:rPr>
            </w:pPr>
            <w:r w:rsidRPr="002B240A">
              <w:rPr>
                <w:b/>
                <w:color w:val="000000"/>
                <w:sz w:val="20"/>
              </w:rPr>
              <w:t>Y</w:t>
            </w:r>
          </w:p>
        </w:tc>
        <w:tc>
          <w:tcPr>
            <w:tcW w:w="812"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707A1969" w14:textId="77777777" w:rsidR="00084435" w:rsidRPr="002B240A" w:rsidRDefault="00084435">
            <w:pPr>
              <w:jc w:val="center"/>
              <w:rPr>
                <w:b/>
                <w:sz w:val="20"/>
              </w:rPr>
            </w:pPr>
            <w:r w:rsidRPr="002B240A">
              <w:rPr>
                <w:b/>
                <w:color w:val="000000"/>
                <w:sz w:val="20"/>
              </w:rPr>
              <w:t>Cb</w:t>
            </w:r>
          </w:p>
        </w:tc>
        <w:tc>
          <w:tcPr>
            <w:tcW w:w="798"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72DBCBF" w14:textId="77777777" w:rsidR="00084435" w:rsidRPr="002B240A" w:rsidRDefault="00084435">
            <w:pPr>
              <w:jc w:val="center"/>
              <w:rPr>
                <w:b/>
                <w:sz w:val="20"/>
              </w:rPr>
            </w:pPr>
            <w:r w:rsidRPr="002B240A">
              <w:rPr>
                <w:b/>
                <w:color w:val="000000"/>
                <w:sz w:val="20"/>
              </w:rPr>
              <w:t>Cr</w:t>
            </w:r>
          </w:p>
        </w:tc>
        <w:tc>
          <w:tcPr>
            <w:tcW w:w="714"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50AE9891" w14:textId="77777777" w:rsidR="00084435" w:rsidRPr="002B240A" w:rsidRDefault="00084435">
            <w:pPr>
              <w:jc w:val="center"/>
              <w:rPr>
                <w:b/>
                <w:sz w:val="20"/>
              </w:rPr>
            </w:pPr>
            <w:r w:rsidRPr="002B240A">
              <w:rPr>
                <w:b/>
                <w:color w:val="000000"/>
                <w:sz w:val="20"/>
              </w:rPr>
              <w:t>Enc</w:t>
            </w:r>
          </w:p>
        </w:tc>
        <w:tc>
          <w:tcPr>
            <w:tcW w:w="713"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551FE0D2" w14:textId="77777777" w:rsidR="00084435" w:rsidRPr="002B240A" w:rsidRDefault="00084435">
            <w:pPr>
              <w:jc w:val="center"/>
              <w:rPr>
                <w:b/>
                <w:sz w:val="20"/>
              </w:rPr>
            </w:pPr>
            <w:r w:rsidRPr="002B240A">
              <w:rPr>
                <w:b/>
                <w:color w:val="000000"/>
                <w:sz w:val="20"/>
              </w:rPr>
              <w:t>Dec</w:t>
            </w:r>
          </w:p>
        </w:tc>
        <w:tc>
          <w:tcPr>
            <w:tcW w:w="832"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300B294" w14:textId="77777777" w:rsidR="00084435" w:rsidRPr="002B240A" w:rsidRDefault="00084435">
            <w:pPr>
              <w:jc w:val="center"/>
              <w:rPr>
                <w:b/>
                <w:sz w:val="20"/>
              </w:rPr>
            </w:pPr>
            <w:r w:rsidRPr="002B240A">
              <w:rPr>
                <w:b/>
                <w:color w:val="000000"/>
                <w:sz w:val="20"/>
              </w:rPr>
              <w:t>Y</w:t>
            </w:r>
          </w:p>
        </w:tc>
        <w:tc>
          <w:tcPr>
            <w:tcW w:w="80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CCFACE3" w14:textId="77777777" w:rsidR="00084435" w:rsidRPr="002B240A" w:rsidRDefault="00084435">
            <w:pPr>
              <w:jc w:val="center"/>
              <w:rPr>
                <w:b/>
                <w:sz w:val="20"/>
              </w:rPr>
            </w:pPr>
            <w:r w:rsidRPr="002B240A">
              <w:rPr>
                <w:b/>
                <w:color w:val="000000"/>
                <w:sz w:val="20"/>
              </w:rPr>
              <w:t>Cb</w:t>
            </w:r>
          </w:p>
        </w:tc>
        <w:tc>
          <w:tcPr>
            <w:tcW w:w="798"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6284121" w14:textId="77777777" w:rsidR="00084435" w:rsidRPr="002B240A" w:rsidRDefault="00084435">
            <w:pPr>
              <w:jc w:val="center"/>
              <w:rPr>
                <w:b/>
                <w:sz w:val="20"/>
              </w:rPr>
            </w:pPr>
            <w:r w:rsidRPr="002B240A">
              <w:rPr>
                <w:b/>
                <w:color w:val="000000"/>
                <w:sz w:val="20"/>
              </w:rPr>
              <w:t>Cr</w:t>
            </w:r>
          </w:p>
        </w:tc>
        <w:tc>
          <w:tcPr>
            <w:tcW w:w="68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1575F77" w14:textId="77777777" w:rsidR="00084435" w:rsidRPr="002B240A" w:rsidRDefault="00084435">
            <w:pPr>
              <w:jc w:val="center"/>
              <w:rPr>
                <w:b/>
                <w:sz w:val="20"/>
              </w:rPr>
            </w:pPr>
            <w:r w:rsidRPr="002B240A">
              <w:rPr>
                <w:b/>
                <w:color w:val="000000"/>
                <w:sz w:val="20"/>
              </w:rPr>
              <w:t>Enc</w:t>
            </w:r>
          </w:p>
        </w:tc>
        <w:tc>
          <w:tcPr>
            <w:tcW w:w="686" w:type="dxa"/>
            <w:tcBorders>
              <w:top w:val="single" w:sz="4"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FF60EDB" w14:textId="77777777" w:rsidR="00084435" w:rsidRPr="002B240A" w:rsidRDefault="00084435">
            <w:pPr>
              <w:jc w:val="center"/>
              <w:rPr>
                <w:b/>
                <w:sz w:val="20"/>
              </w:rPr>
            </w:pPr>
            <w:r w:rsidRPr="002B240A">
              <w:rPr>
                <w:b/>
                <w:color w:val="000000"/>
                <w:sz w:val="20"/>
              </w:rPr>
              <w:t>Dec</w:t>
            </w:r>
          </w:p>
        </w:tc>
      </w:tr>
      <w:tr w:rsidR="00084435" w:rsidRPr="00084435" w14:paraId="0D0F8D5F" w14:textId="77777777" w:rsidTr="00084435">
        <w:trPr>
          <w:trHeight w:val="300"/>
          <w:jc w:val="center"/>
        </w:trPr>
        <w:tc>
          <w:tcPr>
            <w:tcW w:w="1951"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vAlign w:val="center"/>
            <w:hideMark/>
          </w:tcPr>
          <w:p w14:paraId="0140BE66" w14:textId="77777777" w:rsidR="00084435" w:rsidRPr="00084435" w:rsidRDefault="00084435">
            <w:pPr>
              <w:rPr>
                <w:color w:val="000000"/>
                <w:sz w:val="20"/>
              </w:rPr>
            </w:pPr>
            <w:r w:rsidRPr="00084435">
              <w:rPr>
                <w:color w:val="000000"/>
                <w:sz w:val="20"/>
              </w:rPr>
              <w:t>Anchor (vs HM16.16)</w:t>
            </w:r>
          </w:p>
        </w:tc>
        <w:tc>
          <w:tcPr>
            <w:tcW w:w="831"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BD506A7" w14:textId="77777777" w:rsidR="00084435" w:rsidRPr="00084435" w:rsidRDefault="00084435">
            <w:pPr>
              <w:jc w:val="center"/>
              <w:rPr>
                <w:sz w:val="20"/>
              </w:rPr>
            </w:pPr>
            <w:r w:rsidRPr="00084435">
              <w:rPr>
                <w:sz w:val="20"/>
              </w:rPr>
              <w:t>-28.11%</w:t>
            </w:r>
          </w:p>
        </w:tc>
        <w:tc>
          <w:tcPr>
            <w:tcW w:w="812"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66D05F8" w14:textId="77777777" w:rsidR="00084435" w:rsidRPr="00084435" w:rsidRDefault="00084435">
            <w:pPr>
              <w:jc w:val="center"/>
              <w:rPr>
                <w:sz w:val="20"/>
              </w:rPr>
            </w:pPr>
            <w:r w:rsidRPr="00084435">
              <w:rPr>
                <w:sz w:val="20"/>
              </w:rPr>
              <w:t>-54.34%</w:t>
            </w:r>
          </w:p>
        </w:tc>
        <w:tc>
          <w:tcPr>
            <w:tcW w:w="798"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F8ABD25" w14:textId="77777777" w:rsidR="00084435" w:rsidRPr="00084435" w:rsidRDefault="00084435">
            <w:pPr>
              <w:jc w:val="center"/>
              <w:rPr>
                <w:sz w:val="20"/>
              </w:rPr>
            </w:pPr>
            <w:r w:rsidRPr="00084435">
              <w:rPr>
                <w:sz w:val="20"/>
              </w:rPr>
              <w:t>-55.42%</w:t>
            </w:r>
          </w:p>
        </w:tc>
        <w:tc>
          <w:tcPr>
            <w:tcW w:w="714"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886FF8F" w14:textId="77777777" w:rsidR="00084435" w:rsidRPr="00084435" w:rsidRDefault="00084435">
            <w:pPr>
              <w:jc w:val="center"/>
              <w:rPr>
                <w:sz w:val="20"/>
              </w:rPr>
            </w:pPr>
            <w:r w:rsidRPr="00084435">
              <w:rPr>
                <w:sz w:val="20"/>
              </w:rPr>
              <w:t>838%</w:t>
            </w:r>
          </w:p>
        </w:tc>
        <w:tc>
          <w:tcPr>
            <w:tcW w:w="713"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E06DB46" w14:textId="77777777" w:rsidR="00084435" w:rsidRPr="00084435" w:rsidRDefault="00084435">
            <w:pPr>
              <w:jc w:val="center"/>
              <w:rPr>
                <w:sz w:val="20"/>
              </w:rPr>
            </w:pPr>
            <w:r w:rsidRPr="00084435">
              <w:rPr>
                <w:sz w:val="20"/>
              </w:rPr>
              <w:t>346%</w:t>
            </w:r>
          </w:p>
        </w:tc>
        <w:tc>
          <w:tcPr>
            <w:tcW w:w="832"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81713D3" w14:textId="77777777" w:rsidR="00084435" w:rsidRPr="00084435" w:rsidRDefault="00084435">
            <w:pPr>
              <w:jc w:val="center"/>
              <w:rPr>
                <w:sz w:val="20"/>
              </w:rPr>
            </w:pPr>
            <w:r w:rsidRPr="00084435">
              <w:rPr>
                <w:sz w:val="20"/>
              </w:rPr>
              <w:t>-26.40%</w:t>
            </w:r>
          </w:p>
        </w:tc>
        <w:tc>
          <w:tcPr>
            <w:tcW w:w="80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860682F" w14:textId="77777777" w:rsidR="00084435" w:rsidRPr="00084435" w:rsidRDefault="00084435">
            <w:pPr>
              <w:jc w:val="center"/>
              <w:rPr>
                <w:sz w:val="20"/>
              </w:rPr>
            </w:pPr>
            <w:r w:rsidRPr="00084435">
              <w:rPr>
                <w:sz w:val="20"/>
              </w:rPr>
              <w:t>-52.71%</w:t>
            </w:r>
          </w:p>
        </w:tc>
        <w:tc>
          <w:tcPr>
            <w:tcW w:w="798"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589A773" w14:textId="77777777" w:rsidR="00084435" w:rsidRPr="00084435" w:rsidRDefault="00084435">
            <w:pPr>
              <w:jc w:val="center"/>
              <w:rPr>
                <w:sz w:val="20"/>
              </w:rPr>
            </w:pPr>
            <w:r w:rsidRPr="00084435">
              <w:rPr>
                <w:sz w:val="20"/>
              </w:rPr>
              <w:t>-53.08%</w:t>
            </w:r>
          </w:p>
        </w:tc>
        <w:tc>
          <w:tcPr>
            <w:tcW w:w="68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CE98820" w14:textId="77777777" w:rsidR="00084435" w:rsidRPr="00084435" w:rsidRDefault="00084435">
            <w:pPr>
              <w:jc w:val="center"/>
              <w:rPr>
                <w:sz w:val="20"/>
              </w:rPr>
            </w:pPr>
            <w:r w:rsidRPr="00084435">
              <w:rPr>
                <w:sz w:val="20"/>
              </w:rPr>
              <w:t>835%</w:t>
            </w:r>
          </w:p>
        </w:tc>
        <w:tc>
          <w:tcPr>
            <w:tcW w:w="68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17E094" w14:textId="77777777" w:rsidR="00084435" w:rsidRPr="00084435" w:rsidRDefault="00084435">
            <w:pPr>
              <w:jc w:val="center"/>
              <w:rPr>
                <w:sz w:val="20"/>
              </w:rPr>
            </w:pPr>
            <w:r w:rsidRPr="00084435">
              <w:rPr>
                <w:sz w:val="20"/>
              </w:rPr>
              <w:t>572%</w:t>
            </w:r>
          </w:p>
        </w:tc>
      </w:tr>
      <w:tr w:rsidR="00084435" w:rsidRPr="00084435" w14:paraId="210E5990"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8AF35E0" w14:textId="77777777" w:rsidR="00084435" w:rsidRPr="00084435" w:rsidRDefault="00084435">
            <w:pPr>
              <w:rPr>
                <w:color w:val="000000"/>
                <w:sz w:val="20"/>
              </w:rPr>
            </w:pPr>
            <w:r w:rsidRPr="00084435">
              <w:rPr>
                <w:sz w:val="20"/>
              </w:rPr>
              <w:t>TRI_TREE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4B2AD56" w14:textId="77777777" w:rsidR="00084435" w:rsidRPr="00084435" w:rsidRDefault="00084435">
            <w:pPr>
              <w:jc w:val="center"/>
              <w:rPr>
                <w:bCs/>
                <w:color w:val="000000"/>
                <w:sz w:val="20"/>
              </w:rPr>
            </w:pPr>
            <w:r w:rsidRPr="00084435">
              <w:rPr>
                <w:sz w:val="20"/>
              </w:rPr>
              <w:t>1.86%</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5B0A9B7" w14:textId="77777777" w:rsidR="00084435" w:rsidRPr="00084435" w:rsidRDefault="00084435">
            <w:pPr>
              <w:jc w:val="center"/>
              <w:rPr>
                <w:color w:val="000000"/>
                <w:sz w:val="20"/>
              </w:rPr>
            </w:pPr>
            <w:r w:rsidRPr="00084435">
              <w:rPr>
                <w:sz w:val="20"/>
              </w:rPr>
              <w:t>3.72%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6B936B" w14:textId="77777777" w:rsidR="00084435" w:rsidRPr="00084435" w:rsidRDefault="00084435">
            <w:pPr>
              <w:jc w:val="center"/>
              <w:rPr>
                <w:color w:val="000000"/>
                <w:sz w:val="20"/>
              </w:rPr>
            </w:pPr>
            <w:r w:rsidRPr="00084435">
              <w:rPr>
                <w:sz w:val="20"/>
              </w:rPr>
              <w:t>4.48%</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B0343B8" w14:textId="77777777" w:rsidR="00084435" w:rsidRPr="00084435" w:rsidRDefault="00084435">
            <w:pPr>
              <w:jc w:val="center"/>
              <w:rPr>
                <w:color w:val="000000"/>
                <w:sz w:val="20"/>
              </w:rPr>
            </w:pPr>
            <w:r w:rsidRPr="00084435">
              <w:rPr>
                <w:sz w:val="20"/>
              </w:rPr>
              <w:t>57%</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749A722" w14:textId="77777777" w:rsidR="00084435" w:rsidRPr="00084435" w:rsidRDefault="00084435">
            <w:pPr>
              <w:jc w:val="center"/>
              <w:rPr>
                <w:color w:val="000000"/>
                <w:sz w:val="20"/>
              </w:rPr>
            </w:pPr>
            <w:r w:rsidRPr="00084435">
              <w:rPr>
                <w:sz w:val="20"/>
              </w:rPr>
              <w:t>96%</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F9DB386" w14:textId="77777777" w:rsidR="00084435" w:rsidRPr="00084435" w:rsidRDefault="00084435">
            <w:pPr>
              <w:jc w:val="center"/>
              <w:rPr>
                <w:bCs/>
                <w:color w:val="000000"/>
                <w:sz w:val="20"/>
              </w:rPr>
            </w:pPr>
            <w:r w:rsidRPr="00084435">
              <w:rPr>
                <w:sz w:val="20"/>
              </w:rPr>
              <w:t>-1.92%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FFCCBEF" w14:textId="77777777" w:rsidR="00084435" w:rsidRPr="00084435" w:rsidRDefault="00084435">
            <w:pPr>
              <w:jc w:val="center"/>
              <w:rPr>
                <w:color w:val="000000"/>
                <w:sz w:val="20"/>
              </w:rPr>
            </w:pPr>
            <w:r w:rsidRPr="00084435">
              <w:rPr>
                <w:sz w:val="20"/>
              </w:rPr>
              <w:t>-4.92%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2868C4" w14:textId="77777777" w:rsidR="00084435" w:rsidRPr="00084435" w:rsidRDefault="00084435">
            <w:pPr>
              <w:jc w:val="center"/>
              <w:rPr>
                <w:color w:val="000000"/>
                <w:sz w:val="20"/>
              </w:rPr>
            </w:pPr>
            <w:r w:rsidRPr="00084435">
              <w:rPr>
                <w:sz w:val="20"/>
              </w:rPr>
              <w:t>-4.83%</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947F1FA" w14:textId="77777777" w:rsidR="00084435" w:rsidRPr="00084435" w:rsidRDefault="00084435">
            <w:pPr>
              <w:jc w:val="center"/>
              <w:rPr>
                <w:color w:val="000000"/>
                <w:sz w:val="20"/>
              </w:rPr>
            </w:pPr>
            <w:r w:rsidRPr="00084435">
              <w:rPr>
                <w:sz w:val="20"/>
              </w:rPr>
              <w:t>178%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81B0EA9" w14:textId="77777777" w:rsidR="00084435" w:rsidRPr="00084435" w:rsidRDefault="00084435">
            <w:pPr>
              <w:jc w:val="center"/>
              <w:rPr>
                <w:color w:val="000000"/>
                <w:sz w:val="20"/>
              </w:rPr>
            </w:pPr>
            <w:r w:rsidRPr="00084435">
              <w:rPr>
                <w:sz w:val="20"/>
              </w:rPr>
              <w:t>103%</w:t>
            </w:r>
          </w:p>
        </w:tc>
      </w:tr>
      <w:tr w:rsidR="00084435" w:rsidRPr="00084435" w14:paraId="5B6BF686"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E8EBFEE" w14:textId="77777777" w:rsidR="00084435" w:rsidRPr="00084435" w:rsidRDefault="00084435">
            <w:pPr>
              <w:rPr>
                <w:color w:val="000000"/>
                <w:sz w:val="20"/>
              </w:rPr>
            </w:pPr>
            <w:r w:rsidRPr="00084435">
              <w:rPr>
                <w:sz w:val="20"/>
              </w:rPr>
              <w:t>INTERTOOL_COMB</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565E668" w14:textId="77777777" w:rsidR="00084435" w:rsidRPr="00084435" w:rsidRDefault="00084435">
            <w:pPr>
              <w:jc w:val="center"/>
              <w:rPr>
                <w:bCs/>
                <w:color w:val="000000"/>
                <w:sz w:val="20"/>
              </w:rPr>
            </w:pPr>
            <w:r w:rsidRPr="00084435">
              <w:rPr>
                <w:sz w:val="20"/>
              </w:rPr>
              <w:t>-0.17%</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144C833" w14:textId="77777777" w:rsidR="00084435" w:rsidRPr="00084435" w:rsidRDefault="00084435">
            <w:pPr>
              <w:jc w:val="center"/>
              <w:rPr>
                <w:color w:val="000000"/>
                <w:sz w:val="20"/>
              </w:rPr>
            </w:pPr>
            <w:r w:rsidRPr="00084435">
              <w:rPr>
                <w:sz w:val="20"/>
              </w:rPr>
              <w:t>-0.80%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6C10AA5" w14:textId="77777777" w:rsidR="00084435" w:rsidRPr="00084435" w:rsidRDefault="00084435">
            <w:pPr>
              <w:jc w:val="center"/>
              <w:rPr>
                <w:color w:val="000000"/>
                <w:sz w:val="20"/>
              </w:rPr>
            </w:pPr>
            <w:r w:rsidRPr="00084435">
              <w:rPr>
                <w:sz w:val="20"/>
              </w:rPr>
              <w:t>-0.83%</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6C225AC" w14:textId="77777777" w:rsidR="00084435" w:rsidRPr="00084435" w:rsidRDefault="00084435">
            <w:pPr>
              <w:jc w:val="center"/>
              <w:rPr>
                <w:color w:val="000000"/>
                <w:sz w:val="20"/>
              </w:rPr>
            </w:pPr>
            <w:r w:rsidRPr="00084435">
              <w:rPr>
                <w:sz w:val="20"/>
              </w:rPr>
              <w:t>133%</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12C0723" w14:textId="77777777" w:rsidR="00084435" w:rsidRPr="00084435" w:rsidRDefault="00084435">
            <w:pPr>
              <w:jc w:val="center"/>
              <w:rPr>
                <w:color w:val="000000"/>
                <w:sz w:val="20"/>
              </w:rPr>
            </w:pPr>
            <w:r w:rsidRPr="00084435">
              <w:rPr>
                <w:sz w:val="20"/>
              </w:rPr>
              <w:t>124%</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11A806A" w14:textId="77777777" w:rsidR="00084435" w:rsidRPr="00084435" w:rsidRDefault="00084435">
            <w:pPr>
              <w:jc w:val="center"/>
              <w:rPr>
                <w:bCs/>
                <w:color w:val="000000"/>
                <w:sz w:val="20"/>
              </w:rPr>
            </w:pPr>
            <w:r w:rsidRPr="00084435">
              <w:rPr>
                <w:sz w:val="20"/>
              </w:rPr>
              <w:t>0.49%</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0BD2CEA" w14:textId="77777777" w:rsidR="00084435" w:rsidRPr="00084435" w:rsidRDefault="00084435">
            <w:pPr>
              <w:jc w:val="center"/>
              <w:rPr>
                <w:color w:val="000000"/>
                <w:sz w:val="20"/>
              </w:rPr>
            </w:pPr>
            <w:r w:rsidRPr="00084435">
              <w:rPr>
                <w:sz w:val="20"/>
              </w:rPr>
              <w:t>1.42%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470DA26" w14:textId="77777777" w:rsidR="00084435" w:rsidRPr="00084435" w:rsidRDefault="00084435">
            <w:pPr>
              <w:jc w:val="center"/>
              <w:rPr>
                <w:color w:val="000000"/>
                <w:sz w:val="20"/>
              </w:rPr>
            </w:pPr>
            <w:r w:rsidRPr="00084435">
              <w:rPr>
                <w:sz w:val="20"/>
              </w:rPr>
              <w:t>1.81%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86DAA63" w14:textId="77777777" w:rsidR="00084435" w:rsidRPr="00084435" w:rsidRDefault="00084435">
            <w:pPr>
              <w:jc w:val="center"/>
              <w:rPr>
                <w:color w:val="000000"/>
                <w:sz w:val="20"/>
              </w:rPr>
            </w:pPr>
            <w:r w:rsidRPr="00084435">
              <w:rPr>
                <w:sz w:val="20"/>
              </w:rPr>
              <w:t>70%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22E75D9" w14:textId="77777777" w:rsidR="00084435" w:rsidRPr="00084435" w:rsidRDefault="00084435">
            <w:pPr>
              <w:jc w:val="center"/>
              <w:rPr>
                <w:color w:val="000000"/>
                <w:sz w:val="20"/>
              </w:rPr>
            </w:pPr>
            <w:r w:rsidRPr="00084435">
              <w:rPr>
                <w:sz w:val="20"/>
              </w:rPr>
              <w:t>79%</w:t>
            </w:r>
          </w:p>
        </w:tc>
      </w:tr>
      <w:tr w:rsidR="00084435" w:rsidRPr="00084435" w14:paraId="3C946A48"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7DD53B6" w14:textId="77777777" w:rsidR="00084435" w:rsidRPr="00084435" w:rsidRDefault="00084435">
            <w:pPr>
              <w:rPr>
                <w:color w:val="000000"/>
                <w:sz w:val="20"/>
              </w:rPr>
            </w:pPr>
            <w:r w:rsidRPr="00084435">
              <w:rPr>
                <w:sz w:val="20"/>
              </w:rPr>
              <w:t>TRIANGLE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0E14F92" w14:textId="77777777" w:rsidR="00084435" w:rsidRPr="00084435" w:rsidRDefault="00084435">
            <w:pPr>
              <w:jc w:val="center"/>
              <w:rPr>
                <w:bCs/>
                <w:color w:val="000000"/>
                <w:sz w:val="20"/>
              </w:rPr>
            </w:pPr>
            <w:r w:rsidRPr="00084435">
              <w:rPr>
                <w:sz w:val="20"/>
              </w:rPr>
              <w:t>0.64%</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EB687CE" w14:textId="77777777" w:rsidR="00084435" w:rsidRPr="00084435" w:rsidRDefault="00084435">
            <w:pPr>
              <w:jc w:val="center"/>
              <w:rPr>
                <w:color w:val="000000"/>
                <w:sz w:val="20"/>
              </w:rPr>
            </w:pPr>
            <w:r w:rsidRPr="00084435">
              <w:rPr>
                <w:sz w:val="20"/>
              </w:rPr>
              <w:t>1.21%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B84B5A9" w14:textId="77777777" w:rsidR="00084435" w:rsidRPr="00084435" w:rsidRDefault="00084435">
            <w:pPr>
              <w:jc w:val="center"/>
              <w:rPr>
                <w:color w:val="000000"/>
                <w:sz w:val="20"/>
              </w:rPr>
            </w:pPr>
            <w:r w:rsidRPr="00084435">
              <w:rPr>
                <w:sz w:val="20"/>
              </w:rPr>
              <w:t>0.75%</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D3A0DB4" w14:textId="77777777" w:rsidR="00084435" w:rsidRPr="00084435" w:rsidRDefault="00084435">
            <w:pPr>
              <w:jc w:val="center"/>
              <w:rPr>
                <w:color w:val="000000"/>
                <w:sz w:val="20"/>
              </w:rPr>
            </w:pPr>
            <w:r w:rsidRPr="00084435">
              <w:rPr>
                <w:sz w:val="20"/>
              </w:rPr>
              <w:t>95%</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72C8F3B" w14:textId="77777777" w:rsidR="00084435" w:rsidRPr="00084435" w:rsidRDefault="00084435">
            <w:pPr>
              <w:jc w:val="center"/>
              <w:rPr>
                <w:color w:val="000000"/>
                <w:sz w:val="20"/>
              </w:rPr>
            </w:pPr>
            <w:r w:rsidRPr="00084435">
              <w:rPr>
                <w:sz w:val="20"/>
              </w:rPr>
              <w:t>102%</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37F7FEE" w14:textId="77777777" w:rsidR="00084435" w:rsidRPr="00084435" w:rsidRDefault="00084435">
            <w:pPr>
              <w:jc w:val="center"/>
              <w:rPr>
                <w:bCs/>
                <w:color w:val="000000"/>
                <w:sz w:val="20"/>
              </w:rPr>
            </w:pPr>
            <w:r w:rsidRPr="00084435">
              <w:rPr>
                <w:sz w:val="20"/>
              </w:rPr>
              <w:t>-0.62%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D5BC1D2" w14:textId="77777777" w:rsidR="00084435" w:rsidRPr="00084435" w:rsidRDefault="00084435">
            <w:pPr>
              <w:jc w:val="center"/>
              <w:rPr>
                <w:color w:val="000000"/>
                <w:sz w:val="20"/>
              </w:rPr>
            </w:pPr>
            <w:r w:rsidRPr="00084435">
              <w:rPr>
                <w:sz w:val="20"/>
              </w:rPr>
              <w:t>-0.53%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2798F0" w14:textId="77777777" w:rsidR="00084435" w:rsidRPr="00084435" w:rsidRDefault="00084435">
            <w:pPr>
              <w:jc w:val="center"/>
              <w:rPr>
                <w:color w:val="000000"/>
                <w:sz w:val="20"/>
              </w:rPr>
            </w:pPr>
            <w:r w:rsidRPr="00084435">
              <w:rPr>
                <w:sz w:val="20"/>
              </w:rPr>
              <w:t>-0.33%</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E230E92" w14:textId="77777777" w:rsidR="00084435" w:rsidRPr="00084435" w:rsidRDefault="00084435">
            <w:pPr>
              <w:jc w:val="center"/>
              <w:rPr>
                <w:color w:val="000000"/>
                <w:sz w:val="20"/>
              </w:rPr>
            </w:pPr>
            <w:r w:rsidRPr="00084435">
              <w:rPr>
                <w:sz w:val="20"/>
              </w:rPr>
              <w:t>99%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1F2D9A5" w14:textId="77777777" w:rsidR="00084435" w:rsidRPr="00084435" w:rsidRDefault="00084435">
            <w:pPr>
              <w:jc w:val="center"/>
              <w:rPr>
                <w:color w:val="000000"/>
                <w:sz w:val="20"/>
              </w:rPr>
            </w:pPr>
            <w:r w:rsidRPr="00084435">
              <w:rPr>
                <w:sz w:val="20"/>
              </w:rPr>
              <w:t>100%</w:t>
            </w:r>
          </w:p>
        </w:tc>
      </w:tr>
      <w:tr w:rsidR="00084435" w:rsidRPr="00084435" w14:paraId="1CB863E7"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4BE0FBE" w14:textId="77777777" w:rsidR="00084435" w:rsidRPr="00084435" w:rsidRDefault="00084435">
            <w:pPr>
              <w:rPr>
                <w:color w:val="000000"/>
                <w:sz w:val="20"/>
              </w:rPr>
            </w:pPr>
            <w:r w:rsidRPr="00084435">
              <w:rPr>
                <w:sz w:val="20"/>
              </w:rPr>
              <w:t>FRUC_LOWBW</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A6EBFB8" w14:textId="77777777" w:rsidR="00084435" w:rsidRPr="00084435" w:rsidRDefault="00084435">
            <w:pPr>
              <w:jc w:val="center"/>
              <w:rPr>
                <w:bCs/>
                <w:color w:val="000000"/>
                <w:sz w:val="20"/>
              </w:rPr>
            </w:pPr>
            <w:r w:rsidRPr="00084435">
              <w:rPr>
                <w:sz w:val="20"/>
              </w:rPr>
              <w:t>-0.08%</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5BDCB8F" w14:textId="77777777" w:rsidR="00084435" w:rsidRPr="00084435" w:rsidRDefault="00084435">
            <w:pPr>
              <w:jc w:val="center"/>
              <w:rPr>
                <w:color w:val="000000"/>
                <w:sz w:val="20"/>
              </w:rPr>
            </w:pPr>
            <w:r w:rsidRPr="00084435">
              <w:rPr>
                <w:sz w:val="20"/>
              </w:rPr>
              <w:t>0.09%</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D37255D" w14:textId="77777777" w:rsidR="00084435" w:rsidRPr="00084435" w:rsidRDefault="00084435">
            <w:pPr>
              <w:jc w:val="center"/>
              <w:rPr>
                <w:color w:val="000000"/>
                <w:sz w:val="20"/>
              </w:rPr>
            </w:pPr>
            <w:r w:rsidRPr="00084435">
              <w:rPr>
                <w:sz w:val="20"/>
              </w:rPr>
              <w:t>-0.22%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7A1105E"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8FDA6BD" w14:textId="77777777" w:rsidR="00084435" w:rsidRPr="00084435" w:rsidRDefault="00084435">
            <w:pPr>
              <w:jc w:val="center"/>
              <w:rPr>
                <w:color w:val="000000"/>
                <w:sz w:val="20"/>
              </w:rPr>
            </w:pPr>
            <w:r w:rsidRPr="00084435">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F26A2A" w14:textId="77777777" w:rsidR="00084435" w:rsidRPr="00084435" w:rsidRDefault="00084435">
            <w:pPr>
              <w:jc w:val="center"/>
              <w:rPr>
                <w:bCs/>
                <w:color w:val="000000"/>
                <w:sz w:val="20"/>
              </w:rPr>
            </w:pPr>
            <w:r w:rsidRPr="00084435">
              <w:rPr>
                <w:sz w:val="20"/>
              </w:rPr>
              <w:t>0.03%</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FDFAE5D" w14:textId="77777777" w:rsidR="00084435" w:rsidRPr="00084435" w:rsidRDefault="00084435">
            <w:pPr>
              <w:jc w:val="center"/>
              <w:rPr>
                <w:color w:val="000000"/>
                <w:sz w:val="20"/>
              </w:rPr>
            </w:pPr>
            <w:r w:rsidRPr="00084435">
              <w:rPr>
                <w:sz w:val="20"/>
              </w:rPr>
              <w:t>0.19%</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3310F35" w14:textId="77777777" w:rsidR="00084435" w:rsidRPr="00084435" w:rsidRDefault="00084435">
            <w:pPr>
              <w:jc w:val="center"/>
              <w:rPr>
                <w:color w:val="000000"/>
                <w:sz w:val="20"/>
              </w:rPr>
            </w:pPr>
            <w:r w:rsidRPr="00084435">
              <w:rPr>
                <w:sz w:val="20"/>
              </w:rPr>
              <w:t>0.22%</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C2153E6" w14:textId="77777777" w:rsidR="00084435" w:rsidRPr="00084435" w:rsidRDefault="00084435">
            <w:pPr>
              <w:jc w:val="center"/>
              <w:rPr>
                <w:color w:val="000000"/>
                <w:sz w:val="20"/>
              </w:rPr>
            </w:pPr>
            <w:r w:rsidRPr="00084435">
              <w:rPr>
                <w:sz w:val="20"/>
              </w:rPr>
              <w:t>99%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59C6AC2" w14:textId="77777777" w:rsidR="00084435" w:rsidRPr="00084435" w:rsidRDefault="00084435">
            <w:pPr>
              <w:jc w:val="center"/>
              <w:rPr>
                <w:color w:val="000000"/>
                <w:sz w:val="20"/>
              </w:rPr>
            </w:pPr>
            <w:r w:rsidRPr="00084435">
              <w:rPr>
                <w:sz w:val="20"/>
              </w:rPr>
              <w:t>102%</w:t>
            </w:r>
          </w:p>
        </w:tc>
      </w:tr>
      <w:tr w:rsidR="00084435" w:rsidRPr="00084435" w14:paraId="726A2483"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8DD5D12" w14:textId="77777777" w:rsidR="00084435" w:rsidRPr="00084435" w:rsidRDefault="00084435">
            <w:pPr>
              <w:rPr>
                <w:color w:val="000000"/>
                <w:sz w:val="20"/>
              </w:rPr>
            </w:pPr>
            <w:r w:rsidRPr="00084435">
              <w:rPr>
                <w:sz w:val="20"/>
              </w:rPr>
              <w:t>FRUC_LOWCOMP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F4878AC" w14:textId="77777777" w:rsidR="00084435" w:rsidRPr="00084435" w:rsidRDefault="00084435">
            <w:pPr>
              <w:jc w:val="center"/>
              <w:rPr>
                <w:bCs/>
                <w:color w:val="000000"/>
                <w:sz w:val="20"/>
              </w:rPr>
            </w:pPr>
            <w:r w:rsidRPr="00084435">
              <w:rPr>
                <w:sz w:val="20"/>
              </w:rPr>
              <w:t>-0.10%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A4A1EFF" w14:textId="77777777" w:rsidR="00084435" w:rsidRPr="00084435" w:rsidRDefault="00084435">
            <w:pPr>
              <w:jc w:val="center"/>
              <w:rPr>
                <w:color w:val="000000"/>
                <w:sz w:val="20"/>
              </w:rPr>
            </w:pPr>
            <w:r w:rsidRPr="00084435">
              <w:rPr>
                <w:sz w:val="20"/>
              </w:rPr>
              <w:t>0.31%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8940589" w14:textId="77777777" w:rsidR="00084435" w:rsidRPr="00084435" w:rsidRDefault="00084435">
            <w:pPr>
              <w:jc w:val="center"/>
              <w:rPr>
                <w:color w:val="000000"/>
                <w:sz w:val="20"/>
              </w:rPr>
            </w:pPr>
            <w:r w:rsidRPr="00084435">
              <w:rPr>
                <w:sz w:val="20"/>
              </w:rPr>
              <w:t>-0.22%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1A53E00" w14:textId="77777777" w:rsidR="00084435" w:rsidRPr="00084435" w:rsidRDefault="00084435">
            <w:pPr>
              <w:jc w:val="center"/>
              <w:rPr>
                <w:color w:val="000000"/>
                <w:sz w:val="20"/>
              </w:rPr>
            </w:pPr>
            <w:r w:rsidRPr="00084435">
              <w:rPr>
                <w:sz w:val="20"/>
              </w:rPr>
              <w:t>114%</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B4848AF" w14:textId="77777777" w:rsidR="00084435" w:rsidRPr="00084435" w:rsidRDefault="00084435">
            <w:pPr>
              <w:jc w:val="center"/>
              <w:rPr>
                <w:color w:val="000000"/>
                <w:sz w:val="20"/>
              </w:rPr>
            </w:pPr>
            <w:r w:rsidRPr="00084435">
              <w:rPr>
                <w:sz w:val="20"/>
              </w:rPr>
              <w:t>113%</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F1954BC" w14:textId="77777777" w:rsidR="00084435" w:rsidRPr="00084435" w:rsidRDefault="00084435">
            <w:pPr>
              <w:jc w:val="center"/>
              <w:rPr>
                <w:bCs/>
                <w:color w:val="000000"/>
                <w:sz w:val="20"/>
              </w:rPr>
            </w:pPr>
            <w:r w:rsidRPr="00084435">
              <w:rPr>
                <w:sz w:val="20"/>
              </w:rPr>
              <w:t>-0.04%</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9D4B779" w14:textId="77777777" w:rsidR="00084435" w:rsidRPr="00084435" w:rsidRDefault="00084435">
            <w:pPr>
              <w:jc w:val="center"/>
              <w:rPr>
                <w:color w:val="000000"/>
                <w:sz w:val="20"/>
              </w:rPr>
            </w:pPr>
            <w:r w:rsidRPr="00084435">
              <w:rPr>
                <w:sz w:val="20"/>
              </w:rPr>
              <w:t>0.26%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08F4425" w14:textId="77777777" w:rsidR="00084435" w:rsidRPr="00084435" w:rsidRDefault="00084435">
            <w:pPr>
              <w:jc w:val="center"/>
              <w:rPr>
                <w:color w:val="000000"/>
                <w:sz w:val="20"/>
              </w:rPr>
            </w:pPr>
            <w:r w:rsidRPr="00084435">
              <w:rPr>
                <w:sz w:val="20"/>
              </w:rPr>
              <w:t>0.54%</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3361934" w14:textId="77777777" w:rsidR="00084435" w:rsidRPr="00084435" w:rsidRDefault="00084435">
            <w:pPr>
              <w:jc w:val="center"/>
              <w:rPr>
                <w:color w:val="000000"/>
                <w:sz w:val="20"/>
              </w:rPr>
            </w:pPr>
            <w:r w:rsidRPr="00084435">
              <w:rPr>
                <w:sz w:val="20"/>
              </w:rPr>
              <w:t>85%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D71D0F5" w14:textId="77777777" w:rsidR="00084435" w:rsidRPr="00084435" w:rsidRDefault="00084435">
            <w:pPr>
              <w:jc w:val="center"/>
              <w:rPr>
                <w:color w:val="000000"/>
                <w:sz w:val="20"/>
              </w:rPr>
            </w:pPr>
            <w:r w:rsidRPr="00084435">
              <w:rPr>
                <w:sz w:val="20"/>
              </w:rPr>
              <w:t>88%</w:t>
            </w:r>
          </w:p>
        </w:tc>
      </w:tr>
      <w:tr w:rsidR="00084435" w:rsidRPr="00084435" w14:paraId="50BA374D"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D07A9CD" w14:textId="77777777" w:rsidR="00084435" w:rsidRPr="00084435" w:rsidRDefault="00084435">
            <w:pPr>
              <w:rPr>
                <w:color w:val="000000"/>
                <w:sz w:val="20"/>
              </w:rPr>
            </w:pPr>
            <w:r w:rsidRPr="00084435">
              <w:rPr>
                <w:sz w:val="20"/>
              </w:rPr>
              <w:t>OBMC_LOWCOMP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A0A132F" w14:textId="77777777" w:rsidR="00084435" w:rsidRPr="00084435" w:rsidRDefault="00084435">
            <w:pPr>
              <w:jc w:val="center"/>
              <w:rPr>
                <w:bCs/>
                <w:color w:val="000000"/>
                <w:sz w:val="20"/>
              </w:rPr>
            </w:pPr>
            <w:r w:rsidRPr="00084435">
              <w:rPr>
                <w:sz w:val="20"/>
              </w:rPr>
              <w:t>-0.30%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F8ED9B3" w14:textId="77777777" w:rsidR="00084435" w:rsidRPr="00084435" w:rsidRDefault="00084435">
            <w:pPr>
              <w:jc w:val="center"/>
              <w:rPr>
                <w:color w:val="000000"/>
                <w:sz w:val="20"/>
              </w:rPr>
            </w:pPr>
            <w:r w:rsidRPr="00084435">
              <w:rPr>
                <w:sz w:val="20"/>
              </w:rPr>
              <w:t>-0.34%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64289E2" w14:textId="77777777" w:rsidR="00084435" w:rsidRPr="00084435" w:rsidRDefault="00084435">
            <w:pPr>
              <w:jc w:val="center"/>
              <w:rPr>
                <w:color w:val="000000"/>
                <w:sz w:val="20"/>
              </w:rPr>
            </w:pPr>
            <w:r w:rsidRPr="00084435">
              <w:rPr>
                <w:sz w:val="20"/>
              </w:rPr>
              <w:t>-0.22%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1B0857C" w14:textId="77777777" w:rsidR="00084435" w:rsidRPr="00084435" w:rsidRDefault="00084435">
            <w:pPr>
              <w:jc w:val="center"/>
              <w:rPr>
                <w:color w:val="000000"/>
                <w:sz w:val="20"/>
              </w:rPr>
            </w:pPr>
            <w:r w:rsidRPr="00084435">
              <w:rPr>
                <w:sz w:val="20"/>
              </w:rPr>
              <w:t>101%</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BFDAC7A" w14:textId="77777777" w:rsidR="00084435" w:rsidRPr="00084435" w:rsidRDefault="00084435">
            <w:pPr>
              <w:jc w:val="center"/>
              <w:rPr>
                <w:color w:val="000000"/>
                <w:sz w:val="20"/>
              </w:rPr>
            </w:pPr>
            <w:r w:rsidRPr="00084435">
              <w:rPr>
                <w:sz w:val="20"/>
              </w:rPr>
              <w:t>107%</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DCEBAA2" w14:textId="77777777" w:rsidR="00084435" w:rsidRPr="00084435" w:rsidRDefault="00084435">
            <w:pPr>
              <w:jc w:val="center"/>
              <w:rPr>
                <w:bCs/>
                <w:color w:val="000000"/>
                <w:sz w:val="20"/>
              </w:rPr>
            </w:pPr>
            <w:r w:rsidRPr="00084435">
              <w:rPr>
                <w:sz w:val="20"/>
              </w:rPr>
              <w:t>0.32%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EDAAB6C" w14:textId="77777777" w:rsidR="00084435" w:rsidRPr="00084435" w:rsidRDefault="00084435">
            <w:pPr>
              <w:jc w:val="center"/>
              <w:rPr>
                <w:color w:val="000000"/>
                <w:sz w:val="20"/>
              </w:rPr>
            </w:pPr>
            <w:r w:rsidRPr="00084435">
              <w:rPr>
                <w:sz w:val="20"/>
              </w:rPr>
              <w:t>0.53%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EF2E84" w14:textId="77777777" w:rsidR="00084435" w:rsidRPr="00084435" w:rsidRDefault="00084435">
            <w:pPr>
              <w:jc w:val="center"/>
              <w:rPr>
                <w:color w:val="000000"/>
                <w:sz w:val="20"/>
              </w:rPr>
            </w:pPr>
            <w:r w:rsidRPr="00084435">
              <w:rPr>
                <w:sz w:val="20"/>
              </w:rPr>
              <w:t>0.50%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3D86787" w14:textId="77777777" w:rsidR="00084435" w:rsidRPr="00084435" w:rsidRDefault="00084435">
            <w:pPr>
              <w:jc w:val="center"/>
              <w:rPr>
                <w:color w:val="000000"/>
                <w:sz w:val="20"/>
              </w:rPr>
            </w:pPr>
            <w:r w:rsidRPr="00084435">
              <w:rPr>
                <w:sz w:val="20"/>
              </w:rPr>
              <w:t>97%</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0087D43" w14:textId="77777777" w:rsidR="00084435" w:rsidRPr="00084435" w:rsidRDefault="00084435">
            <w:pPr>
              <w:jc w:val="center"/>
              <w:rPr>
                <w:color w:val="000000"/>
                <w:sz w:val="20"/>
              </w:rPr>
            </w:pPr>
            <w:r w:rsidRPr="00084435">
              <w:rPr>
                <w:sz w:val="20"/>
              </w:rPr>
              <w:t>93%</w:t>
            </w:r>
          </w:p>
        </w:tc>
      </w:tr>
      <w:tr w:rsidR="00084435" w:rsidRPr="00084435" w14:paraId="71F7D75C"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2E85526" w14:textId="77777777" w:rsidR="00084435" w:rsidRPr="00084435" w:rsidRDefault="00084435">
            <w:pPr>
              <w:rPr>
                <w:color w:val="000000"/>
                <w:sz w:val="20"/>
              </w:rPr>
            </w:pPr>
            <w:r w:rsidRPr="00084435">
              <w:rPr>
                <w:sz w:val="20"/>
              </w:rPr>
              <w:t>BIO_LOWCOMP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1753EA" w14:textId="77777777" w:rsidR="00084435" w:rsidRPr="00084435" w:rsidRDefault="00084435">
            <w:pPr>
              <w:jc w:val="center"/>
              <w:rPr>
                <w:bCs/>
                <w:color w:val="000000"/>
                <w:sz w:val="20"/>
              </w:rPr>
            </w:pPr>
            <w:r w:rsidRPr="00084435">
              <w:rPr>
                <w:sz w:val="20"/>
              </w:rPr>
              <w:t>-0.09%</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7FB324A" w14:textId="77777777" w:rsidR="00084435" w:rsidRPr="00084435" w:rsidRDefault="00084435">
            <w:pPr>
              <w:jc w:val="center"/>
              <w:rPr>
                <w:color w:val="000000"/>
                <w:sz w:val="20"/>
              </w:rPr>
            </w:pPr>
            <w:r w:rsidRPr="00084435">
              <w:rPr>
                <w:sz w:val="20"/>
              </w:rPr>
              <w:t>0.06%</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AC52B81" w14:textId="77777777" w:rsidR="00084435" w:rsidRPr="00084435" w:rsidRDefault="00084435">
            <w:pPr>
              <w:jc w:val="center"/>
              <w:rPr>
                <w:color w:val="000000"/>
                <w:sz w:val="20"/>
              </w:rPr>
            </w:pPr>
            <w:r w:rsidRPr="00084435">
              <w:rPr>
                <w:sz w:val="20"/>
              </w:rPr>
              <w:t>0.02%</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922DFFB" w14:textId="77777777" w:rsidR="00084435" w:rsidRPr="00084435" w:rsidRDefault="00084435">
            <w:pPr>
              <w:jc w:val="center"/>
              <w:rPr>
                <w:color w:val="000000"/>
                <w:sz w:val="20"/>
              </w:rPr>
            </w:pPr>
            <w:r w:rsidRPr="00084435">
              <w:rPr>
                <w:sz w:val="20"/>
              </w:rPr>
              <w:t>101%</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9F7A495" w14:textId="77777777" w:rsidR="00084435" w:rsidRPr="00084435" w:rsidRDefault="00084435">
            <w:pPr>
              <w:jc w:val="center"/>
              <w:rPr>
                <w:color w:val="000000"/>
                <w:sz w:val="20"/>
              </w:rPr>
            </w:pPr>
            <w:r w:rsidRPr="00084435">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C71C078" w14:textId="77777777" w:rsidR="00084435" w:rsidRPr="00084435" w:rsidRDefault="00084435">
            <w:pPr>
              <w:jc w:val="center"/>
              <w:rPr>
                <w:bCs/>
                <w:color w:val="000000"/>
                <w:sz w:val="20"/>
              </w:rPr>
            </w:pPr>
            <w:r w:rsidRPr="00084435">
              <w:rPr>
                <w:sz w:val="20"/>
              </w:rPr>
              <w:t>0.00%</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2F19B59" w14:textId="77777777" w:rsidR="00084435" w:rsidRPr="00084435" w:rsidRDefault="00084435">
            <w:pPr>
              <w:jc w:val="center"/>
              <w:rPr>
                <w:color w:val="000000"/>
                <w:sz w:val="20"/>
              </w:rPr>
            </w:pPr>
            <w:r w:rsidRPr="00084435">
              <w:rPr>
                <w:sz w:val="20"/>
              </w:rPr>
              <w:t>0.39%</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9E1AAC8" w14:textId="77777777" w:rsidR="00084435" w:rsidRPr="00084435" w:rsidRDefault="00084435">
            <w:pPr>
              <w:jc w:val="center"/>
              <w:rPr>
                <w:color w:val="000000"/>
                <w:sz w:val="20"/>
              </w:rPr>
            </w:pPr>
            <w:r w:rsidRPr="00084435">
              <w:rPr>
                <w:sz w:val="20"/>
              </w:rPr>
              <w:t>0.35%</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1618177" w14:textId="77777777" w:rsidR="00084435" w:rsidRPr="00084435" w:rsidRDefault="00084435">
            <w:pPr>
              <w:jc w:val="center"/>
              <w:rPr>
                <w:color w:val="000000"/>
                <w:sz w:val="20"/>
              </w:rPr>
            </w:pPr>
            <w:r w:rsidRPr="00084435">
              <w:rPr>
                <w:sz w:val="20"/>
              </w:rPr>
              <w:t>99%</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4B07EA9" w14:textId="77777777" w:rsidR="00084435" w:rsidRPr="00084435" w:rsidRDefault="00084435">
            <w:pPr>
              <w:jc w:val="center"/>
              <w:rPr>
                <w:color w:val="000000"/>
                <w:sz w:val="20"/>
              </w:rPr>
            </w:pPr>
            <w:r w:rsidRPr="00084435">
              <w:rPr>
                <w:sz w:val="20"/>
              </w:rPr>
              <w:t>98%</w:t>
            </w:r>
          </w:p>
        </w:tc>
      </w:tr>
      <w:tr w:rsidR="00084435" w:rsidRPr="00084435" w14:paraId="390D2078"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C0DC694" w14:textId="77777777" w:rsidR="00084435" w:rsidRPr="00084435" w:rsidRDefault="00084435">
            <w:pPr>
              <w:rPr>
                <w:color w:val="000000"/>
                <w:sz w:val="20"/>
              </w:rPr>
            </w:pPr>
            <w:r w:rsidRPr="00084435">
              <w:rPr>
                <w:sz w:val="20"/>
              </w:rPr>
              <w:t>BIO_IMPROVE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787F3CE" w14:textId="77777777" w:rsidR="00084435" w:rsidRPr="00084435" w:rsidRDefault="00084435">
            <w:pPr>
              <w:jc w:val="center"/>
              <w:rPr>
                <w:bCs/>
                <w:color w:val="000000"/>
                <w:sz w:val="20"/>
              </w:rPr>
            </w:pPr>
            <w:r w:rsidRPr="00084435">
              <w:rPr>
                <w:sz w:val="20"/>
              </w:rPr>
              <w:t>0.00%</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5A11016" w14:textId="77777777" w:rsidR="00084435" w:rsidRPr="00084435" w:rsidRDefault="00084435">
            <w:pPr>
              <w:jc w:val="center"/>
              <w:rPr>
                <w:color w:val="000000"/>
                <w:sz w:val="20"/>
              </w:rPr>
            </w:pPr>
            <w:r w:rsidRPr="00084435">
              <w:rPr>
                <w:sz w:val="20"/>
              </w:rPr>
              <w:t>0.00%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F2E532" w14:textId="77777777" w:rsidR="00084435" w:rsidRPr="00084435" w:rsidRDefault="00084435">
            <w:pPr>
              <w:jc w:val="center"/>
              <w:rPr>
                <w:color w:val="000000"/>
                <w:sz w:val="20"/>
              </w:rPr>
            </w:pPr>
            <w:r w:rsidRPr="00084435">
              <w:rPr>
                <w:sz w:val="20"/>
              </w:rPr>
              <w:t>0.00%</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74F9AC3"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3F0FE63" w14:textId="77777777" w:rsidR="00084435" w:rsidRPr="00084435" w:rsidRDefault="00084435">
            <w:pPr>
              <w:jc w:val="center"/>
              <w:rPr>
                <w:color w:val="000000"/>
                <w:sz w:val="20"/>
              </w:rPr>
            </w:pPr>
            <w:r w:rsidRPr="00084435">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F5BE3BE" w14:textId="77777777" w:rsidR="00084435" w:rsidRPr="00084435" w:rsidRDefault="00084435">
            <w:pPr>
              <w:jc w:val="center"/>
              <w:rPr>
                <w:bCs/>
                <w:color w:val="000000"/>
                <w:sz w:val="20"/>
              </w:rPr>
            </w:pPr>
            <w:r w:rsidRPr="00084435">
              <w:rPr>
                <w:sz w:val="20"/>
              </w:rPr>
              <w:t>0.00%</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33CF0AD" w14:textId="77777777" w:rsidR="00084435" w:rsidRPr="00084435" w:rsidRDefault="00084435">
            <w:pPr>
              <w:jc w:val="center"/>
              <w:rPr>
                <w:color w:val="000000"/>
                <w:sz w:val="20"/>
              </w:rPr>
            </w:pPr>
            <w:r w:rsidRPr="00084435">
              <w:rPr>
                <w:sz w:val="20"/>
              </w:rPr>
              <w:t>0.00%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3E9F20B" w14:textId="77777777" w:rsidR="00084435" w:rsidRPr="00084435" w:rsidRDefault="00084435">
            <w:pPr>
              <w:jc w:val="center"/>
              <w:rPr>
                <w:color w:val="000000"/>
                <w:sz w:val="20"/>
              </w:rPr>
            </w:pPr>
            <w:r w:rsidRPr="00084435">
              <w:rPr>
                <w:sz w:val="20"/>
              </w:rPr>
              <w:t>0.00%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0F757A2" w14:textId="77777777" w:rsidR="00084435" w:rsidRPr="00084435" w:rsidRDefault="00084435">
            <w:pPr>
              <w:jc w:val="center"/>
              <w:rPr>
                <w:color w:val="000000"/>
                <w:sz w:val="20"/>
              </w:rPr>
            </w:pPr>
            <w:r w:rsidRPr="00084435">
              <w:rPr>
                <w:sz w:val="20"/>
              </w:rPr>
              <w:t>100%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BE987D7" w14:textId="77777777" w:rsidR="00084435" w:rsidRPr="00084435" w:rsidRDefault="00084435">
            <w:pPr>
              <w:jc w:val="center"/>
              <w:rPr>
                <w:color w:val="000000"/>
                <w:sz w:val="20"/>
              </w:rPr>
            </w:pPr>
            <w:r w:rsidRPr="00084435">
              <w:rPr>
                <w:sz w:val="20"/>
              </w:rPr>
              <w:t>101%</w:t>
            </w:r>
          </w:p>
        </w:tc>
      </w:tr>
      <w:tr w:rsidR="00084435" w:rsidRPr="00084435" w14:paraId="68220375"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7A36702" w14:textId="77777777" w:rsidR="00084435" w:rsidRPr="00084435" w:rsidRDefault="00084435">
            <w:pPr>
              <w:rPr>
                <w:color w:val="000000"/>
                <w:sz w:val="20"/>
              </w:rPr>
            </w:pPr>
            <w:r w:rsidRPr="00084435">
              <w:rPr>
                <w:sz w:val="20"/>
              </w:rPr>
              <w:t>ATMVP_LOWCOMP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2B39DED" w14:textId="77777777" w:rsidR="00084435" w:rsidRPr="00084435" w:rsidRDefault="00084435">
            <w:pPr>
              <w:jc w:val="center"/>
              <w:rPr>
                <w:bCs/>
                <w:color w:val="000000"/>
                <w:sz w:val="20"/>
              </w:rPr>
            </w:pPr>
            <w:r w:rsidRPr="00084435">
              <w:rPr>
                <w:sz w:val="20"/>
              </w:rPr>
              <w:t>-0.14%</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FBE8403" w14:textId="77777777" w:rsidR="00084435" w:rsidRPr="00084435" w:rsidRDefault="00084435">
            <w:pPr>
              <w:jc w:val="center"/>
              <w:rPr>
                <w:color w:val="000000"/>
                <w:sz w:val="20"/>
              </w:rPr>
            </w:pPr>
            <w:r w:rsidRPr="00084435">
              <w:rPr>
                <w:sz w:val="20"/>
              </w:rPr>
              <w:t>-0.15%</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ADB24AE" w14:textId="77777777" w:rsidR="00084435" w:rsidRPr="00084435" w:rsidRDefault="00084435">
            <w:pPr>
              <w:jc w:val="center"/>
              <w:rPr>
                <w:color w:val="000000"/>
                <w:sz w:val="20"/>
              </w:rPr>
            </w:pPr>
            <w:r w:rsidRPr="00084435">
              <w:rPr>
                <w:sz w:val="20"/>
              </w:rPr>
              <w:t>0.21%</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41B0CE3"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CCA4D09" w14:textId="77777777" w:rsidR="00084435" w:rsidRPr="00084435" w:rsidRDefault="00084435">
            <w:pPr>
              <w:jc w:val="center"/>
              <w:rPr>
                <w:color w:val="000000"/>
                <w:sz w:val="20"/>
              </w:rPr>
            </w:pPr>
            <w:r w:rsidRPr="00084435">
              <w:rPr>
                <w:sz w:val="20"/>
              </w:rPr>
              <w:t>105%</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7FA33C1" w14:textId="77777777" w:rsidR="00084435" w:rsidRPr="00084435" w:rsidRDefault="00084435">
            <w:pPr>
              <w:jc w:val="center"/>
              <w:rPr>
                <w:bCs/>
                <w:color w:val="000000"/>
                <w:sz w:val="20"/>
              </w:rPr>
            </w:pPr>
            <w:r w:rsidRPr="00084435">
              <w:rPr>
                <w:sz w:val="20"/>
              </w:rPr>
              <w:t>0.07%</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4A032A8" w14:textId="77777777" w:rsidR="00084435" w:rsidRPr="00084435" w:rsidRDefault="00084435">
            <w:pPr>
              <w:jc w:val="center"/>
              <w:rPr>
                <w:color w:val="000000"/>
                <w:sz w:val="20"/>
              </w:rPr>
            </w:pPr>
            <w:r w:rsidRPr="00084435">
              <w:rPr>
                <w:sz w:val="20"/>
              </w:rPr>
              <w:t>0.10%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0C40BB5" w14:textId="77777777" w:rsidR="00084435" w:rsidRPr="00084435" w:rsidRDefault="00084435">
            <w:pPr>
              <w:jc w:val="center"/>
              <w:rPr>
                <w:color w:val="000000"/>
                <w:sz w:val="20"/>
              </w:rPr>
            </w:pPr>
            <w:r w:rsidRPr="00084435">
              <w:rPr>
                <w:sz w:val="20"/>
              </w:rPr>
              <w:t>0.06%</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C01ECD4" w14:textId="77777777" w:rsidR="00084435" w:rsidRPr="00084435" w:rsidRDefault="00084435">
            <w:pPr>
              <w:jc w:val="center"/>
              <w:rPr>
                <w:color w:val="000000"/>
                <w:sz w:val="20"/>
              </w:rPr>
            </w:pPr>
            <w:r w:rsidRPr="00084435">
              <w:rPr>
                <w:sz w:val="20"/>
              </w:rPr>
              <w:t>97%</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0E76532" w14:textId="77777777" w:rsidR="00084435" w:rsidRPr="00084435" w:rsidRDefault="00084435">
            <w:pPr>
              <w:jc w:val="center"/>
              <w:rPr>
                <w:color w:val="000000"/>
                <w:sz w:val="20"/>
              </w:rPr>
            </w:pPr>
            <w:r w:rsidRPr="00084435">
              <w:rPr>
                <w:sz w:val="20"/>
              </w:rPr>
              <w:t>95%</w:t>
            </w:r>
          </w:p>
        </w:tc>
      </w:tr>
      <w:tr w:rsidR="00084435" w:rsidRPr="00084435" w14:paraId="094C04A0"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BEB869A" w14:textId="77777777" w:rsidR="00084435" w:rsidRPr="00084435" w:rsidRDefault="00084435">
            <w:pPr>
              <w:rPr>
                <w:color w:val="000000"/>
                <w:sz w:val="20"/>
              </w:rPr>
            </w:pPr>
            <w:r w:rsidRPr="00084435">
              <w:rPr>
                <w:sz w:val="20"/>
              </w:rPr>
              <w:t>SKIP_SIMP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597BFC1" w14:textId="77777777" w:rsidR="00084435" w:rsidRPr="00084435" w:rsidRDefault="00084435">
            <w:pPr>
              <w:jc w:val="center"/>
              <w:rPr>
                <w:bCs/>
                <w:color w:val="000000"/>
                <w:sz w:val="20"/>
              </w:rPr>
            </w:pPr>
            <w:r w:rsidRPr="00084435">
              <w:rPr>
                <w:sz w:val="20"/>
              </w:rPr>
              <w:t>-0.22%</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9A401B0" w14:textId="77777777" w:rsidR="00084435" w:rsidRPr="00084435" w:rsidRDefault="00084435">
            <w:pPr>
              <w:jc w:val="center"/>
              <w:rPr>
                <w:color w:val="000000"/>
                <w:sz w:val="20"/>
              </w:rPr>
            </w:pPr>
            <w:r w:rsidRPr="00084435">
              <w:rPr>
                <w:sz w:val="20"/>
              </w:rPr>
              <w:t>0.10%</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3E1AE15" w14:textId="77777777" w:rsidR="00084435" w:rsidRPr="00084435" w:rsidRDefault="00084435">
            <w:pPr>
              <w:jc w:val="center"/>
              <w:rPr>
                <w:color w:val="000000"/>
                <w:sz w:val="20"/>
              </w:rPr>
            </w:pPr>
            <w:r w:rsidRPr="00084435">
              <w:rPr>
                <w:sz w:val="20"/>
              </w:rPr>
              <w:t>0.04%</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3E019E5"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74E3DDB" w14:textId="77777777" w:rsidR="00084435" w:rsidRPr="00084435" w:rsidRDefault="00084435">
            <w:pPr>
              <w:jc w:val="center"/>
              <w:rPr>
                <w:color w:val="000000"/>
                <w:sz w:val="20"/>
              </w:rPr>
            </w:pPr>
            <w:r w:rsidRPr="00084435">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FA7E854" w14:textId="77777777" w:rsidR="00084435" w:rsidRPr="00084435" w:rsidRDefault="00084435">
            <w:pPr>
              <w:jc w:val="center"/>
              <w:rPr>
                <w:bCs/>
                <w:color w:val="000000"/>
                <w:sz w:val="20"/>
              </w:rPr>
            </w:pPr>
            <w:r w:rsidRPr="00084435">
              <w:rPr>
                <w:sz w:val="20"/>
              </w:rPr>
              <w:t>0.08%</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788BC54" w14:textId="77777777" w:rsidR="00084435" w:rsidRPr="00084435" w:rsidRDefault="00084435">
            <w:pPr>
              <w:jc w:val="center"/>
              <w:rPr>
                <w:color w:val="000000"/>
                <w:sz w:val="20"/>
              </w:rPr>
            </w:pPr>
            <w:r w:rsidRPr="00084435">
              <w:rPr>
                <w:sz w:val="20"/>
              </w:rPr>
              <w:t>0.14%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3ADA5E0" w14:textId="77777777" w:rsidR="00084435" w:rsidRPr="00084435" w:rsidRDefault="00084435">
            <w:pPr>
              <w:jc w:val="center"/>
              <w:rPr>
                <w:color w:val="000000"/>
                <w:sz w:val="20"/>
              </w:rPr>
            </w:pPr>
            <w:r w:rsidRPr="00084435">
              <w:rPr>
                <w:sz w:val="20"/>
              </w:rPr>
              <w:t>0.20%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7C16786" w14:textId="77777777" w:rsidR="00084435" w:rsidRPr="00084435" w:rsidRDefault="00084435">
            <w:pPr>
              <w:jc w:val="center"/>
              <w:rPr>
                <w:color w:val="000000"/>
                <w:sz w:val="20"/>
              </w:rPr>
            </w:pPr>
            <w:r w:rsidRPr="00084435">
              <w:rPr>
                <w:sz w:val="20"/>
              </w:rPr>
              <w:t>98%</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1AD8820" w14:textId="77777777" w:rsidR="00084435" w:rsidRPr="00084435" w:rsidRDefault="00084435">
            <w:pPr>
              <w:jc w:val="center"/>
              <w:rPr>
                <w:color w:val="000000"/>
                <w:sz w:val="20"/>
              </w:rPr>
            </w:pPr>
            <w:r w:rsidRPr="00084435">
              <w:rPr>
                <w:sz w:val="20"/>
              </w:rPr>
              <w:t>99%</w:t>
            </w:r>
          </w:p>
        </w:tc>
      </w:tr>
      <w:tr w:rsidR="00084435" w:rsidRPr="00084435" w14:paraId="5DE3E9C5"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5A2F2A" w14:textId="77777777" w:rsidR="00084435" w:rsidRPr="00084435" w:rsidRDefault="00084435">
            <w:pPr>
              <w:rPr>
                <w:color w:val="000000"/>
                <w:sz w:val="20"/>
              </w:rPr>
            </w:pPr>
            <w:r w:rsidRPr="00084435">
              <w:rPr>
                <w:sz w:val="20"/>
              </w:rPr>
              <w:t>INTRA_IMPROVE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2D02B35" w14:textId="77777777" w:rsidR="00084435" w:rsidRPr="00084435" w:rsidRDefault="00084435">
            <w:pPr>
              <w:jc w:val="center"/>
              <w:rPr>
                <w:bCs/>
                <w:color w:val="000000"/>
                <w:sz w:val="20"/>
              </w:rPr>
            </w:pPr>
            <w:r w:rsidRPr="00084435">
              <w:rPr>
                <w:sz w:val="20"/>
              </w:rPr>
              <w:t>0.03%</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7167F00" w14:textId="77777777" w:rsidR="00084435" w:rsidRPr="00084435" w:rsidRDefault="00084435">
            <w:pPr>
              <w:jc w:val="center"/>
              <w:rPr>
                <w:color w:val="000000"/>
                <w:sz w:val="20"/>
              </w:rPr>
            </w:pPr>
            <w:r w:rsidRPr="00084435">
              <w:rPr>
                <w:sz w:val="20"/>
              </w:rPr>
              <w:t>-0.14%</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12E84F" w14:textId="77777777" w:rsidR="00084435" w:rsidRPr="00084435" w:rsidRDefault="00084435">
            <w:pPr>
              <w:jc w:val="center"/>
              <w:rPr>
                <w:color w:val="000000"/>
                <w:sz w:val="20"/>
              </w:rPr>
            </w:pPr>
            <w:r w:rsidRPr="00084435">
              <w:rPr>
                <w:sz w:val="20"/>
              </w:rPr>
              <w:t>-0.46%</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166F936" w14:textId="77777777" w:rsidR="00084435" w:rsidRPr="00084435" w:rsidRDefault="00084435">
            <w:pPr>
              <w:jc w:val="center"/>
              <w:rPr>
                <w:color w:val="000000"/>
                <w:sz w:val="20"/>
              </w:rPr>
            </w:pPr>
            <w:r w:rsidRPr="00084435">
              <w:rPr>
                <w:sz w:val="20"/>
              </w:rPr>
              <w:t>99%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7376A3" w14:textId="77777777" w:rsidR="00084435" w:rsidRPr="00084435" w:rsidRDefault="00084435">
            <w:pPr>
              <w:jc w:val="center"/>
              <w:rPr>
                <w:color w:val="000000"/>
                <w:sz w:val="20"/>
              </w:rPr>
            </w:pPr>
            <w:r w:rsidRPr="00084435">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69B4C3E" w14:textId="77777777" w:rsidR="00084435" w:rsidRPr="00084435" w:rsidRDefault="00084435">
            <w:pPr>
              <w:jc w:val="center"/>
              <w:rPr>
                <w:bCs/>
                <w:color w:val="000000"/>
                <w:sz w:val="20"/>
              </w:rPr>
            </w:pPr>
            <w:r w:rsidRPr="00084435">
              <w:rPr>
                <w:sz w:val="20"/>
              </w:rPr>
              <w:t>-0.12%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C8B845" w14:textId="77777777" w:rsidR="00084435" w:rsidRPr="00084435" w:rsidRDefault="00084435">
            <w:pPr>
              <w:jc w:val="center"/>
              <w:rPr>
                <w:color w:val="000000"/>
                <w:sz w:val="20"/>
              </w:rPr>
            </w:pPr>
            <w:r w:rsidRPr="00084435">
              <w:rPr>
                <w:sz w:val="20"/>
              </w:rPr>
              <w:t>0.62%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5520F6E" w14:textId="77777777" w:rsidR="00084435" w:rsidRPr="00084435" w:rsidRDefault="00084435">
            <w:pPr>
              <w:jc w:val="center"/>
              <w:rPr>
                <w:color w:val="000000"/>
                <w:sz w:val="20"/>
              </w:rPr>
            </w:pPr>
            <w:r w:rsidRPr="00084435">
              <w:rPr>
                <w:sz w:val="20"/>
              </w:rPr>
              <w:t>0.16%</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82692B4" w14:textId="77777777" w:rsidR="00084435" w:rsidRPr="00084435" w:rsidRDefault="00084435">
            <w:pPr>
              <w:jc w:val="center"/>
              <w:rPr>
                <w:color w:val="000000"/>
                <w:sz w:val="20"/>
              </w:rPr>
            </w:pPr>
            <w:r w:rsidRPr="00084435">
              <w:rPr>
                <w:sz w:val="20"/>
              </w:rPr>
              <w:t>100%</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AD6CF85" w14:textId="77777777" w:rsidR="00084435" w:rsidRPr="00084435" w:rsidRDefault="00084435">
            <w:pPr>
              <w:jc w:val="center"/>
              <w:rPr>
                <w:color w:val="000000"/>
                <w:sz w:val="20"/>
              </w:rPr>
            </w:pPr>
            <w:r w:rsidRPr="00084435">
              <w:rPr>
                <w:sz w:val="20"/>
              </w:rPr>
              <w:t>100%</w:t>
            </w:r>
          </w:p>
        </w:tc>
      </w:tr>
      <w:tr w:rsidR="00084435" w:rsidRPr="00084435" w14:paraId="183C3F59"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B8C1D36" w14:textId="77777777" w:rsidR="00084435" w:rsidRPr="00084435" w:rsidRDefault="00084435">
            <w:pPr>
              <w:rPr>
                <w:color w:val="000000"/>
                <w:sz w:val="20"/>
              </w:rPr>
            </w:pPr>
            <w:r w:rsidRPr="00084435">
              <w:rPr>
                <w:sz w:val="20"/>
              </w:rPr>
              <w:t>TRANS_LOWCOMP</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94950A6" w14:textId="77777777" w:rsidR="00084435" w:rsidRPr="00084435" w:rsidRDefault="00084435">
            <w:pPr>
              <w:jc w:val="center"/>
              <w:rPr>
                <w:bCs/>
                <w:color w:val="000000"/>
                <w:sz w:val="20"/>
              </w:rPr>
            </w:pPr>
            <w:r w:rsidRPr="00084435">
              <w:rPr>
                <w:sz w:val="20"/>
              </w:rPr>
              <w:t>-0.32%</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A7B457" w14:textId="77777777" w:rsidR="00084435" w:rsidRPr="00084435" w:rsidRDefault="00084435">
            <w:pPr>
              <w:jc w:val="center"/>
              <w:rPr>
                <w:color w:val="000000"/>
                <w:sz w:val="20"/>
              </w:rPr>
            </w:pPr>
            <w:r w:rsidRPr="00084435">
              <w:rPr>
                <w:sz w:val="20"/>
              </w:rPr>
              <w:t>0.13%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38BE44BF" w14:textId="77777777" w:rsidR="00084435" w:rsidRPr="00084435" w:rsidRDefault="00084435">
            <w:pPr>
              <w:jc w:val="center"/>
              <w:rPr>
                <w:color w:val="000000"/>
                <w:sz w:val="20"/>
              </w:rPr>
            </w:pPr>
            <w:r w:rsidRPr="00084435">
              <w:rPr>
                <w:sz w:val="20"/>
              </w:rPr>
              <w:t>0.01%</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66036BD" w14:textId="77777777" w:rsidR="00084435" w:rsidRPr="00084435" w:rsidRDefault="00084435">
            <w:pPr>
              <w:jc w:val="center"/>
              <w:rPr>
                <w:color w:val="000000"/>
                <w:sz w:val="20"/>
              </w:rPr>
            </w:pPr>
            <w:r w:rsidRPr="00084435">
              <w:rPr>
                <w:sz w:val="20"/>
              </w:rPr>
              <w:t>109%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420EB51" w14:textId="77777777" w:rsidR="00084435" w:rsidRPr="00084435" w:rsidRDefault="00084435">
            <w:pPr>
              <w:jc w:val="center"/>
              <w:rPr>
                <w:color w:val="000000"/>
                <w:sz w:val="20"/>
              </w:rPr>
            </w:pPr>
            <w:r w:rsidRPr="00084435">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DF0699A" w14:textId="77777777" w:rsidR="00084435" w:rsidRPr="00084435" w:rsidRDefault="00084435">
            <w:pPr>
              <w:jc w:val="center"/>
              <w:rPr>
                <w:bCs/>
                <w:color w:val="000000"/>
                <w:sz w:val="20"/>
              </w:rPr>
            </w:pPr>
            <w:r w:rsidRPr="00084435">
              <w:rPr>
                <w:sz w:val="20"/>
              </w:rPr>
              <w:t>0.19%</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B10175A" w14:textId="77777777" w:rsidR="00084435" w:rsidRPr="00084435" w:rsidRDefault="00084435">
            <w:pPr>
              <w:jc w:val="center"/>
              <w:rPr>
                <w:color w:val="000000"/>
                <w:sz w:val="20"/>
              </w:rPr>
            </w:pPr>
            <w:r w:rsidRPr="00084435">
              <w:rPr>
                <w:sz w:val="20"/>
              </w:rPr>
              <w:t>0.37%</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35CD2CD" w14:textId="77777777" w:rsidR="00084435" w:rsidRPr="00084435" w:rsidRDefault="00084435">
            <w:pPr>
              <w:jc w:val="center"/>
              <w:rPr>
                <w:color w:val="000000"/>
                <w:sz w:val="20"/>
              </w:rPr>
            </w:pPr>
            <w:r w:rsidRPr="00084435">
              <w:rPr>
                <w:sz w:val="20"/>
              </w:rPr>
              <w:t>0.27%</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B0FED18" w14:textId="77777777" w:rsidR="00084435" w:rsidRPr="00084435" w:rsidRDefault="00084435">
            <w:pPr>
              <w:jc w:val="center"/>
              <w:rPr>
                <w:color w:val="000000"/>
                <w:sz w:val="20"/>
              </w:rPr>
            </w:pPr>
            <w:r w:rsidRPr="00084435">
              <w:rPr>
                <w:sz w:val="20"/>
              </w:rPr>
              <w:t>96%</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D079DC4" w14:textId="77777777" w:rsidR="00084435" w:rsidRPr="00084435" w:rsidRDefault="00084435">
            <w:pPr>
              <w:jc w:val="center"/>
              <w:rPr>
                <w:color w:val="000000"/>
                <w:sz w:val="20"/>
              </w:rPr>
            </w:pPr>
            <w:r w:rsidRPr="00084435">
              <w:rPr>
                <w:sz w:val="20"/>
              </w:rPr>
              <w:t>100%</w:t>
            </w:r>
          </w:p>
        </w:tc>
      </w:tr>
      <w:tr w:rsidR="00084435" w:rsidRPr="00084435" w14:paraId="46AA9190"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A56F653" w14:textId="77777777" w:rsidR="00084435" w:rsidRPr="00084435" w:rsidRDefault="00084435">
            <w:pPr>
              <w:rPr>
                <w:color w:val="000000"/>
                <w:sz w:val="20"/>
              </w:rPr>
            </w:pPr>
            <w:r w:rsidRPr="00084435">
              <w:rPr>
                <w:sz w:val="20"/>
              </w:rPr>
              <w:t>DBF_IMPROVE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534A272" w14:textId="77777777" w:rsidR="00084435" w:rsidRPr="00084435" w:rsidRDefault="00084435">
            <w:pPr>
              <w:jc w:val="center"/>
              <w:rPr>
                <w:bCs/>
                <w:color w:val="000000"/>
                <w:sz w:val="20"/>
              </w:rPr>
            </w:pPr>
            <w:r w:rsidRPr="00084435">
              <w:rPr>
                <w:sz w:val="20"/>
              </w:rPr>
              <w:t>-0.01%</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F48D684" w14:textId="77777777" w:rsidR="00084435" w:rsidRPr="00084435" w:rsidRDefault="00084435">
            <w:pPr>
              <w:jc w:val="center"/>
              <w:rPr>
                <w:color w:val="000000"/>
                <w:sz w:val="20"/>
              </w:rPr>
            </w:pPr>
            <w:r w:rsidRPr="00084435">
              <w:rPr>
                <w:sz w:val="20"/>
              </w:rPr>
              <w:t>0.12%</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85A5D66" w14:textId="77777777" w:rsidR="00084435" w:rsidRPr="00084435" w:rsidRDefault="00084435">
            <w:pPr>
              <w:jc w:val="center"/>
              <w:rPr>
                <w:color w:val="000000"/>
                <w:sz w:val="20"/>
              </w:rPr>
            </w:pPr>
            <w:r w:rsidRPr="00084435">
              <w:rPr>
                <w:sz w:val="20"/>
              </w:rPr>
              <w:t>0.04%</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DBDC48F"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42A65C2" w14:textId="77777777" w:rsidR="00084435" w:rsidRPr="00084435" w:rsidRDefault="00084435">
            <w:pPr>
              <w:jc w:val="center"/>
              <w:rPr>
                <w:color w:val="000000"/>
                <w:sz w:val="20"/>
              </w:rPr>
            </w:pPr>
            <w:r w:rsidRPr="00084435">
              <w:rPr>
                <w:sz w:val="20"/>
              </w:rPr>
              <w:t>100%</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98EAC14" w14:textId="77777777" w:rsidR="00084435" w:rsidRPr="00084435" w:rsidRDefault="00084435">
            <w:pPr>
              <w:jc w:val="center"/>
              <w:rPr>
                <w:bCs/>
                <w:color w:val="000000"/>
                <w:sz w:val="20"/>
              </w:rPr>
            </w:pPr>
            <w:r w:rsidRPr="00084435">
              <w:rPr>
                <w:sz w:val="20"/>
              </w:rPr>
              <w:t>-0.22%</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16C449E" w14:textId="77777777" w:rsidR="00084435" w:rsidRPr="00084435" w:rsidRDefault="00084435">
            <w:pPr>
              <w:jc w:val="center"/>
              <w:rPr>
                <w:color w:val="000000"/>
                <w:sz w:val="20"/>
              </w:rPr>
            </w:pPr>
            <w:r w:rsidRPr="00084435">
              <w:rPr>
                <w:sz w:val="20"/>
              </w:rPr>
              <w:t>0.01%</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1915AEF" w14:textId="77777777" w:rsidR="00084435" w:rsidRPr="00084435" w:rsidRDefault="00084435">
            <w:pPr>
              <w:jc w:val="center"/>
              <w:rPr>
                <w:color w:val="000000"/>
                <w:sz w:val="20"/>
              </w:rPr>
            </w:pPr>
            <w:r w:rsidRPr="00084435">
              <w:rPr>
                <w:sz w:val="20"/>
              </w:rPr>
              <w:t>0.24%</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5A4E21" w14:textId="77777777" w:rsidR="00084435" w:rsidRPr="00084435" w:rsidRDefault="00084435">
            <w:pPr>
              <w:jc w:val="center"/>
              <w:rPr>
                <w:color w:val="000000"/>
                <w:sz w:val="20"/>
              </w:rPr>
            </w:pPr>
            <w:r w:rsidRPr="00084435">
              <w:rPr>
                <w:sz w:val="20"/>
              </w:rPr>
              <w:t>101%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3741084" w14:textId="77777777" w:rsidR="00084435" w:rsidRPr="00084435" w:rsidRDefault="00084435">
            <w:pPr>
              <w:jc w:val="center"/>
              <w:rPr>
                <w:color w:val="000000"/>
                <w:sz w:val="20"/>
              </w:rPr>
            </w:pPr>
            <w:r w:rsidRPr="00084435">
              <w:rPr>
                <w:sz w:val="20"/>
              </w:rPr>
              <w:t>100%</w:t>
            </w:r>
          </w:p>
        </w:tc>
      </w:tr>
      <w:tr w:rsidR="00084435" w:rsidRPr="00084435" w14:paraId="7EA2DB26" w14:textId="77777777" w:rsidTr="00084435">
        <w:trPr>
          <w:jc w:val="center"/>
        </w:trPr>
        <w:tc>
          <w:tcPr>
            <w:tcW w:w="195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89F13A9" w14:textId="77777777" w:rsidR="00084435" w:rsidRPr="00084435" w:rsidRDefault="00084435">
            <w:pPr>
              <w:rPr>
                <w:color w:val="000000"/>
                <w:sz w:val="20"/>
              </w:rPr>
            </w:pPr>
            <w:r w:rsidRPr="00084435">
              <w:rPr>
                <w:sz w:val="20"/>
              </w:rPr>
              <w:t>CABAC_IMPROVE</w:t>
            </w:r>
          </w:p>
        </w:tc>
        <w:tc>
          <w:tcPr>
            <w:tcW w:w="831"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9C205C6" w14:textId="77777777" w:rsidR="00084435" w:rsidRPr="00084435" w:rsidRDefault="00084435">
            <w:pPr>
              <w:jc w:val="center"/>
              <w:rPr>
                <w:bCs/>
                <w:color w:val="000000"/>
                <w:sz w:val="20"/>
              </w:rPr>
            </w:pPr>
            <w:r w:rsidRPr="00084435">
              <w:rPr>
                <w:sz w:val="20"/>
              </w:rPr>
              <w:t>0.36%</w:t>
            </w:r>
          </w:p>
        </w:tc>
        <w:tc>
          <w:tcPr>
            <w:tcW w:w="81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3644C6F" w14:textId="77777777" w:rsidR="00084435" w:rsidRPr="00084435" w:rsidRDefault="00084435">
            <w:pPr>
              <w:jc w:val="center"/>
              <w:rPr>
                <w:color w:val="000000"/>
                <w:sz w:val="20"/>
              </w:rPr>
            </w:pPr>
            <w:r w:rsidRPr="00084435">
              <w:rPr>
                <w:sz w:val="20"/>
              </w:rPr>
              <w:t>-0.37%</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09D4E717" w14:textId="77777777" w:rsidR="00084435" w:rsidRPr="00084435" w:rsidRDefault="00084435">
            <w:pPr>
              <w:jc w:val="center"/>
              <w:rPr>
                <w:color w:val="000000"/>
                <w:sz w:val="20"/>
              </w:rPr>
            </w:pPr>
            <w:r w:rsidRPr="00084435">
              <w:rPr>
                <w:sz w:val="20"/>
              </w:rPr>
              <w:t>0.05%</w:t>
            </w:r>
          </w:p>
        </w:tc>
        <w:tc>
          <w:tcPr>
            <w:tcW w:w="714"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7B209A3" w14:textId="77777777" w:rsidR="00084435" w:rsidRPr="00084435" w:rsidRDefault="00084435">
            <w:pPr>
              <w:jc w:val="center"/>
              <w:rPr>
                <w:color w:val="000000"/>
                <w:sz w:val="20"/>
              </w:rPr>
            </w:pPr>
            <w:r w:rsidRPr="00084435">
              <w:rPr>
                <w:sz w:val="20"/>
              </w:rPr>
              <w:t>99%</w:t>
            </w:r>
          </w:p>
        </w:tc>
        <w:tc>
          <w:tcPr>
            <w:tcW w:w="713"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4289978" w14:textId="77777777" w:rsidR="00084435" w:rsidRPr="00084435" w:rsidRDefault="00084435">
            <w:pPr>
              <w:jc w:val="center"/>
              <w:rPr>
                <w:color w:val="000000"/>
                <w:sz w:val="20"/>
              </w:rPr>
            </w:pPr>
            <w:r w:rsidRPr="00084435">
              <w:rPr>
                <w:sz w:val="20"/>
              </w:rPr>
              <w:t>101%</w:t>
            </w:r>
          </w:p>
        </w:tc>
        <w:tc>
          <w:tcPr>
            <w:tcW w:w="832"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4944F9B" w14:textId="77777777" w:rsidR="00084435" w:rsidRPr="00084435" w:rsidRDefault="00084435">
            <w:pPr>
              <w:jc w:val="center"/>
              <w:rPr>
                <w:bCs/>
                <w:color w:val="000000"/>
                <w:sz w:val="20"/>
              </w:rPr>
            </w:pPr>
            <w:r w:rsidRPr="00084435">
              <w:rPr>
                <w:sz w:val="20"/>
              </w:rPr>
              <w:t>-0.50%</w:t>
            </w:r>
          </w:p>
        </w:tc>
        <w:tc>
          <w:tcPr>
            <w:tcW w:w="80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8BEE44B" w14:textId="77777777" w:rsidR="00084435" w:rsidRPr="00084435" w:rsidRDefault="00084435">
            <w:pPr>
              <w:jc w:val="center"/>
              <w:rPr>
                <w:color w:val="000000"/>
                <w:sz w:val="20"/>
              </w:rPr>
            </w:pPr>
            <w:r w:rsidRPr="00084435">
              <w:rPr>
                <w:sz w:val="20"/>
              </w:rPr>
              <w:t>0.83%</w:t>
            </w:r>
          </w:p>
        </w:tc>
        <w:tc>
          <w:tcPr>
            <w:tcW w:w="798"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4E48FC2B" w14:textId="77777777" w:rsidR="00084435" w:rsidRPr="00084435" w:rsidRDefault="00084435">
            <w:pPr>
              <w:jc w:val="center"/>
              <w:rPr>
                <w:color w:val="000000"/>
                <w:sz w:val="20"/>
              </w:rPr>
            </w:pPr>
            <w:r w:rsidRPr="00084435">
              <w:rPr>
                <w:sz w:val="20"/>
              </w:rPr>
              <w:t>-0.42%</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0FEDF40" w14:textId="77777777" w:rsidR="00084435" w:rsidRPr="00084435" w:rsidRDefault="00084435">
            <w:pPr>
              <w:jc w:val="center"/>
              <w:rPr>
                <w:color w:val="000000"/>
                <w:sz w:val="20"/>
              </w:rPr>
            </w:pPr>
            <w:r w:rsidRPr="00084435">
              <w:rPr>
                <w:sz w:val="20"/>
              </w:rPr>
              <w:t>101%</w:t>
            </w:r>
          </w:p>
        </w:tc>
        <w:tc>
          <w:tcPr>
            <w:tcW w:w="686" w:type="dxa"/>
            <w:tcBorders>
              <w:top w:val="single" w:sz="6"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CC78E17" w14:textId="77777777" w:rsidR="00084435" w:rsidRPr="00084435" w:rsidRDefault="00084435">
            <w:pPr>
              <w:jc w:val="center"/>
              <w:rPr>
                <w:color w:val="000000"/>
                <w:sz w:val="20"/>
              </w:rPr>
            </w:pPr>
            <w:r w:rsidRPr="00084435">
              <w:rPr>
                <w:sz w:val="20"/>
              </w:rPr>
              <w:t>98%</w:t>
            </w:r>
          </w:p>
        </w:tc>
      </w:tr>
      <w:tr w:rsidR="00084435" w:rsidRPr="00084435" w14:paraId="69E6CD00" w14:textId="77777777" w:rsidTr="00084435">
        <w:trPr>
          <w:trHeight w:val="188"/>
          <w:jc w:val="center"/>
        </w:trPr>
        <w:tc>
          <w:tcPr>
            <w:tcW w:w="1951"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8BE35FE" w14:textId="77777777" w:rsidR="00084435" w:rsidRPr="00084435" w:rsidRDefault="00084435">
            <w:pPr>
              <w:rPr>
                <w:color w:val="000000"/>
                <w:sz w:val="20"/>
              </w:rPr>
            </w:pPr>
            <w:r w:rsidRPr="00084435">
              <w:rPr>
                <w:sz w:val="20"/>
              </w:rPr>
              <w:t>BIO_CODEREFINE</w:t>
            </w:r>
          </w:p>
        </w:tc>
        <w:tc>
          <w:tcPr>
            <w:tcW w:w="831"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42A2E69" w14:textId="77777777" w:rsidR="00084435" w:rsidRPr="00084435" w:rsidRDefault="00084435">
            <w:pPr>
              <w:jc w:val="center"/>
              <w:rPr>
                <w:bCs/>
                <w:color w:val="000000"/>
                <w:sz w:val="20"/>
              </w:rPr>
            </w:pPr>
            <w:r w:rsidRPr="00084435">
              <w:rPr>
                <w:sz w:val="20"/>
              </w:rPr>
              <w:t>0.00%</w:t>
            </w:r>
          </w:p>
        </w:tc>
        <w:tc>
          <w:tcPr>
            <w:tcW w:w="812"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1434385" w14:textId="77777777" w:rsidR="00084435" w:rsidRPr="00084435" w:rsidRDefault="00084435">
            <w:pPr>
              <w:jc w:val="center"/>
              <w:rPr>
                <w:color w:val="000000"/>
                <w:sz w:val="20"/>
              </w:rPr>
            </w:pPr>
            <w:r w:rsidRPr="00084435">
              <w:rPr>
                <w:sz w:val="20"/>
              </w:rPr>
              <w:t>0.00%</w:t>
            </w:r>
          </w:p>
        </w:tc>
        <w:tc>
          <w:tcPr>
            <w:tcW w:w="798"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2C8202D6" w14:textId="77777777" w:rsidR="00084435" w:rsidRPr="00084435" w:rsidRDefault="00084435">
            <w:pPr>
              <w:jc w:val="center"/>
              <w:rPr>
                <w:color w:val="000000"/>
                <w:sz w:val="20"/>
              </w:rPr>
            </w:pPr>
            <w:r w:rsidRPr="00084435">
              <w:rPr>
                <w:sz w:val="20"/>
              </w:rPr>
              <w:t>0.00%</w:t>
            </w:r>
          </w:p>
        </w:tc>
        <w:tc>
          <w:tcPr>
            <w:tcW w:w="714"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2B38417" w14:textId="77777777" w:rsidR="00084435" w:rsidRPr="00084435" w:rsidRDefault="00084435">
            <w:pPr>
              <w:jc w:val="center"/>
              <w:rPr>
                <w:color w:val="000000"/>
                <w:sz w:val="20"/>
              </w:rPr>
            </w:pPr>
            <w:r w:rsidRPr="00084435">
              <w:rPr>
                <w:sz w:val="20"/>
              </w:rPr>
              <w:t>100%</w:t>
            </w:r>
          </w:p>
        </w:tc>
        <w:tc>
          <w:tcPr>
            <w:tcW w:w="713"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BDF309D" w14:textId="77777777" w:rsidR="00084435" w:rsidRPr="00084435" w:rsidRDefault="00084435">
            <w:pPr>
              <w:jc w:val="center"/>
              <w:rPr>
                <w:color w:val="000000"/>
                <w:sz w:val="20"/>
              </w:rPr>
            </w:pPr>
            <w:r w:rsidRPr="00084435">
              <w:rPr>
                <w:sz w:val="20"/>
              </w:rPr>
              <w:t>100%</w:t>
            </w:r>
          </w:p>
        </w:tc>
        <w:tc>
          <w:tcPr>
            <w:tcW w:w="832"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C58AABD" w14:textId="77777777" w:rsidR="00084435" w:rsidRPr="00084435" w:rsidRDefault="00084435">
            <w:pPr>
              <w:jc w:val="center"/>
              <w:rPr>
                <w:bCs/>
                <w:color w:val="000000"/>
                <w:sz w:val="20"/>
              </w:rPr>
            </w:pPr>
            <w:r w:rsidRPr="00084435">
              <w:rPr>
                <w:sz w:val="20"/>
              </w:rPr>
              <w:t>0.00%</w:t>
            </w:r>
          </w:p>
        </w:tc>
        <w:tc>
          <w:tcPr>
            <w:tcW w:w="80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09AD4E0" w14:textId="77777777" w:rsidR="00084435" w:rsidRPr="00084435" w:rsidRDefault="00084435">
            <w:pPr>
              <w:jc w:val="center"/>
              <w:rPr>
                <w:color w:val="000000"/>
                <w:sz w:val="20"/>
              </w:rPr>
            </w:pPr>
            <w:r w:rsidRPr="00084435">
              <w:rPr>
                <w:sz w:val="20"/>
              </w:rPr>
              <w:t>0.00%</w:t>
            </w:r>
          </w:p>
        </w:tc>
        <w:tc>
          <w:tcPr>
            <w:tcW w:w="798"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0EE56268" w14:textId="77777777" w:rsidR="00084435" w:rsidRPr="00084435" w:rsidRDefault="00084435">
            <w:pPr>
              <w:jc w:val="center"/>
              <w:rPr>
                <w:color w:val="000000"/>
                <w:sz w:val="20"/>
              </w:rPr>
            </w:pPr>
            <w:r w:rsidRPr="00084435">
              <w:rPr>
                <w:sz w:val="20"/>
              </w:rPr>
              <w:t>0.00%</w:t>
            </w:r>
          </w:p>
        </w:tc>
        <w:tc>
          <w:tcPr>
            <w:tcW w:w="68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10FCD8C5" w14:textId="77777777" w:rsidR="00084435" w:rsidRPr="00084435" w:rsidRDefault="00084435">
            <w:pPr>
              <w:jc w:val="center"/>
              <w:rPr>
                <w:color w:val="000000"/>
                <w:sz w:val="20"/>
              </w:rPr>
            </w:pPr>
            <w:r w:rsidRPr="00084435">
              <w:rPr>
                <w:sz w:val="20"/>
              </w:rPr>
              <w:t>100%</w:t>
            </w:r>
          </w:p>
        </w:tc>
        <w:tc>
          <w:tcPr>
            <w:tcW w:w="686" w:type="dxa"/>
            <w:tcBorders>
              <w:top w:val="single" w:sz="6" w:space="0" w:color="auto"/>
              <w:left w:val="single" w:sz="6" w:space="0" w:color="auto"/>
              <w:bottom w:val="single" w:sz="4" w:space="0" w:color="auto"/>
              <w:right w:val="single" w:sz="6" w:space="0" w:color="auto"/>
            </w:tcBorders>
            <w:tcMar>
              <w:top w:w="0" w:type="dxa"/>
              <w:left w:w="57" w:type="dxa"/>
              <w:bottom w:w="0" w:type="dxa"/>
              <w:right w:w="57" w:type="dxa"/>
            </w:tcMar>
            <w:hideMark/>
          </w:tcPr>
          <w:p w14:paraId="4F14BEC1" w14:textId="77777777" w:rsidR="00084435" w:rsidRPr="00084435" w:rsidRDefault="00084435">
            <w:pPr>
              <w:jc w:val="center"/>
              <w:rPr>
                <w:color w:val="000000"/>
                <w:sz w:val="20"/>
              </w:rPr>
            </w:pPr>
            <w:r w:rsidRPr="00084435">
              <w:rPr>
                <w:sz w:val="20"/>
              </w:rPr>
              <w:t>100%</w:t>
            </w:r>
          </w:p>
        </w:tc>
      </w:tr>
      <w:tr w:rsidR="00084435" w:rsidRPr="00084435" w14:paraId="5050ECF7" w14:textId="77777777" w:rsidTr="00084435">
        <w:trPr>
          <w:trHeight w:val="188"/>
          <w:jc w:val="center"/>
        </w:trPr>
        <w:tc>
          <w:tcPr>
            <w:tcW w:w="1951"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6535F80" w14:textId="77777777" w:rsidR="00084435" w:rsidRPr="00084435" w:rsidRDefault="00084435">
            <w:pPr>
              <w:rPr>
                <w:sz w:val="20"/>
              </w:rPr>
            </w:pPr>
            <w:r w:rsidRPr="00084435">
              <w:rPr>
                <w:sz w:val="20"/>
              </w:rPr>
              <w:t>ALF_CODEREFINE</w:t>
            </w:r>
          </w:p>
        </w:tc>
        <w:tc>
          <w:tcPr>
            <w:tcW w:w="831"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7839DEC" w14:textId="77777777" w:rsidR="00084435" w:rsidRPr="00084435" w:rsidRDefault="00084435">
            <w:pPr>
              <w:jc w:val="center"/>
              <w:rPr>
                <w:sz w:val="20"/>
              </w:rPr>
            </w:pPr>
            <w:r w:rsidRPr="00084435">
              <w:rPr>
                <w:sz w:val="20"/>
              </w:rPr>
              <w:t>0.00%</w:t>
            </w:r>
          </w:p>
        </w:tc>
        <w:tc>
          <w:tcPr>
            <w:tcW w:w="812"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F4E3A34" w14:textId="77777777" w:rsidR="00084435" w:rsidRPr="00084435" w:rsidRDefault="00084435">
            <w:pPr>
              <w:jc w:val="center"/>
              <w:rPr>
                <w:sz w:val="20"/>
              </w:rPr>
            </w:pPr>
            <w:r w:rsidRPr="00084435">
              <w:rPr>
                <w:sz w:val="20"/>
              </w:rPr>
              <w:t>0.00%</w:t>
            </w:r>
          </w:p>
        </w:tc>
        <w:tc>
          <w:tcPr>
            <w:tcW w:w="798"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71BC412" w14:textId="77777777" w:rsidR="00084435" w:rsidRPr="00084435" w:rsidRDefault="00084435">
            <w:pPr>
              <w:jc w:val="center"/>
              <w:rPr>
                <w:sz w:val="20"/>
              </w:rPr>
            </w:pPr>
            <w:r w:rsidRPr="00084435">
              <w:rPr>
                <w:sz w:val="20"/>
              </w:rPr>
              <w:t>0.00%</w:t>
            </w:r>
          </w:p>
        </w:tc>
        <w:tc>
          <w:tcPr>
            <w:tcW w:w="714"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6F3D9EA8" w14:textId="77777777" w:rsidR="00084435" w:rsidRPr="00084435" w:rsidRDefault="00084435">
            <w:pPr>
              <w:jc w:val="center"/>
              <w:rPr>
                <w:sz w:val="20"/>
              </w:rPr>
            </w:pPr>
            <w:r w:rsidRPr="00084435">
              <w:rPr>
                <w:sz w:val="20"/>
              </w:rPr>
              <w:t>100%</w:t>
            </w:r>
          </w:p>
        </w:tc>
        <w:tc>
          <w:tcPr>
            <w:tcW w:w="713"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29FC951C" w14:textId="77777777" w:rsidR="00084435" w:rsidRPr="00084435" w:rsidRDefault="00084435">
            <w:pPr>
              <w:jc w:val="center"/>
              <w:rPr>
                <w:sz w:val="20"/>
              </w:rPr>
            </w:pPr>
            <w:r w:rsidRPr="00084435">
              <w:rPr>
                <w:sz w:val="20"/>
              </w:rPr>
              <w:t>105%</w:t>
            </w:r>
          </w:p>
        </w:tc>
        <w:tc>
          <w:tcPr>
            <w:tcW w:w="832"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9F1133C" w14:textId="77777777" w:rsidR="00084435" w:rsidRPr="00084435" w:rsidRDefault="00084435">
            <w:pPr>
              <w:jc w:val="center"/>
              <w:rPr>
                <w:sz w:val="20"/>
              </w:rPr>
            </w:pPr>
            <w:r w:rsidRPr="00084435">
              <w:rPr>
                <w:sz w:val="20"/>
              </w:rPr>
              <w:t>0.00%</w:t>
            </w:r>
          </w:p>
        </w:tc>
        <w:tc>
          <w:tcPr>
            <w:tcW w:w="80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07BCA41" w14:textId="77777777" w:rsidR="00084435" w:rsidRPr="00084435" w:rsidRDefault="00084435">
            <w:pPr>
              <w:jc w:val="center"/>
              <w:rPr>
                <w:sz w:val="20"/>
              </w:rPr>
            </w:pPr>
            <w:r w:rsidRPr="00084435">
              <w:rPr>
                <w:sz w:val="20"/>
              </w:rPr>
              <w:t>0.00%</w:t>
            </w:r>
          </w:p>
        </w:tc>
        <w:tc>
          <w:tcPr>
            <w:tcW w:w="798"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780AD0D7" w14:textId="77777777" w:rsidR="00084435" w:rsidRPr="00084435" w:rsidRDefault="00084435">
            <w:pPr>
              <w:jc w:val="center"/>
              <w:rPr>
                <w:sz w:val="20"/>
              </w:rPr>
            </w:pPr>
            <w:r w:rsidRPr="00084435">
              <w:rPr>
                <w:sz w:val="20"/>
              </w:rPr>
              <w:t>0.00%</w:t>
            </w:r>
          </w:p>
        </w:tc>
        <w:tc>
          <w:tcPr>
            <w:tcW w:w="68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51FAAEE8" w14:textId="77777777" w:rsidR="00084435" w:rsidRPr="00084435" w:rsidRDefault="00084435">
            <w:pPr>
              <w:jc w:val="center"/>
              <w:rPr>
                <w:sz w:val="20"/>
              </w:rPr>
            </w:pPr>
            <w:r w:rsidRPr="00084435">
              <w:rPr>
                <w:sz w:val="20"/>
              </w:rPr>
              <w:t>100%</w:t>
            </w:r>
          </w:p>
        </w:tc>
        <w:tc>
          <w:tcPr>
            <w:tcW w:w="686" w:type="dxa"/>
            <w:tcBorders>
              <w:top w:val="single" w:sz="4" w:space="0" w:color="auto"/>
              <w:left w:val="single" w:sz="6" w:space="0" w:color="auto"/>
              <w:bottom w:val="single" w:sz="6" w:space="0" w:color="auto"/>
              <w:right w:val="single" w:sz="6" w:space="0" w:color="auto"/>
            </w:tcBorders>
            <w:tcMar>
              <w:top w:w="0" w:type="dxa"/>
              <w:left w:w="57" w:type="dxa"/>
              <w:bottom w:w="0" w:type="dxa"/>
              <w:right w:w="57" w:type="dxa"/>
            </w:tcMar>
            <w:hideMark/>
          </w:tcPr>
          <w:p w14:paraId="1914DC37" w14:textId="77777777" w:rsidR="00084435" w:rsidRPr="00084435" w:rsidRDefault="00084435">
            <w:pPr>
              <w:jc w:val="center"/>
              <w:rPr>
                <w:sz w:val="20"/>
              </w:rPr>
            </w:pPr>
            <w:r w:rsidRPr="00084435">
              <w:rPr>
                <w:sz w:val="20"/>
              </w:rPr>
              <w:t>96%</w:t>
            </w:r>
          </w:p>
        </w:tc>
      </w:tr>
    </w:tbl>
    <w:p w14:paraId="4CDE7C7D" w14:textId="4BC62715" w:rsidR="00F914AF" w:rsidRDefault="00F914AF" w:rsidP="00F914AF">
      <w:pPr>
        <w:jc w:val="both"/>
        <w:rPr>
          <w:szCs w:val="22"/>
        </w:rPr>
      </w:pPr>
      <w:r>
        <w:rPr>
          <w:szCs w:val="22"/>
        </w:rPr>
        <w:t xml:space="preserve">The correspondence between the names of the coding tools in </w:t>
      </w:r>
      <w:r>
        <w:rPr>
          <w:szCs w:val="22"/>
        </w:rPr>
        <w:fldChar w:fldCharType="begin"/>
      </w:r>
      <w:r>
        <w:rPr>
          <w:szCs w:val="22"/>
        </w:rPr>
        <w:instrText xml:space="preserve"> REF _Ref508025102 \h </w:instrText>
      </w:r>
      <w:r>
        <w:rPr>
          <w:szCs w:val="22"/>
        </w:rPr>
      </w:r>
      <w:r>
        <w:rPr>
          <w:szCs w:val="22"/>
        </w:rPr>
        <w:fldChar w:fldCharType="separate"/>
      </w:r>
      <w:r w:rsidR="009C3092">
        <w:t xml:space="preserve">Table </w:t>
      </w:r>
      <w:r w:rsidR="009C3092">
        <w:rPr>
          <w:noProof/>
        </w:rPr>
        <w:t>32</w:t>
      </w:r>
      <w:r>
        <w:rPr>
          <w:szCs w:val="22"/>
        </w:rPr>
        <w:fldChar w:fldCharType="end"/>
      </w:r>
      <w:r>
        <w:rPr>
          <w:szCs w:val="22"/>
        </w:rPr>
        <w:t xml:space="preserve"> and </w:t>
      </w:r>
      <w:r>
        <w:rPr>
          <w:szCs w:val="22"/>
        </w:rPr>
        <w:fldChar w:fldCharType="begin"/>
      </w:r>
      <w:r>
        <w:rPr>
          <w:szCs w:val="22"/>
        </w:rPr>
        <w:instrText xml:space="preserve"> REF _Ref508293567 \h </w:instrText>
      </w:r>
      <w:r>
        <w:rPr>
          <w:szCs w:val="22"/>
        </w:rPr>
      </w:r>
      <w:r>
        <w:rPr>
          <w:szCs w:val="22"/>
        </w:rPr>
        <w:fldChar w:fldCharType="separate"/>
      </w:r>
      <w:r w:rsidR="009C3092">
        <w:t xml:space="preserve">Table </w:t>
      </w:r>
      <w:r w:rsidR="009C3092">
        <w:rPr>
          <w:noProof/>
        </w:rPr>
        <w:t>33</w:t>
      </w:r>
      <w:r>
        <w:rPr>
          <w:szCs w:val="22"/>
        </w:rPr>
        <w:fldChar w:fldCharType="end"/>
      </w:r>
      <w:r>
        <w:rPr>
          <w:szCs w:val="22"/>
        </w:rPr>
        <w:t xml:space="preserve"> and the sections in which these tools are presented is given below:</w:t>
      </w:r>
    </w:p>
    <w:p w14:paraId="0E5AA200" w14:textId="77777777" w:rsidR="00F914AF" w:rsidRDefault="00F914AF" w:rsidP="00F914AF">
      <w:pPr>
        <w:pStyle w:val="ListParagraph"/>
        <w:numPr>
          <w:ilvl w:val="0"/>
          <w:numId w:val="32"/>
        </w:numPr>
        <w:jc w:val="both"/>
        <w:rPr>
          <w:szCs w:val="22"/>
        </w:rPr>
      </w:pPr>
      <w:r>
        <w:rPr>
          <w:szCs w:val="22"/>
        </w:rPr>
        <w:t xml:space="preserve">TRI_TREE: Tri-tree partition structure in section </w:t>
      </w:r>
      <w:r>
        <w:rPr>
          <w:szCs w:val="22"/>
        </w:rPr>
        <w:fldChar w:fldCharType="begin"/>
      </w:r>
      <w:r>
        <w:rPr>
          <w:szCs w:val="22"/>
        </w:rPr>
        <w:instrText xml:space="preserve"> REF _Ref508714987 \n \h </w:instrText>
      </w:r>
      <w:r>
        <w:rPr>
          <w:szCs w:val="22"/>
        </w:rPr>
      </w:r>
      <w:r>
        <w:rPr>
          <w:szCs w:val="22"/>
        </w:rPr>
        <w:fldChar w:fldCharType="separate"/>
      </w:r>
      <w:r>
        <w:rPr>
          <w:szCs w:val="22"/>
        </w:rPr>
        <w:t>2.1.1</w:t>
      </w:r>
      <w:r>
        <w:rPr>
          <w:szCs w:val="22"/>
        </w:rPr>
        <w:fldChar w:fldCharType="end"/>
      </w:r>
    </w:p>
    <w:p w14:paraId="4605A4A1" w14:textId="77777777" w:rsidR="00F914AF" w:rsidRDefault="00F914AF" w:rsidP="00F914AF">
      <w:pPr>
        <w:pStyle w:val="ListParagraph"/>
        <w:numPr>
          <w:ilvl w:val="0"/>
          <w:numId w:val="32"/>
        </w:numPr>
        <w:jc w:val="both"/>
        <w:rPr>
          <w:szCs w:val="22"/>
        </w:rPr>
      </w:pPr>
      <w:r>
        <w:rPr>
          <w:szCs w:val="22"/>
        </w:rPr>
        <w:t xml:space="preserve">INTERTOOL_COMB: Tools combinations for inter prediction in section </w:t>
      </w:r>
      <w:r>
        <w:rPr>
          <w:szCs w:val="22"/>
        </w:rPr>
        <w:fldChar w:fldCharType="begin"/>
      </w:r>
      <w:r>
        <w:rPr>
          <w:szCs w:val="22"/>
        </w:rPr>
        <w:instrText xml:space="preserve"> REF _Ref508715273 \n \h </w:instrText>
      </w:r>
      <w:r>
        <w:rPr>
          <w:szCs w:val="22"/>
        </w:rPr>
      </w:r>
      <w:r>
        <w:rPr>
          <w:szCs w:val="22"/>
        </w:rPr>
        <w:fldChar w:fldCharType="separate"/>
      </w:r>
      <w:r>
        <w:rPr>
          <w:szCs w:val="22"/>
        </w:rPr>
        <w:t>2.1.11.1</w:t>
      </w:r>
      <w:r>
        <w:rPr>
          <w:szCs w:val="22"/>
        </w:rPr>
        <w:fldChar w:fldCharType="end"/>
      </w:r>
    </w:p>
    <w:p w14:paraId="61898B07" w14:textId="77777777" w:rsidR="00F914AF" w:rsidRDefault="00F914AF" w:rsidP="00F914AF">
      <w:pPr>
        <w:pStyle w:val="ListParagraph"/>
        <w:numPr>
          <w:ilvl w:val="0"/>
          <w:numId w:val="32"/>
        </w:numPr>
        <w:jc w:val="both"/>
        <w:rPr>
          <w:szCs w:val="22"/>
        </w:rPr>
      </w:pPr>
      <w:r>
        <w:rPr>
          <w:szCs w:val="22"/>
        </w:rPr>
        <w:t xml:space="preserve">TRIANGLE: Triangular prediction unit mode in section </w:t>
      </w:r>
      <w:r>
        <w:rPr>
          <w:szCs w:val="22"/>
        </w:rPr>
        <w:fldChar w:fldCharType="begin"/>
      </w:r>
      <w:r>
        <w:rPr>
          <w:szCs w:val="22"/>
        </w:rPr>
        <w:instrText xml:space="preserve"> REF _Ref508009315 \n \h </w:instrText>
      </w:r>
      <w:r>
        <w:rPr>
          <w:szCs w:val="22"/>
        </w:rPr>
      </w:r>
      <w:r>
        <w:rPr>
          <w:szCs w:val="22"/>
        </w:rPr>
        <w:fldChar w:fldCharType="separate"/>
      </w:r>
      <w:r>
        <w:rPr>
          <w:szCs w:val="22"/>
        </w:rPr>
        <w:t>2.1.7.1</w:t>
      </w:r>
      <w:r>
        <w:rPr>
          <w:szCs w:val="22"/>
        </w:rPr>
        <w:fldChar w:fldCharType="end"/>
      </w:r>
    </w:p>
    <w:p w14:paraId="74A783E0" w14:textId="79064FE7" w:rsidR="00F914AF" w:rsidRDefault="00F914AF" w:rsidP="00F914AF">
      <w:pPr>
        <w:pStyle w:val="ListParagraph"/>
        <w:numPr>
          <w:ilvl w:val="0"/>
          <w:numId w:val="32"/>
        </w:numPr>
        <w:jc w:val="both"/>
        <w:rPr>
          <w:szCs w:val="22"/>
        </w:rPr>
      </w:pPr>
      <w:r>
        <w:rPr>
          <w:szCs w:val="22"/>
        </w:rPr>
        <w:t>FRUC_</w:t>
      </w:r>
      <w:r w:rsidR="00084435">
        <w:rPr>
          <w:szCs w:val="22"/>
        </w:rPr>
        <w:t>LOWBW</w:t>
      </w:r>
      <w:r>
        <w:rPr>
          <w:szCs w:val="22"/>
        </w:rPr>
        <w:t xml:space="preserve">: FRUC bandwidth reduction in section </w:t>
      </w:r>
      <w:r>
        <w:rPr>
          <w:szCs w:val="22"/>
        </w:rPr>
        <w:fldChar w:fldCharType="begin"/>
      </w:r>
      <w:r>
        <w:rPr>
          <w:szCs w:val="22"/>
        </w:rPr>
        <w:instrText xml:space="preserve"> REF _Ref508715464 \n \h </w:instrText>
      </w:r>
      <w:r>
        <w:rPr>
          <w:szCs w:val="22"/>
        </w:rPr>
      </w:r>
      <w:r>
        <w:rPr>
          <w:szCs w:val="22"/>
        </w:rPr>
        <w:fldChar w:fldCharType="separate"/>
      </w:r>
      <w:r>
        <w:rPr>
          <w:szCs w:val="22"/>
        </w:rPr>
        <w:t>2.1.4.1</w:t>
      </w:r>
      <w:r>
        <w:rPr>
          <w:szCs w:val="22"/>
        </w:rPr>
        <w:fldChar w:fldCharType="end"/>
      </w:r>
    </w:p>
    <w:p w14:paraId="597B1DA3" w14:textId="77777777" w:rsidR="00F914AF" w:rsidRDefault="00F914AF" w:rsidP="00F914AF">
      <w:pPr>
        <w:pStyle w:val="ListParagraph"/>
        <w:numPr>
          <w:ilvl w:val="0"/>
          <w:numId w:val="32"/>
        </w:numPr>
        <w:jc w:val="both"/>
        <w:rPr>
          <w:szCs w:val="22"/>
        </w:rPr>
      </w:pPr>
      <w:r>
        <w:rPr>
          <w:szCs w:val="22"/>
        </w:rPr>
        <w:t xml:space="preserve">FRUC_LOWCOMP: FRUC complexity reduction in sections </w:t>
      </w:r>
      <w:r>
        <w:rPr>
          <w:szCs w:val="22"/>
        </w:rPr>
        <w:fldChar w:fldCharType="begin"/>
      </w:r>
      <w:r>
        <w:rPr>
          <w:szCs w:val="22"/>
        </w:rPr>
        <w:instrText xml:space="preserve"> REF _Ref508118424 \n \h </w:instrText>
      </w:r>
      <w:r>
        <w:rPr>
          <w:szCs w:val="22"/>
        </w:rPr>
      </w:r>
      <w:r>
        <w:rPr>
          <w:szCs w:val="22"/>
        </w:rPr>
        <w:fldChar w:fldCharType="separate"/>
      </w:r>
      <w:r>
        <w:rPr>
          <w:szCs w:val="22"/>
        </w:rPr>
        <w:t>2.1.4.2</w:t>
      </w:r>
      <w:r>
        <w:rPr>
          <w:szCs w:val="22"/>
        </w:rPr>
        <w:fldChar w:fldCharType="end"/>
      </w:r>
      <w:r>
        <w:rPr>
          <w:szCs w:val="22"/>
        </w:rPr>
        <w:t xml:space="preserve">, </w:t>
      </w:r>
      <w:r>
        <w:rPr>
          <w:szCs w:val="22"/>
        </w:rPr>
        <w:fldChar w:fldCharType="begin"/>
      </w:r>
      <w:r>
        <w:rPr>
          <w:szCs w:val="22"/>
        </w:rPr>
        <w:instrText xml:space="preserve"> REF _Ref508715490 \n \h </w:instrText>
      </w:r>
      <w:r>
        <w:rPr>
          <w:szCs w:val="22"/>
        </w:rPr>
      </w:r>
      <w:r>
        <w:rPr>
          <w:szCs w:val="22"/>
        </w:rPr>
        <w:fldChar w:fldCharType="separate"/>
      </w:r>
      <w:r>
        <w:rPr>
          <w:szCs w:val="22"/>
        </w:rPr>
        <w:t>2.1.4.3</w:t>
      </w:r>
      <w:r>
        <w:rPr>
          <w:szCs w:val="22"/>
        </w:rPr>
        <w:fldChar w:fldCharType="end"/>
      </w:r>
      <w:r>
        <w:rPr>
          <w:szCs w:val="22"/>
        </w:rPr>
        <w:t xml:space="preserve">, </w:t>
      </w:r>
      <w:r>
        <w:rPr>
          <w:szCs w:val="22"/>
        </w:rPr>
        <w:fldChar w:fldCharType="begin"/>
      </w:r>
      <w:r>
        <w:rPr>
          <w:szCs w:val="22"/>
        </w:rPr>
        <w:instrText xml:space="preserve"> REF _Ref508715491 \n \h </w:instrText>
      </w:r>
      <w:r>
        <w:rPr>
          <w:szCs w:val="22"/>
        </w:rPr>
      </w:r>
      <w:r>
        <w:rPr>
          <w:szCs w:val="22"/>
        </w:rPr>
        <w:fldChar w:fldCharType="separate"/>
      </w:r>
      <w:r>
        <w:rPr>
          <w:szCs w:val="22"/>
        </w:rPr>
        <w:t>2.1.4.4</w:t>
      </w:r>
      <w:r>
        <w:rPr>
          <w:szCs w:val="22"/>
        </w:rPr>
        <w:fldChar w:fldCharType="end"/>
      </w:r>
      <w:r>
        <w:rPr>
          <w:szCs w:val="22"/>
        </w:rPr>
        <w:t xml:space="preserve"> and </w:t>
      </w:r>
      <w:r>
        <w:rPr>
          <w:szCs w:val="22"/>
        </w:rPr>
        <w:fldChar w:fldCharType="begin"/>
      </w:r>
      <w:r>
        <w:rPr>
          <w:szCs w:val="22"/>
        </w:rPr>
        <w:instrText xml:space="preserve"> REF _Ref508715492 \n \h </w:instrText>
      </w:r>
      <w:r>
        <w:rPr>
          <w:szCs w:val="22"/>
        </w:rPr>
      </w:r>
      <w:r>
        <w:rPr>
          <w:szCs w:val="22"/>
        </w:rPr>
        <w:fldChar w:fldCharType="separate"/>
      </w:r>
      <w:r>
        <w:rPr>
          <w:szCs w:val="22"/>
        </w:rPr>
        <w:t>2.1.4.5</w:t>
      </w:r>
      <w:r>
        <w:rPr>
          <w:szCs w:val="22"/>
        </w:rPr>
        <w:fldChar w:fldCharType="end"/>
      </w:r>
    </w:p>
    <w:p w14:paraId="632CDA64" w14:textId="02343E18" w:rsidR="00F914AF" w:rsidRDefault="00F914AF" w:rsidP="00F914AF">
      <w:pPr>
        <w:pStyle w:val="ListParagraph"/>
        <w:numPr>
          <w:ilvl w:val="0"/>
          <w:numId w:val="32"/>
        </w:numPr>
        <w:jc w:val="both"/>
        <w:rPr>
          <w:szCs w:val="22"/>
        </w:rPr>
      </w:pPr>
      <w:r>
        <w:rPr>
          <w:szCs w:val="22"/>
        </w:rPr>
        <w:t xml:space="preserve">OBMC_LOWCOMP: OBMC complexity reduction in section </w:t>
      </w:r>
      <w:r>
        <w:rPr>
          <w:szCs w:val="22"/>
        </w:rPr>
        <w:fldChar w:fldCharType="begin"/>
      </w:r>
      <w:r>
        <w:rPr>
          <w:szCs w:val="22"/>
        </w:rPr>
        <w:instrText xml:space="preserve"> REF _Ref508715543 \n \h </w:instrText>
      </w:r>
      <w:r>
        <w:rPr>
          <w:szCs w:val="22"/>
        </w:rPr>
      </w:r>
      <w:r>
        <w:rPr>
          <w:szCs w:val="22"/>
        </w:rPr>
        <w:fldChar w:fldCharType="separate"/>
      </w:r>
      <w:r>
        <w:rPr>
          <w:szCs w:val="22"/>
        </w:rPr>
        <w:t>2.1.7.2</w:t>
      </w:r>
      <w:r>
        <w:rPr>
          <w:szCs w:val="22"/>
        </w:rPr>
        <w:fldChar w:fldCharType="end"/>
      </w:r>
    </w:p>
    <w:p w14:paraId="4AC328E9" w14:textId="77777777" w:rsidR="00F914AF" w:rsidRDefault="00F914AF" w:rsidP="00F914AF">
      <w:pPr>
        <w:pStyle w:val="ListParagraph"/>
        <w:numPr>
          <w:ilvl w:val="0"/>
          <w:numId w:val="32"/>
        </w:numPr>
        <w:jc w:val="both"/>
        <w:rPr>
          <w:szCs w:val="22"/>
        </w:rPr>
      </w:pPr>
      <w:r>
        <w:rPr>
          <w:szCs w:val="22"/>
        </w:rPr>
        <w:t xml:space="preserve">BIO_LOWCOMP: BIO complexity reduction in section </w:t>
      </w:r>
      <w:r>
        <w:rPr>
          <w:szCs w:val="22"/>
        </w:rPr>
        <w:fldChar w:fldCharType="begin"/>
      </w:r>
      <w:r>
        <w:rPr>
          <w:szCs w:val="22"/>
        </w:rPr>
        <w:instrText xml:space="preserve"> REF _Ref508700444 \n \h </w:instrText>
      </w:r>
      <w:r>
        <w:rPr>
          <w:szCs w:val="22"/>
        </w:rPr>
      </w:r>
      <w:r>
        <w:rPr>
          <w:szCs w:val="22"/>
        </w:rPr>
        <w:fldChar w:fldCharType="separate"/>
      </w:r>
      <w:r>
        <w:rPr>
          <w:szCs w:val="22"/>
        </w:rPr>
        <w:t>2.1.4.6</w:t>
      </w:r>
      <w:r>
        <w:rPr>
          <w:szCs w:val="22"/>
        </w:rPr>
        <w:fldChar w:fldCharType="end"/>
      </w:r>
    </w:p>
    <w:p w14:paraId="3C0552C7" w14:textId="77777777" w:rsidR="00F914AF" w:rsidRDefault="00F914AF" w:rsidP="00F914AF">
      <w:pPr>
        <w:pStyle w:val="ListParagraph"/>
        <w:numPr>
          <w:ilvl w:val="0"/>
          <w:numId w:val="32"/>
        </w:numPr>
        <w:jc w:val="both"/>
        <w:rPr>
          <w:szCs w:val="22"/>
        </w:rPr>
      </w:pPr>
      <w:r>
        <w:rPr>
          <w:szCs w:val="22"/>
        </w:rPr>
        <w:t xml:space="preserve">BIO_IMPROVE: BIO modification on displacement calculation in section </w:t>
      </w:r>
      <w:r>
        <w:rPr>
          <w:szCs w:val="22"/>
        </w:rPr>
        <w:fldChar w:fldCharType="begin"/>
      </w:r>
      <w:r>
        <w:rPr>
          <w:szCs w:val="22"/>
        </w:rPr>
        <w:instrText xml:space="preserve"> REF _Ref508715579 \n \h </w:instrText>
      </w:r>
      <w:r>
        <w:rPr>
          <w:szCs w:val="22"/>
        </w:rPr>
      </w:r>
      <w:r>
        <w:rPr>
          <w:szCs w:val="22"/>
        </w:rPr>
        <w:fldChar w:fldCharType="separate"/>
      </w:r>
      <w:r>
        <w:rPr>
          <w:szCs w:val="22"/>
        </w:rPr>
        <w:t>2.1.4.7</w:t>
      </w:r>
      <w:r>
        <w:rPr>
          <w:szCs w:val="22"/>
        </w:rPr>
        <w:fldChar w:fldCharType="end"/>
      </w:r>
    </w:p>
    <w:p w14:paraId="334577DB" w14:textId="0606FB1E" w:rsidR="00F914AF" w:rsidRDefault="00F914AF" w:rsidP="00F914AF">
      <w:pPr>
        <w:pStyle w:val="ListParagraph"/>
        <w:numPr>
          <w:ilvl w:val="0"/>
          <w:numId w:val="32"/>
        </w:numPr>
        <w:jc w:val="both"/>
        <w:rPr>
          <w:szCs w:val="22"/>
        </w:rPr>
      </w:pPr>
      <w:r>
        <w:rPr>
          <w:szCs w:val="22"/>
        </w:rPr>
        <w:t>ATMVP</w:t>
      </w:r>
      <w:r w:rsidR="00084435">
        <w:rPr>
          <w:szCs w:val="22"/>
        </w:rPr>
        <w:t>_LOWCOMP</w:t>
      </w:r>
      <w:r>
        <w:rPr>
          <w:szCs w:val="22"/>
        </w:rPr>
        <w:t xml:space="preserve">: ATMVP/STMVP complexity reduction in sections </w:t>
      </w:r>
      <w:r>
        <w:rPr>
          <w:szCs w:val="22"/>
        </w:rPr>
        <w:fldChar w:fldCharType="begin"/>
      </w:r>
      <w:r>
        <w:rPr>
          <w:szCs w:val="22"/>
        </w:rPr>
        <w:instrText xml:space="preserve"> REF _Ref508715660 \n \h </w:instrText>
      </w:r>
      <w:r>
        <w:rPr>
          <w:szCs w:val="22"/>
        </w:rPr>
      </w:r>
      <w:r>
        <w:rPr>
          <w:szCs w:val="22"/>
        </w:rPr>
        <w:fldChar w:fldCharType="separate"/>
      </w:r>
      <w:r>
        <w:rPr>
          <w:szCs w:val="22"/>
        </w:rPr>
        <w:t>2.1.7.3</w:t>
      </w:r>
      <w:r>
        <w:rPr>
          <w:szCs w:val="22"/>
        </w:rPr>
        <w:fldChar w:fldCharType="end"/>
      </w:r>
      <w:r>
        <w:rPr>
          <w:szCs w:val="22"/>
        </w:rPr>
        <w:t xml:space="preserve"> and </w:t>
      </w:r>
      <w:r>
        <w:rPr>
          <w:szCs w:val="22"/>
        </w:rPr>
        <w:fldChar w:fldCharType="begin"/>
      </w:r>
      <w:r>
        <w:rPr>
          <w:szCs w:val="22"/>
        </w:rPr>
        <w:instrText xml:space="preserve"> REF _Ref508715661 \n \h </w:instrText>
      </w:r>
      <w:r>
        <w:rPr>
          <w:szCs w:val="22"/>
        </w:rPr>
      </w:r>
      <w:r>
        <w:rPr>
          <w:szCs w:val="22"/>
        </w:rPr>
        <w:fldChar w:fldCharType="separate"/>
      </w:r>
      <w:r>
        <w:rPr>
          <w:szCs w:val="22"/>
        </w:rPr>
        <w:t>2.1.7.4</w:t>
      </w:r>
      <w:r>
        <w:rPr>
          <w:szCs w:val="22"/>
        </w:rPr>
        <w:fldChar w:fldCharType="end"/>
      </w:r>
    </w:p>
    <w:p w14:paraId="0B13E50D" w14:textId="77777777" w:rsidR="00F914AF" w:rsidRDefault="00F914AF" w:rsidP="00F914AF">
      <w:pPr>
        <w:pStyle w:val="ListParagraph"/>
        <w:numPr>
          <w:ilvl w:val="0"/>
          <w:numId w:val="32"/>
        </w:numPr>
        <w:jc w:val="both"/>
        <w:rPr>
          <w:szCs w:val="22"/>
        </w:rPr>
      </w:pPr>
      <w:r>
        <w:rPr>
          <w:szCs w:val="22"/>
        </w:rPr>
        <w:t xml:space="preserve">SKIP_SIMP: Syntax simplification for skip mode in section </w:t>
      </w:r>
      <w:r>
        <w:rPr>
          <w:szCs w:val="22"/>
        </w:rPr>
        <w:fldChar w:fldCharType="begin"/>
      </w:r>
      <w:r>
        <w:rPr>
          <w:szCs w:val="22"/>
        </w:rPr>
        <w:instrText xml:space="preserve"> REF _Ref508715702 \n \h </w:instrText>
      </w:r>
      <w:r>
        <w:rPr>
          <w:szCs w:val="22"/>
        </w:rPr>
      </w:r>
      <w:r>
        <w:rPr>
          <w:szCs w:val="22"/>
        </w:rPr>
        <w:fldChar w:fldCharType="separate"/>
      </w:r>
      <w:r>
        <w:rPr>
          <w:szCs w:val="22"/>
        </w:rPr>
        <w:t>2.1.11.2</w:t>
      </w:r>
      <w:r>
        <w:rPr>
          <w:szCs w:val="22"/>
        </w:rPr>
        <w:fldChar w:fldCharType="end"/>
      </w:r>
    </w:p>
    <w:p w14:paraId="1546EB0F" w14:textId="7DD66112" w:rsidR="00F914AF" w:rsidRDefault="00F914AF" w:rsidP="00F914AF">
      <w:pPr>
        <w:pStyle w:val="ListParagraph"/>
        <w:numPr>
          <w:ilvl w:val="0"/>
          <w:numId w:val="32"/>
        </w:numPr>
        <w:jc w:val="both"/>
        <w:rPr>
          <w:szCs w:val="22"/>
        </w:rPr>
      </w:pPr>
      <w:r>
        <w:rPr>
          <w:szCs w:val="22"/>
        </w:rPr>
        <w:t>INTRA</w:t>
      </w:r>
      <w:r w:rsidR="00084435">
        <w:rPr>
          <w:szCs w:val="22"/>
        </w:rPr>
        <w:t>_IMPROVE</w:t>
      </w:r>
      <w:r>
        <w:rPr>
          <w:szCs w:val="22"/>
        </w:rPr>
        <w:t xml:space="preserve">: Improvements to intra mode coding and intra filtering in sections </w:t>
      </w:r>
      <w:r>
        <w:rPr>
          <w:szCs w:val="22"/>
        </w:rPr>
        <w:fldChar w:fldCharType="begin"/>
      </w:r>
      <w:r>
        <w:rPr>
          <w:szCs w:val="22"/>
        </w:rPr>
        <w:instrText xml:space="preserve"> REF _Ref508715767 \n \h </w:instrText>
      </w:r>
      <w:r>
        <w:rPr>
          <w:szCs w:val="22"/>
        </w:rPr>
      </w:r>
      <w:r>
        <w:rPr>
          <w:szCs w:val="22"/>
        </w:rPr>
        <w:fldChar w:fldCharType="separate"/>
      </w:r>
      <w:r>
        <w:rPr>
          <w:szCs w:val="22"/>
        </w:rPr>
        <w:t>2.1.3.1</w:t>
      </w:r>
      <w:r>
        <w:rPr>
          <w:szCs w:val="22"/>
        </w:rPr>
        <w:fldChar w:fldCharType="end"/>
      </w:r>
      <w:r>
        <w:rPr>
          <w:szCs w:val="22"/>
        </w:rPr>
        <w:t xml:space="preserve"> and </w:t>
      </w:r>
      <w:r>
        <w:rPr>
          <w:szCs w:val="22"/>
        </w:rPr>
        <w:fldChar w:fldCharType="begin"/>
      </w:r>
      <w:r>
        <w:rPr>
          <w:szCs w:val="22"/>
        </w:rPr>
        <w:instrText xml:space="preserve"> REF _Ref508715774 \n \h </w:instrText>
      </w:r>
      <w:r>
        <w:rPr>
          <w:szCs w:val="22"/>
        </w:rPr>
      </w:r>
      <w:r>
        <w:rPr>
          <w:szCs w:val="22"/>
        </w:rPr>
        <w:fldChar w:fldCharType="separate"/>
      </w:r>
      <w:r>
        <w:rPr>
          <w:szCs w:val="22"/>
        </w:rPr>
        <w:t>2.1.8</w:t>
      </w:r>
      <w:r>
        <w:rPr>
          <w:szCs w:val="22"/>
        </w:rPr>
        <w:fldChar w:fldCharType="end"/>
      </w:r>
    </w:p>
    <w:p w14:paraId="5CB44EED" w14:textId="721A261F" w:rsidR="00F914AF" w:rsidRDefault="00F914AF" w:rsidP="00F914AF">
      <w:pPr>
        <w:pStyle w:val="ListParagraph"/>
        <w:numPr>
          <w:ilvl w:val="0"/>
          <w:numId w:val="32"/>
        </w:numPr>
        <w:jc w:val="both"/>
        <w:rPr>
          <w:szCs w:val="22"/>
        </w:rPr>
      </w:pPr>
      <w:r>
        <w:rPr>
          <w:szCs w:val="22"/>
        </w:rPr>
        <w:t>TRANS</w:t>
      </w:r>
      <w:r w:rsidR="00084435">
        <w:rPr>
          <w:szCs w:val="22"/>
        </w:rPr>
        <w:t>_LOWCOMP</w:t>
      </w:r>
      <w:r>
        <w:rPr>
          <w:szCs w:val="22"/>
        </w:rPr>
        <w:t xml:space="preserve">: Transforms complexity reduction in section </w:t>
      </w:r>
      <w:r>
        <w:rPr>
          <w:szCs w:val="22"/>
        </w:rPr>
        <w:fldChar w:fldCharType="begin"/>
      </w:r>
      <w:r>
        <w:rPr>
          <w:szCs w:val="22"/>
        </w:rPr>
        <w:instrText xml:space="preserve"> REF _Ref508280444 \n \h </w:instrText>
      </w:r>
      <w:r>
        <w:rPr>
          <w:szCs w:val="22"/>
        </w:rPr>
      </w:r>
      <w:r>
        <w:rPr>
          <w:szCs w:val="22"/>
        </w:rPr>
        <w:fldChar w:fldCharType="separate"/>
      </w:r>
      <w:r>
        <w:rPr>
          <w:szCs w:val="22"/>
        </w:rPr>
        <w:t>2.1.6</w:t>
      </w:r>
      <w:r>
        <w:rPr>
          <w:szCs w:val="22"/>
        </w:rPr>
        <w:fldChar w:fldCharType="end"/>
      </w:r>
    </w:p>
    <w:p w14:paraId="0C44C7F2" w14:textId="0DF6187F" w:rsidR="00F914AF" w:rsidRDefault="00F914AF" w:rsidP="00F914AF">
      <w:pPr>
        <w:pStyle w:val="ListParagraph"/>
        <w:numPr>
          <w:ilvl w:val="0"/>
          <w:numId w:val="32"/>
        </w:numPr>
        <w:jc w:val="both"/>
        <w:rPr>
          <w:szCs w:val="22"/>
        </w:rPr>
      </w:pPr>
      <w:r>
        <w:rPr>
          <w:szCs w:val="22"/>
        </w:rPr>
        <w:t>DBF</w:t>
      </w:r>
      <w:r w:rsidR="00084435">
        <w:rPr>
          <w:szCs w:val="22"/>
        </w:rPr>
        <w:t>_IMPROVE</w:t>
      </w:r>
      <w:r>
        <w:rPr>
          <w:szCs w:val="22"/>
        </w:rPr>
        <w:t xml:space="preserve">: Improvements to deblocking filter in sections </w:t>
      </w:r>
      <w:r>
        <w:rPr>
          <w:szCs w:val="22"/>
        </w:rPr>
        <w:fldChar w:fldCharType="begin"/>
      </w:r>
      <w:r>
        <w:rPr>
          <w:szCs w:val="22"/>
        </w:rPr>
        <w:instrText xml:space="preserve"> REF _Ref508715843 \n \h </w:instrText>
      </w:r>
      <w:r>
        <w:rPr>
          <w:szCs w:val="22"/>
        </w:rPr>
      </w:r>
      <w:r>
        <w:rPr>
          <w:szCs w:val="22"/>
        </w:rPr>
        <w:fldChar w:fldCharType="separate"/>
      </w:r>
      <w:r>
        <w:rPr>
          <w:szCs w:val="22"/>
        </w:rPr>
        <w:t>2.1.9.1</w:t>
      </w:r>
      <w:r>
        <w:rPr>
          <w:szCs w:val="22"/>
        </w:rPr>
        <w:fldChar w:fldCharType="end"/>
      </w:r>
      <w:r>
        <w:rPr>
          <w:szCs w:val="22"/>
        </w:rPr>
        <w:t xml:space="preserve"> and </w:t>
      </w:r>
      <w:r>
        <w:rPr>
          <w:szCs w:val="22"/>
        </w:rPr>
        <w:fldChar w:fldCharType="begin"/>
      </w:r>
      <w:r>
        <w:rPr>
          <w:szCs w:val="22"/>
        </w:rPr>
        <w:instrText xml:space="preserve"> REF _Ref508715844 \n \h </w:instrText>
      </w:r>
      <w:r>
        <w:rPr>
          <w:szCs w:val="22"/>
        </w:rPr>
      </w:r>
      <w:r>
        <w:rPr>
          <w:szCs w:val="22"/>
        </w:rPr>
        <w:fldChar w:fldCharType="separate"/>
      </w:r>
      <w:r>
        <w:rPr>
          <w:szCs w:val="22"/>
        </w:rPr>
        <w:t>2.1.9.2</w:t>
      </w:r>
      <w:r>
        <w:rPr>
          <w:szCs w:val="22"/>
        </w:rPr>
        <w:fldChar w:fldCharType="end"/>
      </w:r>
    </w:p>
    <w:p w14:paraId="45B74D54" w14:textId="5767A9B4" w:rsidR="00F914AF" w:rsidRDefault="00F914AF" w:rsidP="00F914AF">
      <w:pPr>
        <w:pStyle w:val="ListParagraph"/>
        <w:numPr>
          <w:ilvl w:val="0"/>
          <w:numId w:val="32"/>
        </w:numPr>
        <w:jc w:val="both"/>
        <w:rPr>
          <w:szCs w:val="22"/>
        </w:rPr>
      </w:pPr>
      <w:r>
        <w:rPr>
          <w:szCs w:val="22"/>
        </w:rPr>
        <w:t xml:space="preserve">CABAC_IMPROVE: CABAC window size for each context in section </w:t>
      </w:r>
      <w:r>
        <w:rPr>
          <w:szCs w:val="22"/>
        </w:rPr>
        <w:fldChar w:fldCharType="begin"/>
      </w:r>
      <w:r>
        <w:rPr>
          <w:szCs w:val="22"/>
        </w:rPr>
        <w:instrText xml:space="preserve"> REF _Ref508715862 \n \h </w:instrText>
      </w:r>
      <w:r>
        <w:rPr>
          <w:szCs w:val="22"/>
        </w:rPr>
      </w:r>
      <w:r>
        <w:rPr>
          <w:szCs w:val="22"/>
        </w:rPr>
        <w:fldChar w:fldCharType="separate"/>
      </w:r>
      <w:r>
        <w:rPr>
          <w:szCs w:val="22"/>
        </w:rPr>
        <w:t>2.1.2</w:t>
      </w:r>
      <w:r>
        <w:rPr>
          <w:szCs w:val="22"/>
        </w:rPr>
        <w:fldChar w:fldCharType="end"/>
      </w:r>
    </w:p>
    <w:p w14:paraId="3EE64F15" w14:textId="24BD396A" w:rsidR="00084435" w:rsidRDefault="00084435" w:rsidP="00F914AF">
      <w:pPr>
        <w:pStyle w:val="ListParagraph"/>
        <w:numPr>
          <w:ilvl w:val="0"/>
          <w:numId w:val="32"/>
        </w:numPr>
        <w:jc w:val="both"/>
        <w:rPr>
          <w:szCs w:val="22"/>
        </w:rPr>
      </w:pPr>
      <w:r>
        <w:rPr>
          <w:szCs w:val="22"/>
        </w:rPr>
        <w:t xml:space="preserve">BIO_CODEREFINE: Code optimisation of BIO in section </w:t>
      </w:r>
      <w:r>
        <w:rPr>
          <w:szCs w:val="22"/>
        </w:rPr>
        <w:fldChar w:fldCharType="begin"/>
      </w:r>
      <w:r>
        <w:rPr>
          <w:szCs w:val="22"/>
        </w:rPr>
        <w:instrText xml:space="preserve"> REF _Ref508883973 \n \h </w:instrText>
      </w:r>
      <w:r>
        <w:rPr>
          <w:szCs w:val="22"/>
        </w:rPr>
      </w:r>
      <w:r>
        <w:rPr>
          <w:szCs w:val="22"/>
        </w:rPr>
        <w:fldChar w:fldCharType="separate"/>
      </w:r>
      <w:r>
        <w:rPr>
          <w:szCs w:val="22"/>
        </w:rPr>
        <w:t>2.1.4.8</w:t>
      </w:r>
      <w:r>
        <w:rPr>
          <w:szCs w:val="22"/>
        </w:rPr>
        <w:fldChar w:fldCharType="end"/>
      </w:r>
    </w:p>
    <w:p w14:paraId="241E751F" w14:textId="293EC4DC" w:rsidR="00F914AF" w:rsidRDefault="00084435" w:rsidP="00F914AF">
      <w:pPr>
        <w:pStyle w:val="ListParagraph"/>
        <w:numPr>
          <w:ilvl w:val="0"/>
          <w:numId w:val="32"/>
        </w:numPr>
        <w:jc w:val="both"/>
        <w:rPr>
          <w:szCs w:val="22"/>
        </w:rPr>
      </w:pPr>
      <w:r>
        <w:rPr>
          <w:szCs w:val="22"/>
        </w:rPr>
        <w:t>ALF_CODEREFINE</w:t>
      </w:r>
      <w:r w:rsidR="00F914AF">
        <w:rPr>
          <w:szCs w:val="22"/>
        </w:rPr>
        <w:t xml:space="preserve">: Code optimization of ALF in section </w:t>
      </w:r>
      <w:r w:rsidR="00F914AF">
        <w:rPr>
          <w:szCs w:val="22"/>
        </w:rPr>
        <w:fldChar w:fldCharType="begin"/>
      </w:r>
      <w:r w:rsidR="00F914AF">
        <w:rPr>
          <w:szCs w:val="22"/>
        </w:rPr>
        <w:instrText xml:space="preserve"> REF _Ref508715886 \n \h </w:instrText>
      </w:r>
      <w:r w:rsidR="00F914AF">
        <w:rPr>
          <w:szCs w:val="22"/>
        </w:rPr>
      </w:r>
      <w:r w:rsidR="00F914AF">
        <w:rPr>
          <w:szCs w:val="22"/>
        </w:rPr>
        <w:fldChar w:fldCharType="separate"/>
      </w:r>
      <w:r w:rsidR="00F914AF">
        <w:rPr>
          <w:szCs w:val="22"/>
        </w:rPr>
        <w:t>2.1.9.3</w:t>
      </w:r>
      <w:r w:rsidR="00F914AF">
        <w:rPr>
          <w:szCs w:val="22"/>
        </w:rPr>
        <w:fldChar w:fldCharType="end"/>
      </w:r>
      <w:r w:rsidR="00F914AF">
        <w:rPr>
          <w:szCs w:val="22"/>
        </w:rPr>
        <w:t>.</w:t>
      </w:r>
    </w:p>
    <w:p w14:paraId="0F7097CD" w14:textId="0B65F2D2" w:rsidR="00880B94" w:rsidRDefault="00156B3C" w:rsidP="00156B3C">
      <w:pPr>
        <w:pStyle w:val="Heading1"/>
      </w:pPr>
      <w:bookmarkStart w:id="399" w:name="_Ref508099155"/>
      <w:bookmarkStart w:id="400" w:name="_Ref508122329"/>
      <w:bookmarkStart w:id="401" w:name="_Ref508122983"/>
      <w:bookmarkStart w:id="402" w:name="_Ref508191105"/>
      <w:bookmarkStart w:id="403" w:name="_Ref508278071"/>
      <w:bookmarkStart w:id="404" w:name="_Toc510426476"/>
      <w:r>
        <w:t xml:space="preserve">Annex </w:t>
      </w:r>
      <w:r w:rsidR="00715153">
        <w:t>2</w:t>
      </w:r>
      <w:r>
        <w:t>: Syntax</w:t>
      </w:r>
      <w:bookmarkEnd w:id="399"/>
      <w:bookmarkEnd w:id="400"/>
      <w:bookmarkEnd w:id="401"/>
      <w:bookmarkEnd w:id="402"/>
      <w:bookmarkEnd w:id="403"/>
      <w:bookmarkEnd w:id="404"/>
      <w:r>
        <w:t xml:space="preserve"> </w:t>
      </w:r>
    </w:p>
    <w:p w14:paraId="7B4BBA47" w14:textId="69178952" w:rsidR="00156B3C" w:rsidRDefault="005D6369" w:rsidP="00156B3C">
      <w:pPr>
        <w:jc w:val="both"/>
      </w:pPr>
      <w:r>
        <w:fldChar w:fldCharType="begin"/>
      </w:r>
      <w:r>
        <w:instrText xml:space="preserve"> REF _Ref507686294 \h </w:instrText>
      </w:r>
      <w:r>
        <w:fldChar w:fldCharType="separate"/>
      </w:r>
      <w:r w:rsidR="009C3092">
        <w:t xml:space="preserve">Table </w:t>
      </w:r>
      <w:r w:rsidR="009C3092">
        <w:rPr>
          <w:noProof/>
        </w:rPr>
        <w:t>34</w:t>
      </w:r>
      <w:r>
        <w:fldChar w:fldCharType="end"/>
      </w:r>
      <w:r>
        <w:t xml:space="preserve"> </w:t>
      </w:r>
      <w:r w:rsidR="00156B3C">
        <w:t xml:space="preserve">includes block partitioning, coding unit, prediction and transform information syntax in a PEM bitstream. The names have been chosen </w:t>
      </w:r>
      <w:r>
        <w:t>to</w:t>
      </w:r>
      <w:r w:rsidR="00156B3C">
        <w:t xml:space="preserve"> be as close as possible to the syntax from the HEVC standard. The modifications introduced in PEM on top of JEM are shown in red in </w:t>
      </w:r>
      <w:r>
        <w:fldChar w:fldCharType="begin"/>
      </w:r>
      <w:r>
        <w:instrText xml:space="preserve"> REF _Ref507686294 \h </w:instrText>
      </w:r>
      <w:r>
        <w:fldChar w:fldCharType="separate"/>
      </w:r>
      <w:r w:rsidR="009C3092">
        <w:t xml:space="preserve">Table </w:t>
      </w:r>
      <w:r w:rsidR="009C3092">
        <w:rPr>
          <w:noProof/>
        </w:rPr>
        <w:t>34</w:t>
      </w:r>
      <w:r>
        <w:fldChar w:fldCharType="end"/>
      </w:r>
      <w:r w:rsidR="00156B3C">
        <w:t>.</w:t>
      </w:r>
    </w:p>
    <w:p w14:paraId="0E119D62" w14:textId="0E6BF7B5" w:rsidR="005D6369" w:rsidRDefault="005D6369" w:rsidP="005D6369">
      <w:pPr>
        <w:pStyle w:val="Caption"/>
        <w:keepNext/>
      </w:pPr>
      <w:bookmarkStart w:id="405" w:name="_Ref507686294"/>
      <w:r>
        <w:lastRenderedPageBreak/>
        <w:t xml:space="preserve">Table </w:t>
      </w:r>
      <w:r>
        <w:fldChar w:fldCharType="begin"/>
      </w:r>
      <w:r>
        <w:instrText xml:space="preserve"> SEQ Table \* ARABIC </w:instrText>
      </w:r>
      <w:r>
        <w:fldChar w:fldCharType="separate"/>
      </w:r>
      <w:r w:rsidR="009C3092">
        <w:rPr>
          <w:noProof/>
        </w:rPr>
        <w:t>34</w:t>
      </w:r>
      <w:r>
        <w:fldChar w:fldCharType="end"/>
      </w:r>
      <w:bookmarkEnd w:id="405"/>
      <w:r>
        <w:t>: PEM syntax</w:t>
      </w:r>
    </w:p>
    <w:tbl>
      <w:tblPr>
        <w:tblW w:w="10505" w:type="dxa"/>
        <w:tblInd w:w="75" w:type="dxa"/>
        <w:tblCellMar>
          <w:left w:w="70" w:type="dxa"/>
          <w:right w:w="70" w:type="dxa"/>
        </w:tblCellMar>
        <w:tblLook w:val="04A0" w:firstRow="1" w:lastRow="0" w:firstColumn="1" w:lastColumn="0" w:noHBand="0" w:noVBand="1"/>
      </w:tblPr>
      <w:tblGrid>
        <w:gridCol w:w="7325"/>
        <w:gridCol w:w="3180"/>
      </w:tblGrid>
      <w:tr w:rsidR="00D42BA8" w:rsidRPr="00D42BA8" w14:paraId="347851BC" w14:textId="77777777" w:rsidTr="00D42BA8">
        <w:trPr>
          <w:trHeight w:val="820"/>
        </w:trPr>
        <w:tc>
          <w:tcPr>
            <w:tcW w:w="7325" w:type="dxa"/>
            <w:tcBorders>
              <w:top w:val="single" w:sz="4" w:space="0" w:color="auto"/>
              <w:left w:val="single" w:sz="4" w:space="0" w:color="auto"/>
              <w:bottom w:val="nil"/>
              <w:right w:val="single" w:sz="4" w:space="0" w:color="auto"/>
            </w:tcBorders>
            <w:shd w:val="clear" w:color="000000" w:fill="D9D9D9"/>
            <w:noWrap/>
            <w:vAlign w:val="center"/>
            <w:hideMark/>
          </w:tcPr>
          <w:p w14:paraId="5D3A531E" w14:textId="77777777" w:rsidR="00D42BA8" w:rsidRPr="00D42BA8" w:rsidRDefault="00D42BA8" w:rsidP="00D42BA8">
            <w:pPr>
              <w:spacing w:before="0"/>
              <w:jc w:val="center"/>
              <w:rPr>
                <w:color w:val="000000"/>
                <w:sz w:val="20"/>
                <w:lang w:val="de-DE" w:eastAsia="de-DE"/>
              </w:rPr>
            </w:pPr>
            <w:r w:rsidRPr="00D42BA8">
              <w:rPr>
                <w:color w:val="000000"/>
                <w:sz w:val="20"/>
                <w:lang w:val="de-DE" w:eastAsia="de-DE"/>
              </w:rPr>
              <w:t>Syntax</w:t>
            </w:r>
          </w:p>
        </w:tc>
        <w:tc>
          <w:tcPr>
            <w:tcW w:w="3180" w:type="dxa"/>
            <w:tcBorders>
              <w:top w:val="single" w:sz="4" w:space="0" w:color="auto"/>
              <w:left w:val="nil"/>
              <w:bottom w:val="nil"/>
              <w:right w:val="single" w:sz="4" w:space="0" w:color="auto"/>
            </w:tcBorders>
            <w:shd w:val="clear" w:color="000000" w:fill="D9D9D9"/>
            <w:noWrap/>
            <w:vAlign w:val="center"/>
            <w:hideMark/>
          </w:tcPr>
          <w:p w14:paraId="21938C41" w14:textId="77777777" w:rsidR="00D42BA8" w:rsidRPr="00D42BA8" w:rsidRDefault="00D42BA8" w:rsidP="00D42BA8">
            <w:pPr>
              <w:spacing w:before="0"/>
              <w:jc w:val="center"/>
              <w:rPr>
                <w:color w:val="000000"/>
                <w:sz w:val="20"/>
                <w:lang w:val="de-DE" w:eastAsia="de-DE"/>
              </w:rPr>
            </w:pPr>
            <w:r w:rsidRPr="00D42BA8">
              <w:rPr>
                <w:color w:val="000000"/>
                <w:sz w:val="20"/>
                <w:lang w:val="de-DE" w:eastAsia="de-DE"/>
              </w:rPr>
              <w:t>Semantics</w:t>
            </w:r>
          </w:p>
        </w:tc>
      </w:tr>
      <w:tr w:rsidR="00D42BA8" w:rsidRPr="00D42BA8" w14:paraId="4331219F" w14:textId="77777777" w:rsidTr="00D42BA8">
        <w:trPr>
          <w:trHeight w:val="320"/>
        </w:trPr>
        <w:tc>
          <w:tcPr>
            <w:tcW w:w="7325"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06E47503" w14:textId="77777777" w:rsidR="00D42BA8" w:rsidRPr="00D42BA8" w:rsidRDefault="00D42BA8" w:rsidP="00D42BA8">
            <w:pPr>
              <w:spacing w:before="0"/>
              <w:rPr>
                <w:color w:val="000000"/>
                <w:sz w:val="20"/>
                <w:lang w:val="de-DE" w:eastAsia="de-DE"/>
              </w:rPr>
            </w:pPr>
            <w:r w:rsidRPr="00D42BA8">
              <w:rPr>
                <w:color w:val="000000"/>
                <w:sz w:val="20"/>
                <w:lang w:val="de-DE" w:eastAsia="de-DE"/>
              </w:rPr>
              <w:t>coding_tree_unit()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0569B42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A2EC91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EE3A85A"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xCtb = ( CtbAddrInRs % PicWidthInCtbsY ) &lt;&lt; CtbLog2SizeY</w:t>
            </w:r>
          </w:p>
        </w:tc>
        <w:tc>
          <w:tcPr>
            <w:tcW w:w="3180" w:type="dxa"/>
            <w:tcBorders>
              <w:top w:val="nil"/>
              <w:left w:val="nil"/>
              <w:bottom w:val="single" w:sz="4" w:space="0" w:color="auto"/>
              <w:right w:val="single" w:sz="12" w:space="0" w:color="auto"/>
            </w:tcBorders>
            <w:shd w:val="clear" w:color="auto" w:fill="auto"/>
            <w:noWrap/>
            <w:vAlign w:val="bottom"/>
            <w:hideMark/>
          </w:tcPr>
          <w:p w14:paraId="0EBE6B8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A1A266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FE47A87"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yCtb = ( CtbAddrInRs / PicWidthInCtbsY ) &lt;&lt; CtbLog2SizeY</w:t>
            </w:r>
          </w:p>
        </w:tc>
        <w:tc>
          <w:tcPr>
            <w:tcW w:w="3180" w:type="dxa"/>
            <w:tcBorders>
              <w:top w:val="nil"/>
              <w:left w:val="nil"/>
              <w:bottom w:val="single" w:sz="4" w:space="0" w:color="auto"/>
              <w:right w:val="single" w:sz="12" w:space="0" w:color="auto"/>
            </w:tcBorders>
            <w:shd w:val="clear" w:color="auto" w:fill="auto"/>
            <w:noWrap/>
            <w:vAlign w:val="bottom"/>
            <w:hideMark/>
          </w:tcPr>
          <w:p w14:paraId="6B3D4F5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DD2115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83F4CA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slice_sao_luma_flag || slide_sao_chroma_flag )</w:t>
            </w:r>
          </w:p>
        </w:tc>
        <w:tc>
          <w:tcPr>
            <w:tcW w:w="3180" w:type="dxa"/>
            <w:tcBorders>
              <w:top w:val="nil"/>
              <w:left w:val="nil"/>
              <w:bottom w:val="single" w:sz="4" w:space="0" w:color="auto"/>
              <w:right w:val="single" w:sz="12" w:space="0" w:color="auto"/>
            </w:tcBorders>
            <w:shd w:val="clear" w:color="auto" w:fill="auto"/>
            <w:noWrap/>
            <w:vAlign w:val="bottom"/>
            <w:hideMark/>
          </w:tcPr>
          <w:p w14:paraId="3F6C6E59"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A7F421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EF01B9C"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sao( xCtb &gt;&gt; CtbLog2SizeY, yCtb &gt;&gt; CtbLog2SizeY )</w:t>
            </w:r>
          </w:p>
        </w:tc>
        <w:tc>
          <w:tcPr>
            <w:tcW w:w="3180" w:type="dxa"/>
            <w:tcBorders>
              <w:top w:val="nil"/>
              <w:left w:val="nil"/>
              <w:bottom w:val="single" w:sz="4" w:space="0" w:color="auto"/>
              <w:right w:val="single" w:sz="12" w:space="0" w:color="auto"/>
            </w:tcBorders>
            <w:shd w:val="clear" w:color="auto" w:fill="auto"/>
            <w:noWrap/>
            <w:vAlign w:val="bottom"/>
            <w:hideMark/>
          </w:tcPr>
          <w:p w14:paraId="1C6003D2"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0AFD79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F174C0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xCtb, yCtb, CtbLog2SizeY, 0, 0 )</w:t>
            </w:r>
          </w:p>
        </w:tc>
        <w:tc>
          <w:tcPr>
            <w:tcW w:w="3180" w:type="dxa"/>
            <w:tcBorders>
              <w:top w:val="nil"/>
              <w:left w:val="nil"/>
              <w:bottom w:val="single" w:sz="4" w:space="0" w:color="auto"/>
              <w:right w:val="single" w:sz="12" w:space="0" w:color="auto"/>
            </w:tcBorders>
            <w:shd w:val="clear" w:color="auto" w:fill="auto"/>
            <w:noWrap/>
            <w:vAlign w:val="bottom"/>
            <w:hideMark/>
          </w:tcPr>
          <w:p w14:paraId="6BCCF3B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2DF75E3" w14:textId="77777777" w:rsidTr="00D42BA8">
        <w:trPr>
          <w:trHeight w:val="310"/>
        </w:trPr>
        <w:tc>
          <w:tcPr>
            <w:tcW w:w="7325" w:type="dxa"/>
            <w:tcBorders>
              <w:top w:val="nil"/>
              <w:left w:val="single" w:sz="12" w:space="0" w:color="auto"/>
              <w:bottom w:val="nil"/>
              <w:right w:val="single" w:sz="4" w:space="0" w:color="auto"/>
            </w:tcBorders>
            <w:shd w:val="clear" w:color="auto" w:fill="auto"/>
            <w:noWrap/>
            <w:vAlign w:val="bottom"/>
            <w:hideMark/>
          </w:tcPr>
          <w:p w14:paraId="64EF1A77"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if( slice_type == I_SLICE &amp;&amp; ChromaArrayType != </w:t>
            </w:r>
            <w:r w:rsidRPr="00D42BA8">
              <w:rPr>
                <w:color w:val="000000"/>
                <w:sz w:val="20"/>
                <w:lang w:val="de-DE" w:eastAsia="de-DE"/>
              </w:rPr>
              <w:t>0 )</w:t>
            </w:r>
          </w:p>
        </w:tc>
        <w:tc>
          <w:tcPr>
            <w:tcW w:w="3180" w:type="dxa"/>
            <w:tcBorders>
              <w:top w:val="nil"/>
              <w:left w:val="nil"/>
              <w:bottom w:val="nil"/>
              <w:right w:val="single" w:sz="12" w:space="0" w:color="auto"/>
            </w:tcBorders>
            <w:shd w:val="clear" w:color="auto" w:fill="auto"/>
            <w:noWrap/>
            <w:vAlign w:val="bottom"/>
            <w:hideMark/>
          </w:tcPr>
          <w:p w14:paraId="43D73A2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8FE6102"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41BA5F61"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xCtb, yCtb, CtbLog2SizeY, 0, 1 )</w:t>
            </w:r>
          </w:p>
        </w:tc>
        <w:tc>
          <w:tcPr>
            <w:tcW w:w="3180" w:type="dxa"/>
            <w:tcBorders>
              <w:top w:val="single" w:sz="4" w:space="0" w:color="auto"/>
              <w:left w:val="nil"/>
              <w:bottom w:val="nil"/>
              <w:right w:val="single" w:sz="12" w:space="0" w:color="auto"/>
            </w:tcBorders>
            <w:shd w:val="clear" w:color="auto" w:fill="auto"/>
            <w:noWrap/>
            <w:vAlign w:val="bottom"/>
            <w:hideMark/>
          </w:tcPr>
          <w:p w14:paraId="25E9E4E1"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24DBB1F" w14:textId="77777777" w:rsidTr="00D42BA8">
        <w:trPr>
          <w:trHeight w:val="320"/>
        </w:trPr>
        <w:tc>
          <w:tcPr>
            <w:tcW w:w="7325"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14:paraId="71DC5853"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single" w:sz="4" w:space="0" w:color="auto"/>
              <w:left w:val="nil"/>
              <w:bottom w:val="single" w:sz="12" w:space="0" w:color="auto"/>
              <w:right w:val="single" w:sz="12" w:space="0" w:color="auto"/>
            </w:tcBorders>
            <w:shd w:val="clear" w:color="auto" w:fill="auto"/>
            <w:noWrap/>
            <w:vAlign w:val="bottom"/>
            <w:hideMark/>
          </w:tcPr>
          <w:p w14:paraId="2D3556B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12B2A05" w14:textId="77777777" w:rsidTr="00D42BA8">
        <w:trPr>
          <w:trHeight w:val="330"/>
        </w:trPr>
        <w:tc>
          <w:tcPr>
            <w:tcW w:w="7325" w:type="dxa"/>
            <w:tcBorders>
              <w:top w:val="nil"/>
              <w:left w:val="single" w:sz="4" w:space="0" w:color="auto"/>
              <w:bottom w:val="nil"/>
              <w:right w:val="single" w:sz="4" w:space="0" w:color="auto"/>
            </w:tcBorders>
            <w:shd w:val="clear" w:color="auto" w:fill="auto"/>
            <w:noWrap/>
            <w:vAlign w:val="bottom"/>
            <w:hideMark/>
          </w:tcPr>
          <w:p w14:paraId="2B10770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c>
          <w:tcPr>
            <w:tcW w:w="3180" w:type="dxa"/>
            <w:tcBorders>
              <w:top w:val="nil"/>
              <w:left w:val="nil"/>
              <w:bottom w:val="nil"/>
              <w:right w:val="single" w:sz="4" w:space="0" w:color="auto"/>
            </w:tcBorders>
            <w:shd w:val="clear" w:color="auto" w:fill="auto"/>
            <w:noWrap/>
            <w:vAlign w:val="bottom"/>
            <w:hideMark/>
          </w:tcPr>
          <w:p w14:paraId="31B2BDE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0E3C3AD" w14:textId="77777777" w:rsidTr="00D42BA8">
        <w:trPr>
          <w:trHeight w:val="320"/>
        </w:trPr>
        <w:tc>
          <w:tcPr>
            <w:tcW w:w="7325"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FF7CE04" w14:textId="77777777" w:rsidR="00D42BA8" w:rsidRPr="00D42BA8" w:rsidRDefault="00D42BA8" w:rsidP="00D42BA8">
            <w:pPr>
              <w:spacing w:before="0"/>
              <w:rPr>
                <w:color w:val="000000"/>
                <w:sz w:val="20"/>
                <w:lang w:val="en-GB" w:eastAsia="de-DE"/>
              </w:rPr>
            </w:pPr>
            <w:r w:rsidRPr="00D42BA8">
              <w:rPr>
                <w:color w:val="000000"/>
                <w:sz w:val="20"/>
                <w:lang w:val="en-GB" w:eastAsia="de-DE"/>
              </w:rPr>
              <w:t>coding_quadtree (x0, y0, log2CqtbSize, cqtDepth, chroma)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40A7653E"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6A3DE6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CD6C0FA"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forceQT = width &gt; MAX_QT_SIZE</w:t>
            </w:r>
          </w:p>
        </w:tc>
        <w:tc>
          <w:tcPr>
            <w:tcW w:w="3180" w:type="dxa"/>
            <w:tcBorders>
              <w:top w:val="nil"/>
              <w:left w:val="nil"/>
              <w:bottom w:val="single" w:sz="4" w:space="0" w:color="auto"/>
              <w:right w:val="single" w:sz="12" w:space="0" w:color="auto"/>
            </w:tcBorders>
            <w:shd w:val="clear" w:color="auto" w:fill="auto"/>
            <w:noWrap/>
            <w:vAlign w:val="bottom"/>
            <w:hideMark/>
          </w:tcPr>
          <w:p w14:paraId="05B61DDA"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E2C48D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7971331"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xr = x0 + ( 1 &lt;&lt; log2CqtbSize )</w:t>
            </w:r>
          </w:p>
        </w:tc>
        <w:tc>
          <w:tcPr>
            <w:tcW w:w="3180" w:type="dxa"/>
            <w:tcBorders>
              <w:top w:val="nil"/>
              <w:left w:val="nil"/>
              <w:bottom w:val="single" w:sz="4" w:space="0" w:color="auto"/>
              <w:right w:val="single" w:sz="12" w:space="0" w:color="auto"/>
            </w:tcBorders>
            <w:shd w:val="clear" w:color="auto" w:fill="auto"/>
            <w:noWrap/>
            <w:vAlign w:val="bottom"/>
            <w:hideMark/>
          </w:tcPr>
          <w:p w14:paraId="09C8247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C5F54E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3F2545D"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yb = y0 + ( 1 &lt;&lt; log2CqtbSize )</w:t>
            </w:r>
          </w:p>
        </w:tc>
        <w:tc>
          <w:tcPr>
            <w:tcW w:w="3180" w:type="dxa"/>
            <w:tcBorders>
              <w:top w:val="nil"/>
              <w:left w:val="nil"/>
              <w:bottom w:val="single" w:sz="4" w:space="0" w:color="auto"/>
              <w:right w:val="single" w:sz="12" w:space="0" w:color="auto"/>
            </w:tcBorders>
            <w:shd w:val="clear" w:color="auto" w:fill="auto"/>
            <w:noWrap/>
            <w:vAlign w:val="bottom"/>
            <w:hideMark/>
          </w:tcPr>
          <w:p w14:paraId="629B56D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0A188C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048800C"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boundary = ( xr &gt; pic_width_in_luma_samples || yb &gt; pic_height_in_luma_samples )</w:t>
            </w:r>
          </w:p>
        </w:tc>
        <w:tc>
          <w:tcPr>
            <w:tcW w:w="3180" w:type="dxa"/>
            <w:tcBorders>
              <w:top w:val="nil"/>
              <w:left w:val="nil"/>
              <w:bottom w:val="single" w:sz="4" w:space="0" w:color="auto"/>
              <w:right w:val="single" w:sz="12" w:space="0" w:color="auto"/>
            </w:tcBorders>
            <w:shd w:val="clear" w:color="auto" w:fill="auto"/>
            <w:noWrap/>
            <w:vAlign w:val="bottom"/>
            <w:hideMark/>
          </w:tcPr>
          <w:p w14:paraId="286548A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176514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009577E"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!boundary &amp;&amp; !forceQT &amp;&amp; log2CqtbSize &gt; minLog2CqtbSize)</w:t>
            </w:r>
          </w:p>
        </w:tc>
        <w:tc>
          <w:tcPr>
            <w:tcW w:w="3180" w:type="dxa"/>
            <w:tcBorders>
              <w:top w:val="nil"/>
              <w:left w:val="nil"/>
              <w:bottom w:val="single" w:sz="4" w:space="0" w:color="auto"/>
              <w:right w:val="single" w:sz="12" w:space="0" w:color="auto"/>
            </w:tcBorders>
            <w:shd w:val="clear" w:color="auto" w:fill="auto"/>
            <w:noWrap/>
            <w:vAlign w:val="bottom"/>
            <w:hideMark/>
          </w:tcPr>
          <w:p w14:paraId="616E59C2"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0C58560" w14:textId="77777777" w:rsidTr="00D42BA8">
        <w:trPr>
          <w:trHeight w:val="105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318D68E"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qt_split_flag</w:t>
            </w:r>
          </w:p>
        </w:tc>
        <w:tc>
          <w:tcPr>
            <w:tcW w:w="3180" w:type="dxa"/>
            <w:tcBorders>
              <w:top w:val="nil"/>
              <w:left w:val="nil"/>
              <w:bottom w:val="single" w:sz="4" w:space="0" w:color="auto"/>
              <w:right w:val="single" w:sz="12" w:space="0" w:color="auto"/>
            </w:tcBorders>
            <w:shd w:val="clear" w:color="auto" w:fill="auto"/>
            <w:vAlign w:val="bottom"/>
            <w:hideMark/>
          </w:tcPr>
          <w:p w14:paraId="3AEBBD2F" w14:textId="77777777" w:rsidR="00D42BA8" w:rsidRPr="00D42BA8" w:rsidRDefault="00D42BA8" w:rsidP="00D42BA8">
            <w:pPr>
              <w:spacing w:before="0"/>
              <w:rPr>
                <w:color w:val="000000"/>
                <w:sz w:val="20"/>
                <w:lang w:val="en-GB" w:eastAsia="de-DE"/>
              </w:rPr>
            </w:pPr>
            <w:r w:rsidRPr="00D42BA8">
              <w:rPr>
                <w:color w:val="000000"/>
                <w:sz w:val="20"/>
                <w:lang w:val="en-GB" w:eastAsia="de-DE"/>
              </w:rPr>
              <w:t>QT flag; inferred equal to 1 (i.e. further splitting) if not present and log2CqtbSize &gt; minLog2CqtbSize, otherwise inferred to be equal to 0</w:t>
            </w:r>
          </w:p>
        </w:tc>
      </w:tr>
      <w:tr w:rsidR="00D42BA8" w:rsidRPr="00D42BA8" w14:paraId="28CA258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49A6A6C"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qt_split_flag ) {</w:t>
            </w:r>
          </w:p>
        </w:tc>
        <w:tc>
          <w:tcPr>
            <w:tcW w:w="3180" w:type="dxa"/>
            <w:tcBorders>
              <w:top w:val="nil"/>
              <w:left w:val="nil"/>
              <w:bottom w:val="single" w:sz="4" w:space="0" w:color="auto"/>
              <w:right w:val="single" w:sz="12" w:space="0" w:color="auto"/>
            </w:tcBorders>
            <w:shd w:val="clear" w:color="auto" w:fill="auto"/>
            <w:noWrap/>
            <w:vAlign w:val="bottom"/>
            <w:hideMark/>
          </w:tcPr>
          <w:p w14:paraId="22F1941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00289A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E0FA4D1"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x1 = x0 + ( 1 &lt;&lt; (log2CqtbSize -1) )</w:t>
            </w:r>
          </w:p>
        </w:tc>
        <w:tc>
          <w:tcPr>
            <w:tcW w:w="3180" w:type="dxa"/>
            <w:tcBorders>
              <w:top w:val="nil"/>
              <w:left w:val="nil"/>
              <w:bottom w:val="single" w:sz="4" w:space="0" w:color="auto"/>
              <w:right w:val="single" w:sz="12" w:space="0" w:color="auto"/>
            </w:tcBorders>
            <w:shd w:val="clear" w:color="auto" w:fill="auto"/>
            <w:noWrap/>
            <w:vAlign w:val="bottom"/>
            <w:hideMark/>
          </w:tcPr>
          <w:p w14:paraId="6932E18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41BE18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C679971"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y1 = y0 + ( 1 &lt;&lt; (log2CqtbSize - 1) )</w:t>
            </w:r>
          </w:p>
        </w:tc>
        <w:tc>
          <w:tcPr>
            <w:tcW w:w="3180" w:type="dxa"/>
            <w:tcBorders>
              <w:top w:val="nil"/>
              <w:left w:val="nil"/>
              <w:bottom w:val="single" w:sz="4" w:space="0" w:color="auto"/>
              <w:right w:val="single" w:sz="12" w:space="0" w:color="auto"/>
            </w:tcBorders>
            <w:shd w:val="clear" w:color="auto" w:fill="auto"/>
            <w:noWrap/>
            <w:vAlign w:val="bottom"/>
            <w:hideMark/>
          </w:tcPr>
          <w:p w14:paraId="0D7672B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EE7926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CA8967F"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x0, y0, log2CqtbSize - 1, cqtDepth + 1, chroma )</w:t>
            </w:r>
          </w:p>
        </w:tc>
        <w:tc>
          <w:tcPr>
            <w:tcW w:w="3180" w:type="dxa"/>
            <w:tcBorders>
              <w:top w:val="nil"/>
              <w:left w:val="nil"/>
              <w:bottom w:val="single" w:sz="4" w:space="0" w:color="auto"/>
              <w:right w:val="single" w:sz="12" w:space="0" w:color="auto"/>
            </w:tcBorders>
            <w:shd w:val="clear" w:color="auto" w:fill="auto"/>
            <w:noWrap/>
            <w:vAlign w:val="bottom"/>
            <w:hideMark/>
          </w:tcPr>
          <w:p w14:paraId="3AA2496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4A505B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4E8F914"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x1 &lt; pic_width_in_luma_samples )</w:t>
            </w:r>
          </w:p>
        </w:tc>
        <w:tc>
          <w:tcPr>
            <w:tcW w:w="3180" w:type="dxa"/>
            <w:tcBorders>
              <w:top w:val="nil"/>
              <w:left w:val="nil"/>
              <w:bottom w:val="single" w:sz="4" w:space="0" w:color="auto"/>
              <w:right w:val="single" w:sz="12" w:space="0" w:color="auto"/>
            </w:tcBorders>
            <w:shd w:val="clear" w:color="auto" w:fill="auto"/>
            <w:noWrap/>
            <w:vAlign w:val="bottom"/>
            <w:hideMark/>
          </w:tcPr>
          <w:p w14:paraId="48A81E73"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A74C10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9D9BC9C"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x1, y0, log2CqtbSize - 1, cqtDepth + 1, chroma )</w:t>
            </w:r>
          </w:p>
        </w:tc>
        <w:tc>
          <w:tcPr>
            <w:tcW w:w="3180" w:type="dxa"/>
            <w:tcBorders>
              <w:top w:val="nil"/>
              <w:left w:val="nil"/>
              <w:bottom w:val="single" w:sz="4" w:space="0" w:color="auto"/>
              <w:right w:val="single" w:sz="12" w:space="0" w:color="auto"/>
            </w:tcBorders>
            <w:shd w:val="clear" w:color="auto" w:fill="auto"/>
            <w:noWrap/>
            <w:vAlign w:val="bottom"/>
            <w:hideMark/>
          </w:tcPr>
          <w:p w14:paraId="3125993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F54771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C1D2944"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y1 &lt; pic_height_in_luma_samples )</w:t>
            </w:r>
          </w:p>
        </w:tc>
        <w:tc>
          <w:tcPr>
            <w:tcW w:w="3180" w:type="dxa"/>
            <w:tcBorders>
              <w:top w:val="nil"/>
              <w:left w:val="nil"/>
              <w:bottom w:val="single" w:sz="4" w:space="0" w:color="auto"/>
              <w:right w:val="single" w:sz="12" w:space="0" w:color="auto"/>
            </w:tcBorders>
            <w:shd w:val="clear" w:color="auto" w:fill="auto"/>
            <w:noWrap/>
            <w:vAlign w:val="bottom"/>
            <w:hideMark/>
          </w:tcPr>
          <w:p w14:paraId="45C4F0BE"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B6A421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669DE4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x0, y1, log2CqtbSize - 1, cqtDepth + 1, chroma )</w:t>
            </w:r>
          </w:p>
        </w:tc>
        <w:tc>
          <w:tcPr>
            <w:tcW w:w="3180" w:type="dxa"/>
            <w:tcBorders>
              <w:top w:val="nil"/>
              <w:left w:val="nil"/>
              <w:bottom w:val="single" w:sz="4" w:space="0" w:color="auto"/>
              <w:right w:val="single" w:sz="12" w:space="0" w:color="auto"/>
            </w:tcBorders>
            <w:shd w:val="clear" w:color="auto" w:fill="auto"/>
            <w:noWrap/>
            <w:vAlign w:val="bottom"/>
            <w:hideMark/>
          </w:tcPr>
          <w:p w14:paraId="3680848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284475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675FB31"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x1 &lt; pic_width_in_luma_samples &amp;&amp; y1 &lt; pic_height_in_luma_samples )</w:t>
            </w:r>
          </w:p>
        </w:tc>
        <w:tc>
          <w:tcPr>
            <w:tcW w:w="3180" w:type="dxa"/>
            <w:tcBorders>
              <w:top w:val="nil"/>
              <w:left w:val="nil"/>
              <w:bottom w:val="single" w:sz="4" w:space="0" w:color="auto"/>
              <w:right w:val="single" w:sz="12" w:space="0" w:color="auto"/>
            </w:tcBorders>
            <w:shd w:val="clear" w:color="auto" w:fill="auto"/>
            <w:noWrap/>
            <w:vAlign w:val="bottom"/>
            <w:hideMark/>
          </w:tcPr>
          <w:p w14:paraId="67325F70"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1C9BAB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7B0E36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coding_quadtree( x1, y1, log2CqtbSize - 1, cqtDepth + 1, chroma )</w:t>
            </w:r>
          </w:p>
        </w:tc>
        <w:tc>
          <w:tcPr>
            <w:tcW w:w="3180" w:type="dxa"/>
            <w:tcBorders>
              <w:top w:val="nil"/>
              <w:left w:val="nil"/>
              <w:bottom w:val="single" w:sz="4" w:space="0" w:color="auto"/>
              <w:right w:val="single" w:sz="12" w:space="0" w:color="auto"/>
            </w:tcBorders>
            <w:shd w:val="clear" w:color="auto" w:fill="auto"/>
            <w:noWrap/>
            <w:vAlign w:val="bottom"/>
            <w:hideMark/>
          </w:tcPr>
          <w:p w14:paraId="58103B8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1E9FF1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30BAE55"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622BB5C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0B7384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8EC071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21D9199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0DA7D7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FF5E84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coding_binary</w:t>
            </w:r>
            <w:r w:rsidRPr="00D42BA8">
              <w:rPr>
                <w:color w:val="FF0000"/>
                <w:sz w:val="20"/>
                <w:lang w:val="en-GB" w:eastAsia="de-DE"/>
              </w:rPr>
              <w:t>_tri_</w:t>
            </w:r>
            <w:r w:rsidRPr="00D42BA8">
              <w:rPr>
                <w:color w:val="000000"/>
                <w:sz w:val="20"/>
                <w:lang w:val="en-GB" w:eastAsia="de-DE"/>
              </w:rPr>
              <w:t>tree( x0, y0, 1 &lt;&lt; log2CqtbSize, 1 &lt;&lt; log2CqtbSize, 0,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07DC133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E62BC73" w14:textId="77777777" w:rsidTr="00D42BA8">
        <w:trPr>
          <w:trHeight w:val="320"/>
        </w:trPr>
        <w:tc>
          <w:tcPr>
            <w:tcW w:w="7325" w:type="dxa"/>
            <w:tcBorders>
              <w:top w:val="nil"/>
              <w:left w:val="single" w:sz="12" w:space="0" w:color="auto"/>
              <w:bottom w:val="single" w:sz="12" w:space="0" w:color="auto"/>
              <w:right w:val="single" w:sz="4" w:space="0" w:color="auto"/>
            </w:tcBorders>
            <w:shd w:val="clear" w:color="auto" w:fill="auto"/>
            <w:noWrap/>
            <w:vAlign w:val="bottom"/>
            <w:hideMark/>
          </w:tcPr>
          <w:p w14:paraId="790B7566"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nil"/>
              <w:left w:val="nil"/>
              <w:bottom w:val="single" w:sz="12" w:space="0" w:color="auto"/>
              <w:right w:val="single" w:sz="12" w:space="0" w:color="auto"/>
            </w:tcBorders>
            <w:shd w:val="clear" w:color="auto" w:fill="auto"/>
            <w:noWrap/>
            <w:vAlign w:val="bottom"/>
            <w:hideMark/>
          </w:tcPr>
          <w:p w14:paraId="47A3B4F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5901FBB" w14:textId="77777777" w:rsidTr="00D42BA8">
        <w:trPr>
          <w:trHeight w:val="330"/>
        </w:trPr>
        <w:tc>
          <w:tcPr>
            <w:tcW w:w="7325" w:type="dxa"/>
            <w:tcBorders>
              <w:top w:val="nil"/>
              <w:left w:val="single" w:sz="4" w:space="0" w:color="auto"/>
              <w:bottom w:val="nil"/>
              <w:right w:val="single" w:sz="4" w:space="0" w:color="auto"/>
            </w:tcBorders>
            <w:shd w:val="clear" w:color="auto" w:fill="auto"/>
            <w:noWrap/>
            <w:vAlign w:val="bottom"/>
            <w:hideMark/>
          </w:tcPr>
          <w:p w14:paraId="5CE47B9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c>
          <w:tcPr>
            <w:tcW w:w="3180" w:type="dxa"/>
            <w:tcBorders>
              <w:top w:val="nil"/>
              <w:left w:val="nil"/>
              <w:bottom w:val="nil"/>
              <w:right w:val="single" w:sz="4" w:space="0" w:color="auto"/>
            </w:tcBorders>
            <w:shd w:val="clear" w:color="auto" w:fill="auto"/>
            <w:noWrap/>
            <w:vAlign w:val="bottom"/>
            <w:hideMark/>
          </w:tcPr>
          <w:p w14:paraId="44672F5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BBCBB8D" w14:textId="77777777" w:rsidTr="00D42BA8">
        <w:trPr>
          <w:trHeight w:val="320"/>
        </w:trPr>
        <w:tc>
          <w:tcPr>
            <w:tcW w:w="7325" w:type="dxa"/>
            <w:tcBorders>
              <w:top w:val="single" w:sz="12" w:space="0" w:color="auto"/>
              <w:left w:val="single" w:sz="12" w:space="0" w:color="auto"/>
              <w:bottom w:val="nil"/>
              <w:right w:val="single" w:sz="4" w:space="0" w:color="auto"/>
            </w:tcBorders>
            <w:shd w:val="clear" w:color="auto" w:fill="auto"/>
            <w:noWrap/>
            <w:vAlign w:val="bottom"/>
            <w:hideMark/>
          </w:tcPr>
          <w:p w14:paraId="451E1DD4" w14:textId="77777777" w:rsidR="00D42BA8" w:rsidRPr="00D42BA8" w:rsidRDefault="00D42BA8" w:rsidP="00D42BA8">
            <w:pPr>
              <w:spacing w:before="0"/>
              <w:rPr>
                <w:color w:val="000000"/>
                <w:sz w:val="20"/>
                <w:lang w:val="en-GB" w:eastAsia="de-DE"/>
              </w:rPr>
            </w:pPr>
            <w:r w:rsidRPr="00D42BA8">
              <w:rPr>
                <w:color w:val="000000"/>
                <w:sz w:val="20"/>
                <w:lang w:val="en-GB" w:eastAsia="de-DE"/>
              </w:rPr>
              <w:t>coding_binary</w:t>
            </w:r>
            <w:r w:rsidRPr="00D42BA8">
              <w:rPr>
                <w:color w:val="FF0000"/>
                <w:sz w:val="20"/>
                <w:lang w:val="en-GB" w:eastAsia="de-DE"/>
              </w:rPr>
              <w:t>_tri_</w:t>
            </w:r>
            <w:r w:rsidRPr="00D42BA8">
              <w:rPr>
                <w:color w:val="000000"/>
                <w:sz w:val="20"/>
                <w:lang w:val="en-GB" w:eastAsia="de-DE"/>
              </w:rPr>
              <w:t>tree( x0, y0, width, height, btTtDepth, splitConstrain, chroma )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2F6B2023"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A024E7C" w14:textId="77777777" w:rsidTr="00D42BA8">
        <w:trPr>
          <w:trHeight w:val="310"/>
        </w:trPr>
        <w:tc>
          <w:tcPr>
            <w:tcW w:w="7325" w:type="dxa"/>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5273EC15"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bt</w:t>
            </w:r>
            <w:r w:rsidRPr="00D42BA8">
              <w:rPr>
                <w:color w:val="FF0000"/>
                <w:sz w:val="20"/>
                <w:lang w:val="en-GB" w:eastAsia="de-DE"/>
              </w:rPr>
              <w:t>Tt</w:t>
            </w:r>
            <w:r w:rsidRPr="00D42BA8">
              <w:rPr>
                <w:color w:val="000000"/>
                <w:sz w:val="20"/>
                <w:lang w:val="en-GB" w:eastAsia="de-DE"/>
              </w:rPr>
              <w:t>Valid = ( ( height &gt; minBT</w:t>
            </w:r>
            <w:r w:rsidRPr="00D42BA8">
              <w:rPr>
                <w:color w:val="FF0000"/>
                <w:sz w:val="20"/>
                <w:lang w:val="en-GB" w:eastAsia="de-DE"/>
              </w:rPr>
              <w:t>TT</w:t>
            </w:r>
            <w:r w:rsidRPr="00D42BA8">
              <w:rPr>
                <w:color w:val="000000"/>
                <w:sz w:val="20"/>
                <w:lang w:val="en-GB" w:eastAsia="de-DE"/>
              </w:rPr>
              <w:t>Size || width &gt; minBT</w:t>
            </w:r>
            <w:r w:rsidRPr="00D42BA8">
              <w:rPr>
                <w:color w:val="FF0000"/>
                <w:sz w:val="20"/>
                <w:lang w:val="en-GB" w:eastAsia="de-DE"/>
              </w:rPr>
              <w:t>TT</w:t>
            </w:r>
            <w:r w:rsidRPr="00D42BA8">
              <w:rPr>
                <w:color w:val="000000"/>
                <w:sz w:val="20"/>
                <w:lang w:val="en-GB" w:eastAsia="de-DE"/>
              </w:rPr>
              <w:t>Size )</w:t>
            </w:r>
          </w:p>
        </w:tc>
        <w:tc>
          <w:tcPr>
            <w:tcW w:w="3180" w:type="dxa"/>
            <w:tcBorders>
              <w:top w:val="nil"/>
              <w:left w:val="nil"/>
              <w:bottom w:val="single" w:sz="4" w:space="0" w:color="auto"/>
              <w:right w:val="single" w:sz="12" w:space="0" w:color="auto"/>
            </w:tcBorders>
            <w:shd w:val="clear" w:color="auto" w:fill="auto"/>
            <w:noWrap/>
            <w:vAlign w:val="bottom"/>
            <w:hideMark/>
          </w:tcPr>
          <w:p w14:paraId="4434D5FE"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C38744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589C364"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&amp;&amp; width &lt;= maxBT</w:t>
            </w:r>
            <w:r w:rsidRPr="00D42BA8">
              <w:rPr>
                <w:color w:val="FF0000"/>
                <w:sz w:val="20"/>
                <w:lang w:val="de-DE" w:eastAsia="de-DE"/>
              </w:rPr>
              <w:t>TT</w:t>
            </w:r>
            <w:r w:rsidRPr="00D42BA8">
              <w:rPr>
                <w:color w:val="000000"/>
                <w:sz w:val="20"/>
                <w:lang w:val="de-DE" w:eastAsia="de-DE"/>
              </w:rPr>
              <w:t xml:space="preserve">Size &amp;&amp; height &lt;= maxBTTTSize &amp;&amp; </w:t>
            </w:r>
          </w:p>
        </w:tc>
        <w:tc>
          <w:tcPr>
            <w:tcW w:w="3180" w:type="dxa"/>
            <w:tcBorders>
              <w:top w:val="nil"/>
              <w:left w:val="nil"/>
              <w:bottom w:val="single" w:sz="4" w:space="0" w:color="auto"/>
              <w:right w:val="single" w:sz="12" w:space="0" w:color="auto"/>
            </w:tcBorders>
            <w:shd w:val="clear" w:color="auto" w:fill="auto"/>
            <w:noWrap/>
            <w:vAlign w:val="bottom"/>
            <w:hideMark/>
          </w:tcPr>
          <w:p w14:paraId="11198CB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7CAB50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CD227FB"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bt</w:t>
            </w:r>
            <w:r w:rsidRPr="00D42BA8">
              <w:rPr>
                <w:color w:val="FF0000"/>
                <w:sz w:val="20"/>
                <w:lang w:val="de-DE" w:eastAsia="de-DE"/>
              </w:rPr>
              <w:t>Tt</w:t>
            </w:r>
            <w:r w:rsidRPr="00D42BA8">
              <w:rPr>
                <w:color w:val="000000"/>
                <w:sz w:val="20"/>
                <w:lang w:val="de-DE" w:eastAsia="de-DE"/>
              </w:rPr>
              <w:t>Depth &lt; MaxBT</w:t>
            </w:r>
            <w:r w:rsidRPr="00D42BA8">
              <w:rPr>
                <w:color w:val="FF0000"/>
                <w:sz w:val="20"/>
                <w:lang w:val="de-DE" w:eastAsia="de-DE"/>
              </w:rPr>
              <w:t>TT</w:t>
            </w:r>
            <w:r w:rsidRPr="00D42BA8">
              <w:rPr>
                <w:color w:val="000000"/>
                <w:sz w:val="20"/>
                <w:lang w:val="de-DE" w:eastAsia="de-DE"/>
              </w:rPr>
              <w:t>D )</w:t>
            </w:r>
          </w:p>
        </w:tc>
        <w:tc>
          <w:tcPr>
            <w:tcW w:w="3180" w:type="dxa"/>
            <w:tcBorders>
              <w:top w:val="nil"/>
              <w:left w:val="nil"/>
              <w:bottom w:val="single" w:sz="4" w:space="0" w:color="auto"/>
              <w:right w:val="single" w:sz="12" w:space="0" w:color="auto"/>
            </w:tcBorders>
            <w:shd w:val="clear" w:color="auto" w:fill="auto"/>
            <w:noWrap/>
            <w:vAlign w:val="bottom"/>
            <w:hideMark/>
          </w:tcPr>
          <w:p w14:paraId="65548DA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07B0B1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68FAF53"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bt</w:t>
            </w:r>
            <w:r w:rsidRPr="00D42BA8">
              <w:rPr>
                <w:color w:val="FF0000"/>
                <w:sz w:val="20"/>
                <w:lang w:val="de-DE" w:eastAsia="de-DE"/>
              </w:rPr>
              <w:t>Tt</w:t>
            </w:r>
            <w:r w:rsidRPr="00D42BA8">
              <w:rPr>
                <w:color w:val="000000"/>
                <w:sz w:val="20"/>
                <w:lang w:val="de-DE" w:eastAsia="de-DE"/>
              </w:rPr>
              <w:t xml:space="preserve">Valid ) </w:t>
            </w:r>
          </w:p>
        </w:tc>
        <w:tc>
          <w:tcPr>
            <w:tcW w:w="3180" w:type="dxa"/>
            <w:tcBorders>
              <w:top w:val="nil"/>
              <w:left w:val="nil"/>
              <w:bottom w:val="single" w:sz="4" w:space="0" w:color="auto"/>
              <w:right w:val="single" w:sz="12" w:space="0" w:color="auto"/>
            </w:tcBorders>
            <w:shd w:val="clear" w:color="auto" w:fill="auto"/>
            <w:noWrap/>
            <w:vAlign w:val="bottom"/>
            <w:hideMark/>
          </w:tcPr>
          <w:p w14:paraId="4145DEA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6DA6E56" w14:textId="77777777" w:rsidTr="00D42BA8">
        <w:trPr>
          <w:trHeight w:val="53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B65AFE5"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lastRenderedPageBreak/>
              <w:t xml:space="preserve">        bt</w:t>
            </w:r>
            <w:r w:rsidRPr="00D42BA8">
              <w:rPr>
                <w:b/>
                <w:bCs/>
                <w:color w:val="FF0000"/>
                <w:sz w:val="20"/>
                <w:lang w:val="de-DE" w:eastAsia="de-DE"/>
              </w:rPr>
              <w:t>_tt</w:t>
            </w:r>
            <w:r w:rsidRPr="00D42BA8">
              <w:rPr>
                <w:b/>
                <w:bCs/>
                <w:color w:val="000000"/>
                <w:sz w:val="20"/>
                <w:lang w:val="de-DE" w:eastAsia="de-DE"/>
              </w:rPr>
              <w:t>_split_flag</w:t>
            </w:r>
          </w:p>
        </w:tc>
        <w:tc>
          <w:tcPr>
            <w:tcW w:w="3180" w:type="dxa"/>
            <w:tcBorders>
              <w:top w:val="nil"/>
              <w:left w:val="nil"/>
              <w:bottom w:val="single" w:sz="4" w:space="0" w:color="auto"/>
              <w:right w:val="single" w:sz="12" w:space="0" w:color="auto"/>
            </w:tcBorders>
            <w:shd w:val="clear" w:color="auto" w:fill="auto"/>
            <w:vAlign w:val="bottom"/>
            <w:hideMark/>
          </w:tcPr>
          <w:p w14:paraId="0719E107" w14:textId="77777777" w:rsidR="00D42BA8" w:rsidRPr="00D42BA8" w:rsidRDefault="00D42BA8" w:rsidP="00D42BA8">
            <w:pPr>
              <w:spacing w:before="0"/>
              <w:rPr>
                <w:color w:val="000000"/>
                <w:sz w:val="20"/>
                <w:lang w:val="en-GB" w:eastAsia="de-DE"/>
              </w:rPr>
            </w:pPr>
            <w:r w:rsidRPr="00D42BA8">
              <w:rPr>
                <w:color w:val="000000"/>
                <w:sz w:val="20"/>
                <w:lang w:val="en-GB" w:eastAsia="de-DE"/>
              </w:rPr>
              <w:t>BT/TT flag; inferred equal to 0 (i.e. no splitting) if not present</w:t>
            </w:r>
          </w:p>
        </w:tc>
      </w:tr>
      <w:tr w:rsidR="00D42BA8" w:rsidRPr="00D42BA8" w14:paraId="6ACF2CF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C793D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bt</w:t>
            </w:r>
            <w:r w:rsidRPr="00D42BA8">
              <w:rPr>
                <w:color w:val="FF0000"/>
                <w:sz w:val="20"/>
                <w:lang w:val="en-GB" w:eastAsia="de-DE"/>
              </w:rPr>
              <w:t>_tt</w:t>
            </w:r>
            <w:r w:rsidRPr="00D42BA8">
              <w:rPr>
                <w:color w:val="000000"/>
                <w:sz w:val="20"/>
                <w:lang w:val="en-GB" w:eastAsia="de-DE"/>
              </w:rPr>
              <w:t>_split_flag ) {</w:t>
            </w:r>
          </w:p>
        </w:tc>
        <w:tc>
          <w:tcPr>
            <w:tcW w:w="3180" w:type="dxa"/>
            <w:tcBorders>
              <w:top w:val="nil"/>
              <w:left w:val="nil"/>
              <w:bottom w:val="single" w:sz="4" w:space="0" w:color="auto"/>
              <w:right w:val="single" w:sz="12" w:space="0" w:color="auto"/>
            </w:tcBorders>
            <w:shd w:val="clear" w:color="auto" w:fill="auto"/>
            <w:noWrap/>
            <w:vAlign w:val="bottom"/>
            <w:hideMark/>
          </w:tcPr>
          <w:p w14:paraId="777F543A"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0760F5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8FC7E75"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if( width &gt; 8 || height &gt; 8 ) {</w:t>
            </w:r>
          </w:p>
        </w:tc>
        <w:tc>
          <w:tcPr>
            <w:tcW w:w="3180" w:type="dxa"/>
            <w:tcBorders>
              <w:top w:val="nil"/>
              <w:left w:val="nil"/>
              <w:bottom w:val="single" w:sz="4" w:space="0" w:color="auto"/>
              <w:right w:val="single" w:sz="12" w:space="0" w:color="auto"/>
            </w:tcBorders>
            <w:shd w:val="clear" w:color="auto" w:fill="auto"/>
            <w:noWrap/>
            <w:vAlign w:val="bottom"/>
            <w:hideMark/>
          </w:tcPr>
          <w:p w14:paraId="798C250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FE47616" w14:textId="77777777" w:rsidTr="00D42BA8">
        <w:trPr>
          <w:trHeight w:val="79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C36FEEE" w14:textId="77777777" w:rsidR="00D42BA8" w:rsidRPr="00D42BA8" w:rsidRDefault="00D42BA8" w:rsidP="00D42BA8">
            <w:pPr>
              <w:spacing w:before="0"/>
              <w:rPr>
                <w:b/>
                <w:bCs/>
                <w:color w:val="FF0000"/>
                <w:sz w:val="20"/>
                <w:lang w:val="de-DE" w:eastAsia="de-DE"/>
              </w:rPr>
            </w:pPr>
            <w:r w:rsidRPr="00D42BA8">
              <w:rPr>
                <w:b/>
                <w:bCs/>
                <w:color w:val="FF0000"/>
                <w:sz w:val="20"/>
                <w:lang w:val="de-DE" w:eastAsia="de-DE"/>
              </w:rPr>
              <w:t xml:space="preserve">            tt_flag</w:t>
            </w:r>
          </w:p>
        </w:tc>
        <w:tc>
          <w:tcPr>
            <w:tcW w:w="3180" w:type="dxa"/>
            <w:tcBorders>
              <w:top w:val="nil"/>
              <w:left w:val="nil"/>
              <w:bottom w:val="single" w:sz="4" w:space="0" w:color="auto"/>
              <w:right w:val="single" w:sz="12" w:space="0" w:color="auto"/>
            </w:tcBorders>
            <w:shd w:val="clear" w:color="auto" w:fill="auto"/>
            <w:vAlign w:val="bottom"/>
            <w:hideMark/>
          </w:tcPr>
          <w:p w14:paraId="04DEBC24" w14:textId="77777777" w:rsidR="00D42BA8" w:rsidRPr="00D42BA8" w:rsidRDefault="00D42BA8" w:rsidP="00D42BA8">
            <w:pPr>
              <w:spacing w:before="0"/>
              <w:rPr>
                <w:color w:val="000000"/>
                <w:sz w:val="20"/>
                <w:lang w:val="en-GB" w:eastAsia="de-DE"/>
              </w:rPr>
            </w:pPr>
            <w:r w:rsidRPr="00D42BA8">
              <w:rPr>
                <w:color w:val="000000"/>
                <w:sz w:val="20"/>
                <w:lang w:val="en-GB" w:eastAsia="de-DE"/>
              </w:rPr>
              <w:t>0 if BT is used, 1 is TT is used; inferred to be equal to 0 (BT) if not present</w:t>
            </w:r>
          </w:p>
        </w:tc>
      </w:tr>
      <w:tr w:rsidR="00D42BA8" w:rsidRPr="00D42BA8" w14:paraId="00FD71D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A930EFF"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if( ( tt_flag &amp;&amp; ( width &lt; 16 || height &gt; 2*width ) ) ||</w:t>
            </w:r>
          </w:p>
        </w:tc>
        <w:tc>
          <w:tcPr>
            <w:tcW w:w="3180" w:type="dxa"/>
            <w:tcBorders>
              <w:top w:val="nil"/>
              <w:left w:val="nil"/>
              <w:bottom w:val="single" w:sz="4" w:space="0" w:color="auto"/>
              <w:right w:val="single" w:sz="12" w:space="0" w:color="auto"/>
            </w:tcBorders>
            <w:shd w:val="clear" w:color="auto" w:fill="auto"/>
            <w:noWrap/>
            <w:vAlign w:val="bottom"/>
            <w:hideMark/>
          </w:tcPr>
          <w:p w14:paraId="66B320C7"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191E9C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60464FA"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 xml:space="preserve">( !tt_flag &amp;&amp; ( </w:t>
            </w:r>
            <w:r w:rsidRPr="00D42BA8">
              <w:rPr>
                <w:sz w:val="20"/>
                <w:lang w:val="de-DE" w:eastAsia="de-DE"/>
              </w:rPr>
              <w:t>width</w:t>
            </w:r>
            <w:r w:rsidRPr="00D42BA8">
              <w:rPr>
                <w:color w:val="FF0000"/>
                <w:sz w:val="20"/>
                <w:lang w:val="de-DE" w:eastAsia="de-DE"/>
              </w:rPr>
              <w:t xml:space="preserve"> &lt; 8 </w:t>
            </w:r>
            <w:r w:rsidRPr="00D42BA8">
              <w:rPr>
                <w:sz w:val="20"/>
                <w:lang w:val="de-DE" w:eastAsia="de-DE"/>
              </w:rPr>
              <w:t>|| splitConstrain == 2 )</w:t>
            </w:r>
            <w:r w:rsidRPr="00D42BA8">
              <w:rPr>
                <w:color w:val="FF0000"/>
                <w:sz w:val="20"/>
                <w:lang w:val="de-DE" w:eastAsia="de-DE"/>
              </w:rPr>
              <w:t xml:space="preserve"> ) )</w:t>
            </w:r>
          </w:p>
        </w:tc>
        <w:tc>
          <w:tcPr>
            <w:tcW w:w="3180" w:type="dxa"/>
            <w:tcBorders>
              <w:top w:val="nil"/>
              <w:left w:val="nil"/>
              <w:bottom w:val="single" w:sz="4" w:space="0" w:color="auto"/>
              <w:right w:val="single" w:sz="12" w:space="0" w:color="auto"/>
            </w:tcBorders>
            <w:shd w:val="clear" w:color="auto" w:fill="auto"/>
            <w:noWrap/>
            <w:vAlign w:val="bottom"/>
            <w:hideMark/>
          </w:tcPr>
          <w:p w14:paraId="41A27C9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F3FF15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5C18B40" w14:textId="77777777" w:rsidR="00D42BA8" w:rsidRPr="00D42BA8" w:rsidRDefault="00D42BA8" w:rsidP="00D42BA8">
            <w:pPr>
              <w:spacing w:before="0"/>
              <w:rPr>
                <w:sz w:val="20"/>
                <w:lang w:val="de-DE" w:eastAsia="de-DE"/>
              </w:rPr>
            </w:pPr>
            <w:r w:rsidRPr="00D42BA8">
              <w:rPr>
                <w:sz w:val="20"/>
                <w:lang w:val="de-DE" w:eastAsia="de-DE"/>
              </w:rPr>
              <w:t xml:space="preserve">            split_dir_flag = 0</w:t>
            </w:r>
          </w:p>
        </w:tc>
        <w:tc>
          <w:tcPr>
            <w:tcW w:w="3180" w:type="dxa"/>
            <w:tcBorders>
              <w:top w:val="nil"/>
              <w:left w:val="nil"/>
              <w:bottom w:val="single" w:sz="4" w:space="0" w:color="auto"/>
              <w:right w:val="single" w:sz="12" w:space="0" w:color="auto"/>
            </w:tcBorders>
            <w:shd w:val="clear" w:color="auto" w:fill="auto"/>
            <w:noWrap/>
            <w:vAlign w:val="bottom"/>
            <w:hideMark/>
          </w:tcPr>
          <w:p w14:paraId="0D07CC94" w14:textId="77777777" w:rsidR="00D42BA8" w:rsidRPr="00D42BA8" w:rsidRDefault="00D42BA8" w:rsidP="00D42BA8">
            <w:pPr>
              <w:spacing w:before="0"/>
              <w:rPr>
                <w:color w:val="000000"/>
                <w:sz w:val="20"/>
                <w:lang w:val="de-DE" w:eastAsia="de-DE"/>
              </w:rPr>
            </w:pPr>
            <w:r w:rsidRPr="00D42BA8">
              <w:rPr>
                <w:color w:val="000000"/>
                <w:sz w:val="20"/>
                <w:lang w:val="de-DE" w:eastAsia="de-DE"/>
              </w:rPr>
              <w:t>Horizontal BT/TT splitting</w:t>
            </w:r>
          </w:p>
        </w:tc>
      </w:tr>
      <w:tr w:rsidR="00D42BA8" w:rsidRPr="00D42BA8" w14:paraId="65FCAD7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319F9C2"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else if( ( tt_flag &amp;&amp; ( height &lt; 16 || width &gt; 2*height ) ) ||</w:t>
            </w:r>
          </w:p>
        </w:tc>
        <w:tc>
          <w:tcPr>
            <w:tcW w:w="3180" w:type="dxa"/>
            <w:tcBorders>
              <w:top w:val="nil"/>
              <w:left w:val="nil"/>
              <w:bottom w:val="single" w:sz="4" w:space="0" w:color="auto"/>
              <w:right w:val="single" w:sz="12" w:space="0" w:color="auto"/>
            </w:tcBorders>
            <w:shd w:val="clear" w:color="auto" w:fill="auto"/>
            <w:noWrap/>
            <w:vAlign w:val="bottom"/>
            <w:hideMark/>
          </w:tcPr>
          <w:p w14:paraId="268F6404"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4C8A21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996A689"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 xml:space="preserve">( !tt_flag &amp;&amp; ( </w:t>
            </w:r>
            <w:r w:rsidRPr="00D42BA8">
              <w:rPr>
                <w:sz w:val="20"/>
                <w:lang w:val="de-DE" w:eastAsia="de-DE"/>
              </w:rPr>
              <w:t>height</w:t>
            </w:r>
            <w:r w:rsidRPr="00D42BA8">
              <w:rPr>
                <w:color w:val="FF0000"/>
                <w:sz w:val="20"/>
                <w:lang w:val="de-DE" w:eastAsia="de-DE"/>
              </w:rPr>
              <w:t xml:space="preserve"> &lt; 8 </w:t>
            </w:r>
            <w:r w:rsidRPr="00D42BA8">
              <w:rPr>
                <w:sz w:val="20"/>
                <w:lang w:val="de-DE" w:eastAsia="de-DE"/>
              </w:rPr>
              <w:t>|| splitConstrain == 1 )</w:t>
            </w:r>
            <w:r w:rsidRPr="00D42BA8">
              <w:rPr>
                <w:color w:val="FF0000"/>
                <w:sz w:val="20"/>
                <w:lang w:val="de-DE" w:eastAsia="de-DE"/>
              </w:rPr>
              <w:t xml:space="preserve"> ) )</w:t>
            </w:r>
          </w:p>
        </w:tc>
        <w:tc>
          <w:tcPr>
            <w:tcW w:w="3180" w:type="dxa"/>
            <w:tcBorders>
              <w:top w:val="nil"/>
              <w:left w:val="nil"/>
              <w:bottom w:val="single" w:sz="4" w:space="0" w:color="auto"/>
              <w:right w:val="single" w:sz="12" w:space="0" w:color="auto"/>
            </w:tcBorders>
            <w:shd w:val="clear" w:color="auto" w:fill="auto"/>
            <w:noWrap/>
            <w:vAlign w:val="bottom"/>
            <w:hideMark/>
          </w:tcPr>
          <w:p w14:paraId="137FB17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26F794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FFFF1A0" w14:textId="77777777" w:rsidR="00D42BA8" w:rsidRPr="00D42BA8" w:rsidRDefault="00D42BA8" w:rsidP="00D42BA8">
            <w:pPr>
              <w:spacing w:before="0"/>
              <w:rPr>
                <w:sz w:val="20"/>
                <w:lang w:val="de-DE" w:eastAsia="de-DE"/>
              </w:rPr>
            </w:pPr>
            <w:r w:rsidRPr="00D42BA8">
              <w:rPr>
                <w:sz w:val="20"/>
                <w:lang w:val="de-DE" w:eastAsia="de-DE"/>
              </w:rPr>
              <w:t xml:space="preserve">            split_dir_flag = 1</w:t>
            </w:r>
          </w:p>
        </w:tc>
        <w:tc>
          <w:tcPr>
            <w:tcW w:w="3180" w:type="dxa"/>
            <w:tcBorders>
              <w:top w:val="nil"/>
              <w:left w:val="nil"/>
              <w:bottom w:val="single" w:sz="4" w:space="0" w:color="auto"/>
              <w:right w:val="single" w:sz="12" w:space="0" w:color="auto"/>
            </w:tcBorders>
            <w:shd w:val="clear" w:color="auto" w:fill="auto"/>
            <w:noWrap/>
            <w:vAlign w:val="bottom"/>
            <w:hideMark/>
          </w:tcPr>
          <w:p w14:paraId="58E55EB7" w14:textId="77777777" w:rsidR="00D42BA8" w:rsidRPr="00D42BA8" w:rsidRDefault="00D42BA8" w:rsidP="00D42BA8">
            <w:pPr>
              <w:spacing w:before="0"/>
              <w:rPr>
                <w:color w:val="000000"/>
                <w:sz w:val="20"/>
                <w:lang w:val="de-DE" w:eastAsia="de-DE"/>
              </w:rPr>
            </w:pPr>
            <w:r w:rsidRPr="00D42BA8">
              <w:rPr>
                <w:color w:val="000000"/>
                <w:sz w:val="20"/>
                <w:lang w:val="de-DE" w:eastAsia="de-DE"/>
              </w:rPr>
              <w:t>Vertical BT/TT splitting</w:t>
            </w:r>
          </w:p>
        </w:tc>
      </w:tr>
      <w:tr w:rsidR="00D42BA8" w:rsidRPr="00D42BA8" w14:paraId="79257C2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8CA117"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630CB26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2FACE37" w14:textId="77777777" w:rsidTr="00D42BA8">
        <w:trPr>
          <w:trHeight w:val="53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E18B05F"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split_dir_flag</w:t>
            </w:r>
          </w:p>
        </w:tc>
        <w:tc>
          <w:tcPr>
            <w:tcW w:w="3180" w:type="dxa"/>
            <w:tcBorders>
              <w:top w:val="nil"/>
              <w:left w:val="nil"/>
              <w:bottom w:val="single" w:sz="4" w:space="0" w:color="auto"/>
              <w:right w:val="single" w:sz="12" w:space="0" w:color="auto"/>
            </w:tcBorders>
            <w:shd w:val="clear" w:color="auto" w:fill="auto"/>
            <w:vAlign w:val="bottom"/>
            <w:hideMark/>
          </w:tcPr>
          <w:p w14:paraId="0432FC04" w14:textId="77777777" w:rsidR="00D42BA8" w:rsidRPr="00D42BA8" w:rsidRDefault="00D42BA8" w:rsidP="00D42BA8">
            <w:pPr>
              <w:spacing w:before="0"/>
              <w:rPr>
                <w:color w:val="000000"/>
                <w:sz w:val="20"/>
                <w:lang w:val="en-GB" w:eastAsia="de-DE"/>
              </w:rPr>
            </w:pPr>
            <w:r w:rsidRPr="00D42BA8">
              <w:rPr>
                <w:color w:val="000000"/>
                <w:sz w:val="20"/>
                <w:lang w:val="en-GB" w:eastAsia="de-DE"/>
              </w:rPr>
              <w:t>BT or TT splitting direction: 0 for horizontal, 1 for vertical</w:t>
            </w:r>
          </w:p>
        </w:tc>
      </w:tr>
      <w:tr w:rsidR="00D42BA8" w:rsidRPr="00D42BA8" w14:paraId="6B169B4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AC5E6A0"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if( tt_flag ) {   /* TT partitioning */</w:t>
            </w:r>
          </w:p>
        </w:tc>
        <w:tc>
          <w:tcPr>
            <w:tcW w:w="3180" w:type="dxa"/>
            <w:tcBorders>
              <w:top w:val="nil"/>
              <w:left w:val="nil"/>
              <w:bottom w:val="single" w:sz="4" w:space="0" w:color="auto"/>
              <w:right w:val="single" w:sz="12" w:space="0" w:color="auto"/>
            </w:tcBorders>
            <w:shd w:val="clear" w:color="auto" w:fill="auto"/>
            <w:noWrap/>
            <w:vAlign w:val="bottom"/>
            <w:hideMark/>
          </w:tcPr>
          <w:p w14:paraId="752D6F60"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FEB8B2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D4EDD4F"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if( split_dir_flag == 0 ) {</w:t>
            </w:r>
          </w:p>
        </w:tc>
        <w:tc>
          <w:tcPr>
            <w:tcW w:w="3180" w:type="dxa"/>
            <w:tcBorders>
              <w:top w:val="nil"/>
              <w:left w:val="nil"/>
              <w:bottom w:val="single" w:sz="4" w:space="0" w:color="auto"/>
              <w:right w:val="single" w:sz="12" w:space="0" w:color="auto"/>
            </w:tcBorders>
            <w:shd w:val="clear" w:color="auto" w:fill="auto"/>
            <w:noWrap/>
            <w:vAlign w:val="bottom"/>
            <w:hideMark/>
          </w:tcPr>
          <w:p w14:paraId="358D11AB" w14:textId="77777777" w:rsidR="00D42BA8" w:rsidRPr="00D42BA8" w:rsidRDefault="00D42BA8" w:rsidP="00D42BA8">
            <w:pPr>
              <w:spacing w:before="0"/>
              <w:rPr>
                <w:color w:val="000000"/>
                <w:sz w:val="20"/>
                <w:lang w:val="de-DE" w:eastAsia="de-DE"/>
              </w:rPr>
            </w:pPr>
            <w:r w:rsidRPr="00D42BA8">
              <w:rPr>
                <w:color w:val="000000"/>
                <w:sz w:val="20"/>
                <w:lang w:val="de-DE" w:eastAsia="de-DE"/>
              </w:rPr>
              <w:t>Horizontal TT splitting</w:t>
            </w:r>
          </w:p>
        </w:tc>
      </w:tr>
      <w:tr w:rsidR="00D42BA8" w:rsidRPr="00D42BA8" w14:paraId="4D64530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A468D06"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y1 = y0 + (height &gt;&gt; 2)</w:t>
            </w:r>
          </w:p>
        </w:tc>
        <w:tc>
          <w:tcPr>
            <w:tcW w:w="3180" w:type="dxa"/>
            <w:tcBorders>
              <w:top w:val="nil"/>
              <w:left w:val="nil"/>
              <w:bottom w:val="single" w:sz="4" w:space="0" w:color="auto"/>
              <w:right w:val="single" w:sz="12" w:space="0" w:color="auto"/>
            </w:tcBorders>
            <w:shd w:val="clear" w:color="auto" w:fill="auto"/>
            <w:noWrap/>
            <w:vAlign w:val="bottom"/>
            <w:hideMark/>
          </w:tcPr>
          <w:p w14:paraId="4F9CCCA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EDA945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CD2E388"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y2 = y0 + 3 * (height &gt;&gt; 2)</w:t>
            </w:r>
          </w:p>
        </w:tc>
        <w:tc>
          <w:tcPr>
            <w:tcW w:w="3180" w:type="dxa"/>
            <w:tcBorders>
              <w:top w:val="nil"/>
              <w:left w:val="nil"/>
              <w:bottom w:val="single" w:sz="4" w:space="0" w:color="auto"/>
              <w:right w:val="single" w:sz="12" w:space="0" w:color="auto"/>
            </w:tcBorders>
            <w:shd w:val="clear" w:color="auto" w:fill="auto"/>
            <w:noWrap/>
            <w:vAlign w:val="bottom"/>
            <w:hideMark/>
          </w:tcPr>
          <w:p w14:paraId="616F88A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DE9436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2797205"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x0, y0, width, height &gt;&gt; 2,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38180E4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EEBA97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8CC1020"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x0, y1, width, height &gt;&gt; 1,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57937490"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6CFFD6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1D0AB9F"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x0, y2, width, height &gt;&gt; 2,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7D54BC7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E52D7F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439F55E"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1E870EE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244847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B3496E6"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else {   /* if( split_dir_flag == 1 ) */</w:t>
            </w:r>
          </w:p>
        </w:tc>
        <w:tc>
          <w:tcPr>
            <w:tcW w:w="3180" w:type="dxa"/>
            <w:tcBorders>
              <w:top w:val="nil"/>
              <w:left w:val="nil"/>
              <w:bottom w:val="single" w:sz="4" w:space="0" w:color="auto"/>
              <w:right w:val="single" w:sz="12" w:space="0" w:color="auto"/>
            </w:tcBorders>
            <w:shd w:val="clear" w:color="auto" w:fill="auto"/>
            <w:noWrap/>
            <w:vAlign w:val="bottom"/>
            <w:hideMark/>
          </w:tcPr>
          <w:p w14:paraId="7B8D9971" w14:textId="77777777" w:rsidR="00D42BA8" w:rsidRPr="00D42BA8" w:rsidRDefault="00D42BA8" w:rsidP="00D42BA8">
            <w:pPr>
              <w:spacing w:before="0"/>
              <w:rPr>
                <w:color w:val="000000"/>
                <w:sz w:val="20"/>
                <w:lang w:val="de-DE" w:eastAsia="de-DE"/>
              </w:rPr>
            </w:pPr>
            <w:r w:rsidRPr="00D42BA8">
              <w:rPr>
                <w:color w:val="000000"/>
                <w:sz w:val="20"/>
                <w:lang w:val="de-DE" w:eastAsia="de-DE"/>
              </w:rPr>
              <w:t>Vertical TT splitting</w:t>
            </w:r>
          </w:p>
        </w:tc>
      </w:tr>
      <w:tr w:rsidR="00D42BA8" w:rsidRPr="00D42BA8" w14:paraId="5CDB744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99B230D"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x1 = x0 + (width &gt;&gt; 2)</w:t>
            </w:r>
          </w:p>
        </w:tc>
        <w:tc>
          <w:tcPr>
            <w:tcW w:w="3180" w:type="dxa"/>
            <w:tcBorders>
              <w:top w:val="nil"/>
              <w:left w:val="nil"/>
              <w:bottom w:val="single" w:sz="4" w:space="0" w:color="auto"/>
              <w:right w:val="single" w:sz="12" w:space="0" w:color="auto"/>
            </w:tcBorders>
            <w:shd w:val="clear" w:color="auto" w:fill="auto"/>
            <w:noWrap/>
            <w:vAlign w:val="bottom"/>
            <w:hideMark/>
          </w:tcPr>
          <w:p w14:paraId="6F9C5E52"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84CB71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A080D92"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x2 = x0 + 3 * (width &gt;&gt; 2)</w:t>
            </w:r>
          </w:p>
        </w:tc>
        <w:tc>
          <w:tcPr>
            <w:tcW w:w="3180" w:type="dxa"/>
            <w:tcBorders>
              <w:top w:val="nil"/>
              <w:left w:val="nil"/>
              <w:bottom w:val="single" w:sz="4" w:space="0" w:color="auto"/>
              <w:right w:val="single" w:sz="12" w:space="0" w:color="auto"/>
            </w:tcBorders>
            <w:shd w:val="clear" w:color="auto" w:fill="auto"/>
            <w:noWrap/>
            <w:vAlign w:val="bottom"/>
            <w:hideMark/>
          </w:tcPr>
          <w:p w14:paraId="51FD9512"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6D420D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219E31A"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x0, y0, width &gt;&gt; 2, height,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362A10D2"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68E573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2FD56DD"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x1, y0, width &gt;&gt; 1, height,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1BFA25F1"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FABA71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DB5539D"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coding_binary_tri_tree( x2, y0, width &gt;&gt; 2, height, btTtDepth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30559E6E"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6F096A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7371CD6"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785A300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750C4A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6CFEA38"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31593B9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4114C9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0946973"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else {   /* BT partitioning */</w:t>
            </w:r>
          </w:p>
        </w:tc>
        <w:tc>
          <w:tcPr>
            <w:tcW w:w="3180" w:type="dxa"/>
            <w:tcBorders>
              <w:top w:val="nil"/>
              <w:left w:val="nil"/>
              <w:bottom w:val="single" w:sz="4" w:space="0" w:color="auto"/>
              <w:right w:val="single" w:sz="12" w:space="0" w:color="auto"/>
            </w:tcBorders>
            <w:shd w:val="clear" w:color="auto" w:fill="auto"/>
            <w:noWrap/>
            <w:vAlign w:val="bottom"/>
            <w:hideMark/>
          </w:tcPr>
          <w:p w14:paraId="589E182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4EA073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6B2FEAF"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split_dir_flag == 0 ) {</w:t>
            </w:r>
          </w:p>
        </w:tc>
        <w:tc>
          <w:tcPr>
            <w:tcW w:w="3180" w:type="dxa"/>
            <w:tcBorders>
              <w:top w:val="nil"/>
              <w:left w:val="nil"/>
              <w:bottom w:val="single" w:sz="4" w:space="0" w:color="auto"/>
              <w:right w:val="single" w:sz="12" w:space="0" w:color="auto"/>
            </w:tcBorders>
            <w:shd w:val="clear" w:color="auto" w:fill="auto"/>
            <w:noWrap/>
            <w:vAlign w:val="bottom"/>
            <w:hideMark/>
          </w:tcPr>
          <w:p w14:paraId="7BE17FA0" w14:textId="77777777" w:rsidR="00D42BA8" w:rsidRPr="00D42BA8" w:rsidRDefault="00D42BA8" w:rsidP="00D42BA8">
            <w:pPr>
              <w:spacing w:before="0"/>
              <w:rPr>
                <w:color w:val="000000"/>
                <w:sz w:val="20"/>
                <w:lang w:val="de-DE" w:eastAsia="de-DE"/>
              </w:rPr>
            </w:pPr>
            <w:r w:rsidRPr="00D42BA8">
              <w:rPr>
                <w:color w:val="000000"/>
                <w:sz w:val="20"/>
                <w:lang w:val="de-DE" w:eastAsia="de-DE"/>
              </w:rPr>
              <w:t>Horizontal BT splitting</w:t>
            </w:r>
          </w:p>
        </w:tc>
      </w:tr>
      <w:tr w:rsidR="00D42BA8" w:rsidRPr="00D42BA8" w14:paraId="74F5029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123F756"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y1 = y0 + (height &gt;&gt; 1)</w:t>
            </w:r>
          </w:p>
        </w:tc>
        <w:tc>
          <w:tcPr>
            <w:tcW w:w="3180" w:type="dxa"/>
            <w:tcBorders>
              <w:top w:val="nil"/>
              <w:left w:val="nil"/>
              <w:bottom w:val="single" w:sz="4" w:space="0" w:color="auto"/>
              <w:right w:val="single" w:sz="12" w:space="0" w:color="auto"/>
            </w:tcBorders>
            <w:shd w:val="clear" w:color="auto" w:fill="auto"/>
            <w:noWrap/>
            <w:vAlign w:val="bottom"/>
            <w:hideMark/>
          </w:tcPr>
          <w:p w14:paraId="0BD4921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CDD181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6709E2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firstSplitDir = coding_binary</w:t>
            </w:r>
            <w:r w:rsidRPr="00D42BA8">
              <w:rPr>
                <w:color w:val="FF0000"/>
                <w:sz w:val="20"/>
                <w:lang w:val="en-GB" w:eastAsia="de-DE"/>
              </w:rPr>
              <w:t>_tri_</w:t>
            </w:r>
            <w:r w:rsidRPr="00D42BA8">
              <w:rPr>
                <w:color w:val="000000"/>
                <w:sz w:val="20"/>
                <w:lang w:val="en-GB" w:eastAsia="de-DE"/>
              </w:rPr>
              <w:t>tree( x0, y0, width, height &gt;&gt; 1, btTtDepth + 1,</w:t>
            </w:r>
          </w:p>
        </w:tc>
        <w:tc>
          <w:tcPr>
            <w:tcW w:w="3180" w:type="dxa"/>
            <w:tcBorders>
              <w:top w:val="nil"/>
              <w:left w:val="nil"/>
              <w:bottom w:val="single" w:sz="4" w:space="0" w:color="auto"/>
              <w:right w:val="single" w:sz="12" w:space="0" w:color="auto"/>
            </w:tcBorders>
            <w:shd w:val="clear" w:color="auto" w:fill="auto"/>
            <w:noWrap/>
            <w:vAlign w:val="bottom"/>
            <w:hideMark/>
          </w:tcPr>
          <w:p w14:paraId="5970864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FE365B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8F29F5F"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0, chroma )</w:t>
            </w:r>
          </w:p>
        </w:tc>
        <w:tc>
          <w:tcPr>
            <w:tcW w:w="3180" w:type="dxa"/>
            <w:tcBorders>
              <w:top w:val="nil"/>
              <w:left w:val="nil"/>
              <w:bottom w:val="single" w:sz="4" w:space="0" w:color="auto"/>
              <w:right w:val="single" w:sz="12" w:space="0" w:color="auto"/>
            </w:tcBorders>
            <w:shd w:val="clear" w:color="auto" w:fill="auto"/>
            <w:noWrap/>
            <w:vAlign w:val="bottom"/>
            <w:hideMark/>
          </w:tcPr>
          <w:p w14:paraId="6ED8D80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FC1D28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1C13482"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firstSplitDir == 2 &amp;&amp; slice_type != I_SLICE )</w:t>
            </w:r>
          </w:p>
        </w:tc>
        <w:tc>
          <w:tcPr>
            <w:tcW w:w="3180" w:type="dxa"/>
            <w:tcBorders>
              <w:top w:val="nil"/>
              <w:left w:val="nil"/>
              <w:bottom w:val="single" w:sz="4" w:space="0" w:color="auto"/>
              <w:right w:val="single" w:sz="12" w:space="0" w:color="auto"/>
            </w:tcBorders>
            <w:shd w:val="clear" w:color="auto" w:fill="auto"/>
            <w:vAlign w:val="bottom"/>
            <w:hideMark/>
          </w:tcPr>
          <w:p w14:paraId="0C0826B6" w14:textId="77777777" w:rsidR="00D42BA8" w:rsidRPr="00D42BA8" w:rsidRDefault="00D42BA8" w:rsidP="00D42BA8">
            <w:pPr>
              <w:spacing w:before="0"/>
              <w:rPr>
                <w:color w:val="000000"/>
                <w:sz w:val="20"/>
                <w:lang w:val="en-GB" w:eastAsia="de-DE"/>
              </w:rPr>
            </w:pPr>
            <w:r w:rsidRPr="00D42BA8">
              <w:rPr>
                <w:color w:val="000000"/>
                <w:sz w:val="20"/>
                <w:lang w:val="en-GB" w:eastAsia="de-DE"/>
              </w:rPr>
              <w:t>First block was splitted vertically</w:t>
            </w:r>
          </w:p>
        </w:tc>
      </w:tr>
      <w:tr w:rsidR="00D42BA8" w:rsidRPr="00D42BA8" w14:paraId="2CB29F2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B69102"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splitConstrain = 2</w:t>
            </w:r>
          </w:p>
        </w:tc>
        <w:tc>
          <w:tcPr>
            <w:tcW w:w="3180" w:type="dxa"/>
            <w:tcBorders>
              <w:top w:val="nil"/>
              <w:left w:val="nil"/>
              <w:bottom w:val="single" w:sz="4" w:space="0" w:color="auto"/>
              <w:right w:val="single" w:sz="12" w:space="0" w:color="auto"/>
            </w:tcBorders>
            <w:shd w:val="clear" w:color="auto" w:fill="auto"/>
            <w:noWrap/>
            <w:vAlign w:val="bottom"/>
            <w:hideMark/>
          </w:tcPr>
          <w:p w14:paraId="2BE5DF42"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BB89CA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B913DAA"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6DF7851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D68113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5E13BA"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splitConstrain = 0</w:t>
            </w:r>
          </w:p>
        </w:tc>
        <w:tc>
          <w:tcPr>
            <w:tcW w:w="3180" w:type="dxa"/>
            <w:tcBorders>
              <w:top w:val="nil"/>
              <w:left w:val="nil"/>
              <w:bottom w:val="single" w:sz="4" w:space="0" w:color="auto"/>
              <w:right w:val="single" w:sz="12" w:space="0" w:color="auto"/>
            </w:tcBorders>
            <w:shd w:val="clear" w:color="auto" w:fill="auto"/>
            <w:noWrap/>
            <w:vAlign w:val="bottom"/>
            <w:hideMark/>
          </w:tcPr>
          <w:p w14:paraId="2827796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682343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C68834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coding_binary</w:t>
            </w:r>
            <w:r w:rsidRPr="00D42BA8">
              <w:rPr>
                <w:color w:val="FF0000"/>
                <w:sz w:val="20"/>
                <w:lang w:val="en-GB" w:eastAsia="de-DE"/>
              </w:rPr>
              <w:t>_tri_</w:t>
            </w:r>
            <w:r w:rsidRPr="00D42BA8">
              <w:rPr>
                <w:color w:val="000000"/>
                <w:sz w:val="20"/>
                <w:lang w:val="en-GB" w:eastAsia="de-DE"/>
              </w:rPr>
              <w:t xml:space="preserve">tree( x0, y1, width, height &gt;&gt; 1, btTtDepth + 1, </w:t>
            </w:r>
          </w:p>
        </w:tc>
        <w:tc>
          <w:tcPr>
            <w:tcW w:w="3180" w:type="dxa"/>
            <w:tcBorders>
              <w:top w:val="nil"/>
              <w:left w:val="nil"/>
              <w:bottom w:val="single" w:sz="4" w:space="0" w:color="auto"/>
              <w:right w:val="single" w:sz="12" w:space="0" w:color="auto"/>
            </w:tcBorders>
            <w:shd w:val="clear" w:color="auto" w:fill="auto"/>
            <w:noWrap/>
            <w:vAlign w:val="bottom"/>
            <w:hideMark/>
          </w:tcPr>
          <w:p w14:paraId="00812C04"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750CC7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C1B47D3"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splitConstrain, chroma )</w:t>
            </w:r>
          </w:p>
        </w:tc>
        <w:tc>
          <w:tcPr>
            <w:tcW w:w="3180" w:type="dxa"/>
            <w:tcBorders>
              <w:top w:val="nil"/>
              <w:left w:val="nil"/>
              <w:bottom w:val="single" w:sz="4" w:space="0" w:color="auto"/>
              <w:right w:val="single" w:sz="12" w:space="0" w:color="auto"/>
            </w:tcBorders>
            <w:shd w:val="clear" w:color="auto" w:fill="auto"/>
            <w:noWrap/>
            <w:vAlign w:val="bottom"/>
            <w:hideMark/>
          </w:tcPr>
          <w:p w14:paraId="3D9F677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3223BE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1BFFC31"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1D3AC84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35073D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360431E" w14:textId="77777777" w:rsidR="00D42BA8" w:rsidRPr="00D42BA8" w:rsidRDefault="00D42BA8" w:rsidP="00D42BA8">
            <w:pPr>
              <w:spacing w:before="0"/>
              <w:rPr>
                <w:color w:val="000000"/>
                <w:sz w:val="20"/>
                <w:lang w:val="en-GB" w:eastAsia="de-DE"/>
              </w:rPr>
            </w:pPr>
            <w:r w:rsidRPr="00D42BA8">
              <w:rPr>
                <w:color w:val="000000"/>
                <w:sz w:val="20"/>
                <w:lang w:val="en-GB" w:eastAsia="de-DE"/>
              </w:rPr>
              <w:lastRenderedPageBreak/>
              <w:t xml:space="preserve">            else {   /* if( split_dir_flag == 1 ) */</w:t>
            </w:r>
          </w:p>
        </w:tc>
        <w:tc>
          <w:tcPr>
            <w:tcW w:w="3180" w:type="dxa"/>
            <w:tcBorders>
              <w:top w:val="nil"/>
              <w:left w:val="nil"/>
              <w:bottom w:val="single" w:sz="4" w:space="0" w:color="auto"/>
              <w:right w:val="single" w:sz="12" w:space="0" w:color="auto"/>
            </w:tcBorders>
            <w:shd w:val="clear" w:color="auto" w:fill="auto"/>
            <w:noWrap/>
            <w:vAlign w:val="bottom"/>
            <w:hideMark/>
          </w:tcPr>
          <w:p w14:paraId="1EFB8CAC" w14:textId="77777777" w:rsidR="00D42BA8" w:rsidRPr="00D42BA8" w:rsidRDefault="00D42BA8" w:rsidP="00D42BA8">
            <w:pPr>
              <w:spacing w:before="0"/>
              <w:rPr>
                <w:color w:val="000000"/>
                <w:sz w:val="20"/>
                <w:lang w:val="de-DE" w:eastAsia="de-DE"/>
              </w:rPr>
            </w:pPr>
            <w:r w:rsidRPr="00D42BA8">
              <w:rPr>
                <w:color w:val="000000"/>
                <w:sz w:val="20"/>
                <w:lang w:val="de-DE" w:eastAsia="de-DE"/>
              </w:rPr>
              <w:t>Vertical BT splitting</w:t>
            </w:r>
          </w:p>
        </w:tc>
      </w:tr>
      <w:tr w:rsidR="00D42BA8" w:rsidRPr="00D42BA8" w14:paraId="1F9A1A5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0797C7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x1 = x0 + (width &gt;&gt; 1)</w:t>
            </w:r>
          </w:p>
        </w:tc>
        <w:tc>
          <w:tcPr>
            <w:tcW w:w="3180" w:type="dxa"/>
            <w:tcBorders>
              <w:top w:val="nil"/>
              <w:left w:val="nil"/>
              <w:bottom w:val="single" w:sz="4" w:space="0" w:color="auto"/>
              <w:right w:val="single" w:sz="12" w:space="0" w:color="auto"/>
            </w:tcBorders>
            <w:shd w:val="clear" w:color="auto" w:fill="auto"/>
            <w:noWrap/>
            <w:vAlign w:val="bottom"/>
            <w:hideMark/>
          </w:tcPr>
          <w:p w14:paraId="3FA7B36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AA8CAF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5F022C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firstSplitDir = coding_binary</w:t>
            </w:r>
            <w:r w:rsidRPr="00D42BA8">
              <w:rPr>
                <w:color w:val="FF0000"/>
                <w:sz w:val="20"/>
                <w:lang w:val="en-GB" w:eastAsia="de-DE"/>
              </w:rPr>
              <w:t>_tri_</w:t>
            </w:r>
            <w:r w:rsidRPr="00D42BA8">
              <w:rPr>
                <w:color w:val="000000"/>
                <w:sz w:val="20"/>
                <w:lang w:val="en-GB" w:eastAsia="de-DE"/>
              </w:rPr>
              <w:t xml:space="preserve">tree( x0, y0, width &gt;&gt; 1, height, </w:t>
            </w:r>
          </w:p>
        </w:tc>
        <w:tc>
          <w:tcPr>
            <w:tcW w:w="3180" w:type="dxa"/>
            <w:tcBorders>
              <w:top w:val="nil"/>
              <w:left w:val="nil"/>
              <w:bottom w:val="single" w:sz="4" w:space="0" w:color="auto"/>
              <w:right w:val="single" w:sz="12" w:space="0" w:color="auto"/>
            </w:tcBorders>
            <w:shd w:val="clear" w:color="auto" w:fill="auto"/>
            <w:noWrap/>
            <w:vAlign w:val="bottom"/>
            <w:hideMark/>
          </w:tcPr>
          <w:p w14:paraId="1872796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6545FA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87F88C6"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bt</w:t>
            </w:r>
            <w:r w:rsidRPr="00D42BA8">
              <w:rPr>
                <w:color w:val="FF0000"/>
                <w:sz w:val="20"/>
                <w:lang w:val="de-DE" w:eastAsia="de-DE"/>
              </w:rPr>
              <w:t>Tt</w:t>
            </w:r>
            <w:r w:rsidRPr="00D42BA8">
              <w:rPr>
                <w:color w:val="000000"/>
                <w:sz w:val="20"/>
                <w:lang w:val="de-DE" w:eastAsia="de-DE"/>
              </w:rPr>
              <w:t>Depth + 1, 0, chroma )</w:t>
            </w:r>
          </w:p>
        </w:tc>
        <w:tc>
          <w:tcPr>
            <w:tcW w:w="3180" w:type="dxa"/>
            <w:tcBorders>
              <w:top w:val="nil"/>
              <w:left w:val="nil"/>
              <w:bottom w:val="single" w:sz="4" w:space="0" w:color="auto"/>
              <w:right w:val="single" w:sz="12" w:space="0" w:color="auto"/>
            </w:tcBorders>
            <w:shd w:val="clear" w:color="auto" w:fill="auto"/>
            <w:noWrap/>
            <w:vAlign w:val="bottom"/>
            <w:hideMark/>
          </w:tcPr>
          <w:p w14:paraId="0FAEF75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35A5EC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DE79F8E"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qtValid = (CTUSize &gt;&gt; cqtDepth) &gt; minQTSize</w:t>
            </w:r>
          </w:p>
        </w:tc>
        <w:tc>
          <w:tcPr>
            <w:tcW w:w="3180" w:type="dxa"/>
            <w:tcBorders>
              <w:top w:val="nil"/>
              <w:left w:val="nil"/>
              <w:bottom w:val="single" w:sz="4" w:space="0" w:color="auto"/>
              <w:right w:val="single" w:sz="12" w:space="0" w:color="auto"/>
            </w:tcBorders>
            <w:shd w:val="clear" w:color="auto" w:fill="auto"/>
            <w:noWrap/>
            <w:vAlign w:val="bottom"/>
            <w:hideMark/>
          </w:tcPr>
          <w:p w14:paraId="29E0E26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5FFEFB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CF2346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firstSplitDir == 1 &amp;&amp; slice_type != I_SLICE &amp;&amp; qtValid )</w:t>
            </w:r>
          </w:p>
        </w:tc>
        <w:tc>
          <w:tcPr>
            <w:tcW w:w="3180" w:type="dxa"/>
            <w:tcBorders>
              <w:top w:val="nil"/>
              <w:left w:val="nil"/>
              <w:bottom w:val="single" w:sz="4" w:space="0" w:color="auto"/>
              <w:right w:val="single" w:sz="12" w:space="0" w:color="auto"/>
            </w:tcBorders>
            <w:shd w:val="clear" w:color="auto" w:fill="auto"/>
            <w:vAlign w:val="bottom"/>
            <w:hideMark/>
          </w:tcPr>
          <w:p w14:paraId="62D16441" w14:textId="77777777" w:rsidR="00D42BA8" w:rsidRPr="00D42BA8" w:rsidRDefault="00D42BA8" w:rsidP="00D42BA8">
            <w:pPr>
              <w:spacing w:before="0"/>
              <w:rPr>
                <w:color w:val="000000"/>
                <w:sz w:val="20"/>
                <w:lang w:val="en-GB" w:eastAsia="de-DE"/>
              </w:rPr>
            </w:pPr>
            <w:r w:rsidRPr="00D42BA8">
              <w:rPr>
                <w:color w:val="000000"/>
                <w:sz w:val="20"/>
                <w:lang w:val="en-GB" w:eastAsia="de-DE"/>
              </w:rPr>
              <w:t>First block was splitted horizontally</w:t>
            </w:r>
          </w:p>
        </w:tc>
      </w:tr>
      <w:tr w:rsidR="00D42BA8" w:rsidRPr="00D42BA8" w14:paraId="70B9506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69C6B72"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splitConstrain = 1</w:t>
            </w:r>
          </w:p>
        </w:tc>
        <w:tc>
          <w:tcPr>
            <w:tcW w:w="3180" w:type="dxa"/>
            <w:tcBorders>
              <w:top w:val="nil"/>
              <w:left w:val="nil"/>
              <w:bottom w:val="single" w:sz="4" w:space="0" w:color="auto"/>
              <w:right w:val="single" w:sz="12" w:space="0" w:color="auto"/>
            </w:tcBorders>
            <w:shd w:val="clear" w:color="auto" w:fill="auto"/>
            <w:noWrap/>
            <w:vAlign w:val="bottom"/>
            <w:hideMark/>
          </w:tcPr>
          <w:p w14:paraId="09D2A2B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C020F6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04F287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47CF051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4D0934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614CA8A"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splitConstrain = 0</w:t>
            </w:r>
          </w:p>
        </w:tc>
        <w:tc>
          <w:tcPr>
            <w:tcW w:w="3180" w:type="dxa"/>
            <w:tcBorders>
              <w:top w:val="nil"/>
              <w:left w:val="nil"/>
              <w:bottom w:val="single" w:sz="4" w:space="0" w:color="auto"/>
              <w:right w:val="single" w:sz="12" w:space="0" w:color="auto"/>
            </w:tcBorders>
            <w:shd w:val="clear" w:color="auto" w:fill="auto"/>
            <w:noWrap/>
            <w:vAlign w:val="bottom"/>
            <w:hideMark/>
          </w:tcPr>
          <w:p w14:paraId="06AAE2E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A916D4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0AF34A8"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coding_binary</w:t>
            </w:r>
            <w:r w:rsidRPr="00D42BA8">
              <w:rPr>
                <w:color w:val="FF0000"/>
                <w:sz w:val="20"/>
                <w:lang w:val="en-GB" w:eastAsia="de-DE"/>
              </w:rPr>
              <w:t>_tri_</w:t>
            </w:r>
            <w:r w:rsidRPr="00D42BA8">
              <w:rPr>
                <w:color w:val="000000"/>
                <w:sz w:val="20"/>
                <w:lang w:val="en-GB" w:eastAsia="de-DE"/>
              </w:rPr>
              <w:t xml:space="preserve">tree( x1, y0, width &gt;&gt; 1, height, btTtDepth + 1, </w:t>
            </w:r>
          </w:p>
        </w:tc>
        <w:tc>
          <w:tcPr>
            <w:tcW w:w="3180" w:type="dxa"/>
            <w:tcBorders>
              <w:top w:val="nil"/>
              <w:left w:val="nil"/>
              <w:bottom w:val="single" w:sz="4" w:space="0" w:color="auto"/>
              <w:right w:val="single" w:sz="12" w:space="0" w:color="auto"/>
            </w:tcBorders>
            <w:shd w:val="clear" w:color="auto" w:fill="auto"/>
            <w:noWrap/>
            <w:vAlign w:val="bottom"/>
            <w:hideMark/>
          </w:tcPr>
          <w:p w14:paraId="4C83E267"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1E7B70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81ADB52"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splitConstrain, chroma )</w:t>
            </w:r>
          </w:p>
        </w:tc>
        <w:tc>
          <w:tcPr>
            <w:tcW w:w="3180" w:type="dxa"/>
            <w:tcBorders>
              <w:top w:val="nil"/>
              <w:left w:val="nil"/>
              <w:bottom w:val="single" w:sz="4" w:space="0" w:color="auto"/>
              <w:right w:val="single" w:sz="12" w:space="0" w:color="auto"/>
            </w:tcBorders>
            <w:shd w:val="clear" w:color="auto" w:fill="auto"/>
            <w:noWrap/>
            <w:vAlign w:val="bottom"/>
            <w:hideMark/>
          </w:tcPr>
          <w:p w14:paraId="795CA30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761A20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166A12D"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3942166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DDB60C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7923DD0"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005A28C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C08704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1D00F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    /* end of split flag loop */</w:t>
            </w:r>
          </w:p>
        </w:tc>
        <w:tc>
          <w:tcPr>
            <w:tcW w:w="3180" w:type="dxa"/>
            <w:tcBorders>
              <w:top w:val="nil"/>
              <w:left w:val="nil"/>
              <w:bottom w:val="single" w:sz="4" w:space="0" w:color="auto"/>
              <w:right w:val="single" w:sz="12" w:space="0" w:color="auto"/>
            </w:tcBorders>
            <w:shd w:val="clear" w:color="auto" w:fill="auto"/>
            <w:noWrap/>
            <w:vAlign w:val="bottom"/>
            <w:hideMark/>
          </w:tcPr>
          <w:p w14:paraId="67BA2ACA"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334825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AC85F63"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else</w:t>
            </w:r>
          </w:p>
        </w:tc>
        <w:tc>
          <w:tcPr>
            <w:tcW w:w="3180" w:type="dxa"/>
            <w:tcBorders>
              <w:top w:val="nil"/>
              <w:left w:val="nil"/>
              <w:bottom w:val="single" w:sz="4" w:space="0" w:color="auto"/>
              <w:right w:val="single" w:sz="12" w:space="0" w:color="auto"/>
            </w:tcBorders>
            <w:shd w:val="clear" w:color="auto" w:fill="auto"/>
            <w:noWrap/>
            <w:vAlign w:val="bottom"/>
            <w:hideMark/>
          </w:tcPr>
          <w:p w14:paraId="14001BB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02B8D3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079204A"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coding_unit( x0, y0, width, height, chroma )</w:t>
            </w:r>
          </w:p>
        </w:tc>
        <w:tc>
          <w:tcPr>
            <w:tcW w:w="3180" w:type="dxa"/>
            <w:tcBorders>
              <w:top w:val="nil"/>
              <w:left w:val="nil"/>
              <w:bottom w:val="single" w:sz="4" w:space="0" w:color="auto"/>
              <w:right w:val="single" w:sz="12" w:space="0" w:color="auto"/>
            </w:tcBorders>
            <w:shd w:val="clear" w:color="auto" w:fill="auto"/>
            <w:noWrap/>
            <w:vAlign w:val="bottom"/>
            <w:hideMark/>
          </w:tcPr>
          <w:p w14:paraId="71D8AB2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20C47E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1D5C69B"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!bt</w:t>
            </w:r>
            <w:r w:rsidRPr="00D42BA8">
              <w:rPr>
                <w:color w:val="FF0000"/>
                <w:sz w:val="20"/>
                <w:lang w:val="en-GB" w:eastAsia="de-DE"/>
              </w:rPr>
              <w:t>_tt</w:t>
            </w:r>
            <w:r w:rsidRPr="00D42BA8">
              <w:rPr>
                <w:color w:val="000000"/>
                <w:sz w:val="20"/>
                <w:lang w:val="en-GB" w:eastAsia="de-DE"/>
              </w:rPr>
              <w:t xml:space="preserve">_split_flag ) </w:t>
            </w:r>
          </w:p>
        </w:tc>
        <w:tc>
          <w:tcPr>
            <w:tcW w:w="3180" w:type="dxa"/>
            <w:tcBorders>
              <w:top w:val="nil"/>
              <w:left w:val="nil"/>
              <w:bottom w:val="single" w:sz="4" w:space="0" w:color="auto"/>
              <w:right w:val="single" w:sz="12" w:space="0" w:color="auto"/>
            </w:tcBorders>
            <w:shd w:val="clear" w:color="auto" w:fill="auto"/>
            <w:noWrap/>
            <w:vAlign w:val="bottom"/>
            <w:hideMark/>
          </w:tcPr>
          <w:p w14:paraId="41310EA9"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BE0D86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C2E5E72"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splitDir = 0</w:t>
            </w:r>
          </w:p>
        </w:tc>
        <w:tc>
          <w:tcPr>
            <w:tcW w:w="3180" w:type="dxa"/>
            <w:tcBorders>
              <w:top w:val="nil"/>
              <w:left w:val="nil"/>
              <w:bottom w:val="single" w:sz="4" w:space="0" w:color="auto"/>
              <w:right w:val="single" w:sz="12" w:space="0" w:color="auto"/>
            </w:tcBorders>
            <w:shd w:val="clear" w:color="auto" w:fill="auto"/>
            <w:noWrap/>
            <w:vAlign w:val="bottom"/>
            <w:hideMark/>
          </w:tcPr>
          <w:p w14:paraId="19EA483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62532E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BDB5F6F"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r w:rsidRPr="00D42BA8">
              <w:rPr>
                <w:color w:val="FF0000"/>
                <w:sz w:val="20"/>
                <w:lang w:val="de-DE" w:eastAsia="de-DE"/>
              </w:rPr>
              <w:t>if( !tt_flag )</w:t>
            </w:r>
          </w:p>
        </w:tc>
        <w:tc>
          <w:tcPr>
            <w:tcW w:w="3180" w:type="dxa"/>
            <w:tcBorders>
              <w:top w:val="nil"/>
              <w:left w:val="nil"/>
              <w:bottom w:val="single" w:sz="4" w:space="0" w:color="auto"/>
              <w:right w:val="single" w:sz="12" w:space="0" w:color="auto"/>
            </w:tcBorders>
            <w:shd w:val="clear" w:color="auto" w:fill="auto"/>
            <w:noWrap/>
            <w:vAlign w:val="bottom"/>
            <w:hideMark/>
          </w:tcPr>
          <w:p w14:paraId="79E8E1A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CEDEE7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C1DEDEF"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splitDir = split_dir_flag + 1</w:t>
            </w:r>
          </w:p>
        </w:tc>
        <w:tc>
          <w:tcPr>
            <w:tcW w:w="3180" w:type="dxa"/>
            <w:tcBorders>
              <w:top w:val="nil"/>
              <w:left w:val="nil"/>
              <w:bottom w:val="single" w:sz="4" w:space="0" w:color="auto"/>
              <w:right w:val="single" w:sz="12" w:space="0" w:color="auto"/>
            </w:tcBorders>
            <w:shd w:val="clear" w:color="auto" w:fill="auto"/>
            <w:noWrap/>
            <w:vAlign w:val="bottom"/>
            <w:hideMark/>
          </w:tcPr>
          <w:p w14:paraId="733D979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CD8997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EE277CA"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011A667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D8153D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C83A48C"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splitDir = split_dir_flag + 3</w:t>
            </w:r>
          </w:p>
        </w:tc>
        <w:tc>
          <w:tcPr>
            <w:tcW w:w="3180" w:type="dxa"/>
            <w:tcBorders>
              <w:top w:val="nil"/>
              <w:left w:val="nil"/>
              <w:bottom w:val="single" w:sz="4" w:space="0" w:color="auto"/>
              <w:right w:val="single" w:sz="12" w:space="0" w:color="auto"/>
            </w:tcBorders>
            <w:shd w:val="clear" w:color="auto" w:fill="auto"/>
            <w:noWrap/>
            <w:vAlign w:val="bottom"/>
            <w:hideMark/>
          </w:tcPr>
          <w:p w14:paraId="714C771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AE4287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57B5394"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return splitDir</w:t>
            </w:r>
          </w:p>
        </w:tc>
        <w:tc>
          <w:tcPr>
            <w:tcW w:w="3180" w:type="dxa"/>
            <w:tcBorders>
              <w:top w:val="nil"/>
              <w:left w:val="nil"/>
              <w:bottom w:val="single" w:sz="4" w:space="0" w:color="auto"/>
              <w:right w:val="single" w:sz="12" w:space="0" w:color="auto"/>
            </w:tcBorders>
            <w:shd w:val="clear" w:color="auto" w:fill="auto"/>
            <w:noWrap/>
            <w:vAlign w:val="bottom"/>
            <w:hideMark/>
          </w:tcPr>
          <w:p w14:paraId="674205C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A923824" w14:textId="77777777" w:rsidTr="00D42BA8">
        <w:trPr>
          <w:trHeight w:val="320"/>
        </w:trPr>
        <w:tc>
          <w:tcPr>
            <w:tcW w:w="7325" w:type="dxa"/>
            <w:tcBorders>
              <w:top w:val="nil"/>
              <w:left w:val="single" w:sz="12" w:space="0" w:color="auto"/>
              <w:bottom w:val="single" w:sz="12" w:space="0" w:color="auto"/>
              <w:right w:val="single" w:sz="4" w:space="0" w:color="auto"/>
            </w:tcBorders>
            <w:shd w:val="clear" w:color="auto" w:fill="auto"/>
            <w:noWrap/>
            <w:vAlign w:val="bottom"/>
            <w:hideMark/>
          </w:tcPr>
          <w:p w14:paraId="4DF12529"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nil"/>
              <w:left w:val="nil"/>
              <w:bottom w:val="single" w:sz="12" w:space="0" w:color="auto"/>
              <w:right w:val="single" w:sz="12" w:space="0" w:color="auto"/>
            </w:tcBorders>
            <w:shd w:val="clear" w:color="auto" w:fill="auto"/>
            <w:noWrap/>
            <w:vAlign w:val="bottom"/>
            <w:hideMark/>
          </w:tcPr>
          <w:p w14:paraId="372B7E1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2E0B208" w14:textId="77777777" w:rsidTr="00D42BA8">
        <w:trPr>
          <w:trHeight w:val="330"/>
        </w:trPr>
        <w:tc>
          <w:tcPr>
            <w:tcW w:w="7325" w:type="dxa"/>
            <w:tcBorders>
              <w:top w:val="nil"/>
              <w:left w:val="single" w:sz="4" w:space="0" w:color="auto"/>
              <w:bottom w:val="nil"/>
              <w:right w:val="single" w:sz="4" w:space="0" w:color="auto"/>
            </w:tcBorders>
            <w:shd w:val="clear" w:color="auto" w:fill="auto"/>
            <w:noWrap/>
            <w:vAlign w:val="bottom"/>
            <w:hideMark/>
          </w:tcPr>
          <w:p w14:paraId="76807E7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c>
          <w:tcPr>
            <w:tcW w:w="3180" w:type="dxa"/>
            <w:tcBorders>
              <w:top w:val="nil"/>
              <w:left w:val="nil"/>
              <w:bottom w:val="nil"/>
              <w:right w:val="single" w:sz="4" w:space="0" w:color="auto"/>
            </w:tcBorders>
            <w:shd w:val="clear" w:color="auto" w:fill="auto"/>
            <w:noWrap/>
            <w:vAlign w:val="bottom"/>
            <w:hideMark/>
          </w:tcPr>
          <w:p w14:paraId="3A81713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DBD0D11" w14:textId="77777777" w:rsidTr="00D42BA8">
        <w:trPr>
          <w:trHeight w:val="320"/>
        </w:trPr>
        <w:tc>
          <w:tcPr>
            <w:tcW w:w="7325"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11AA416" w14:textId="77777777" w:rsidR="00D42BA8" w:rsidRPr="00D42BA8" w:rsidRDefault="00D42BA8" w:rsidP="00D42BA8">
            <w:pPr>
              <w:spacing w:before="0"/>
              <w:rPr>
                <w:color w:val="000000"/>
                <w:sz w:val="20"/>
                <w:lang w:val="en-GB" w:eastAsia="de-DE"/>
              </w:rPr>
            </w:pPr>
            <w:r w:rsidRPr="00D42BA8">
              <w:rPr>
                <w:color w:val="000000"/>
                <w:sz w:val="20"/>
                <w:lang w:val="en-GB" w:eastAsia="de-DE"/>
              </w:rPr>
              <w:t>coding_unit( x0, y0, width, height, chroma )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0615CF44"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AA6542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8AB02D8"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transquant_bypass_enabled_flag )</w:t>
            </w:r>
          </w:p>
        </w:tc>
        <w:tc>
          <w:tcPr>
            <w:tcW w:w="3180" w:type="dxa"/>
            <w:tcBorders>
              <w:top w:val="nil"/>
              <w:left w:val="nil"/>
              <w:bottom w:val="single" w:sz="4" w:space="0" w:color="auto"/>
              <w:right w:val="single" w:sz="12" w:space="0" w:color="auto"/>
            </w:tcBorders>
            <w:shd w:val="clear" w:color="auto" w:fill="auto"/>
            <w:noWrap/>
            <w:vAlign w:val="bottom"/>
            <w:hideMark/>
          </w:tcPr>
          <w:p w14:paraId="4398DEC0"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11456E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F62A70"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cu_transquant_bypass_flag</w:t>
            </w:r>
          </w:p>
        </w:tc>
        <w:tc>
          <w:tcPr>
            <w:tcW w:w="3180" w:type="dxa"/>
            <w:tcBorders>
              <w:top w:val="nil"/>
              <w:left w:val="nil"/>
              <w:bottom w:val="single" w:sz="4" w:space="0" w:color="auto"/>
              <w:right w:val="single" w:sz="12" w:space="0" w:color="auto"/>
            </w:tcBorders>
            <w:shd w:val="clear" w:color="auto" w:fill="auto"/>
            <w:noWrap/>
            <w:vAlign w:val="bottom"/>
            <w:hideMark/>
          </w:tcPr>
          <w:p w14:paraId="33C6EA3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FCA01D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456159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slice_type =! I_SLICE )</w:t>
            </w:r>
          </w:p>
        </w:tc>
        <w:tc>
          <w:tcPr>
            <w:tcW w:w="3180" w:type="dxa"/>
            <w:tcBorders>
              <w:top w:val="nil"/>
              <w:left w:val="nil"/>
              <w:bottom w:val="single" w:sz="4" w:space="0" w:color="auto"/>
              <w:right w:val="single" w:sz="12" w:space="0" w:color="auto"/>
            </w:tcBorders>
            <w:shd w:val="clear" w:color="auto" w:fill="auto"/>
            <w:noWrap/>
            <w:vAlign w:val="bottom"/>
            <w:hideMark/>
          </w:tcPr>
          <w:p w14:paraId="6585F9B8"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B8EC302" w14:textId="77777777" w:rsidTr="00D42BA8">
        <w:trPr>
          <w:trHeight w:val="53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3B4F0C3"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cu_skip_flag</w:t>
            </w:r>
          </w:p>
        </w:tc>
        <w:tc>
          <w:tcPr>
            <w:tcW w:w="3180" w:type="dxa"/>
            <w:tcBorders>
              <w:top w:val="nil"/>
              <w:left w:val="nil"/>
              <w:bottom w:val="single" w:sz="4" w:space="0" w:color="auto"/>
              <w:right w:val="single" w:sz="12" w:space="0" w:color="auto"/>
            </w:tcBorders>
            <w:shd w:val="clear" w:color="auto" w:fill="auto"/>
            <w:vAlign w:val="bottom"/>
            <w:hideMark/>
          </w:tcPr>
          <w:p w14:paraId="2F85655F"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when not present</w:t>
            </w:r>
          </w:p>
        </w:tc>
      </w:tr>
      <w:tr w:rsidR="00D42BA8" w:rsidRPr="00D42BA8" w14:paraId="0399449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EDBE0DF"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cu_skip_flag )</w:t>
            </w:r>
          </w:p>
        </w:tc>
        <w:tc>
          <w:tcPr>
            <w:tcW w:w="3180" w:type="dxa"/>
            <w:tcBorders>
              <w:top w:val="nil"/>
              <w:left w:val="nil"/>
              <w:bottom w:val="single" w:sz="4" w:space="0" w:color="auto"/>
              <w:right w:val="single" w:sz="12" w:space="0" w:color="auto"/>
            </w:tcBorders>
            <w:shd w:val="clear" w:color="auto" w:fill="auto"/>
            <w:noWrap/>
            <w:vAlign w:val="bottom"/>
            <w:hideMark/>
          </w:tcPr>
          <w:p w14:paraId="744E86E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258EAD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9E979ED"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prediction( x0, y0, width, height, 1 )</w:t>
            </w:r>
          </w:p>
        </w:tc>
        <w:tc>
          <w:tcPr>
            <w:tcW w:w="3180" w:type="dxa"/>
            <w:tcBorders>
              <w:top w:val="nil"/>
              <w:left w:val="nil"/>
              <w:bottom w:val="single" w:sz="4" w:space="0" w:color="auto"/>
              <w:right w:val="single" w:sz="12" w:space="0" w:color="auto"/>
            </w:tcBorders>
            <w:shd w:val="clear" w:color="auto" w:fill="auto"/>
            <w:noWrap/>
            <w:vAlign w:val="bottom"/>
            <w:hideMark/>
          </w:tcPr>
          <w:p w14:paraId="7CF7327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6D7B7C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836C0BB"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else {</w:t>
            </w:r>
          </w:p>
        </w:tc>
        <w:tc>
          <w:tcPr>
            <w:tcW w:w="3180" w:type="dxa"/>
            <w:tcBorders>
              <w:top w:val="nil"/>
              <w:left w:val="nil"/>
              <w:bottom w:val="single" w:sz="4" w:space="0" w:color="auto"/>
              <w:right w:val="single" w:sz="12" w:space="0" w:color="auto"/>
            </w:tcBorders>
            <w:shd w:val="clear" w:color="auto" w:fill="auto"/>
            <w:noWrap/>
            <w:vAlign w:val="bottom"/>
            <w:hideMark/>
          </w:tcPr>
          <w:p w14:paraId="078C925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7B4D24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CB122E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slice_type != I_SLICE )</w:t>
            </w:r>
          </w:p>
        </w:tc>
        <w:tc>
          <w:tcPr>
            <w:tcW w:w="3180" w:type="dxa"/>
            <w:tcBorders>
              <w:top w:val="nil"/>
              <w:left w:val="nil"/>
              <w:bottom w:val="single" w:sz="4" w:space="0" w:color="auto"/>
              <w:right w:val="single" w:sz="12" w:space="0" w:color="auto"/>
            </w:tcBorders>
            <w:shd w:val="clear" w:color="auto" w:fill="auto"/>
            <w:noWrap/>
            <w:vAlign w:val="bottom"/>
            <w:hideMark/>
          </w:tcPr>
          <w:p w14:paraId="0294F62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E43F1B5" w14:textId="77777777" w:rsidTr="00D42BA8">
        <w:trPr>
          <w:trHeight w:val="79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EF47F0F"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pred_mode_flag</w:t>
            </w:r>
          </w:p>
        </w:tc>
        <w:tc>
          <w:tcPr>
            <w:tcW w:w="3180" w:type="dxa"/>
            <w:tcBorders>
              <w:top w:val="nil"/>
              <w:left w:val="nil"/>
              <w:bottom w:val="single" w:sz="4" w:space="0" w:color="auto"/>
              <w:right w:val="single" w:sz="12" w:space="0" w:color="auto"/>
            </w:tcBorders>
            <w:shd w:val="clear" w:color="auto" w:fill="auto"/>
            <w:vAlign w:val="bottom"/>
            <w:hideMark/>
          </w:tcPr>
          <w:p w14:paraId="64BB3DEF" w14:textId="77777777" w:rsidR="00D42BA8" w:rsidRPr="00D42BA8" w:rsidRDefault="00D42BA8" w:rsidP="00D42BA8">
            <w:pPr>
              <w:spacing w:before="0"/>
              <w:rPr>
                <w:color w:val="000000"/>
                <w:sz w:val="20"/>
                <w:lang w:val="en-GB" w:eastAsia="de-DE"/>
              </w:rPr>
            </w:pPr>
            <w:r w:rsidRPr="00D42BA8">
              <w:rPr>
                <w:color w:val="000000"/>
                <w:sz w:val="20"/>
                <w:lang w:val="en-GB" w:eastAsia="de-DE"/>
              </w:rPr>
              <w:t>0 for MODE_INTER, 1 for MODE_INTRA (default when not present)</w:t>
            </w:r>
          </w:p>
        </w:tc>
      </w:tr>
      <w:tr w:rsidR="00D42BA8" w:rsidRPr="00D42BA8" w14:paraId="6287AF1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F9C9E9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pred_mode_flag ) {  /* MODE_INTRA */</w:t>
            </w:r>
          </w:p>
        </w:tc>
        <w:tc>
          <w:tcPr>
            <w:tcW w:w="3180" w:type="dxa"/>
            <w:tcBorders>
              <w:top w:val="nil"/>
              <w:left w:val="nil"/>
              <w:bottom w:val="single" w:sz="4" w:space="0" w:color="auto"/>
              <w:right w:val="single" w:sz="12" w:space="0" w:color="auto"/>
            </w:tcBorders>
            <w:shd w:val="clear" w:color="auto" w:fill="auto"/>
            <w:noWrap/>
            <w:vAlign w:val="bottom"/>
            <w:hideMark/>
          </w:tcPr>
          <w:p w14:paraId="067C1D96"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DE0A92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A55475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pcm_enabled_flag &amp;&amp; width &gt;= Log2MinIpcmCbSizeY</w:t>
            </w:r>
          </w:p>
        </w:tc>
        <w:tc>
          <w:tcPr>
            <w:tcW w:w="3180" w:type="dxa"/>
            <w:tcBorders>
              <w:top w:val="nil"/>
              <w:left w:val="nil"/>
              <w:bottom w:val="single" w:sz="4" w:space="0" w:color="auto"/>
              <w:right w:val="single" w:sz="12" w:space="0" w:color="auto"/>
            </w:tcBorders>
            <w:shd w:val="clear" w:color="auto" w:fill="auto"/>
            <w:noWrap/>
            <w:vAlign w:val="bottom"/>
            <w:hideMark/>
          </w:tcPr>
          <w:p w14:paraId="049EDF14"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312963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EC6216D"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&amp;&amp; width &lt;= Log2MaxIpcmCbSizeY )</w:t>
            </w:r>
          </w:p>
        </w:tc>
        <w:tc>
          <w:tcPr>
            <w:tcW w:w="3180" w:type="dxa"/>
            <w:tcBorders>
              <w:top w:val="nil"/>
              <w:left w:val="nil"/>
              <w:bottom w:val="single" w:sz="4" w:space="0" w:color="auto"/>
              <w:right w:val="single" w:sz="12" w:space="0" w:color="auto"/>
            </w:tcBorders>
            <w:shd w:val="clear" w:color="auto" w:fill="auto"/>
            <w:noWrap/>
            <w:vAlign w:val="bottom"/>
            <w:hideMark/>
          </w:tcPr>
          <w:p w14:paraId="61FD076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8870DD9" w14:textId="77777777" w:rsidTr="00D42BA8">
        <w:trPr>
          <w:trHeight w:val="53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B1ACAD3"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pcm_flag[x0][y0]</w:t>
            </w:r>
          </w:p>
        </w:tc>
        <w:tc>
          <w:tcPr>
            <w:tcW w:w="3180" w:type="dxa"/>
            <w:tcBorders>
              <w:top w:val="nil"/>
              <w:left w:val="nil"/>
              <w:bottom w:val="single" w:sz="4" w:space="0" w:color="auto"/>
              <w:right w:val="single" w:sz="12" w:space="0" w:color="auto"/>
            </w:tcBorders>
            <w:shd w:val="clear" w:color="auto" w:fill="auto"/>
            <w:vAlign w:val="bottom"/>
            <w:hideMark/>
          </w:tcPr>
          <w:p w14:paraId="0DE3D5A0"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when not present</w:t>
            </w:r>
          </w:p>
        </w:tc>
      </w:tr>
      <w:tr w:rsidR="00D42BA8" w:rsidRPr="00D42BA8" w14:paraId="542BB2A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02B3CE8"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pcm_flag[x0][y0] ) {</w:t>
            </w:r>
          </w:p>
        </w:tc>
        <w:tc>
          <w:tcPr>
            <w:tcW w:w="3180" w:type="dxa"/>
            <w:tcBorders>
              <w:top w:val="nil"/>
              <w:left w:val="nil"/>
              <w:bottom w:val="single" w:sz="4" w:space="0" w:color="auto"/>
              <w:right w:val="single" w:sz="12" w:space="0" w:color="auto"/>
            </w:tcBorders>
            <w:shd w:val="clear" w:color="auto" w:fill="auto"/>
            <w:noWrap/>
            <w:vAlign w:val="bottom"/>
            <w:hideMark/>
          </w:tcPr>
          <w:p w14:paraId="45CC92E2"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F5F63F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B71A69B" w14:textId="77777777" w:rsidR="00D42BA8" w:rsidRPr="00D42BA8" w:rsidRDefault="00D42BA8" w:rsidP="00D42BA8">
            <w:pPr>
              <w:spacing w:before="0"/>
              <w:rPr>
                <w:color w:val="000000"/>
                <w:sz w:val="20"/>
                <w:lang w:val="de-DE" w:eastAsia="de-DE"/>
              </w:rPr>
            </w:pPr>
            <w:r w:rsidRPr="00D42BA8">
              <w:rPr>
                <w:color w:val="000000"/>
                <w:sz w:val="20"/>
                <w:lang w:val="en-GB" w:eastAsia="de-DE"/>
              </w:rPr>
              <w:lastRenderedPageBreak/>
              <w:t xml:space="preserve">                </w:t>
            </w:r>
            <w:r w:rsidRPr="00D42BA8">
              <w:rPr>
                <w:color w:val="000000"/>
                <w:sz w:val="20"/>
                <w:lang w:val="de-DE" w:eastAsia="de-DE"/>
              </w:rPr>
              <w:t>while( !byte_aligned() )</w:t>
            </w:r>
          </w:p>
        </w:tc>
        <w:tc>
          <w:tcPr>
            <w:tcW w:w="3180" w:type="dxa"/>
            <w:tcBorders>
              <w:top w:val="nil"/>
              <w:left w:val="nil"/>
              <w:bottom w:val="single" w:sz="4" w:space="0" w:color="auto"/>
              <w:right w:val="single" w:sz="12" w:space="0" w:color="auto"/>
            </w:tcBorders>
            <w:shd w:val="clear" w:color="auto" w:fill="auto"/>
            <w:noWrap/>
            <w:vAlign w:val="bottom"/>
            <w:hideMark/>
          </w:tcPr>
          <w:p w14:paraId="42115E6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B58A96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989FC2C"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pcm_alignment_zero_bit</w:t>
            </w:r>
          </w:p>
        </w:tc>
        <w:tc>
          <w:tcPr>
            <w:tcW w:w="3180" w:type="dxa"/>
            <w:tcBorders>
              <w:top w:val="nil"/>
              <w:left w:val="nil"/>
              <w:bottom w:val="single" w:sz="4" w:space="0" w:color="auto"/>
              <w:right w:val="single" w:sz="12" w:space="0" w:color="auto"/>
            </w:tcBorders>
            <w:shd w:val="clear" w:color="auto" w:fill="auto"/>
            <w:noWrap/>
            <w:vAlign w:val="bottom"/>
            <w:hideMark/>
          </w:tcPr>
          <w:p w14:paraId="3D9C2C3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92FCEC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368689C"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for( i = 0; i &lt; width*height; i++ )</w:t>
            </w:r>
          </w:p>
        </w:tc>
        <w:tc>
          <w:tcPr>
            <w:tcW w:w="3180" w:type="dxa"/>
            <w:tcBorders>
              <w:top w:val="nil"/>
              <w:left w:val="nil"/>
              <w:bottom w:val="single" w:sz="4" w:space="0" w:color="auto"/>
              <w:right w:val="single" w:sz="12" w:space="0" w:color="auto"/>
            </w:tcBorders>
            <w:shd w:val="clear" w:color="auto" w:fill="auto"/>
            <w:noWrap/>
            <w:vAlign w:val="bottom"/>
            <w:hideMark/>
          </w:tcPr>
          <w:p w14:paraId="5781CA04"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4A0BC6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A1C5B2C"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pcm_sample_luma[i]</w:t>
            </w:r>
          </w:p>
        </w:tc>
        <w:tc>
          <w:tcPr>
            <w:tcW w:w="3180" w:type="dxa"/>
            <w:tcBorders>
              <w:top w:val="nil"/>
              <w:left w:val="nil"/>
              <w:bottom w:val="single" w:sz="4" w:space="0" w:color="auto"/>
              <w:right w:val="single" w:sz="12" w:space="0" w:color="auto"/>
            </w:tcBorders>
            <w:shd w:val="clear" w:color="auto" w:fill="auto"/>
            <w:noWrap/>
            <w:vAlign w:val="bottom"/>
            <w:hideMark/>
          </w:tcPr>
          <w:p w14:paraId="1CE2674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EB57F2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5696CD4"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for( i = 0; i &lt; width*height/2; i++ )</w:t>
            </w:r>
          </w:p>
        </w:tc>
        <w:tc>
          <w:tcPr>
            <w:tcW w:w="3180" w:type="dxa"/>
            <w:tcBorders>
              <w:top w:val="nil"/>
              <w:left w:val="nil"/>
              <w:bottom w:val="single" w:sz="4" w:space="0" w:color="auto"/>
              <w:right w:val="single" w:sz="12" w:space="0" w:color="auto"/>
            </w:tcBorders>
            <w:shd w:val="clear" w:color="auto" w:fill="auto"/>
            <w:noWrap/>
            <w:vAlign w:val="bottom"/>
            <w:hideMark/>
          </w:tcPr>
          <w:p w14:paraId="0880C295"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6E484E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3DB0D40"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pcm_sample_chroma[i]</w:t>
            </w:r>
          </w:p>
        </w:tc>
        <w:tc>
          <w:tcPr>
            <w:tcW w:w="3180" w:type="dxa"/>
            <w:tcBorders>
              <w:top w:val="nil"/>
              <w:left w:val="nil"/>
              <w:bottom w:val="single" w:sz="4" w:space="0" w:color="auto"/>
              <w:right w:val="single" w:sz="12" w:space="0" w:color="auto"/>
            </w:tcBorders>
            <w:shd w:val="clear" w:color="auto" w:fill="auto"/>
            <w:noWrap/>
            <w:vAlign w:val="bottom"/>
            <w:hideMark/>
          </w:tcPr>
          <w:p w14:paraId="2598182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0B4DB4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7CCB811"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23BE259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B4649A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54D59A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   /* normal intra */</w:t>
            </w:r>
          </w:p>
        </w:tc>
        <w:tc>
          <w:tcPr>
            <w:tcW w:w="3180" w:type="dxa"/>
            <w:tcBorders>
              <w:top w:val="nil"/>
              <w:left w:val="nil"/>
              <w:bottom w:val="single" w:sz="4" w:space="0" w:color="auto"/>
              <w:right w:val="single" w:sz="12" w:space="0" w:color="auto"/>
            </w:tcBorders>
            <w:shd w:val="clear" w:color="auto" w:fill="auto"/>
            <w:noWrap/>
            <w:vAlign w:val="bottom"/>
            <w:hideMark/>
          </w:tcPr>
          <w:p w14:paraId="43756F9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DB84AC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2851B36"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!chroma ) {</w:t>
            </w:r>
          </w:p>
        </w:tc>
        <w:tc>
          <w:tcPr>
            <w:tcW w:w="3180" w:type="dxa"/>
            <w:tcBorders>
              <w:top w:val="nil"/>
              <w:left w:val="nil"/>
              <w:bottom w:val="single" w:sz="4" w:space="0" w:color="auto"/>
              <w:right w:val="single" w:sz="12" w:space="0" w:color="auto"/>
            </w:tcBorders>
            <w:shd w:val="clear" w:color="auto" w:fill="auto"/>
            <w:noWrap/>
            <w:vAlign w:val="bottom"/>
            <w:hideMark/>
          </w:tcPr>
          <w:p w14:paraId="6771A44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D852E7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21A82D8"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mpm_flag</w:t>
            </w:r>
          </w:p>
        </w:tc>
        <w:tc>
          <w:tcPr>
            <w:tcW w:w="3180" w:type="dxa"/>
            <w:tcBorders>
              <w:top w:val="nil"/>
              <w:left w:val="nil"/>
              <w:bottom w:val="single" w:sz="4" w:space="0" w:color="auto"/>
              <w:right w:val="single" w:sz="12" w:space="0" w:color="auto"/>
            </w:tcBorders>
            <w:shd w:val="clear" w:color="auto" w:fill="auto"/>
            <w:noWrap/>
            <w:vAlign w:val="bottom"/>
            <w:hideMark/>
          </w:tcPr>
          <w:p w14:paraId="7E1A99A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76980C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954C893"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mpm_flag )</w:t>
            </w:r>
          </w:p>
        </w:tc>
        <w:tc>
          <w:tcPr>
            <w:tcW w:w="3180" w:type="dxa"/>
            <w:tcBorders>
              <w:top w:val="nil"/>
              <w:left w:val="nil"/>
              <w:bottom w:val="single" w:sz="4" w:space="0" w:color="auto"/>
              <w:right w:val="single" w:sz="12" w:space="0" w:color="auto"/>
            </w:tcBorders>
            <w:shd w:val="clear" w:color="auto" w:fill="auto"/>
            <w:noWrap/>
            <w:vAlign w:val="bottom"/>
            <w:hideMark/>
          </w:tcPr>
          <w:p w14:paraId="249F897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16DD26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57F523A"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mpm_idx</w:t>
            </w:r>
          </w:p>
        </w:tc>
        <w:tc>
          <w:tcPr>
            <w:tcW w:w="3180" w:type="dxa"/>
            <w:tcBorders>
              <w:top w:val="nil"/>
              <w:left w:val="nil"/>
              <w:bottom w:val="single" w:sz="4" w:space="0" w:color="auto"/>
              <w:right w:val="single" w:sz="12" w:space="0" w:color="auto"/>
            </w:tcBorders>
            <w:shd w:val="clear" w:color="auto" w:fill="auto"/>
            <w:noWrap/>
            <w:vAlign w:val="bottom"/>
            <w:hideMark/>
          </w:tcPr>
          <w:p w14:paraId="40824A6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48F984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D2E541F"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055E0FC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5C27A4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3D115D0"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selected_modes_flag</w:t>
            </w:r>
          </w:p>
        </w:tc>
        <w:tc>
          <w:tcPr>
            <w:tcW w:w="3180" w:type="dxa"/>
            <w:tcBorders>
              <w:top w:val="nil"/>
              <w:left w:val="nil"/>
              <w:bottom w:val="single" w:sz="4" w:space="0" w:color="auto"/>
              <w:right w:val="single" w:sz="12" w:space="0" w:color="auto"/>
            </w:tcBorders>
            <w:shd w:val="clear" w:color="auto" w:fill="auto"/>
            <w:noWrap/>
            <w:vAlign w:val="bottom"/>
            <w:hideMark/>
          </w:tcPr>
          <w:p w14:paraId="573E8D6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1F49C8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0DA1743"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selected_modes_flag )</w:t>
            </w:r>
          </w:p>
        </w:tc>
        <w:tc>
          <w:tcPr>
            <w:tcW w:w="3180" w:type="dxa"/>
            <w:tcBorders>
              <w:top w:val="nil"/>
              <w:left w:val="nil"/>
              <w:bottom w:val="single" w:sz="4" w:space="0" w:color="auto"/>
              <w:right w:val="single" w:sz="12" w:space="0" w:color="auto"/>
            </w:tcBorders>
            <w:shd w:val="clear" w:color="auto" w:fill="auto"/>
            <w:noWrap/>
            <w:vAlign w:val="bottom"/>
            <w:hideMark/>
          </w:tcPr>
          <w:p w14:paraId="29BB4FE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B7A009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0265B9B" w14:textId="77777777" w:rsidR="00D42BA8" w:rsidRPr="00D42BA8" w:rsidRDefault="00D42BA8" w:rsidP="00D42BA8">
            <w:pPr>
              <w:spacing w:before="0"/>
              <w:rPr>
                <w:b/>
                <w:bCs/>
                <w:color w:val="000000"/>
                <w:sz w:val="20"/>
                <w:lang w:val="en-GB" w:eastAsia="de-DE"/>
              </w:rPr>
            </w:pPr>
            <w:r w:rsidRPr="00D42BA8">
              <w:rPr>
                <w:b/>
                <w:bCs/>
                <w:color w:val="000000"/>
                <w:sz w:val="20"/>
                <w:lang w:val="en-GB" w:eastAsia="de-DE"/>
              </w:rPr>
              <w:t xml:space="preserve">                            selected_intra_luma_pred_mode_idx</w:t>
            </w:r>
          </w:p>
        </w:tc>
        <w:tc>
          <w:tcPr>
            <w:tcW w:w="3180" w:type="dxa"/>
            <w:tcBorders>
              <w:top w:val="nil"/>
              <w:left w:val="nil"/>
              <w:bottom w:val="single" w:sz="4" w:space="0" w:color="auto"/>
              <w:right w:val="single" w:sz="12" w:space="0" w:color="auto"/>
            </w:tcBorders>
            <w:shd w:val="clear" w:color="auto" w:fill="auto"/>
            <w:noWrap/>
            <w:vAlign w:val="bottom"/>
            <w:hideMark/>
          </w:tcPr>
          <w:p w14:paraId="0A9544B8"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9BF803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2766299"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else</w:t>
            </w:r>
          </w:p>
        </w:tc>
        <w:tc>
          <w:tcPr>
            <w:tcW w:w="3180" w:type="dxa"/>
            <w:tcBorders>
              <w:top w:val="nil"/>
              <w:left w:val="nil"/>
              <w:bottom w:val="single" w:sz="4" w:space="0" w:color="auto"/>
              <w:right w:val="single" w:sz="12" w:space="0" w:color="auto"/>
            </w:tcBorders>
            <w:shd w:val="clear" w:color="auto" w:fill="auto"/>
            <w:noWrap/>
            <w:vAlign w:val="bottom"/>
            <w:hideMark/>
          </w:tcPr>
          <w:p w14:paraId="02B1601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0FA9F9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2A754A3" w14:textId="77777777" w:rsidR="00D42BA8" w:rsidRPr="00D42BA8" w:rsidRDefault="00D42BA8" w:rsidP="00D42BA8">
            <w:pPr>
              <w:spacing w:before="0"/>
              <w:rPr>
                <w:b/>
                <w:bCs/>
                <w:color w:val="000000"/>
                <w:sz w:val="20"/>
                <w:lang w:val="en-GB" w:eastAsia="de-DE"/>
              </w:rPr>
            </w:pPr>
            <w:r w:rsidRPr="00D42BA8">
              <w:rPr>
                <w:b/>
                <w:bCs/>
                <w:color w:val="000000"/>
                <w:sz w:val="20"/>
                <w:lang w:val="en-GB" w:eastAsia="de-DE"/>
              </w:rPr>
              <w:t xml:space="preserve">                            non_selected_intra_luma_pred_mode_idx</w:t>
            </w:r>
          </w:p>
        </w:tc>
        <w:tc>
          <w:tcPr>
            <w:tcW w:w="3180" w:type="dxa"/>
            <w:tcBorders>
              <w:top w:val="nil"/>
              <w:left w:val="nil"/>
              <w:bottom w:val="single" w:sz="4" w:space="0" w:color="auto"/>
              <w:right w:val="single" w:sz="12" w:space="0" w:color="auto"/>
            </w:tcBorders>
            <w:shd w:val="clear" w:color="auto" w:fill="auto"/>
            <w:noWrap/>
            <w:vAlign w:val="bottom"/>
            <w:hideMark/>
          </w:tcPr>
          <w:p w14:paraId="1866F611"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0A1ED2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9C99DFA"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76BE612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CCF80D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F1314C8"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7A1117E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2D0641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F8DA1E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chroma || slice_type != I_SLICE ) {</w:t>
            </w:r>
          </w:p>
        </w:tc>
        <w:tc>
          <w:tcPr>
            <w:tcW w:w="3180" w:type="dxa"/>
            <w:tcBorders>
              <w:top w:val="nil"/>
              <w:left w:val="nil"/>
              <w:bottom w:val="single" w:sz="4" w:space="0" w:color="auto"/>
              <w:right w:val="single" w:sz="12" w:space="0" w:color="auto"/>
            </w:tcBorders>
            <w:shd w:val="clear" w:color="auto" w:fill="auto"/>
            <w:noWrap/>
            <w:vAlign w:val="bottom"/>
            <w:hideMark/>
          </w:tcPr>
          <w:p w14:paraId="3787E106"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2C9210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F9BC58E"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non_lm_flag</w:t>
            </w:r>
          </w:p>
        </w:tc>
        <w:tc>
          <w:tcPr>
            <w:tcW w:w="3180" w:type="dxa"/>
            <w:tcBorders>
              <w:top w:val="nil"/>
              <w:left w:val="nil"/>
              <w:bottom w:val="single" w:sz="4" w:space="0" w:color="auto"/>
              <w:right w:val="single" w:sz="12" w:space="0" w:color="auto"/>
            </w:tcBorders>
            <w:shd w:val="clear" w:color="auto" w:fill="auto"/>
            <w:vAlign w:val="bottom"/>
            <w:hideMark/>
          </w:tcPr>
          <w:p w14:paraId="55F6A948" w14:textId="77777777" w:rsidR="00D42BA8" w:rsidRPr="00D42BA8" w:rsidRDefault="00D42BA8" w:rsidP="00D42BA8">
            <w:pPr>
              <w:spacing w:before="0"/>
              <w:rPr>
                <w:color w:val="000000"/>
                <w:sz w:val="20"/>
                <w:lang w:val="en-GB" w:eastAsia="de-DE"/>
              </w:rPr>
            </w:pPr>
            <w:r w:rsidRPr="00D42BA8">
              <w:rPr>
                <w:color w:val="000000"/>
                <w:sz w:val="20"/>
                <w:lang w:val="en-GB" w:eastAsia="de-DE"/>
              </w:rPr>
              <w:t>0 for LM chroma mode; 1 otherwise</w:t>
            </w:r>
          </w:p>
        </w:tc>
      </w:tr>
      <w:tr w:rsidR="00D42BA8" w:rsidRPr="00D42BA8" w14:paraId="2402118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905A6CC"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non_lm_flag )</w:t>
            </w:r>
          </w:p>
        </w:tc>
        <w:tc>
          <w:tcPr>
            <w:tcW w:w="3180" w:type="dxa"/>
            <w:tcBorders>
              <w:top w:val="nil"/>
              <w:left w:val="nil"/>
              <w:bottom w:val="single" w:sz="4" w:space="0" w:color="auto"/>
              <w:right w:val="single" w:sz="12" w:space="0" w:color="auto"/>
            </w:tcBorders>
            <w:shd w:val="clear" w:color="auto" w:fill="auto"/>
            <w:noWrap/>
            <w:vAlign w:val="bottom"/>
            <w:hideMark/>
          </w:tcPr>
          <w:p w14:paraId="58DCA71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4E4E21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E67B737"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intra_chroma_pred_mode</w:t>
            </w:r>
          </w:p>
        </w:tc>
        <w:tc>
          <w:tcPr>
            <w:tcW w:w="3180" w:type="dxa"/>
            <w:tcBorders>
              <w:top w:val="nil"/>
              <w:left w:val="nil"/>
              <w:bottom w:val="single" w:sz="4" w:space="0" w:color="auto"/>
              <w:right w:val="single" w:sz="12" w:space="0" w:color="auto"/>
            </w:tcBorders>
            <w:shd w:val="clear" w:color="auto" w:fill="auto"/>
            <w:noWrap/>
            <w:vAlign w:val="bottom"/>
            <w:hideMark/>
          </w:tcPr>
          <w:p w14:paraId="6BECC23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0C87C7B"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BC2B2A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474B5A0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970B53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65C434B"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(width/2 + height/2) &gt;= minSizeMMLM )</w:t>
            </w:r>
          </w:p>
        </w:tc>
        <w:tc>
          <w:tcPr>
            <w:tcW w:w="3180" w:type="dxa"/>
            <w:tcBorders>
              <w:top w:val="nil"/>
              <w:left w:val="nil"/>
              <w:bottom w:val="single" w:sz="4" w:space="0" w:color="auto"/>
              <w:right w:val="single" w:sz="12" w:space="0" w:color="auto"/>
            </w:tcBorders>
            <w:shd w:val="clear" w:color="auto" w:fill="auto"/>
            <w:noWrap/>
            <w:vAlign w:val="bottom"/>
            <w:hideMark/>
          </w:tcPr>
          <w:p w14:paraId="6C8E481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A62EA78" w14:textId="77777777" w:rsidTr="00D42BA8">
        <w:trPr>
          <w:trHeight w:val="79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3E583A7"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mmlm_chroma_flag</w:t>
            </w:r>
          </w:p>
        </w:tc>
        <w:tc>
          <w:tcPr>
            <w:tcW w:w="3180" w:type="dxa"/>
            <w:tcBorders>
              <w:top w:val="nil"/>
              <w:left w:val="nil"/>
              <w:bottom w:val="single" w:sz="4" w:space="0" w:color="auto"/>
              <w:right w:val="single" w:sz="12" w:space="0" w:color="auto"/>
            </w:tcBorders>
            <w:shd w:val="clear" w:color="auto" w:fill="auto"/>
            <w:vAlign w:val="bottom"/>
            <w:hideMark/>
          </w:tcPr>
          <w:p w14:paraId="76F89B18" w14:textId="77777777" w:rsidR="00D42BA8" w:rsidRPr="00D42BA8" w:rsidRDefault="00D42BA8" w:rsidP="00D42BA8">
            <w:pPr>
              <w:spacing w:before="0"/>
              <w:rPr>
                <w:color w:val="000000"/>
                <w:sz w:val="20"/>
                <w:lang w:val="en-GB" w:eastAsia="de-DE"/>
              </w:rPr>
            </w:pPr>
            <w:r w:rsidRPr="00D42BA8">
              <w:rPr>
                <w:color w:val="000000"/>
                <w:sz w:val="20"/>
                <w:lang w:val="en-GB" w:eastAsia="de-DE"/>
              </w:rPr>
              <w:t>0 for LM chroma mode; 1 for MMLM chroma; inferred to be equal to 0 if not present</w:t>
            </w:r>
          </w:p>
        </w:tc>
      </w:tr>
      <w:tr w:rsidR="00D42BA8" w:rsidRPr="00D42BA8" w14:paraId="553933F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FC9D615"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 xml:space="preserve">if( !mmlm_chroma_flag &amp;&amp; </w:t>
            </w:r>
          </w:p>
        </w:tc>
        <w:tc>
          <w:tcPr>
            <w:tcW w:w="3180" w:type="dxa"/>
            <w:tcBorders>
              <w:top w:val="nil"/>
              <w:left w:val="nil"/>
              <w:bottom w:val="single" w:sz="4" w:space="0" w:color="auto"/>
              <w:right w:val="single" w:sz="12" w:space="0" w:color="auto"/>
            </w:tcBorders>
            <w:shd w:val="clear" w:color="auto" w:fill="auto"/>
            <w:noWrap/>
            <w:vAlign w:val="bottom"/>
            <w:hideMark/>
          </w:tcPr>
          <w:p w14:paraId="7D26D152"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8F5A05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E8C8532"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(width/2 + height/2) &gt;= minSizeMFLM )</w:t>
            </w:r>
          </w:p>
        </w:tc>
        <w:tc>
          <w:tcPr>
            <w:tcW w:w="3180" w:type="dxa"/>
            <w:tcBorders>
              <w:top w:val="nil"/>
              <w:left w:val="nil"/>
              <w:bottom w:val="single" w:sz="4" w:space="0" w:color="auto"/>
              <w:right w:val="single" w:sz="12" w:space="0" w:color="auto"/>
            </w:tcBorders>
            <w:shd w:val="clear" w:color="auto" w:fill="auto"/>
            <w:noWrap/>
            <w:vAlign w:val="bottom"/>
            <w:hideMark/>
          </w:tcPr>
          <w:p w14:paraId="3FDE948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23603C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2150F82"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downsampling_filter_idx</w:t>
            </w:r>
          </w:p>
        </w:tc>
        <w:tc>
          <w:tcPr>
            <w:tcW w:w="3180" w:type="dxa"/>
            <w:tcBorders>
              <w:top w:val="nil"/>
              <w:left w:val="nil"/>
              <w:bottom w:val="single" w:sz="4" w:space="0" w:color="auto"/>
              <w:right w:val="single" w:sz="12" w:space="0" w:color="auto"/>
            </w:tcBorders>
            <w:shd w:val="clear" w:color="auto" w:fill="auto"/>
            <w:noWrap/>
            <w:vAlign w:val="bottom"/>
            <w:hideMark/>
          </w:tcPr>
          <w:p w14:paraId="5D00C94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B24088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D3BCD78"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2A466F2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30EE2C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0692F6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3E4CCAD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663EB3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D1E3D51"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 /* end of normal intra loop */</w:t>
            </w:r>
          </w:p>
        </w:tc>
        <w:tc>
          <w:tcPr>
            <w:tcW w:w="3180" w:type="dxa"/>
            <w:tcBorders>
              <w:top w:val="nil"/>
              <w:left w:val="nil"/>
              <w:bottom w:val="single" w:sz="4" w:space="0" w:color="auto"/>
              <w:right w:val="single" w:sz="12" w:space="0" w:color="auto"/>
            </w:tcBorders>
            <w:shd w:val="clear" w:color="auto" w:fill="auto"/>
            <w:noWrap/>
            <w:vAlign w:val="bottom"/>
            <w:hideMark/>
          </w:tcPr>
          <w:p w14:paraId="5C23042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00D1F5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2439804"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  /* end of MODE_INTRA */</w:t>
            </w:r>
          </w:p>
        </w:tc>
        <w:tc>
          <w:tcPr>
            <w:tcW w:w="3180" w:type="dxa"/>
            <w:tcBorders>
              <w:top w:val="nil"/>
              <w:left w:val="nil"/>
              <w:bottom w:val="single" w:sz="4" w:space="0" w:color="auto"/>
              <w:right w:val="single" w:sz="12" w:space="0" w:color="auto"/>
            </w:tcBorders>
            <w:shd w:val="clear" w:color="auto" w:fill="auto"/>
            <w:noWrap/>
            <w:vAlign w:val="bottom"/>
            <w:hideMark/>
          </w:tcPr>
          <w:p w14:paraId="762B8EA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B7C68F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2777E9C"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 MODE_INTER */</w:t>
            </w:r>
          </w:p>
        </w:tc>
        <w:tc>
          <w:tcPr>
            <w:tcW w:w="3180" w:type="dxa"/>
            <w:tcBorders>
              <w:top w:val="nil"/>
              <w:left w:val="nil"/>
              <w:bottom w:val="single" w:sz="4" w:space="0" w:color="auto"/>
              <w:right w:val="single" w:sz="12" w:space="0" w:color="auto"/>
            </w:tcBorders>
            <w:shd w:val="clear" w:color="auto" w:fill="auto"/>
            <w:noWrap/>
            <w:vAlign w:val="bottom"/>
            <w:hideMark/>
          </w:tcPr>
          <w:p w14:paraId="0D40D6C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099EF0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ED3261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prediction( x0, y0, width, height, 0 )</w:t>
            </w:r>
          </w:p>
        </w:tc>
        <w:tc>
          <w:tcPr>
            <w:tcW w:w="3180" w:type="dxa"/>
            <w:tcBorders>
              <w:top w:val="nil"/>
              <w:left w:val="nil"/>
              <w:bottom w:val="single" w:sz="4" w:space="0" w:color="auto"/>
              <w:right w:val="single" w:sz="12" w:space="0" w:color="auto"/>
            </w:tcBorders>
            <w:shd w:val="clear" w:color="auto" w:fill="auto"/>
            <w:noWrap/>
            <w:vAlign w:val="bottom"/>
            <w:hideMark/>
          </w:tcPr>
          <w:p w14:paraId="4567F7C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9851F2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C74AA6D"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!pcm_flag[x0][y0] ) {</w:t>
            </w:r>
          </w:p>
        </w:tc>
        <w:tc>
          <w:tcPr>
            <w:tcW w:w="3180" w:type="dxa"/>
            <w:tcBorders>
              <w:top w:val="nil"/>
              <w:left w:val="nil"/>
              <w:bottom w:val="single" w:sz="4" w:space="0" w:color="auto"/>
              <w:right w:val="single" w:sz="12" w:space="0" w:color="auto"/>
            </w:tcBorders>
            <w:shd w:val="clear" w:color="auto" w:fill="auto"/>
            <w:noWrap/>
            <w:vAlign w:val="bottom"/>
            <w:hideMark/>
          </w:tcPr>
          <w:p w14:paraId="52BAF63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399A2F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30926B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!pred_mode_flag &amp;&amp; </w:t>
            </w:r>
            <w:r w:rsidRPr="00D42BA8">
              <w:rPr>
                <w:color w:val="FF0000"/>
                <w:sz w:val="20"/>
                <w:lang w:val="en-GB" w:eastAsia="de-DE"/>
              </w:rPr>
              <w:t xml:space="preserve">( </w:t>
            </w:r>
            <w:r w:rsidRPr="00D42BA8">
              <w:rPr>
                <w:color w:val="000000"/>
                <w:sz w:val="20"/>
                <w:lang w:val="en-GB" w:eastAsia="de-DE"/>
              </w:rPr>
              <w:t xml:space="preserve">!merge_flag[x0][y0] </w:t>
            </w:r>
            <w:r w:rsidRPr="00D42BA8">
              <w:rPr>
                <w:color w:val="FF0000"/>
                <w:sz w:val="20"/>
                <w:lang w:val="en-GB"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011DE9A9"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C8512C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80D4B13"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FF0000"/>
                <w:sz w:val="20"/>
                <w:lang w:val="de-DE" w:eastAsia="de-DE"/>
              </w:rPr>
              <w:t>affine_flag[x0][y0] || lic_flag[x0][y0] )</w:t>
            </w:r>
            <w:r w:rsidRPr="00D42BA8">
              <w:rPr>
                <w:color w:val="000000"/>
                <w:sz w:val="20"/>
                <w:lang w:val="de-DE" w:eastAsia="de-DE"/>
              </w:rPr>
              <w:t xml:space="preserve"> )  </w:t>
            </w:r>
          </w:p>
        </w:tc>
        <w:tc>
          <w:tcPr>
            <w:tcW w:w="3180" w:type="dxa"/>
            <w:tcBorders>
              <w:top w:val="nil"/>
              <w:left w:val="nil"/>
              <w:bottom w:val="single" w:sz="4" w:space="0" w:color="auto"/>
              <w:right w:val="single" w:sz="12" w:space="0" w:color="auto"/>
            </w:tcBorders>
            <w:shd w:val="clear" w:color="auto" w:fill="auto"/>
            <w:noWrap/>
            <w:vAlign w:val="bottom"/>
            <w:hideMark/>
          </w:tcPr>
          <w:p w14:paraId="6105F49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D1214D7" w14:textId="77777777" w:rsidTr="00D42BA8">
        <w:trPr>
          <w:trHeight w:val="53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82E58E6"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rqt_root_cbf</w:t>
            </w:r>
          </w:p>
        </w:tc>
        <w:tc>
          <w:tcPr>
            <w:tcW w:w="3180" w:type="dxa"/>
            <w:tcBorders>
              <w:top w:val="nil"/>
              <w:left w:val="nil"/>
              <w:bottom w:val="single" w:sz="4" w:space="0" w:color="auto"/>
              <w:right w:val="single" w:sz="12" w:space="0" w:color="auto"/>
            </w:tcBorders>
            <w:shd w:val="clear" w:color="auto" w:fill="auto"/>
            <w:vAlign w:val="bottom"/>
            <w:hideMark/>
          </w:tcPr>
          <w:p w14:paraId="05154C05"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1 when not present</w:t>
            </w:r>
          </w:p>
        </w:tc>
      </w:tr>
      <w:tr w:rsidR="00D42BA8" w:rsidRPr="00D42BA8" w14:paraId="165A4F1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9B63859"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rqt_root_cbf )</w:t>
            </w:r>
          </w:p>
        </w:tc>
        <w:tc>
          <w:tcPr>
            <w:tcW w:w="3180" w:type="dxa"/>
            <w:tcBorders>
              <w:top w:val="nil"/>
              <w:left w:val="nil"/>
              <w:bottom w:val="single" w:sz="4" w:space="0" w:color="auto"/>
              <w:right w:val="single" w:sz="12" w:space="0" w:color="auto"/>
            </w:tcBorders>
            <w:shd w:val="clear" w:color="auto" w:fill="auto"/>
            <w:noWrap/>
            <w:vAlign w:val="bottom"/>
            <w:hideMark/>
          </w:tcPr>
          <w:p w14:paraId="3E9C89A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8FA01F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198393C" w14:textId="77777777" w:rsidR="00D42BA8" w:rsidRPr="00D42BA8" w:rsidRDefault="00D42BA8" w:rsidP="00D42BA8">
            <w:pPr>
              <w:spacing w:before="0"/>
              <w:rPr>
                <w:sz w:val="20"/>
                <w:lang w:val="en-GB" w:eastAsia="de-DE"/>
              </w:rPr>
            </w:pPr>
            <w:r w:rsidRPr="00D42BA8">
              <w:rPr>
                <w:sz w:val="20"/>
                <w:lang w:val="en-GB" w:eastAsia="de-DE"/>
              </w:rPr>
              <w:lastRenderedPageBreak/>
              <w:t xml:space="preserve">                transform( x0, y0, width, height, chroma )</w:t>
            </w:r>
          </w:p>
        </w:tc>
        <w:tc>
          <w:tcPr>
            <w:tcW w:w="3180" w:type="dxa"/>
            <w:tcBorders>
              <w:top w:val="nil"/>
              <w:left w:val="nil"/>
              <w:bottom w:val="single" w:sz="4" w:space="0" w:color="auto"/>
              <w:right w:val="single" w:sz="12" w:space="0" w:color="auto"/>
            </w:tcBorders>
            <w:shd w:val="clear" w:color="auto" w:fill="auto"/>
            <w:noWrap/>
            <w:vAlign w:val="bottom"/>
            <w:hideMark/>
          </w:tcPr>
          <w:p w14:paraId="67D88883"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A0C2F3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A2B8FDF"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  /* end of non-skip loop */</w:t>
            </w:r>
          </w:p>
        </w:tc>
        <w:tc>
          <w:tcPr>
            <w:tcW w:w="3180" w:type="dxa"/>
            <w:tcBorders>
              <w:top w:val="nil"/>
              <w:left w:val="nil"/>
              <w:bottom w:val="single" w:sz="4" w:space="0" w:color="auto"/>
              <w:right w:val="single" w:sz="12" w:space="0" w:color="auto"/>
            </w:tcBorders>
            <w:shd w:val="clear" w:color="auto" w:fill="auto"/>
            <w:noWrap/>
            <w:vAlign w:val="bottom"/>
            <w:hideMark/>
          </w:tcPr>
          <w:p w14:paraId="643B17C8"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B7D8BBF" w14:textId="77777777" w:rsidTr="00D42BA8">
        <w:trPr>
          <w:trHeight w:val="320"/>
        </w:trPr>
        <w:tc>
          <w:tcPr>
            <w:tcW w:w="7325" w:type="dxa"/>
            <w:tcBorders>
              <w:top w:val="nil"/>
              <w:left w:val="single" w:sz="12" w:space="0" w:color="auto"/>
              <w:bottom w:val="single" w:sz="12" w:space="0" w:color="auto"/>
              <w:right w:val="single" w:sz="4" w:space="0" w:color="auto"/>
            </w:tcBorders>
            <w:shd w:val="clear" w:color="auto" w:fill="auto"/>
            <w:noWrap/>
            <w:vAlign w:val="bottom"/>
            <w:hideMark/>
          </w:tcPr>
          <w:p w14:paraId="507C4FD5"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nil"/>
              <w:left w:val="nil"/>
              <w:bottom w:val="single" w:sz="12" w:space="0" w:color="auto"/>
              <w:right w:val="single" w:sz="12" w:space="0" w:color="auto"/>
            </w:tcBorders>
            <w:shd w:val="clear" w:color="auto" w:fill="auto"/>
            <w:noWrap/>
            <w:vAlign w:val="bottom"/>
            <w:hideMark/>
          </w:tcPr>
          <w:p w14:paraId="4C0F8C1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1D2ED34" w14:textId="77777777" w:rsidTr="00D42BA8">
        <w:trPr>
          <w:trHeight w:val="330"/>
        </w:trPr>
        <w:tc>
          <w:tcPr>
            <w:tcW w:w="7325" w:type="dxa"/>
            <w:tcBorders>
              <w:top w:val="nil"/>
              <w:left w:val="single" w:sz="4" w:space="0" w:color="auto"/>
              <w:bottom w:val="nil"/>
              <w:right w:val="single" w:sz="4" w:space="0" w:color="auto"/>
            </w:tcBorders>
            <w:shd w:val="clear" w:color="auto" w:fill="auto"/>
            <w:noWrap/>
            <w:vAlign w:val="bottom"/>
            <w:hideMark/>
          </w:tcPr>
          <w:p w14:paraId="6A66E5D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c>
          <w:tcPr>
            <w:tcW w:w="3180" w:type="dxa"/>
            <w:tcBorders>
              <w:top w:val="nil"/>
              <w:left w:val="nil"/>
              <w:bottom w:val="nil"/>
              <w:right w:val="single" w:sz="4" w:space="0" w:color="auto"/>
            </w:tcBorders>
            <w:shd w:val="clear" w:color="auto" w:fill="auto"/>
            <w:noWrap/>
            <w:vAlign w:val="bottom"/>
            <w:hideMark/>
          </w:tcPr>
          <w:p w14:paraId="088D5A6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48852A0" w14:textId="77777777" w:rsidTr="00D42BA8">
        <w:trPr>
          <w:trHeight w:val="320"/>
        </w:trPr>
        <w:tc>
          <w:tcPr>
            <w:tcW w:w="7325"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03E2A30F" w14:textId="77777777" w:rsidR="00D42BA8" w:rsidRPr="00D42BA8" w:rsidRDefault="00D42BA8" w:rsidP="00D42BA8">
            <w:pPr>
              <w:spacing w:before="0"/>
              <w:rPr>
                <w:color w:val="000000"/>
                <w:sz w:val="20"/>
                <w:lang w:val="en-GB" w:eastAsia="de-DE"/>
              </w:rPr>
            </w:pPr>
            <w:r w:rsidRPr="00D42BA8">
              <w:rPr>
                <w:color w:val="000000"/>
                <w:sz w:val="20"/>
                <w:lang w:val="en-GB" w:eastAsia="de-DE"/>
              </w:rPr>
              <w:t>prediction( x0, y0, width, height, skip )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28962EA6"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B7FE46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CD68012"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skip ) {</w:t>
            </w:r>
          </w:p>
        </w:tc>
        <w:tc>
          <w:tcPr>
            <w:tcW w:w="3180" w:type="dxa"/>
            <w:tcBorders>
              <w:top w:val="nil"/>
              <w:left w:val="nil"/>
              <w:bottom w:val="single" w:sz="4" w:space="0" w:color="auto"/>
              <w:right w:val="single" w:sz="12" w:space="0" w:color="auto"/>
            </w:tcBorders>
            <w:shd w:val="clear" w:color="auto" w:fill="auto"/>
            <w:noWrap/>
            <w:vAlign w:val="bottom"/>
            <w:hideMark/>
          </w:tcPr>
          <w:p w14:paraId="6BFBF20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61A22C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46B48AC"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fruc_flag</w:t>
            </w:r>
          </w:p>
        </w:tc>
        <w:tc>
          <w:tcPr>
            <w:tcW w:w="3180" w:type="dxa"/>
            <w:tcBorders>
              <w:top w:val="nil"/>
              <w:left w:val="nil"/>
              <w:bottom w:val="single" w:sz="4" w:space="0" w:color="auto"/>
              <w:right w:val="single" w:sz="12" w:space="0" w:color="auto"/>
            </w:tcBorders>
            <w:shd w:val="clear" w:color="auto" w:fill="auto"/>
            <w:noWrap/>
            <w:vAlign w:val="bottom"/>
            <w:hideMark/>
          </w:tcPr>
          <w:p w14:paraId="12CFB9DE" w14:textId="77777777" w:rsidR="00D42BA8" w:rsidRPr="00D42BA8" w:rsidRDefault="00D42BA8" w:rsidP="00D42BA8">
            <w:pPr>
              <w:spacing w:before="0"/>
              <w:rPr>
                <w:color w:val="000000"/>
                <w:sz w:val="20"/>
                <w:lang w:val="en-GB" w:eastAsia="de-DE"/>
              </w:rPr>
            </w:pPr>
            <w:r w:rsidRPr="00D42BA8">
              <w:rPr>
                <w:color w:val="000000"/>
                <w:sz w:val="20"/>
                <w:lang w:val="en-GB" w:eastAsia="de-DE"/>
              </w:rPr>
              <w:t>0 if FRUC not used, 1 otherwise</w:t>
            </w:r>
          </w:p>
        </w:tc>
      </w:tr>
      <w:tr w:rsidR="00D42BA8" w:rsidRPr="00D42BA8" w14:paraId="122DE15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3B54824"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fruc_flag ) {</w:t>
            </w:r>
          </w:p>
        </w:tc>
        <w:tc>
          <w:tcPr>
            <w:tcW w:w="3180" w:type="dxa"/>
            <w:tcBorders>
              <w:top w:val="nil"/>
              <w:left w:val="nil"/>
              <w:bottom w:val="single" w:sz="4" w:space="0" w:color="auto"/>
              <w:right w:val="single" w:sz="12" w:space="0" w:color="auto"/>
            </w:tcBorders>
            <w:shd w:val="clear" w:color="auto" w:fill="auto"/>
            <w:noWrap/>
            <w:vAlign w:val="bottom"/>
            <w:hideMark/>
          </w:tcPr>
          <w:p w14:paraId="0C9D861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4C82B4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529CCC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slice_type != P_SLICE )</w:t>
            </w:r>
          </w:p>
        </w:tc>
        <w:tc>
          <w:tcPr>
            <w:tcW w:w="3180" w:type="dxa"/>
            <w:tcBorders>
              <w:top w:val="nil"/>
              <w:left w:val="nil"/>
              <w:bottom w:val="single" w:sz="4" w:space="0" w:color="auto"/>
              <w:right w:val="single" w:sz="12" w:space="0" w:color="auto"/>
            </w:tcBorders>
            <w:shd w:val="clear" w:color="auto" w:fill="auto"/>
            <w:noWrap/>
            <w:vAlign w:val="bottom"/>
            <w:hideMark/>
          </w:tcPr>
          <w:p w14:paraId="2FA1946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2A9E40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E306102"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fruc_type</w:t>
            </w:r>
          </w:p>
        </w:tc>
        <w:tc>
          <w:tcPr>
            <w:tcW w:w="3180" w:type="dxa"/>
            <w:tcBorders>
              <w:top w:val="nil"/>
              <w:left w:val="nil"/>
              <w:bottom w:val="single" w:sz="4" w:space="0" w:color="auto"/>
              <w:right w:val="single" w:sz="12" w:space="0" w:color="auto"/>
            </w:tcBorders>
            <w:shd w:val="clear" w:color="auto" w:fill="auto"/>
            <w:noWrap/>
            <w:vAlign w:val="bottom"/>
            <w:hideMark/>
          </w:tcPr>
          <w:p w14:paraId="5106885B" w14:textId="77777777" w:rsidR="00D42BA8" w:rsidRPr="00D42BA8" w:rsidRDefault="00D42BA8" w:rsidP="00D42BA8">
            <w:pPr>
              <w:spacing w:before="0"/>
              <w:rPr>
                <w:color w:val="000000"/>
                <w:sz w:val="20"/>
                <w:lang w:val="de-DE" w:eastAsia="de-DE"/>
              </w:rPr>
            </w:pPr>
            <w:r w:rsidRPr="00D42BA8">
              <w:rPr>
                <w:color w:val="000000"/>
                <w:sz w:val="20"/>
                <w:lang w:val="de-DE" w:eastAsia="de-DE"/>
              </w:rPr>
              <w:t>0 for template, 1 for bilateral</w:t>
            </w:r>
          </w:p>
        </w:tc>
      </w:tr>
      <w:tr w:rsidR="00D42BA8" w:rsidRPr="00D42BA8" w14:paraId="6850B8A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A9C9EC7"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75841CC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9B4D92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BC9186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fruc_type = 0</w:t>
            </w:r>
          </w:p>
        </w:tc>
        <w:tc>
          <w:tcPr>
            <w:tcW w:w="3180" w:type="dxa"/>
            <w:tcBorders>
              <w:top w:val="nil"/>
              <w:left w:val="nil"/>
              <w:bottom w:val="single" w:sz="4" w:space="0" w:color="auto"/>
              <w:right w:val="single" w:sz="12" w:space="0" w:color="auto"/>
            </w:tcBorders>
            <w:shd w:val="clear" w:color="auto" w:fill="auto"/>
            <w:noWrap/>
            <w:vAlign w:val="bottom"/>
            <w:hideMark/>
          </w:tcPr>
          <w:p w14:paraId="6CBA7F5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C37CFE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FB297F"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7373CAC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379A88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42F71A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6B2848B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EA2C5F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D4266F4" w14:textId="77777777" w:rsidR="00D42BA8" w:rsidRPr="00D42BA8" w:rsidRDefault="00D42BA8" w:rsidP="00D42BA8">
            <w:pPr>
              <w:spacing w:before="0"/>
              <w:rPr>
                <w:b/>
                <w:bCs/>
                <w:color w:val="FF0000"/>
                <w:sz w:val="20"/>
                <w:lang w:val="de-DE" w:eastAsia="de-DE"/>
              </w:rPr>
            </w:pPr>
            <w:r w:rsidRPr="00D42BA8">
              <w:rPr>
                <w:b/>
                <w:bCs/>
                <w:color w:val="FF0000"/>
                <w:sz w:val="20"/>
                <w:lang w:val="de-DE" w:eastAsia="de-DE"/>
              </w:rPr>
              <w:t xml:space="preserve">            triangle_merge_flag</w:t>
            </w:r>
          </w:p>
        </w:tc>
        <w:tc>
          <w:tcPr>
            <w:tcW w:w="3180" w:type="dxa"/>
            <w:tcBorders>
              <w:top w:val="nil"/>
              <w:left w:val="nil"/>
              <w:bottom w:val="single" w:sz="4" w:space="0" w:color="auto"/>
              <w:right w:val="single" w:sz="12" w:space="0" w:color="auto"/>
            </w:tcBorders>
            <w:shd w:val="clear" w:color="auto" w:fill="auto"/>
            <w:noWrap/>
            <w:vAlign w:val="bottom"/>
            <w:hideMark/>
          </w:tcPr>
          <w:p w14:paraId="277495C7" w14:textId="77777777" w:rsidR="00D42BA8" w:rsidRPr="00D42BA8" w:rsidRDefault="00D42BA8" w:rsidP="00D42BA8">
            <w:pPr>
              <w:spacing w:before="0"/>
              <w:rPr>
                <w:color w:val="FF0000"/>
                <w:sz w:val="20"/>
                <w:lang w:val="de-DE" w:eastAsia="de-DE"/>
              </w:rPr>
            </w:pPr>
            <w:r w:rsidRPr="00D42BA8">
              <w:rPr>
                <w:color w:val="FF0000"/>
                <w:sz w:val="20"/>
                <w:lang w:val="de-DE" w:eastAsia="de-DE"/>
              </w:rPr>
              <w:t> </w:t>
            </w:r>
          </w:p>
        </w:tc>
      </w:tr>
      <w:tr w:rsidR="00D42BA8" w:rsidRPr="00D42BA8" w14:paraId="2E05B9C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5906F71"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if( triangle_merge_flag )</w:t>
            </w:r>
          </w:p>
        </w:tc>
        <w:tc>
          <w:tcPr>
            <w:tcW w:w="3180" w:type="dxa"/>
            <w:tcBorders>
              <w:top w:val="nil"/>
              <w:left w:val="nil"/>
              <w:bottom w:val="single" w:sz="4" w:space="0" w:color="auto"/>
              <w:right w:val="single" w:sz="12" w:space="0" w:color="auto"/>
            </w:tcBorders>
            <w:shd w:val="clear" w:color="auto" w:fill="auto"/>
            <w:noWrap/>
            <w:vAlign w:val="bottom"/>
            <w:hideMark/>
          </w:tcPr>
          <w:p w14:paraId="11100112" w14:textId="77777777" w:rsidR="00D42BA8" w:rsidRPr="00D42BA8" w:rsidRDefault="00D42BA8" w:rsidP="00D42BA8">
            <w:pPr>
              <w:spacing w:before="0"/>
              <w:rPr>
                <w:color w:val="FF0000"/>
                <w:sz w:val="20"/>
                <w:lang w:val="de-DE" w:eastAsia="de-DE"/>
              </w:rPr>
            </w:pPr>
            <w:r w:rsidRPr="00D42BA8">
              <w:rPr>
                <w:color w:val="FF0000"/>
                <w:sz w:val="20"/>
                <w:lang w:val="de-DE" w:eastAsia="de-DE"/>
              </w:rPr>
              <w:t> </w:t>
            </w:r>
          </w:p>
        </w:tc>
      </w:tr>
      <w:tr w:rsidR="00D42BA8" w:rsidRPr="00D42BA8" w14:paraId="1346A1B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CB5B209" w14:textId="77777777" w:rsidR="00D42BA8" w:rsidRPr="00D42BA8" w:rsidRDefault="00D42BA8" w:rsidP="00D42BA8">
            <w:pPr>
              <w:spacing w:before="0"/>
              <w:rPr>
                <w:b/>
                <w:bCs/>
                <w:color w:val="FF0000"/>
                <w:sz w:val="20"/>
                <w:lang w:val="de-DE" w:eastAsia="de-DE"/>
              </w:rPr>
            </w:pPr>
            <w:r w:rsidRPr="00D42BA8">
              <w:rPr>
                <w:b/>
                <w:bCs/>
                <w:color w:val="FF0000"/>
                <w:sz w:val="20"/>
                <w:lang w:val="de-DE" w:eastAsia="de-DE"/>
              </w:rPr>
              <w:t xml:space="preserve">                triangle_idx</w:t>
            </w:r>
          </w:p>
        </w:tc>
        <w:tc>
          <w:tcPr>
            <w:tcW w:w="3180" w:type="dxa"/>
            <w:tcBorders>
              <w:top w:val="nil"/>
              <w:left w:val="nil"/>
              <w:bottom w:val="single" w:sz="4" w:space="0" w:color="auto"/>
              <w:right w:val="single" w:sz="12" w:space="0" w:color="auto"/>
            </w:tcBorders>
            <w:shd w:val="clear" w:color="auto" w:fill="auto"/>
            <w:noWrap/>
            <w:vAlign w:val="bottom"/>
            <w:hideMark/>
          </w:tcPr>
          <w:p w14:paraId="517BBE76" w14:textId="77777777" w:rsidR="00D42BA8" w:rsidRPr="00D42BA8" w:rsidRDefault="00D42BA8" w:rsidP="00D42BA8">
            <w:pPr>
              <w:spacing w:before="0"/>
              <w:rPr>
                <w:color w:val="FF0000"/>
                <w:sz w:val="20"/>
                <w:lang w:val="de-DE" w:eastAsia="de-DE"/>
              </w:rPr>
            </w:pPr>
            <w:r w:rsidRPr="00D42BA8">
              <w:rPr>
                <w:color w:val="FF0000"/>
                <w:sz w:val="20"/>
                <w:lang w:val="de-DE" w:eastAsia="de-DE"/>
              </w:rPr>
              <w:t> </w:t>
            </w:r>
          </w:p>
        </w:tc>
      </w:tr>
      <w:tr w:rsidR="00D42BA8" w:rsidRPr="00D42BA8" w14:paraId="36F200A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7B7A694"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7B7E4A36" w14:textId="77777777" w:rsidR="00D42BA8" w:rsidRPr="00D42BA8" w:rsidRDefault="00D42BA8" w:rsidP="00D42BA8">
            <w:pPr>
              <w:spacing w:before="0"/>
              <w:rPr>
                <w:color w:val="FF0000"/>
                <w:sz w:val="20"/>
                <w:lang w:val="de-DE" w:eastAsia="de-DE"/>
              </w:rPr>
            </w:pPr>
            <w:r w:rsidRPr="00D42BA8">
              <w:rPr>
                <w:color w:val="FF0000"/>
                <w:sz w:val="20"/>
                <w:lang w:val="de-DE" w:eastAsia="de-DE"/>
              </w:rPr>
              <w:t> </w:t>
            </w:r>
          </w:p>
        </w:tc>
      </w:tr>
      <w:tr w:rsidR="00D42BA8" w:rsidRPr="00D42BA8" w14:paraId="3CD68316" w14:textId="77777777" w:rsidTr="00D42BA8">
        <w:trPr>
          <w:trHeight w:val="79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D0F5357" w14:textId="77777777" w:rsidR="00D42BA8" w:rsidRPr="00D42BA8" w:rsidRDefault="00D42BA8" w:rsidP="00D42BA8">
            <w:pPr>
              <w:spacing w:before="0"/>
              <w:rPr>
                <w:color w:val="FF0000"/>
                <w:sz w:val="20"/>
                <w:lang w:val="de-DE" w:eastAsia="de-DE"/>
              </w:rPr>
            </w:pPr>
            <w:r w:rsidRPr="00D42BA8">
              <w:rPr>
                <w:strike/>
                <w:color w:val="FF0000"/>
                <w:sz w:val="20"/>
                <w:lang w:val="de-DE" w:eastAsia="de-DE"/>
              </w:rPr>
              <w:t xml:space="preserve">            if( isAffineMrgFlagCoded() )</w:t>
            </w:r>
          </w:p>
        </w:tc>
        <w:tc>
          <w:tcPr>
            <w:tcW w:w="3180" w:type="dxa"/>
            <w:tcBorders>
              <w:top w:val="nil"/>
              <w:left w:val="nil"/>
              <w:bottom w:val="single" w:sz="4" w:space="0" w:color="auto"/>
              <w:right w:val="single" w:sz="12" w:space="0" w:color="auto"/>
            </w:tcBorders>
            <w:shd w:val="clear" w:color="auto" w:fill="auto"/>
            <w:vAlign w:val="bottom"/>
            <w:hideMark/>
          </w:tcPr>
          <w:p w14:paraId="4FFD208C" w14:textId="77777777" w:rsidR="00D42BA8" w:rsidRPr="00D42BA8" w:rsidRDefault="00D42BA8" w:rsidP="00D42BA8">
            <w:pPr>
              <w:spacing w:before="0"/>
              <w:rPr>
                <w:color w:val="FF0000"/>
                <w:sz w:val="20"/>
                <w:lang w:val="en-GB" w:eastAsia="de-DE"/>
              </w:rPr>
            </w:pPr>
            <w:r w:rsidRPr="00D42BA8">
              <w:rPr>
                <w:strike/>
                <w:color w:val="FF0000"/>
                <w:sz w:val="20"/>
                <w:lang w:val="en-GB" w:eastAsia="de-DE"/>
              </w:rPr>
              <w:t>True only if width x height &gt;=64 and one of left, above, above right, bottom left or above left CU uses affine</w:t>
            </w:r>
          </w:p>
        </w:tc>
      </w:tr>
      <w:tr w:rsidR="00D42BA8" w:rsidRPr="00D42BA8" w14:paraId="1E4E820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C6FAFDF" w14:textId="77777777" w:rsidR="00D42BA8" w:rsidRPr="00D42BA8" w:rsidRDefault="00D42BA8" w:rsidP="00D42BA8">
            <w:pPr>
              <w:spacing w:before="0"/>
              <w:rPr>
                <w:b/>
                <w:bCs/>
                <w:color w:val="FF0000"/>
                <w:sz w:val="20"/>
                <w:lang w:val="de-DE" w:eastAsia="de-DE"/>
              </w:rPr>
            </w:pPr>
            <w:r w:rsidRPr="00D42BA8">
              <w:rPr>
                <w:b/>
                <w:bCs/>
                <w:strike/>
                <w:color w:val="FF0000"/>
                <w:sz w:val="20"/>
                <w:lang w:val="en-GB" w:eastAsia="de-DE"/>
              </w:rPr>
              <w:t xml:space="preserve">                </w:t>
            </w:r>
            <w:r w:rsidRPr="00D42BA8">
              <w:rPr>
                <w:b/>
                <w:bCs/>
                <w:strike/>
                <w:color w:val="FF0000"/>
                <w:sz w:val="20"/>
                <w:lang w:val="de-DE" w:eastAsia="de-DE"/>
              </w:rPr>
              <w:t>affine_flag</w:t>
            </w:r>
          </w:p>
        </w:tc>
        <w:tc>
          <w:tcPr>
            <w:tcW w:w="3180" w:type="dxa"/>
            <w:tcBorders>
              <w:top w:val="nil"/>
              <w:left w:val="nil"/>
              <w:bottom w:val="single" w:sz="4" w:space="0" w:color="auto"/>
              <w:right w:val="single" w:sz="12" w:space="0" w:color="auto"/>
            </w:tcBorders>
            <w:shd w:val="clear" w:color="auto" w:fill="auto"/>
            <w:vAlign w:val="bottom"/>
            <w:hideMark/>
          </w:tcPr>
          <w:p w14:paraId="33BABF6D" w14:textId="77777777" w:rsidR="00D42BA8" w:rsidRPr="00D42BA8" w:rsidRDefault="00D42BA8" w:rsidP="00D42BA8">
            <w:pPr>
              <w:spacing w:before="0"/>
              <w:rPr>
                <w:color w:val="FF0000"/>
                <w:sz w:val="20"/>
                <w:lang w:val="en-GB" w:eastAsia="de-DE"/>
              </w:rPr>
            </w:pPr>
            <w:r w:rsidRPr="00D42BA8">
              <w:rPr>
                <w:strike/>
                <w:color w:val="FF0000"/>
                <w:sz w:val="20"/>
                <w:lang w:val="en-GB" w:eastAsia="de-DE"/>
              </w:rPr>
              <w:t>Inferred to be equal to 0 if not present</w:t>
            </w:r>
          </w:p>
        </w:tc>
      </w:tr>
      <w:tr w:rsidR="00D42BA8" w:rsidRPr="00D42BA8" w14:paraId="7024FB6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4DF20AF" w14:textId="77777777" w:rsidR="00D42BA8" w:rsidRPr="00D42BA8" w:rsidRDefault="00D42BA8" w:rsidP="00D42BA8">
            <w:pPr>
              <w:spacing w:before="0"/>
              <w:rPr>
                <w:color w:val="FF0000"/>
                <w:sz w:val="20"/>
                <w:lang w:val="de-DE" w:eastAsia="de-DE"/>
              </w:rPr>
            </w:pPr>
            <w:r w:rsidRPr="00D42BA8">
              <w:rPr>
                <w:strike/>
                <w:color w:val="FF0000"/>
                <w:sz w:val="20"/>
                <w:lang w:val="en-GB" w:eastAsia="de-DE"/>
              </w:rPr>
              <w:t xml:space="preserve">            </w:t>
            </w:r>
            <w:r w:rsidRPr="00D42BA8">
              <w:rPr>
                <w:strike/>
                <w:color w:val="FF0000"/>
                <w:sz w:val="20"/>
                <w:lang w:val="de-DE" w:eastAsia="de-DE"/>
              </w:rPr>
              <w:t>if(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3EF5A0C2" w14:textId="77777777" w:rsidR="00D42BA8" w:rsidRPr="00D42BA8" w:rsidRDefault="00D42BA8" w:rsidP="00D42BA8">
            <w:pPr>
              <w:spacing w:before="0"/>
              <w:rPr>
                <w:color w:val="FF0000"/>
                <w:sz w:val="20"/>
                <w:lang w:val="de-DE" w:eastAsia="de-DE"/>
              </w:rPr>
            </w:pPr>
            <w:r w:rsidRPr="00D42BA8">
              <w:rPr>
                <w:strike/>
                <w:color w:val="FF0000"/>
                <w:sz w:val="20"/>
                <w:lang w:val="de-DE" w:eastAsia="de-DE"/>
              </w:rPr>
              <w:t> </w:t>
            </w:r>
          </w:p>
        </w:tc>
      </w:tr>
      <w:tr w:rsidR="00D42BA8" w:rsidRPr="00D42BA8" w14:paraId="01E9F35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5CCAE53"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merge_idx</w:t>
            </w:r>
          </w:p>
        </w:tc>
        <w:tc>
          <w:tcPr>
            <w:tcW w:w="3180" w:type="dxa"/>
            <w:tcBorders>
              <w:top w:val="nil"/>
              <w:left w:val="nil"/>
              <w:bottom w:val="single" w:sz="4" w:space="0" w:color="auto"/>
              <w:right w:val="single" w:sz="12" w:space="0" w:color="auto"/>
            </w:tcBorders>
            <w:shd w:val="clear" w:color="auto" w:fill="auto"/>
            <w:noWrap/>
            <w:vAlign w:val="bottom"/>
            <w:hideMark/>
          </w:tcPr>
          <w:p w14:paraId="28488A2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336803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729D27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6A7AC72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F76404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CE2A2B6" w14:textId="77777777" w:rsidR="00D42BA8" w:rsidRPr="00D42BA8" w:rsidRDefault="00D42BA8" w:rsidP="00D42BA8">
            <w:pPr>
              <w:spacing w:before="0"/>
              <w:rPr>
                <w:color w:val="FF0000"/>
                <w:sz w:val="20"/>
                <w:lang w:val="en-GB" w:eastAsia="de-DE"/>
              </w:rPr>
            </w:pPr>
            <w:r w:rsidRPr="00D42BA8">
              <w:rPr>
                <w:strike/>
                <w:color w:val="FF0000"/>
                <w:sz w:val="20"/>
                <w:lang w:val="en-GB" w:eastAsia="de-DE"/>
              </w:rPr>
              <w:t xml:space="preserve">        if( lic_enabled_flag &amp;&amp; fruc_flag )</w:t>
            </w:r>
          </w:p>
        </w:tc>
        <w:tc>
          <w:tcPr>
            <w:tcW w:w="3180" w:type="dxa"/>
            <w:tcBorders>
              <w:top w:val="nil"/>
              <w:left w:val="nil"/>
              <w:bottom w:val="single" w:sz="4" w:space="0" w:color="auto"/>
              <w:right w:val="single" w:sz="12" w:space="0" w:color="auto"/>
            </w:tcBorders>
            <w:shd w:val="clear" w:color="auto" w:fill="auto"/>
            <w:noWrap/>
            <w:vAlign w:val="bottom"/>
            <w:hideMark/>
          </w:tcPr>
          <w:p w14:paraId="7D89184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385FAD3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68DAD67" w14:textId="77777777" w:rsidR="00D42BA8" w:rsidRPr="00D42BA8" w:rsidRDefault="00D42BA8" w:rsidP="00D42BA8">
            <w:pPr>
              <w:spacing w:before="0"/>
              <w:rPr>
                <w:b/>
                <w:bCs/>
                <w:color w:val="FF0000"/>
                <w:sz w:val="20"/>
                <w:lang w:val="de-DE" w:eastAsia="de-DE"/>
              </w:rPr>
            </w:pPr>
            <w:r w:rsidRPr="00D42BA8">
              <w:rPr>
                <w:b/>
                <w:bCs/>
                <w:strike/>
                <w:color w:val="FF0000"/>
                <w:sz w:val="20"/>
                <w:lang w:val="en-GB" w:eastAsia="de-DE"/>
              </w:rPr>
              <w:t xml:space="preserve">            </w:t>
            </w:r>
            <w:r w:rsidRPr="00D42BA8">
              <w:rPr>
                <w:b/>
                <w:bCs/>
                <w:strike/>
                <w:color w:val="FF0000"/>
                <w:sz w:val="20"/>
                <w:lang w:val="de-DE" w:eastAsia="de-DE"/>
              </w:rPr>
              <w:t>lic_flag</w:t>
            </w:r>
          </w:p>
        </w:tc>
        <w:tc>
          <w:tcPr>
            <w:tcW w:w="3180" w:type="dxa"/>
            <w:tcBorders>
              <w:top w:val="nil"/>
              <w:left w:val="nil"/>
              <w:bottom w:val="single" w:sz="4" w:space="0" w:color="auto"/>
              <w:right w:val="single" w:sz="12" w:space="0" w:color="auto"/>
            </w:tcBorders>
            <w:shd w:val="clear" w:color="auto" w:fill="auto"/>
            <w:noWrap/>
            <w:vAlign w:val="bottom"/>
            <w:hideMark/>
          </w:tcPr>
          <w:p w14:paraId="444223A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D4AD09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984089E"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   /* end of skip loop */</w:t>
            </w:r>
          </w:p>
        </w:tc>
        <w:tc>
          <w:tcPr>
            <w:tcW w:w="3180" w:type="dxa"/>
            <w:tcBorders>
              <w:top w:val="nil"/>
              <w:left w:val="nil"/>
              <w:bottom w:val="single" w:sz="4" w:space="0" w:color="auto"/>
              <w:right w:val="single" w:sz="12" w:space="0" w:color="auto"/>
            </w:tcBorders>
            <w:shd w:val="clear" w:color="auto" w:fill="auto"/>
            <w:noWrap/>
            <w:vAlign w:val="bottom"/>
            <w:hideMark/>
          </w:tcPr>
          <w:p w14:paraId="694B6AB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119305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A311B55"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   </w:t>
            </w:r>
          </w:p>
        </w:tc>
        <w:tc>
          <w:tcPr>
            <w:tcW w:w="3180" w:type="dxa"/>
            <w:tcBorders>
              <w:top w:val="nil"/>
              <w:left w:val="nil"/>
              <w:bottom w:val="single" w:sz="4" w:space="0" w:color="auto"/>
              <w:right w:val="single" w:sz="12" w:space="0" w:color="auto"/>
            </w:tcBorders>
            <w:shd w:val="clear" w:color="auto" w:fill="auto"/>
            <w:noWrap/>
            <w:vAlign w:val="bottom"/>
            <w:hideMark/>
          </w:tcPr>
          <w:p w14:paraId="18F243A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047990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E610E17"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merge_flag</w:t>
            </w:r>
          </w:p>
        </w:tc>
        <w:tc>
          <w:tcPr>
            <w:tcW w:w="3180" w:type="dxa"/>
            <w:tcBorders>
              <w:top w:val="nil"/>
              <w:left w:val="nil"/>
              <w:bottom w:val="single" w:sz="4" w:space="0" w:color="auto"/>
              <w:right w:val="single" w:sz="12" w:space="0" w:color="auto"/>
            </w:tcBorders>
            <w:shd w:val="clear" w:color="auto" w:fill="auto"/>
            <w:noWrap/>
            <w:vAlign w:val="bottom"/>
            <w:hideMark/>
          </w:tcPr>
          <w:p w14:paraId="4C666BEF"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E59F57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5C655EB"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merge_flag ) {</w:t>
            </w:r>
          </w:p>
        </w:tc>
        <w:tc>
          <w:tcPr>
            <w:tcW w:w="3180" w:type="dxa"/>
            <w:tcBorders>
              <w:top w:val="nil"/>
              <w:left w:val="nil"/>
              <w:bottom w:val="single" w:sz="4" w:space="0" w:color="auto"/>
              <w:right w:val="single" w:sz="12" w:space="0" w:color="auto"/>
            </w:tcBorders>
            <w:shd w:val="clear" w:color="auto" w:fill="auto"/>
            <w:noWrap/>
            <w:vAlign w:val="bottom"/>
            <w:hideMark/>
          </w:tcPr>
          <w:p w14:paraId="44DAF0F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F99799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C2B8F21"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fruc_flag</w:t>
            </w:r>
          </w:p>
        </w:tc>
        <w:tc>
          <w:tcPr>
            <w:tcW w:w="3180" w:type="dxa"/>
            <w:tcBorders>
              <w:top w:val="nil"/>
              <w:left w:val="nil"/>
              <w:bottom w:val="single" w:sz="4" w:space="0" w:color="auto"/>
              <w:right w:val="single" w:sz="12" w:space="0" w:color="auto"/>
            </w:tcBorders>
            <w:shd w:val="clear" w:color="auto" w:fill="auto"/>
            <w:noWrap/>
            <w:vAlign w:val="bottom"/>
            <w:hideMark/>
          </w:tcPr>
          <w:p w14:paraId="2E1ED336" w14:textId="77777777" w:rsidR="00D42BA8" w:rsidRPr="00D42BA8" w:rsidRDefault="00D42BA8" w:rsidP="00D42BA8">
            <w:pPr>
              <w:spacing w:before="0"/>
              <w:rPr>
                <w:color w:val="000000"/>
                <w:sz w:val="20"/>
                <w:lang w:val="en-GB" w:eastAsia="de-DE"/>
              </w:rPr>
            </w:pPr>
            <w:r w:rsidRPr="00D42BA8">
              <w:rPr>
                <w:color w:val="000000"/>
                <w:sz w:val="20"/>
                <w:lang w:val="en-GB" w:eastAsia="de-DE"/>
              </w:rPr>
              <w:t>0 if FRUC not used, 1 otherwise</w:t>
            </w:r>
          </w:p>
        </w:tc>
      </w:tr>
      <w:tr w:rsidR="00D42BA8" w:rsidRPr="00D42BA8" w14:paraId="58EC4A2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DDA4775"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fruc_flag ) {</w:t>
            </w:r>
          </w:p>
        </w:tc>
        <w:tc>
          <w:tcPr>
            <w:tcW w:w="3180" w:type="dxa"/>
            <w:tcBorders>
              <w:top w:val="nil"/>
              <w:left w:val="nil"/>
              <w:bottom w:val="single" w:sz="4" w:space="0" w:color="auto"/>
              <w:right w:val="single" w:sz="12" w:space="0" w:color="auto"/>
            </w:tcBorders>
            <w:shd w:val="clear" w:color="auto" w:fill="auto"/>
            <w:noWrap/>
            <w:vAlign w:val="bottom"/>
            <w:hideMark/>
          </w:tcPr>
          <w:p w14:paraId="69F436E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9A3BB0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BE5F0D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slice_type != P_SLICE )</w:t>
            </w:r>
          </w:p>
        </w:tc>
        <w:tc>
          <w:tcPr>
            <w:tcW w:w="3180" w:type="dxa"/>
            <w:tcBorders>
              <w:top w:val="nil"/>
              <w:left w:val="nil"/>
              <w:bottom w:val="single" w:sz="4" w:space="0" w:color="auto"/>
              <w:right w:val="single" w:sz="12" w:space="0" w:color="auto"/>
            </w:tcBorders>
            <w:shd w:val="clear" w:color="auto" w:fill="auto"/>
            <w:noWrap/>
            <w:vAlign w:val="bottom"/>
            <w:hideMark/>
          </w:tcPr>
          <w:p w14:paraId="3F55622A"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F2D942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94BBABD"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fruc_type</w:t>
            </w:r>
          </w:p>
        </w:tc>
        <w:tc>
          <w:tcPr>
            <w:tcW w:w="3180" w:type="dxa"/>
            <w:tcBorders>
              <w:top w:val="nil"/>
              <w:left w:val="nil"/>
              <w:bottom w:val="single" w:sz="4" w:space="0" w:color="auto"/>
              <w:right w:val="single" w:sz="12" w:space="0" w:color="auto"/>
            </w:tcBorders>
            <w:shd w:val="clear" w:color="auto" w:fill="auto"/>
            <w:noWrap/>
            <w:vAlign w:val="bottom"/>
            <w:hideMark/>
          </w:tcPr>
          <w:p w14:paraId="5947B668" w14:textId="77777777" w:rsidR="00D42BA8" w:rsidRPr="00D42BA8" w:rsidRDefault="00D42BA8" w:rsidP="00D42BA8">
            <w:pPr>
              <w:spacing w:before="0"/>
              <w:rPr>
                <w:color w:val="000000"/>
                <w:sz w:val="20"/>
                <w:lang w:val="de-DE" w:eastAsia="de-DE"/>
              </w:rPr>
            </w:pPr>
            <w:r w:rsidRPr="00D42BA8">
              <w:rPr>
                <w:color w:val="000000"/>
                <w:sz w:val="20"/>
                <w:lang w:val="de-DE" w:eastAsia="de-DE"/>
              </w:rPr>
              <w:t>0 for template, 1 for bilateral</w:t>
            </w:r>
          </w:p>
        </w:tc>
      </w:tr>
      <w:tr w:rsidR="00D42BA8" w:rsidRPr="00D42BA8" w14:paraId="25B1795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298F33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w:t>
            </w:r>
          </w:p>
        </w:tc>
        <w:tc>
          <w:tcPr>
            <w:tcW w:w="3180" w:type="dxa"/>
            <w:tcBorders>
              <w:top w:val="nil"/>
              <w:left w:val="nil"/>
              <w:bottom w:val="single" w:sz="4" w:space="0" w:color="auto"/>
              <w:right w:val="single" w:sz="12" w:space="0" w:color="auto"/>
            </w:tcBorders>
            <w:shd w:val="clear" w:color="auto" w:fill="auto"/>
            <w:noWrap/>
            <w:vAlign w:val="bottom"/>
            <w:hideMark/>
          </w:tcPr>
          <w:p w14:paraId="40B61E3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47056A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4892E9D"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fruc_type = 0</w:t>
            </w:r>
          </w:p>
        </w:tc>
        <w:tc>
          <w:tcPr>
            <w:tcW w:w="3180" w:type="dxa"/>
            <w:tcBorders>
              <w:top w:val="nil"/>
              <w:left w:val="nil"/>
              <w:bottom w:val="single" w:sz="4" w:space="0" w:color="auto"/>
              <w:right w:val="single" w:sz="12" w:space="0" w:color="auto"/>
            </w:tcBorders>
            <w:shd w:val="clear" w:color="auto" w:fill="auto"/>
            <w:noWrap/>
            <w:vAlign w:val="bottom"/>
            <w:hideMark/>
          </w:tcPr>
          <w:p w14:paraId="3DCE0A5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9DC9CF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B8CF03"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40EA5C1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DB03F7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F7DFD02"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3F5FEA6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F03140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D80A8F4" w14:textId="77777777" w:rsidR="00D42BA8" w:rsidRPr="00D42BA8" w:rsidRDefault="00D42BA8" w:rsidP="00D42BA8">
            <w:pPr>
              <w:spacing w:before="0"/>
              <w:rPr>
                <w:b/>
                <w:bCs/>
                <w:color w:val="FF0000"/>
                <w:sz w:val="20"/>
                <w:lang w:val="de-DE" w:eastAsia="de-DE"/>
              </w:rPr>
            </w:pPr>
            <w:r w:rsidRPr="00D42BA8">
              <w:rPr>
                <w:b/>
                <w:bCs/>
                <w:color w:val="FF0000"/>
                <w:sz w:val="20"/>
                <w:lang w:val="de-DE" w:eastAsia="de-DE"/>
              </w:rPr>
              <w:t xml:space="preserve">                triangle_merge_flag</w:t>
            </w:r>
          </w:p>
        </w:tc>
        <w:tc>
          <w:tcPr>
            <w:tcW w:w="3180" w:type="dxa"/>
            <w:tcBorders>
              <w:top w:val="nil"/>
              <w:left w:val="nil"/>
              <w:bottom w:val="single" w:sz="4" w:space="0" w:color="auto"/>
              <w:right w:val="single" w:sz="12" w:space="0" w:color="auto"/>
            </w:tcBorders>
            <w:shd w:val="clear" w:color="auto" w:fill="auto"/>
            <w:noWrap/>
            <w:vAlign w:val="bottom"/>
            <w:hideMark/>
          </w:tcPr>
          <w:p w14:paraId="5BDE6CD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4C5E92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42538A6"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if( triangle_merge_flag )</w:t>
            </w:r>
          </w:p>
        </w:tc>
        <w:tc>
          <w:tcPr>
            <w:tcW w:w="3180" w:type="dxa"/>
            <w:tcBorders>
              <w:top w:val="nil"/>
              <w:left w:val="nil"/>
              <w:bottom w:val="single" w:sz="4" w:space="0" w:color="auto"/>
              <w:right w:val="single" w:sz="12" w:space="0" w:color="auto"/>
            </w:tcBorders>
            <w:shd w:val="clear" w:color="auto" w:fill="auto"/>
            <w:noWrap/>
            <w:vAlign w:val="bottom"/>
            <w:hideMark/>
          </w:tcPr>
          <w:p w14:paraId="12FB10F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8AD8C0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78F7EAC" w14:textId="77777777" w:rsidR="00D42BA8" w:rsidRPr="00D42BA8" w:rsidRDefault="00D42BA8" w:rsidP="00D42BA8">
            <w:pPr>
              <w:spacing w:before="0"/>
              <w:rPr>
                <w:b/>
                <w:bCs/>
                <w:color w:val="FF0000"/>
                <w:sz w:val="20"/>
                <w:lang w:val="de-DE" w:eastAsia="de-DE"/>
              </w:rPr>
            </w:pPr>
            <w:r w:rsidRPr="00D42BA8">
              <w:rPr>
                <w:b/>
                <w:bCs/>
                <w:color w:val="FF0000"/>
                <w:sz w:val="20"/>
                <w:lang w:val="de-DE" w:eastAsia="de-DE"/>
              </w:rPr>
              <w:t xml:space="preserve">                    triangle_idx</w:t>
            </w:r>
          </w:p>
        </w:tc>
        <w:tc>
          <w:tcPr>
            <w:tcW w:w="3180" w:type="dxa"/>
            <w:tcBorders>
              <w:top w:val="nil"/>
              <w:left w:val="nil"/>
              <w:bottom w:val="single" w:sz="4" w:space="0" w:color="auto"/>
              <w:right w:val="single" w:sz="12" w:space="0" w:color="auto"/>
            </w:tcBorders>
            <w:shd w:val="clear" w:color="auto" w:fill="auto"/>
            <w:noWrap/>
            <w:vAlign w:val="bottom"/>
            <w:hideMark/>
          </w:tcPr>
          <w:p w14:paraId="56FB7B1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1A746A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E0BEC2"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else {</w:t>
            </w:r>
          </w:p>
        </w:tc>
        <w:tc>
          <w:tcPr>
            <w:tcW w:w="3180" w:type="dxa"/>
            <w:tcBorders>
              <w:top w:val="nil"/>
              <w:left w:val="nil"/>
              <w:bottom w:val="single" w:sz="4" w:space="0" w:color="auto"/>
              <w:right w:val="single" w:sz="12" w:space="0" w:color="auto"/>
            </w:tcBorders>
            <w:shd w:val="clear" w:color="auto" w:fill="auto"/>
            <w:noWrap/>
            <w:vAlign w:val="bottom"/>
            <w:hideMark/>
          </w:tcPr>
          <w:p w14:paraId="3D02DB6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D994B10" w14:textId="77777777" w:rsidTr="00D42BA8">
        <w:trPr>
          <w:trHeight w:val="79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94F08ED" w14:textId="77777777" w:rsidR="00D42BA8" w:rsidRPr="00D42BA8" w:rsidRDefault="00D42BA8" w:rsidP="00D42BA8">
            <w:pPr>
              <w:spacing w:before="0"/>
              <w:rPr>
                <w:color w:val="000000"/>
                <w:sz w:val="20"/>
                <w:lang w:val="de-DE" w:eastAsia="de-DE"/>
              </w:rPr>
            </w:pPr>
            <w:r w:rsidRPr="00D42BA8">
              <w:rPr>
                <w:color w:val="000000"/>
                <w:sz w:val="20"/>
                <w:lang w:val="de-DE" w:eastAsia="de-DE"/>
              </w:rPr>
              <w:lastRenderedPageBreak/>
              <w:t xml:space="preserve">                    if( isAffineMrgFlagCoded() )</w:t>
            </w:r>
          </w:p>
        </w:tc>
        <w:tc>
          <w:tcPr>
            <w:tcW w:w="3180" w:type="dxa"/>
            <w:tcBorders>
              <w:top w:val="nil"/>
              <w:left w:val="nil"/>
              <w:bottom w:val="single" w:sz="4" w:space="0" w:color="auto"/>
              <w:right w:val="single" w:sz="12" w:space="0" w:color="auto"/>
            </w:tcBorders>
            <w:shd w:val="clear" w:color="auto" w:fill="auto"/>
            <w:vAlign w:val="bottom"/>
            <w:hideMark/>
          </w:tcPr>
          <w:p w14:paraId="68166122" w14:textId="77777777" w:rsidR="00D42BA8" w:rsidRPr="00D42BA8" w:rsidRDefault="00D42BA8" w:rsidP="00D42BA8">
            <w:pPr>
              <w:spacing w:before="0"/>
              <w:rPr>
                <w:color w:val="000000"/>
                <w:sz w:val="20"/>
                <w:lang w:val="en-GB" w:eastAsia="de-DE"/>
              </w:rPr>
            </w:pPr>
            <w:r w:rsidRPr="00D42BA8">
              <w:rPr>
                <w:color w:val="000000"/>
                <w:sz w:val="20"/>
                <w:lang w:val="en-GB" w:eastAsia="de-DE"/>
              </w:rPr>
              <w:t>True only if width x height &gt;=64 and one of left, above, above right, bottom left or above left CU uses affine</w:t>
            </w:r>
          </w:p>
        </w:tc>
      </w:tr>
      <w:tr w:rsidR="00D42BA8" w:rsidRPr="00D42BA8" w14:paraId="3350FAF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CE18C5D"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affine_flag</w:t>
            </w:r>
          </w:p>
        </w:tc>
        <w:tc>
          <w:tcPr>
            <w:tcW w:w="3180" w:type="dxa"/>
            <w:tcBorders>
              <w:top w:val="nil"/>
              <w:left w:val="nil"/>
              <w:bottom w:val="single" w:sz="4" w:space="0" w:color="auto"/>
              <w:right w:val="single" w:sz="12" w:space="0" w:color="auto"/>
            </w:tcBorders>
            <w:shd w:val="clear" w:color="auto" w:fill="auto"/>
            <w:vAlign w:val="bottom"/>
            <w:hideMark/>
          </w:tcPr>
          <w:p w14:paraId="33D2A6AD"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10BCAD7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4B981F8"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1BBBDA9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62F987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15872D2"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merge_idx</w:t>
            </w:r>
          </w:p>
        </w:tc>
        <w:tc>
          <w:tcPr>
            <w:tcW w:w="3180" w:type="dxa"/>
            <w:tcBorders>
              <w:top w:val="nil"/>
              <w:left w:val="nil"/>
              <w:bottom w:val="single" w:sz="4" w:space="0" w:color="auto"/>
              <w:right w:val="single" w:sz="12" w:space="0" w:color="auto"/>
            </w:tcBorders>
            <w:shd w:val="clear" w:color="auto" w:fill="auto"/>
            <w:noWrap/>
            <w:vAlign w:val="bottom"/>
            <w:hideMark/>
          </w:tcPr>
          <w:p w14:paraId="2939B709"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D0EF78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AF87F39"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7A35627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45A262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23B95FD"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72F60CE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472F77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1777CF6"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    /* end of merge loop */</w:t>
            </w:r>
          </w:p>
        </w:tc>
        <w:tc>
          <w:tcPr>
            <w:tcW w:w="3180" w:type="dxa"/>
            <w:tcBorders>
              <w:top w:val="nil"/>
              <w:left w:val="nil"/>
              <w:bottom w:val="single" w:sz="4" w:space="0" w:color="auto"/>
              <w:right w:val="single" w:sz="12" w:space="0" w:color="auto"/>
            </w:tcBorders>
            <w:shd w:val="clear" w:color="auto" w:fill="auto"/>
            <w:noWrap/>
            <w:vAlign w:val="bottom"/>
            <w:hideMark/>
          </w:tcPr>
          <w:p w14:paraId="1001E9C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C98E36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8CB7EC"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else {    /* Normal inter */</w:t>
            </w:r>
          </w:p>
        </w:tc>
        <w:tc>
          <w:tcPr>
            <w:tcW w:w="3180" w:type="dxa"/>
            <w:tcBorders>
              <w:top w:val="nil"/>
              <w:left w:val="nil"/>
              <w:bottom w:val="single" w:sz="4" w:space="0" w:color="auto"/>
              <w:right w:val="single" w:sz="12" w:space="0" w:color="auto"/>
            </w:tcBorders>
            <w:shd w:val="clear" w:color="auto" w:fill="auto"/>
            <w:noWrap/>
            <w:vAlign w:val="bottom"/>
            <w:hideMark/>
          </w:tcPr>
          <w:p w14:paraId="66789FD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384EB7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058E0A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slice_type == B_SLICE )</w:t>
            </w:r>
          </w:p>
        </w:tc>
        <w:tc>
          <w:tcPr>
            <w:tcW w:w="3180" w:type="dxa"/>
            <w:tcBorders>
              <w:top w:val="nil"/>
              <w:left w:val="nil"/>
              <w:bottom w:val="single" w:sz="4" w:space="0" w:color="auto"/>
              <w:right w:val="single" w:sz="12" w:space="0" w:color="auto"/>
            </w:tcBorders>
            <w:shd w:val="clear" w:color="auto" w:fill="auto"/>
            <w:noWrap/>
            <w:vAlign w:val="bottom"/>
            <w:hideMark/>
          </w:tcPr>
          <w:p w14:paraId="7CAE3DC7"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669BB9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D49E48F" w14:textId="77777777" w:rsidR="00D42BA8" w:rsidRPr="00D42BA8" w:rsidRDefault="00D42BA8" w:rsidP="00D42BA8">
            <w:pPr>
              <w:spacing w:before="0"/>
              <w:rPr>
                <w:b/>
                <w:bCs/>
                <w:color w:val="000000"/>
                <w:sz w:val="20"/>
                <w:lang w:val="en-GB" w:eastAsia="de-DE"/>
              </w:rPr>
            </w:pPr>
            <w:r w:rsidRPr="00D42BA8">
              <w:rPr>
                <w:b/>
                <w:bCs/>
                <w:color w:val="000000"/>
                <w:sz w:val="20"/>
                <w:lang w:val="en-GB" w:eastAsia="de-DE"/>
              </w:rPr>
              <w:t xml:space="preserve">                inter_pred_idc[x0][y0]</w:t>
            </w:r>
          </w:p>
        </w:tc>
        <w:tc>
          <w:tcPr>
            <w:tcW w:w="3180" w:type="dxa"/>
            <w:tcBorders>
              <w:top w:val="nil"/>
              <w:left w:val="nil"/>
              <w:bottom w:val="single" w:sz="4" w:space="0" w:color="auto"/>
              <w:right w:val="single" w:sz="12" w:space="0" w:color="auto"/>
            </w:tcBorders>
            <w:shd w:val="clear" w:color="auto" w:fill="auto"/>
            <w:noWrap/>
            <w:vAlign w:val="bottom"/>
            <w:hideMark/>
          </w:tcPr>
          <w:p w14:paraId="76D221D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078B34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14E01B1"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width &gt; 8 &amp;&amp; height &gt; 8 )</w:t>
            </w:r>
          </w:p>
        </w:tc>
        <w:tc>
          <w:tcPr>
            <w:tcW w:w="3180" w:type="dxa"/>
            <w:tcBorders>
              <w:top w:val="nil"/>
              <w:left w:val="nil"/>
              <w:bottom w:val="single" w:sz="4" w:space="0" w:color="auto"/>
              <w:right w:val="single" w:sz="12" w:space="0" w:color="auto"/>
            </w:tcBorders>
            <w:shd w:val="clear" w:color="auto" w:fill="auto"/>
            <w:noWrap/>
            <w:vAlign w:val="bottom"/>
            <w:hideMark/>
          </w:tcPr>
          <w:p w14:paraId="38A3D6E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DBCA78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181EC87"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affine_flag</w:t>
            </w:r>
          </w:p>
        </w:tc>
        <w:tc>
          <w:tcPr>
            <w:tcW w:w="3180" w:type="dxa"/>
            <w:tcBorders>
              <w:top w:val="nil"/>
              <w:left w:val="nil"/>
              <w:bottom w:val="single" w:sz="4" w:space="0" w:color="auto"/>
              <w:right w:val="single" w:sz="12" w:space="0" w:color="auto"/>
            </w:tcBorders>
            <w:shd w:val="clear" w:color="auto" w:fill="auto"/>
            <w:noWrap/>
            <w:vAlign w:val="bottom"/>
            <w:hideMark/>
          </w:tcPr>
          <w:p w14:paraId="605BD30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B3276F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973A357"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if( inter_pred_idc[x0][y0] != </w:t>
            </w:r>
            <w:r w:rsidRPr="00D42BA8">
              <w:rPr>
                <w:color w:val="000000"/>
                <w:sz w:val="20"/>
                <w:lang w:val="de-DE" w:eastAsia="de-DE"/>
              </w:rPr>
              <w:t>PRED_L1 ) {</w:t>
            </w:r>
          </w:p>
        </w:tc>
        <w:tc>
          <w:tcPr>
            <w:tcW w:w="3180" w:type="dxa"/>
            <w:tcBorders>
              <w:top w:val="nil"/>
              <w:left w:val="nil"/>
              <w:bottom w:val="single" w:sz="4" w:space="0" w:color="auto"/>
              <w:right w:val="single" w:sz="12" w:space="0" w:color="auto"/>
            </w:tcBorders>
            <w:shd w:val="clear" w:color="auto" w:fill="auto"/>
            <w:noWrap/>
            <w:vAlign w:val="bottom"/>
            <w:hideMark/>
          </w:tcPr>
          <w:p w14:paraId="344DE40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BD8FDE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A0B2DC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num_ref_idx_l0_active_minus1 &gt; 0 )</w:t>
            </w:r>
          </w:p>
        </w:tc>
        <w:tc>
          <w:tcPr>
            <w:tcW w:w="3180" w:type="dxa"/>
            <w:tcBorders>
              <w:top w:val="nil"/>
              <w:left w:val="nil"/>
              <w:bottom w:val="single" w:sz="4" w:space="0" w:color="auto"/>
              <w:right w:val="single" w:sz="12" w:space="0" w:color="auto"/>
            </w:tcBorders>
            <w:shd w:val="clear" w:color="auto" w:fill="auto"/>
            <w:noWrap/>
            <w:vAlign w:val="bottom"/>
            <w:hideMark/>
          </w:tcPr>
          <w:p w14:paraId="29E75C9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B0D209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E906A78"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ref_idx_l0[x0][y0]</w:t>
            </w:r>
          </w:p>
        </w:tc>
        <w:tc>
          <w:tcPr>
            <w:tcW w:w="3180" w:type="dxa"/>
            <w:tcBorders>
              <w:top w:val="nil"/>
              <w:left w:val="nil"/>
              <w:bottom w:val="single" w:sz="4" w:space="0" w:color="auto"/>
              <w:right w:val="single" w:sz="12" w:space="0" w:color="auto"/>
            </w:tcBorders>
            <w:shd w:val="clear" w:color="auto" w:fill="auto"/>
            <w:noWrap/>
            <w:vAlign w:val="bottom"/>
            <w:hideMark/>
          </w:tcPr>
          <w:p w14:paraId="45514D3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9D7EF2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1A7E4E6"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41050D3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1C97CC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BFDDF7D"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affine_mvd_coding( x0, y0, 0 )</w:t>
            </w:r>
          </w:p>
        </w:tc>
        <w:tc>
          <w:tcPr>
            <w:tcW w:w="3180" w:type="dxa"/>
            <w:tcBorders>
              <w:top w:val="nil"/>
              <w:left w:val="nil"/>
              <w:bottom w:val="single" w:sz="4" w:space="0" w:color="auto"/>
              <w:right w:val="single" w:sz="12" w:space="0" w:color="auto"/>
            </w:tcBorders>
            <w:shd w:val="clear" w:color="auto" w:fill="auto"/>
            <w:noWrap/>
            <w:vAlign w:val="bottom"/>
            <w:hideMark/>
          </w:tcPr>
          <w:p w14:paraId="0573AD3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12D3A7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9C50861"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else</w:t>
            </w:r>
          </w:p>
        </w:tc>
        <w:tc>
          <w:tcPr>
            <w:tcW w:w="3180" w:type="dxa"/>
            <w:tcBorders>
              <w:top w:val="nil"/>
              <w:left w:val="nil"/>
              <w:bottom w:val="single" w:sz="4" w:space="0" w:color="auto"/>
              <w:right w:val="single" w:sz="12" w:space="0" w:color="auto"/>
            </w:tcBorders>
            <w:shd w:val="clear" w:color="auto" w:fill="auto"/>
            <w:noWrap/>
            <w:vAlign w:val="bottom"/>
            <w:hideMark/>
          </w:tcPr>
          <w:p w14:paraId="46DF578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CA158B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F28ED6D"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mvd_coding( x0, y0, 0 )</w:t>
            </w:r>
          </w:p>
        </w:tc>
        <w:tc>
          <w:tcPr>
            <w:tcW w:w="3180" w:type="dxa"/>
            <w:tcBorders>
              <w:top w:val="nil"/>
              <w:left w:val="nil"/>
              <w:bottom w:val="single" w:sz="4" w:space="0" w:color="auto"/>
              <w:right w:val="single" w:sz="12" w:space="0" w:color="auto"/>
            </w:tcBorders>
            <w:shd w:val="clear" w:color="auto" w:fill="auto"/>
            <w:noWrap/>
            <w:vAlign w:val="bottom"/>
            <w:hideMark/>
          </w:tcPr>
          <w:p w14:paraId="202954A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535722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4D65535"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mvp_l0_idx[x0][y0]</w:t>
            </w:r>
          </w:p>
        </w:tc>
        <w:tc>
          <w:tcPr>
            <w:tcW w:w="3180" w:type="dxa"/>
            <w:tcBorders>
              <w:top w:val="nil"/>
              <w:left w:val="nil"/>
              <w:bottom w:val="single" w:sz="4" w:space="0" w:color="auto"/>
              <w:right w:val="single" w:sz="12" w:space="0" w:color="auto"/>
            </w:tcBorders>
            <w:shd w:val="clear" w:color="auto" w:fill="auto"/>
            <w:noWrap/>
            <w:vAlign w:val="bottom"/>
            <w:hideMark/>
          </w:tcPr>
          <w:p w14:paraId="2D8F803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3B357E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E69FFCB"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6386C152"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593B5C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24129F0"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if( inter_pred_idc[x0][y0] != </w:t>
            </w:r>
            <w:r w:rsidRPr="00D42BA8">
              <w:rPr>
                <w:color w:val="000000"/>
                <w:sz w:val="20"/>
                <w:lang w:val="de-DE" w:eastAsia="de-DE"/>
              </w:rPr>
              <w:t>PRED_L0 ) {</w:t>
            </w:r>
          </w:p>
        </w:tc>
        <w:tc>
          <w:tcPr>
            <w:tcW w:w="3180" w:type="dxa"/>
            <w:tcBorders>
              <w:top w:val="nil"/>
              <w:left w:val="nil"/>
              <w:bottom w:val="single" w:sz="4" w:space="0" w:color="auto"/>
              <w:right w:val="single" w:sz="12" w:space="0" w:color="auto"/>
            </w:tcBorders>
            <w:shd w:val="clear" w:color="auto" w:fill="auto"/>
            <w:noWrap/>
            <w:vAlign w:val="bottom"/>
            <w:hideMark/>
          </w:tcPr>
          <w:p w14:paraId="28F2CC48"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2B1980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EB27CE6"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num_ref_idx_l1_active_minus1 &gt; 0 )</w:t>
            </w:r>
          </w:p>
        </w:tc>
        <w:tc>
          <w:tcPr>
            <w:tcW w:w="3180" w:type="dxa"/>
            <w:tcBorders>
              <w:top w:val="nil"/>
              <w:left w:val="nil"/>
              <w:bottom w:val="single" w:sz="4" w:space="0" w:color="auto"/>
              <w:right w:val="single" w:sz="12" w:space="0" w:color="auto"/>
            </w:tcBorders>
            <w:shd w:val="clear" w:color="auto" w:fill="auto"/>
            <w:noWrap/>
            <w:vAlign w:val="bottom"/>
            <w:hideMark/>
          </w:tcPr>
          <w:p w14:paraId="706E4DF5"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3B4E32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2213CB4"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ref_idx_l1[x0][y0]</w:t>
            </w:r>
          </w:p>
        </w:tc>
        <w:tc>
          <w:tcPr>
            <w:tcW w:w="3180" w:type="dxa"/>
            <w:tcBorders>
              <w:top w:val="nil"/>
              <w:left w:val="nil"/>
              <w:bottom w:val="single" w:sz="4" w:space="0" w:color="auto"/>
              <w:right w:val="single" w:sz="12" w:space="0" w:color="auto"/>
            </w:tcBorders>
            <w:shd w:val="clear" w:color="auto" w:fill="auto"/>
            <w:noWrap/>
            <w:vAlign w:val="bottom"/>
            <w:hideMark/>
          </w:tcPr>
          <w:p w14:paraId="50226CC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923D7F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D7AD7C9"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4CB50F9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AD7154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F20FCD7"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affine_mvd_coding( x0, y0, 0 )</w:t>
            </w:r>
          </w:p>
        </w:tc>
        <w:tc>
          <w:tcPr>
            <w:tcW w:w="3180" w:type="dxa"/>
            <w:tcBorders>
              <w:top w:val="nil"/>
              <w:left w:val="nil"/>
              <w:bottom w:val="single" w:sz="4" w:space="0" w:color="auto"/>
              <w:right w:val="single" w:sz="12" w:space="0" w:color="auto"/>
            </w:tcBorders>
            <w:shd w:val="clear" w:color="auto" w:fill="auto"/>
            <w:noWrap/>
            <w:vAlign w:val="bottom"/>
            <w:hideMark/>
          </w:tcPr>
          <w:p w14:paraId="3F90A357"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96E31D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8580203"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else</w:t>
            </w:r>
          </w:p>
        </w:tc>
        <w:tc>
          <w:tcPr>
            <w:tcW w:w="3180" w:type="dxa"/>
            <w:tcBorders>
              <w:top w:val="nil"/>
              <w:left w:val="nil"/>
              <w:bottom w:val="single" w:sz="4" w:space="0" w:color="auto"/>
              <w:right w:val="single" w:sz="12" w:space="0" w:color="auto"/>
            </w:tcBorders>
            <w:shd w:val="clear" w:color="auto" w:fill="auto"/>
            <w:noWrap/>
            <w:vAlign w:val="bottom"/>
            <w:hideMark/>
          </w:tcPr>
          <w:p w14:paraId="0351EFE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0C68CAE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37AB750"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mvd_coding( x0, y0, 1 )</w:t>
            </w:r>
          </w:p>
        </w:tc>
        <w:tc>
          <w:tcPr>
            <w:tcW w:w="3180" w:type="dxa"/>
            <w:tcBorders>
              <w:top w:val="nil"/>
              <w:left w:val="nil"/>
              <w:bottom w:val="single" w:sz="4" w:space="0" w:color="auto"/>
              <w:right w:val="single" w:sz="12" w:space="0" w:color="auto"/>
            </w:tcBorders>
            <w:shd w:val="clear" w:color="auto" w:fill="auto"/>
            <w:noWrap/>
            <w:vAlign w:val="bottom"/>
            <w:hideMark/>
          </w:tcPr>
          <w:p w14:paraId="65D7371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A84EF2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B3C5164"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mvp_l1_idx[x0][y0]</w:t>
            </w:r>
          </w:p>
        </w:tc>
        <w:tc>
          <w:tcPr>
            <w:tcW w:w="3180" w:type="dxa"/>
            <w:tcBorders>
              <w:top w:val="nil"/>
              <w:left w:val="nil"/>
              <w:bottom w:val="single" w:sz="4" w:space="0" w:color="auto"/>
              <w:right w:val="single" w:sz="12" w:space="0" w:color="auto"/>
            </w:tcBorders>
            <w:shd w:val="clear" w:color="auto" w:fill="auto"/>
            <w:noWrap/>
            <w:vAlign w:val="bottom"/>
            <w:hideMark/>
          </w:tcPr>
          <w:p w14:paraId="440B248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1745BE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8D8DB5A"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1264008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50BAF62"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7F5D315"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if(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7CAF884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1CBBEB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C54273B"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amvr_resolution</w:t>
            </w:r>
          </w:p>
        </w:tc>
        <w:tc>
          <w:tcPr>
            <w:tcW w:w="3180" w:type="dxa"/>
            <w:tcBorders>
              <w:top w:val="nil"/>
              <w:left w:val="nil"/>
              <w:bottom w:val="single" w:sz="4" w:space="0" w:color="auto"/>
              <w:right w:val="single" w:sz="12" w:space="0" w:color="auto"/>
            </w:tcBorders>
            <w:shd w:val="clear" w:color="auto" w:fill="auto"/>
            <w:noWrap/>
            <w:vAlign w:val="bottom"/>
            <w:hideMark/>
          </w:tcPr>
          <w:p w14:paraId="2371DA2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6211BF8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06098E5" w14:textId="77777777" w:rsidR="00D42BA8" w:rsidRPr="00D42BA8" w:rsidRDefault="00D42BA8" w:rsidP="00D42BA8">
            <w:pPr>
              <w:spacing w:before="0"/>
              <w:rPr>
                <w:color w:val="FF0000"/>
                <w:sz w:val="20"/>
                <w:lang w:val="de-DE" w:eastAsia="de-DE"/>
              </w:rPr>
            </w:pPr>
            <w:r w:rsidRPr="00D42BA8">
              <w:rPr>
                <w:strike/>
                <w:color w:val="FF0000"/>
                <w:sz w:val="20"/>
                <w:lang w:val="de-DE" w:eastAsia="de-DE"/>
              </w:rPr>
              <w:t xml:space="preserve">            if( width*height &lt;= 256 )</w:t>
            </w:r>
          </w:p>
        </w:tc>
        <w:tc>
          <w:tcPr>
            <w:tcW w:w="3180" w:type="dxa"/>
            <w:tcBorders>
              <w:top w:val="nil"/>
              <w:left w:val="nil"/>
              <w:bottom w:val="single" w:sz="4" w:space="0" w:color="auto"/>
              <w:right w:val="single" w:sz="12" w:space="0" w:color="auto"/>
            </w:tcBorders>
            <w:shd w:val="clear" w:color="auto" w:fill="auto"/>
            <w:noWrap/>
            <w:vAlign w:val="bottom"/>
            <w:hideMark/>
          </w:tcPr>
          <w:p w14:paraId="74D67349" w14:textId="77777777" w:rsidR="00D42BA8" w:rsidRPr="00D42BA8" w:rsidRDefault="00D42BA8" w:rsidP="00D42BA8">
            <w:pPr>
              <w:spacing w:before="0"/>
              <w:rPr>
                <w:color w:val="FF0000"/>
                <w:sz w:val="20"/>
                <w:lang w:val="de-DE" w:eastAsia="de-DE"/>
              </w:rPr>
            </w:pPr>
            <w:r w:rsidRPr="00D42BA8">
              <w:rPr>
                <w:strike/>
                <w:color w:val="FF0000"/>
                <w:sz w:val="20"/>
                <w:lang w:val="de-DE" w:eastAsia="de-DE"/>
              </w:rPr>
              <w:t> </w:t>
            </w:r>
          </w:p>
        </w:tc>
      </w:tr>
      <w:tr w:rsidR="00D42BA8" w:rsidRPr="00D42BA8" w14:paraId="76D0593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DECF881" w14:textId="77777777" w:rsidR="00D42BA8" w:rsidRPr="00D42BA8" w:rsidRDefault="00D42BA8" w:rsidP="00D42BA8">
            <w:pPr>
              <w:spacing w:before="0"/>
              <w:rPr>
                <w:b/>
                <w:bCs/>
                <w:color w:val="FF0000"/>
                <w:sz w:val="20"/>
                <w:lang w:val="de-DE" w:eastAsia="de-DE"/>
              </w:rPr>
            </w:pPr>
            <w:r w:rsidRPr="00D42BA8">
              <w:rPr>
                <w:b/>
                <w:bCs/>
                <w:strike/>
                <w:color w:val="FF0000"/>
                <w:sz w:val="20"/>
                <w:lang w:val="de-DE" w:eastAsia="de-DE"/>
              </w:rPr>
              <w:t xml:space="preserve">                obmc_flag</w:t>
            </w:r>
          </w:p>
        </w:tc>
        <w:tc>
          <w:tcPr>
            <w:tcW w:w="3180" w:type="dxa"/>
            <w:tcBorders>
              <w:top w:val="nil"/>
              <w:left w:val="nil"/>
              <w:bottom w:val="single" w:sz="4" w:space="0" w:color="auto"/>
              <w:right w:val="single" w:sz="12" w:space="0" w:color="auto"/>
            </w:tcBorders>
            <w:shd w:val="clear" w:color="auto" w:fill="auto"/>
            <w:noWrap/>
            <w:vAlign w:val="bottom"/>
            <w:hideMark/>
          </w:tcPr>
          <w:p w14:paraId="670646A0" w14:textId="77777777" w:rsidR="00D42BA8" w:rsidRPr="00D42BA8" w:rsidRDefault="00D42BA8" w:rsidP="00D42BA8">
            <w:pPr>
              <w:spacing w:before="0"/>
              <w:rPr>
                <w:color w:val="FF0000"/>
                <w:sz w:val="20"/>
                <w:lang w:val="de-DE" w:eastAsia="de-DE"/>
              </w:rPr>
            </w:pPr>
            <w:r w:rsidRPr="00D42BA8">
              <w:rPr>
                <w:strike/>
                <w:color w:val="FF0000"/>
                <w:sz w:val="20"/>
                <w:lang w:val="de-DE" w:eastAsia="de-DE"/>
              </w:rPr>
              <w:t> </w:t>
            </w:r>
          </w:p>
        </w:tc>
      </w:tr>
      <w:tr w:rsidR="00D42BA8" w:rsidRPr="00D42BA8" w14:paraId="4CC59C4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1FA8A50"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   /* end of normal inter loop */</w:t>
            </w:r>
          </w:p>
        </w:tc>
        <w:tc>
          <w:tcPr>
            <w:tcW w:w="3180" w:type="dxa"/>
            <w:tcBorders>
              <w:top w:val="nil"/>
              <w:left w:val="nil"/>
              <w:bottom w:val="single" w:sz="4" w:space="0" w:color="auto"/>
              <w:right w:val="single" w:sz="12" w:space="0" w:color="auto"/>
            </w:tcBorders>
            <w:shd w:val="clear" w:color="auto" w:fill="auto"/>
            <w:noWrap/>
            <w:vAlign w:val="bottom"/>
            <w:hideMark/>
          </w:tcPr>
          <w:p w14:paraId="7398ECE9"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7CC2AD07"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40956E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lic_enabled_flag &amp;&amp;</w:t>
            </w:r>
            <w:r w:rsidRPr="00D42BA8">
              <w:rPr>
                <w:strike/>
                <w:color w:val="FF0000"/>
                <w:sz w:val="20"/>
                <w:lang w:val="en-GB" w:eastAsia="de-DE"/>
              </w:rPr>
              <w:t xml:space="preserve"> (!merge_flag || </w:t>
            </w:r>
            <w:r w:rsidRPr="00D42BA8">
              <w:rPr>
                <w:color w:val="000000"/>
                <w:sz w:val="20"/>
                <w:lang w:val="en-GB" w:eastAsia="de-DE"/>
              </w:rPr>
              <w:t xml:space="preserve">fruc_flag </w:t>
            </w:r>
            <w:r w:rsidRPr="00D42BA8">
              <w:rPr>
                <w:strike/>
                <w:color w:val="FF0000"/>
                <w:sz w:val="20"/>
                <w:lang w:val="en-GB" w:eastAsia="de-DE"/>
              </w:rPr>
              <w:t>) &amp;&amp; !affine_flag )</w:t>
            </w:r>
          </w:p>
        </w:tc>
        <w:tc>
          <w:tcPr>
            <w:tcW w:w="3180" w:type="dxa"/>
            <w:tcBorders>
              <w:top w:val="nil"/>
              <w:left w:val="nil"/>
              <w:bottom w:val="single" w:sz="4" w:space="0" w:color="auto"/>
              <w:right w:val="single" w:sz="12" w:space="0" w:color="auto"/>
            </w:tcBorders>
            <w:shd w:val="clear" w:color="auto" w:fill="auto"/>
            <w:noWrap/>
            <w:vAlign w:val="bottom"/>
            <w:hideMark/>
          </w:tcPr>
          <w:p w14:paraId="05572F6A"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3CC537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374D63C"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lic_flag</w:t>
            </w:r>
          </w:p>
        </w:tc>
        <w:tc>
          <w:tcPr>
            <w:tcW w:w="3180" w:type="dxa"/>
            <w:tcBorders>
              <w:top w:val="nil"/>
              <w:left w:val="nil"/>
              <w:bottom w:val="single" w:sz="4" w:space="0" w:color="auto"/>
              <w:right w:val="single" w:sz="12" w:space="0" w:color="auto"/>
            </w:tcBorders>
            <w:shd w:val="clear" w:color="auto" w:fill="auto"/>
            <w:noWrap/>
            <w:vAlign w:val="bottom"/>
            <w:hideMark/>
          </w:tcPr>
          <w:p w14:paraId="444B9CD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56ED13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0AB165B" w14:textId="77777777" w:rsidR="00D42BA8" w:rsidRPr="00D42BA8" w:rsidRDefault="00D42BA8" w:rsidP="00D42BA8">
            <w:pPr>
              <w:spacing w:before="0"/>
              <w:rPr>
                <w:color w:val="FF0000"/>
                <w:sz w:val="20"/>
                <w:lang w:val="en-GB" w:eastAsia="de-DE"/>
              </w:rPr>
            </w:pPr>
            <w:r w:rsidRPr="00D42BA8">
              <w:rPr>
                <w:color w:val="FF0000"/>
                <w:sz w:val="20"/>
                <w:lang w:val="en-GB" w:eastAsia="de-DE"/>
              </w:rPr>
              <w:t xml:space="preserve">        if( !merge_flag &amp;&amp; width * height &lt;= 256 &amp;&amp; !lic_flag )</w:t>
            </w:r>
          </w:p>
        </w:tc>
        <w:tc>
          <w:tcPr>
            <w:tcW w:w="3180" w:type="dxa"/>
            <w:tcBorders>
              <w:top w:val="nil"/>
              <w:left w:val="nil"/>
              <w:bottom w:val="single" w:sz="4" w:space="0" w:color="auto"/>
              <w:right w:val="single" w:sz="12" w:space="0" w:color="auto"/>
            </w:tcBorders>
            <w:shd w:val="clear" w:color="auto" w:fill="auto"/>
            <w:noWrap/>
            <w:vAlign w:val="bottom"/>
            <w:hideMark/>
          </w:tcPr>
          <w:p w14:paraId="6E85933F"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7F8034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75C4800" w14:textId="77777777" w:rsidR="00D42BA8" w:rsidRPr="00D42BA8" w:rsidRDefault="00D42BA8" w:rsidP="00D42BA8">
            <w:pPr>
              <w:spacing w:before="0"/>
              <w:rPr>
                <w:b/>
                <w:bCs/>
                <w:color w:val="FF0000"/>
                <w:sz w:val="20"/>
                <w:lang w:val="de-DE" w:eastAsia="de-DE"/>
              </w:rPr>
            </w:pPr>
            <w:r w:rsidRPr="00D42BA8">
              <w:rPr>
                <w:b/>
                <w:bCs/>
                <w:color w:val="FF0000"/>
                <w:sz w:val="20"/>
                <w:lang w:val="en-GB" w:eastAsia="de-DE"/>
              </w:rPr>
              <w:t xml:space="preserve">            </w:t>
            </w:r>
            <w:r w:rsidRPr="00D42BA8">
              <w:rPr>
                <w:b/>
                <w:bCs/>
                <w:color w:val="FF0000"/>
                <w:sz w:val="20"/>
                <w:lang w:val="de-DE" w:eastAsia="de-DE"/>
              </w:rPr>
              <w:t>obmc_flag</w:t>
            </w:r>
          </w:p>
        </w:tc>
        <w:tc>
          <w:tcPr>
            <w:tcW w:w="3180" w:type="dxa"/>
            <w:tcBorders>
              <w:top w:val="nil"/>
              <w:left w:val="nil"/>
              <w:bottom w:val="single" w:sz="4" w:space="0" w:color="auto"/>
              <w:right w:val="single" w:sz="12" w:space="0" w:color="auto"/>
            </w:tcBorders>
            <w:shd w:val="clear" w:color="auto" w:fill="auto"/>
            <w:noWrap/>
            <w:vAlign w:val="bottom"/>
            <w:hideMark/>
          </w:tcPr>
          <w:p w14:paraId="0A4303D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81D072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10A2E4BC"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542DB24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42AC9D7" w14:textId="77777777" w:rsidTr="00D42BA8">
        <w:trPr>
          <w:trHeight w:val="320"/>
        </w:trPr>
        <w:tc>
          <w:tcPr>
            <w:tcW w:w="7325" w:type="dxa"/>
            <w:tcBorders>
              <w:top w:val="nil"/>
              <w:left w:val="single" w:sz="12" w:space="0" w:color="auto"/>
              <w:bottom w:val="single" w:sz="12" w:space="0" w:color="auto"/>
              <w:right w:val="single" w:sz="4" w:space="0" w:color="auto"/>
            </w:tcBorders>
            <w:shd w:val="clear" w:color="auto" w:fill="auto"/>
            <w:noWrap/>
            <w:vAlign w:val="bottom"/>
            <w:hideMark/>
          </w:tcPr>
          <w:p w14:paraId="0CA99B86"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nil"/>
              <w:left w:val="nil"/>
              <w:bottom w:val="single" w:sz="12" w:space="0" w:color="auto"/>
              <w:right w:val="single" w:sz="12" w:space="0" w:color="auto"/>
            </w:tcBorders>
            <w:shd w:val="clear" w:color="auto" w:fill="auto"/>
            <w:noWrap/>
            <w:vAlign w:val="bottom"/>
            <w:hideMark/>
          </w:tcPr>
          <w:p w14:paraId="61C02A7C"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E915B8F" w14:textId="77777777" w:rsidTr="00D42BA8">
        <w:trPr>
          <w:trHeight w:val="330"/>
        </w:trPr>
        <w:tc>
          <w:tcPr>
            <w:tcW w:w="7325" w:type="dxa"/>
            <w:tcBorders>
              <w:top w:val="nil"/>
              <w:left w:val="single" w:sz="4" w:space="0" w:color="auto"/>
              <w:bottom w:val="nil"/>
              <w:right w:val="single" w:sz="4" w:space="0" w:color="auto"/>
            </w:tcBorders>
            <w:shd w:val="clear" w:color="auto" w:fill="auto"/>
            <w:noWrap/>
            <w:vAlign w:val="bottom"/>
            <w:hideMark/>
          </w:tcPr>
          <w:p w14:paraId="188DFB1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c>
          <w:tcPr>
            <w:tcW w:w="3180" w:type="dxa"/>
            <w:tcBorders>
              <w:top w:val="nil"/>
              <w:left w:val="nil"/>
              <w:bottom w:val="nil"/>
              <w:right w:val="single" w:sz="4" w:space="0" w:color="auto"/>
            </w:tcBorders>
            <w:shd w:val="clear" w:color="auto" w:fill="auto"/>
            <w:noWrap/>
            <w:vAlign w:val="bottom"/>
            <w:hideMark/>
          </w:tcPr>
          <w:p w14:paraId="19E5C3B3"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7A3B1D9" w14:textId="77777777" w:rsidTr="00D42BA8">
        <w:trPr>
          <w:trHeight w:val="320"/>
        </w:trPr>
        <w:tc>
          <w:tcPr>
            <w:tcW w:w="7325"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497232E6" w14:textId="77777777" w:rsidR="00D42BA8" w:rsidRPr="00D42BA8" w:rsidRDefault="00D42BA8" w:rsidP="00D42BA8">
            <w:pPr>
              <w:spacing w:before="0"/>
              <w:rPr>
                <w:sz w:val="20"/>
                <w:lang w:val="en-GB" w:eastAsia="de-DE"/>
              </w:rPr>
            </w:pPr>
            <w:r w:rsidRPr="00D42BA8">
              <w:rPr>
                <w:sz w:val="20"/>
                <w:lang w:val="en-GB" w:eastAsia="de-DE"/>
              </w:rPr>
              <w:lastRenderedPageBreak/>
              <w:t>transform( x0, y0, width, height, chroma ) {</w:t>
            </w:r>
          </w:p>
        </w:tc>
        <w:tc>
          <w:tcPr>
            <w:tcW w:w="3180" w:type="dxa"/>
            <w:tcBorders>
              <w:top w:val="single" w:sz="12" w:space="0" w:color="auto"/>
              <w:left w:val="nil"/>
              <w:bottom w:val="single" w:sz="4" w:space="0" w:color="auto"/>
              <w:right w:val="single" w:sz="12" w:space="0" w:color="auto"/>
            </w:tcBorders>
            <w:shd w:val="clear" w:color="auto" w:fill="auto"/>
            <w:noWrap/>
            <w:vAlign w:val="bottom"/>
            <w:hideMark/>
          </w:tcPr>
          <w:p w14:paraId="3D177301"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3E775D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DEAAC6B"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ChromaArrayType != 0 ) {</w:t>
            </w:r>
          </w:p>
        </w:tc>
        <w:tc>
          <w:tcPr>
            <w:tcW w:w="3180" w:type="dxa"/>
            <w:tcBorders>
              <w:top w:val="nil"/>
              <w:left w:val="nil"/>
              <w:bottom w:val="single" w:sz="4" w:space="0" w:color="auto"/>
              <w:right w:val="single" w:sz="12" w:space="0" w:color="auto"/>
            </w:tcBorders>
            <w:shd w:val="clear" w:color="auto" w:fill="auto"/>
            <w:noWrap/>
            <w:vAlign w:val="bottom"/>
            <w:hideMark/>
          </w:tcPr>
          <w:p w14:paraId="5EE575D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495D04E"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1A017FE"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cbf_cb</w:t>
            </w:r>
          </w:p>
        </w:tc>
        <w:tc>
          <w:tcPr>
            <w:tcW w:w="3180" w:type="dxa"/>
            <w:tcBorders>
              <w:top w:val="nil"/>
              <w:left w:val="nil"/>
              <w:bottom w:val="single" w:sz="4" w:space="0" w:color="auto"/>
              <w:right w:val="single" w:sz="12" w:space="0" w:color="auto"/>
            </w:tcBorders>
            <w:shd w:val="clear" w:color="auto" w:fill="auto"/>
            <w:vAlign w:val="bottom"/>
            <w:hideMark/>
          </w:tcPr>
          <w:p w14:paraId="75C513CF"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5C4288B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2651921"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cbf_cb )</w:t>
            </w:r>
          </w:p>
        </w:tc>
        <w:tc>
          <w:tcPr>
            <w:tcW w:w="3180" w:type="dxa"/>
            <w:tcBorders>
              <w:top w:val="nil"/>
              <w:left w:val="nil"/>
              <w:bottom w:val="single" w:sz="4" w:space="0" w:color="auto"/>
              <w:right w:val="single" w:sz="12" w:space="0" w:color="auto"/>
            </w:tcBorders>
            <w:shd w:val="clear" w:color="auto" w:fill="auto"/>
            <w:noWrap/>
            <w:vAlign w:val="bottom"/>
            <w:hideMark/>
          </w:tcPr>
          <w:p w14:paraId="1B81C3D5"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62C940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F8483A3"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residual_coding( x0, y0, width, height, 1 )</w:t>
            </w:r>
          </w:p>
        </w:tc>
        <w:tc>
          <w:tcPr>
            <w:tcW w:w="3180" w:type="dxa"/>
            <w:tcBorders>
              <w:top w:val="nil"/>
              <w:left w:val="nil"/>
              <w:bottom w:val="single" w:sz="4" w:space="0" w:color="auto"/>
              <w:right w:val="single" w:sz="12" w:space="0" w:color="auto"/>
            </w:tcBorders>
            <w:shd w:val="clear" w:color="auto" w:fill="auto"/>
            <w:noWrap/>
            <w:vAlign w:val="bottom"/>
            <w:hideMark/>
          </w:tcPr>
          <w:p w14:paraId="19BB0146"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1892F1C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7388459"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cbf_cr</w:t>
            </w:r>
          </w:p>
        </w:tc>
        <w:tc>
          <w:tcPr>
            <w:tcW w:w="3180" w:type="dxa"/>
            <w:tcBorders>
              <w:top w:val="nil"/>
              <w:left w:val="nil"/>
              <w:bottom w:val="single" w:sz="4" w:space="0" w:color="auto"/>
              <w:right w:val="single" w:sz="12" w:space="0" w:color="auto"/>
            </w:tcBorders>
            <w:shd w:val="clear" w:color="auto" w:fill="auto"/>
            <w:vAlign w:val="bottom"/>
            <w:hideMark/>
          </w:tcPr>
          <w:p w14:paraId="7E3A2B10"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0C33C45A"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58517D83"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cbf_cr )</w:t>
            </w:r>
          </w:p>
        </w:tc>
        <w:tc>
          <w:tcPr>
            <w:tcW w:w="3180" w:type="dxa"/>
            <w:tcBorders>
              <w:top w:val="nil"/>
              <w:left w:val="nil"/>
              <w:bottom w:val="single" w:sz="4" w:space="0" w:color="auto"/>
              <w:right w:val="single" w:sz="12" w:space="0" w:color="auto"/>
            </w:tcBorders>
            <w:shd w:val="clear" w:color="auto" w:fill="auto"/>
            <w:noWrap/>
            <w:vAlign w:val="bottom"/>
            <w:hideMark/>
          </w:tcPr>
          <w:p w14:paraId="4948E2DB"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24D63C1"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006D8A"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residual_coding( x0, y0, width, height, 2 )</w:t>
            </w:r>
          </w:p>
        </w:tc>
        <w:tc>
          <w:tcPr>
            <w:tcW w:w="3180" w:type="dxa"/>
            <w:tcBorders>
              <w:top w:val="nil"/>
              <w:left w:val="nil"/>
              <w:bottom w:val="single" w:sz="4" w:space="0" w:color="auto"/>
              <w:right w:val="single" w:sz="12" w:space="0" w:color="auto"/>
            </w:tcBorders>
            <w:shd w:val="clear" w:color="auto" w:fill="auto"/>
            <w:noWrap/>
            <w:vAlign w:val="bottom"/>
            <w:hideMark/>
          </w:tcPr>
          <w:p w14:paraId="60770D7D"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081FAD0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DF8B9CD"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49FCF3B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87718D4"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23E63DA"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pred_mode_flag[x0][y0] || cbf_cb || cbf_cr )</w:t>
            </w:r>
          </w:p>
        </w:tc>
        <w:tc>
          <w:tcPr>
            <w:tcW w:w="3180" w:type="dxa"/>
            <w:tcBorders>
              <w:top w:val="nil"/>
              <w:left w:val="nil"/>
              <w:bottom w:val="single" w:sz="4" w:space="0" w:color="auto"/>
              <w:right w:val="single" w:sz="12" w:space="0" w:color="auto"/>
            </w:tcBorders>
            <w:shd w:val="clear" w:color="auto" w:fill="auto"/>
            <w:noWrap/>
            <w:vAlign w:val="bottom"/>
            <w:hideMark/>
          </w:tcPr>
          <w:p w14:paraId="6E896867"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47DC68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C003595"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cbf_luma</w:t>
            </w:r>
          </w:p>
        </w:tc>
        <w:tc>
          <w:tcPr>
            <w:tcW w:w="3180" w:type="dxa"/>
            <w:tcBorders>
              <w:top w:val="nil"/>
              <w:left w:val="nil"/>
              <w:bottom w:val="single" w:sz="4" w:space="0" w:color="auto"/>
              <w:right w:val="single" w:sz="12" w:space="0" w:color="auto"/>
            </w:tcBorders>
            <w:shd w:val="clear" w:color="auto" w:fill="auto"/>
            <w:vAlign w:val="bottom"/>
            <w:hideMark/>
          </w:tcPr>
          <w:p w14:paraId="2F149AA7"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1 if not present</w:t>
            </w:r>
          </w:p>
        </w:tc>
      </w:tr>
      <w:tr w:rsidR="00D42BA8" w:rsidRPr="00D42BA8" w14:paraId="028BC7B3"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835AB98"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cbf_luma ) {</w:t>
            </w:r>
          </w:p>
        </w:tc>
        <w:tc>
          <w:tcPr>
            <w:tcW w:w="3180" w:type="dxa"/>
            <w:tcBorders>
              <w:top w:val="nil"/>
              <w:left w:val="nil"/>
              <w:bottom w:val="single" w:sz="4" w:space="0" w:color="auto"/>
              <w:right w:val="single" w:sz="12" w:space="0" w:color="auto"/>
            </w:tcBorders>
            <w:shd w:val="clear" w:color="auto" w:fill="auto"/>
            <w:noWrap/>
            <w:vAlign w:val="bottom"/>
            <w:hideMark/>
          </w:tcPr>
          <w:p w14:paraId="2E04A071"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FB8353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778DDCB"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emt_enabled_flag &amp;&amp; width &lt;= 64 &amp;&amp; height &lt;= 64 &amp;&amp; !chroma )</w:t>
            </w:r>
          </w:p>
        </w:tc>
        <w:tc>
          <w:tcPr>
            <w:tcW w:w="3180" w:type="dxa"/>
            <w:tcBorders>
              <w:top w:val="nil"/>
              <w:left w:val="nil"/>
              <w:bottom w:val="single" w:sz="4" w:space="0" w:color="auto"/>
              <w:right w:val="single" w:sz="12" w:space="0" w:color="auto"/>
            </w:tcBorders>
            <w:shd w:val="clear" w:color="auto" w:fill="auto"/>
            <w:noWrap/>
            <w:vAlign w:val="bottom"/>
            <w:hideMark/>
          </w:tcPr>
          <w:p w14:paraId="02E17E55"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423828B5"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8DEF4AB" w14:textId="77777777" w:rsidR="00D42BA8" w:rsidRPr="00D42BA8" w:rsidRDefault="00D42BA8" w:rsidP="00D42BA8">
            <w:pPr>
              <w:spacing w:before="0"/>
              <w:rPr>
                <w:b/>
                <w:bCs/>
                <w:color w:val="000000"/>
                <w:sz w:val="20"/>
                <w:lang w:val="de-DE" w:eastAsia="de-DE"/>
              </w:rPr>
            </w:pPr>
            <w:r w:rsidRPr="00D42BA8">
              <w:rPr>
                <w:b/>
                <w:bCs/>
                <w:color w:val="000000"/>
                <w:sz w:val="20"/>
                <w:lang w:val="en-GB" w:eastAsia="de-DE"/>
              </w:rPr>
              <w:t xml:space="preserve">            </w:t>
            </w:r>
            <w:r w:rsidRPr="00D42BA8">
              <w:rPr>
                <w:b/>
                <w:bCs/>
                <w:color w:val="000000"/>
                <w:sz w:val="20"/>
                <w:lang w:val="de-DE" w:eastAsia="de-DE"/>
              </w:rPr>
              <w:t>emt_cu_flag</w:t>
            </w:r>
          </w:p>
        </w:tc>
        <w:tc>
          <w:tcPr>
            <w:tcW w:w="3180" w:type="dxa"/>
            <w:tcBorders>
              <w:top w:val="nil"/>
              <w:left w:val="nil"/>
              <w:bottom w:val="single" w:sz="4" w:space="0" w:color="auto"/>
              <w:right w:val="single" w:sz="12" w:space="0" w:color="auto"/>
            </w:tcBorders>
            <w:shd w:val="clear" w:color="auto" w:fill="auto"/>
            <w:vAlign w:val="bottom"/>
            <w:hideMark/>
          </w:tcPr>
          <w:p w14:paraId="1C5D4BF8"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72389B5F"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7F7E89C2"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residual_coding( x0, y0, width, height, 0 )</w:t>
            </w:r>
          </w:p>
        </w:tc>
        <w:tc>
          <w:tcPr>
            <w:tcW w:w="3180" w:type="dxa"/>
            <w:tcBorders>
              <w:top w:val="nil"/>
              <w:left w:val="nil"/>
              <w:bottom w:val="single" w:sz="4" w:space="0" w:color="auto"/>
              <w:right w:val="single" w:sz="12" w:space="0" w:color="auto"/>
            </w:tcBorders>
            <w:shd w:val="clear" w:color="auto" w:fill="auto"/>
            <w:noWrap/>
            <w:vAlign w:val="bottom"/>
            <w:hideMark/>
          </w:tcPr>
          <w:p w14:paraId="3477C7C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50D21B7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00AD898C"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if( emt_cu_flag ) {</w:t>
            </w:r>
          </w:p>
        </w:tc>
        <w:tc>
          <w:tcPr>
            <w:tcW w:w="3180" w:type="dxa"/>
            <w:tcBorders>
              <w:top w:val="nil"/>
              <w:left w:val="nil"/>
              <w:bottom w:val="single" w:sz="4" w:space="0" w:color="auto"/>
              <w:right w:val="single" w:sz="12" w:space="0" w:color="auto"/>
            </w:tcBorders>
            <w:shd w:val="clear" w:color="auto" w:fill="auto"/>
            <w:noWrap/>
            <w:vAlign w:val="bottom"/>
            <w:hideMark/>
          </w:tcPr>
          <w:p w14:paraId="1C82610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56E8BA06"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774B794"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if( width &gt; 4 )</w:t>
            </w:r>
          </w:p>
        </w:tc>
        <w:tc>
          <w:tcPr>
            <w:tcW w:w="3180" w:type="dxa"/>
            <w:tcBorders>
              <w:top w:val="nil"/>
              <w:left w:val="nil"/>
              <w:bottom w:val="single" w:sz="4" w:space="0" w:color="auto"/>
              <w:right w:val="single" w:sz="12" w:space="0" w:color="auto"/>
            </w:tcBorders>
            <w:shd w:val="clear" w:color="auto" w:fill="auto"/>
            <w:noWrap/>
            <w:vAlign w:val="bottom"/>
            <w:hideMark/>
          </w:tcPr>
          <w:p w14:paraId="43B376FE"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4EBE60C"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39356A85"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hor_emt_type</w:t>
            </w:r>
          </w:p>
        </w:tc>
        <w:tc>
          <w:tcPr>
            <w:tcW w:w="3180" w:type="dxa"/>
            <w:tcBorders>
              <w:top w:val="nil"/>
              <w:left w:val="nil"/>
              <w:bottom w:val="single" w:sz="4" w:space="0" w:color="auto"/>
              <w:right w:val="single" w:sz="12" w:space="0" w:color="auto"/>
            </w:tcBorders>
            <w:shd w:val="clear" w:color="auto" w:fill="auto"/>
            <w:vAlign w:val="bottom"/>
            <w:hideMark/>
          </w:tcPr>
          <w:p w14:paraId="51445133"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7AFA060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8E53001" w14:textId="77777777" w:rsidR="00D42BA8" w:rsidRPr="00D42BA8" w:rsidRDefault="00D42BA8" w:rsidP="00D42BA8">
            <w:pPr>
              <w:spacing w:before="0"/>
              <w:rPr>
                <w:color w:val="FF0000"/>
                <w:sz w:val="20"/>
                <w:lang w:val="de-DE" w:eastAsia="de-DE"/>
              </w:rPr>
            </w:pPr>
            <w:r w:rsidRPr="00D42BA8">
              <w:rPr>
                <w:color w:val="FF0000"/>
                <w:sz w:val="20"/>
                <w:lang w:val="en-GB" w:eastAsia="de-DE"/>
              </w:rPr>
              <w:t xml:space="preserve">            </w:t>
            </w:r>
            <w:r w:rsidRPr="00D42BA8">
              <w:rPr>
                <w:color w:val="FF0000"/>
                <w:sz w:val="20"/>
                <w:lang w:val="de-DE" w:eastAsia="de-DE"/>
              </w:rPr>
              <w:t>if( height &gt; 4 )</w:t>
            </w:r>
          </w:p>
        </w:tc>
        <w:tc>
          <w:tcPr>
            <w:tcW w:w="3180" w:type="dxa"/>
            <w:tcBorders>
              <w:top w:val="nil"/>
              <w:left w:val="nil"/>
              <w:bottom w:val="single" w:sz="4" w:space="0" w:color="auto"/>
              <w:right w:val="single" w:sz="12" w:space="0" w:color="auto"/>
            </w:tcBorders>
            <w:shd w:val="clear" w:color="auto" w:fill="auto"/>
            <w:noWrap/>
            <w:vAlign w:val="bottom"/>
            <w:hideMark/>
          </w:tcPr>
          <w:p w14:paraId="7B6F617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11776339"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4C68D50"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ver_emt_type</w:t>
            </w:r>
          </w:p>
        </w:tc>
        <w:tc>
          <w:tcPr>
            <w:tcW w:w="3180" w:type="dxa"/>
            <w:tcBorders>
              <w:top w:val="nil"/>
              <w:left w:val="nil"/>
              <w:bottom w:val="single" w:sz="4" w:space="0" w:color="auto"/>
              <w:right w:val="single" w:sz="12" w:space="0" w:color="auto"/>
            </w:tcBorders>
            <w:shd w:val="clear" w:color="auto" w:fill="auto"/>
            <w:vAlign w:val="bottom"/>
            <w:hideMark/>
          </w:tcPr>
          <w:p w14:paraId="3028349E" w14:textId="77777777" w:rsidR="00D42BA8" w:rsidRPr="00D42BA8" w:rsidRDefault="00D42BA8" w:rsidP="00D42BA8">
            <w:pPr>
              <w:spacing w:before="0"/>
              <w:rPr>
                <w:color w:val="000000"/>
                <w:sz w:val="20"/>
                <w:lang w:val="en-GB" w:eastAsia="de-DE"/>
              </w:rPr>
            </w:pPr>
            <w:r w:rsidRPr="00D42BA8">
              <w:rPr>
                <w:color w:val="000000"/>
                <w:sz w:val="20"/>
                <w:lang w:val="en-GB" w:eastAsia="de-DE"/>
              </w:rPr>
              <w:t>Inferred to be equal to 0 if not present</w:t>
            </w:r>
          </w:p>
        </w:tc>
      </w:tr>
      <w:tr w:rsidR="00D42BA8" w:rsidRPr="00D42BA8" w14:paraId="57AB761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C2642AC"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w:t>
            </w:r>
          </w:p>
        </w:tc>
        <w:tc>
          <w:tcPr>
            <w:tcW w:w="3180" w:type="dxa"/>
            <w:tcBorders>
              <w:top w:val="nil"/>
              <w:left w:val="nil"/>
              <w:bottom w:val="single" w:sz="4" w:space="0" w:color="auto"/>
              <w:right w:val="single" w:sz="12" w:space="0" w:color="auto"/>
            </w:tcBorders>
            <w:shd w:val="clear" w:color="auto" w:fill="auto"/>
            <w:noWrap/>
            <w:vAlign w:val="bottom"/>
            <w:hideMark/>
          </w:tcPr>
          <w:p w14:paraId="52D8867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8A2C0AD"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67DE6204" w14:textId="77777777" w:rsidR="00D42BA8" w:rsidRPr="00D42BA8" w:rsidRDefault="00D42BA8" w:rsidP="00D42BA8">
            <w:pPr>
              <w:spacing w:before="0"/>
              <w:rPr>
                <w:color w:val="000000"/>
                <w:sz w:val="20"/>
                <w:lang w:val="de-DE" w:eastAsia="de-DE"/>
              </w:rPr>
            </w:pPr>
            <w:r w:rsidRPr="00D42BA8">
              <w:rPr>
                <w:color w:val="000000"/>
                <w:sz w:val="20"/>
                <w:lang w:val="de-DE" w:eastAsia="de-DE"/>
              </w:rPr>
              <w:t xml:space="preserve">    }</w:t>
            </w:r>
          </w:p>
        </w:tc>
        <w:tc>
          <w:tcPr>
            <w:tcW w:w="3180" w:type="dxa"/>
            <w:tcBorders>
              <w:top w:val="nil"/>
              <w:left w:val="nil"/>
              <w:bottom w:val="single" w:sz="4" w:space="0" w:color="auto"/>
              <w:right w:val="single" w:sz="12" w:space="0" w:color="auto"/>
            </w:tcBorders>
            <w:shd w:val="clear" w:color="auto" w:fill="auto"/>
            <w:noWrap/>
            <w:vAlign w:val="bottom"/>
            <w:hideMark/>
          </w:tcPr>
          <w:p w14:paraId="5963117D"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E9A7298"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26C685A4" w14:textId="77777777" w:rsidR="00D42BA8" w:rsidRPr="0077519E" w:rsidRDefault="00D42BA8" w:rsidP="00D42BA8">
            <w:pPr>
              <w:spacing w:before="0"/>
              <w:rPr>
                <w:color w:val="000000"/>
                <w:sz w:val="20"/>
                <w:lang w:eastAsia="de-DE"/>
              </w:rPr>
            </w:pPr>
            <w:r w:rsidRPr="0077519E">
              <w:rPr>
                <w:color w:val="000000"/>
                <w:sz w:val="20"/>
                <w:lang w:eastAsia="de-DE"/>
              </w:rPr>
              <w:t xml:space="preserve">    if( cbf_cb || cbf_cr || cbf_luma )</w:t>
            </w:r>
          </w:p>
        </w:tc>
        <w:tc>
          <w:tcPr>
            <w:tcW w:w="3180" w:type="dxa"/>
            <w:tcBorders>
              <w:top w:val="nil"/>
              <w:left w:val="nil"/>
              <w:bottom w:val="single" w:sz="4" w:space="0" w:color="auto"/>
              <w:right w:val="single" w:sz="12" w:space="0" w:color="auto"/>
            </w:tcBorders>
            <w:shd w:val="clear" w:color="auto" w:fill="auto"/>
            <w:noWrap/>
            <w:vAlign w:val="bottom"/>
            <w:hideMark/>
          </w:tcPr>
          <w:p w14:paraId="2901A16C" w14:textId="77777777" w:rsidR="00D42BA8" w:rsidRPr="0077519E" w:rsidRDefault="00D42BA8" w:rsidP="00D42BA8">
            <w:pPr>
              <w:spacing w:before="0"/>
              <w:rPr>
                <w:color w:val="000000"/>
                <w:sz w:val="20"/>
                <w:lang w:eastAsia="de-DE"/>
              </w:rPr>
            </w:pPr>
            <w:r w:rsidRPr="0077519E">
              <w:rPr>
                <w:color w:val="000000"/>
                <w:sz w:val="20"/>
                <w:lang w:eastAsia="de-DE"/>
              </w:rPr>
              <w:t> </w:t>
            </w:r>
          </w:p>
        </w:tc>
      </w:tr>
      <w:tr w:rsidR="00D42BA8" w:rsidRPr="00D42BA8" w14:paraId="54183D40" w14:textId="77777777" w:rsidTr="00D42BA8">
        <w:trPr>
          <w:trHeight w:val="310"/>
        </w:trPr>
        <w:tc>
          <w:tcPr>
            <w:tcW w:w="7325" w:type="dxa"/>
            <w:tcBorders>
              <w:top w:val="nil"/>
              <w:left w:val="single" w:sz="12" w:space="0" w:color="auto"/>
              <w:bottom w:val="single" w:sz="4" w:space="0" w:color="auto"/>
              <w:right w:val="single" w:sz="4" w:space="0" w:color="auto"/>
            </w:tcBorders>
            <w:shd w:val="clear" w:color="auto" w:fill="auto"/>
            <w:noWrap/>
            <w:vAlign w:val="bottom"/>
            <w:hideMark/>
          </w:tcPr>
          <w:p w14:paraId="462AFA33" w14:textId="77777777" w:rsidR="00D42BA8" w:rsidRPr="00D42BA8" w:rsidRDefault="00D42BA8" w:rsidP="00D42BA8">
            <w:pPr>
              <w:spacing w:before="0"/>
              <w:rPr>
                <w:color w:val="000000"/>
                <w:sz w:val="20"/>
                <w:lang w:val="de-DE" w:eastAsia="de-DE"/>
              </w:rPr>
            </w:pPr>
            <w:r w:rsidRPr="0077519E">
              <w:rPr>
                <w:color w:val="000000"/>
                <w:sz w:val="20"/>
                <w:lang w:eastAsia="de-DE"/>
              </w:rPr>
              <w:t xml:space="preserve">        </w:t>
            </w:r>
            <w:r w:rsidRPr="00D42BA8">
              <w:rPr>
                <w:color w:val="000000"/>
                <w:sz w:val="20"/>
                <w:lang w:val="de-DE" w:eastAsia="de-DE"/>
              </w:rPr>
              <w:t>delta_qp()</w:t>
            </w:r>
          </w:p>
        </w:tc>
        <w:tc>
          <w:tcPr>
            <w:tcW w:w="3180" w:type="dxa"/>
            <w:tcBorders>
              <w:top w:val="nil"/>
              <w:left w:val="nil"/>
              <w:bottom w:val="single" w:sz="4" w:space="0" w:color="auto"/>
              <w:right w:val="single" w:sz="12" w:space="0" w:color="auto"/>
            </w:tcBorders>
            <w:shd w:val="clear" w:color="auto" w:fill="auto"/>
            <w:noWrap/>
            <w:vAlign w:val="bottom"/>
            <w:hideMark/>
          </w:tcPr>
          <w:p w14:paraId="79CD4D3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20A567F2" w14:textId="77777777" w:rsidTr="00D42BA8">
        <w:trPr>
          <w:trHeight w:val="310"/>
        </w:trPr>
        <w:tc>
          <w:tcPr>
            <w:tcW w:w="7325" w:type="dxa"/>
            <w:tcBorders>
              <w:top w:val="nil"/>
              <w:left w:val="single" w:sz="12" w:space="0" w:color="auto"/>
              <w:bottom w:val="nil"/>
              <w:right w:val="single" w:sz="4" w:space="0" w:color="auto"/>
            </w:tcBorders>
            <w:shd w:val="clear" w:color="auto" w:fill="auto"/>
            <w:noWrap/>
            <w:vAlign w:val="bottom"/>
            <w:hideMark/>
          </w:tcPr>
          <w:p w14:paraId="40F2AD45"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 cbf_cb || cbf_cr )  &amp;&amp; !cu_transquant_bypass_flag )</w:t>
            </w:r>
          </w:p>
        </w:tc>
        <w:tc>
          <w:tcPr>
            <w:tcW w:w="3180" w:type="dxa"/>
            <w:tcBorders>
              <w:top w:val="nil"/>
              <w:left w:val="nil"/>
              <w:bottom w:val="nil"/>
              <w:right w:val="single" w:sz="12" w:space="0" w:color="auto"/>
            </w:tcBorders>
            <w:shd w:val="clear" w:color="auto" w:fill="auto"/>
            <w:noWrap/>
            <w:vAlign w:val="bottom"/>
            <w:hideMark/>
          </w:tcPr>
          <w:p w14:paraId="38EE14EC"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20026859"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049169F6"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chroma_qp_offset()</w:t>
            </w:r>
          </w:p>
        </w:tc>
        <w:tc>
          <w:tcPr>
            <w:tcW w:w="3180" w:type="dxa"/>
            <w:tcBorders>
              <w:top w:val="single" w:sz="4" w:space="0" w:color="auto"/>
              <w:left w:val="nil"/>
              <w:bottom w:val="nil"/>
              <w:right w:val="single" w:sz="12" w:space="0" w:color="auto"/>
            </w:tcBorders>
            <w:shd w:val="clear" w:color="auto" w:fill="auto"/>
            <w:noWrap/>
            <w:vAlign w:val="bottom"/>
            <w:hideMark/>
          </w:tcPr>
          <w:p w14:paraId="599ABAF0"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3085E122"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1769EC09" w14:textId="77777777" w:rsidR="00D42BA8" w:rsidRPr="00D42BA8" w:rsidRDefault="00D42BA8" w:rsidP="00D42BA8">
            <w:pPr>
              <w:spacing w:before="0"/>
              <w:rPr>
                <w:color w:val="000000"/>
                <w:sz w:val="20"/>
                <w:lang w:val="en-GB" w:eastAsia="de-DE"/>
              </w:rPr>
            </w:pPr>
            <w:r w:rsidRPr="00D42BA8">
              <w:rPr>
                <w:color w:val="000000"/>
                <w:sz w:val="20"/>
                <w:lang w:val="en-GB" w:eastAsia="de-DE"/>
              </w:rPr>
              <w:t xml:space="preserve">    if( nsst_enabled_flag &amp;&amp; !cu_transquant_bypass_flag &amp;&amp;</w:t>
            </w:r>
          </w:p>
        </w:tc>
        <w:tc>
          <w:tcPr>
            <w:tcW w:w="3180" w:type="dxa"/>
            <w:tcBorders>
              <w:top w:val="single" w:sz="4" w:space="0" w:color="auto"/>
              <w:left w:val="nil"/>
              <w:bottom w:val="nil"/>
              <w:right w:val="single" w:sz="12" w:space="0" w:color="auto"/>
            </w:tcBorders>
            <w:shd w:val="clear" w:color="auto" w:fill="auto"/>
            <w:noWrap/>
            <w:vAlign w:val="bottom"/>
            <w:hideMark/>
          </w:tcPr>
          <w:p w14:paraId="5590D69B" w14:textId="77777777" w:rsidR="00D42BA8" w:rsidRPr="00D42BA8" w:rsidRDefault="00D42BA8" w:rsidP="00D42BA8">
            <w:pPr>
              <w:spacing w:before="0"/>
              <w:rPr>
                <w:color w:val="000000"/>
                <w:sz w:val="20"/>
                <w:lang w:val="en-GB" w:eastAsia="de-DE"/>
              </w:rPr>
            </w:pPr>
            <w:r w:rsidRPr="00D42BA8">
              <w:rPr>
                <w:color w:val="000000"/>
                <w:sz w:val="20"/>
                <w:lang w:val="en-GB" w:eastAsia="de-DE"/>
              </w:rPr>
              <w:t> </w:t>
            </w:r>
          </w:p>
        </w:tc>
      </w:tr>
      <w:tr w:rsidR="00D42BA8" w:rsidRPr="00D42BA8" w14:paraId="65E8AEE5"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1B1AB39D" w14:textId="77777777" w:rsidR="00D42BA8" w:rsidRPr="00D42BA8" w:rsidRDefault="00D42BA8" w:rsidP="00D42BA8">
            <w:pPr>
              <w:spacing w:before="0"/>
              <w:rPr>
                <w:color w:val="000000"/>
                <w:sz w:val="20"/>
                <w:lang w:val="de-DE" w:eastAsia="de-DE"/>
              </w:rPr>
            </w:pPr>
            <w:r w:rsidRPr="00D42BA8">
              <w:rPr>
                <w:color w:val="000000"/>
                <w:sz w:val="20"/>
                <w:lang w:val="en-GB" w:eastAsia="de-DE"/>
              </w:rPr>
              <w:t xml:space="preserve">        </w:t>
            </w:r>
            <w:r w:rsidRPr="00D42BA8">
              <w:rPr>
                <w:color w:val="000000"/>
                <w:sz w:val="20"/>
                <w:lang w:val="de-DE" w:eastAsia="de-DE"/>
              </w:rPr>
              <w:t>iNonZeroCoeff &gt; iNonZeroCoeffThr &amp;&amp; pred_mode_flag</w:t>
            </w:r>
            <w:r w:rsidRPr="00D42BA8">
              <w:rPr>
                <w:strike/>
                <w:color w:val="FF0000"/>
                <w:sz w:val="20"/>
                <w:lang w:val="de-DE" w:eastAsia="de-DE"/>
              </w:rPr>
              <w:t xml:space="preserve"> )</w:t>
            </w:r>
          </w:p>
        </w:tc>
        <w:tc>
          <w:tcPr>
            <w:tcW w:w="3180" w:type="dxa"/>
            <w:tcBorders>
              <w:top w:val="single" w:sz="4" w:space="0" w:color="auto"/>
              <w:left w:val="nil"/>
              <w:bottom w:val="nil"/>
              <w:right w:val="single" w:sz="12" w:space="0" w:color="auto"/>
            </w:tcBorders>
            <w:shd w:val="clear" w:color="auto" w:fill="auto"/>
            <w:noWrap/>
            <w:vAlign w:val="bottom"/>
            <w:hideMark/>
          </w:tcPr>
          <w:p w14:paraId="6A6954D7"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41978CD9"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2A8A6B86" w14:textId="77777777" w:rsidR="00D42BA8" w:rsidRPr="00D42BA8" w:rsidRDefault="00D42BA8" w:rsidP="00D42BA8">
            <w:pPr>
              <w:spacing w:before="0"/>
              <w:rPr>
                <w:color w:val="FF0000"/>
                <w:sz w:val="20"/>
                <w:lang w:val="de-DE" w:eastAsia="de-DE"/>
              </w:rPr>
            </w:pPr>
            <w:r w:rsidRPr="00D42BA8">
              <w:rPr>
                <w:color w:val="FF0000"/>
                <w:sz w:val="20"/>
                <w:lang w:val="de-DE" w:eastAsia="de-DE"/>
              </w:rPr>
              <w:t xml:space="preserve">        &amp;&amp; ( chroma || !emt_cu_flag ) )</w:t>
            </w:r>
          </w:p>
        </w:tc>
        <w:tc>
          <w:tcPr>
            <w:tcW w:w="3180" w:type="dxa"/>
            <w:tcBorders>
              <w:top w:val="single" w:sz="4" w:space="0" w:color="auto"/>
              <w:left w:val="nil"/>
              <w:bottom w:val="nil"/>
              <w:right w:val="single" w:sz="12" w:space="0" w:color="auto"/>
            </w:tcBorders>
            <w:shd w:val="clear" w:color="auto" w:fill="auto"/>
            <w:noWrap/>
            <w:vAlign w:val="bottom"/>
            <w:hideMark/>
          </w:tcPr>
          <w:p w14:paraId="1B4BAF7A"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2164063" w14:textId="77777777" w:rsidTr="00D42BA8">
        <w:trPr>
          <w:trHeight w:val="310"/>
        </w:trPr>
        <w:tc>
          <w:tcPr>
            <w:tcW w:w="7325" w:type="dxa"/>
            <w:tcBorders>
              <w:top w:val="single" w:sz="4" w:space="0" w:color="auto"/>
              <w:left w:val="single" w:sz="12" w:space="0" w:color="auto"/>
              <w:bottom w:val="nil"/>
              <w:right w:val="single" w:sz="4" w:space="0" w:color="auto"/>
            </w:tcBorders>
            <w:shd w:val="clear" w:color="auto" w:fill="auto"/>
            <w:noWrap/>
            <w:vAlign w:val="bottom"/>
            <w:hideMark/>
          </w:tcPr>
          <w:p w14:paraId="6E033D24" w14:textId="77777777" w:rsidR="00D42BA8" w:rsidRPr="00D42BA8" w:rsidRDefault="00D42BA8" w:rsidP="00D42BA8">
            <w:pPr>
              <w:spacing w:before="0"/>
              <w:rPr>
                <w:b/>
                <w:bCs/>
                <w:color w:val="000000"/>
                <w:sz w:val="20"/>
                <w:lang w:val="de-DE" w:eastAsia="de-DE"/>
              </w:rPr>
            </w:pPr>
            <w:r w:rsidRPr="00D42BA8">
              <w:rPr>
                <w:b/>
                <w:bCs/>
                <w:color w:val="000000"/>
                <w:sz w:val="20"/>
                <w:lang w:val="de-DE" w:eastAsia="de-DE"/>
              </w:rPr>
              <w:t xml:space="preserve">        nsst_idx</w:t>
            </w:r>
          </w:p>
        </w:tc>
        <w:tc>
          <w:tcPr>
            <w:tcW w:w="3180" w:type="dxa"/>
            <w:tcBorders>
              <w:top w:val="single" w:sz="4" w:space="0" w:color="auto"/>
              <w:left w:val="nil"/>
              <w:bottom w:val="nil"/>
              <w:right w:val="single" w:sz="12" w:space="0" w:color="auto"/>
            </w:tcBorders>
            <w:shd w:val="clear" w:color="auto" w:fill="auto"/>
            <w:noWrap/>
            <w:vAlign w:val="bottom"/>
            <w:hideMark/>
          </w:tcPr>
          <w:p w14:paraId="0D4D85E4"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r w:rsidR="00D42BA8" w:rsidRPr="00D42BA8" w14:paraId="7AD84618" w14:textId="77777777" w:rsidTr="00D42BA8">
        <w:trPr>
          <w:trHeight w:val="320"/>
        </w:trPr>
        <w:tc>
          <w:tcPr>
            <w:tcW w:w="7325"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14:paraId="5AB0F785" w14:textId="77777777" w:rsidR="00D42BA8" w:rsidRPr="00D42BA8" w:rsidRDefault="00D42BA8" w:rsidP="00D42BA8">
            <w:pPr>
              <w:spacing w:before="0"/>
              <w:rPr>
                <w:color w:val="000000"/>
                <w:sz w:val="20"/>
                <w:lang w:val="de-DE" w:eastAsia="de-DE"/>
              </w:rPr>
            </w:pPr>
            <w:r w:rsidRPr="00D42BA8">
              <w:rPr>
                <w:color w:val="000000"/>
                <w:sz w:val="20"/>
                <w:lang w:val="de-DE" w:eastAsia="de-DE"/>
              </w:rPr>
              <w:t>}</w:t>
            </w:r>
          </w:p>
        </w:tc>
        <w:tc>
          <w:tcPr>
            <w:tcW w:w="3180" w:type="dxa"/>
            <w:tcBorders>
              <w:top w:val="single" w:sz="4" w:space="0" w:color="auto"/>
              <w:left w:val="nil"/>
              <w:bottom w:val="single" w:sz="12" w:space="0" w:color="auto"/>
              <w:right w:val="single" w:sz="12" w:space="0" w:color="auto"/>
            </w:tcBorders>
            <w:shd w:val="clear" w:color="auto" w:fill="auto"/>
            <w:noWrap/>
            <w:vAlign w:val="bottom"/>
            <w:hideMark/>
          </w:tcPr>
          <w:p w14:paraId="52149656" w14:textId="77777777" w:rsidR="00D42BA8" w:rsidRPr="00D42BA8" w:rsidRDefault="00D42BA8" w:rsidP="00D42BA8">
            <w:pPr>
              <w:spacing w:before="0"/>
              <w:rPr>
                <w:color w:val="000000"/>
                <w:sz w:val="20"/>
                <w:lang w:val="de-DE" w:eastAsia="de-DE"/>
              </w:rPr>
            </w:pPr>
            <w:r w:rsidRPr="00D42BA8">
              <w:rPr>
                <w:color w:val="000000"/>
                <w:sz w:val="20"/>
                <w:lang w:val="de-DE" w:eastAsia="de-DE"/>
              </w:rPr>
              <w:t> </w:t>
            </w:r>
          </w:p>
        </w:tc>
      </w:tr>
    </w:tbl>
    <w:p w14:paraId="152EF7D6" w14:textId="7B88D08E" w:rsidR="009E466A" w:rsidRDefault="00025465" w:rsidP="00025465">
      <w:pPr>
        <w:pStyle w:val="Heading1"/>
      </w:pPr>
      <w:bookmarkStart w:id="406" w:name="_Toc510426477"/>
      <w:r>
        <w:t>References</w:t>
      </w:r>
      <w:bookmarkEnd w:id="406"/>
    </w:p>
    <w:p w14:paraId="4AB5D5FD" w14:textId="46AF60FA" w:rsidR="00025465" w:rsidRDefault="00D32C12" w:rsidP="00DF30B2">
      <w:pPr>
        <w:pStyle w:val="ListParagraph"/>
        <w:numPr>
          <w:ilvl w:val="0"/>
          <w:numId w:val="37"/>
        </w:numPr>
        <w:jc w:val="both"/>
      </w:pPr>
      <w:bookmarkStart w:id="407" w:name="_Ref508973457"/>
      <w:r>
        <w:t>“</w:t>
      </w:r>
      <w:r w:rsidRPr="00D32C12">
        <w:t>Joint Call for Proposals on Video Compression with Capability beyond HEVC</w:t>
      </w:r>
      <w:r>
        <w:t>”,</w:t>
      </w:r>
      <w:r w:rsidR="00177958">
        <w:t xml:space="preserve"> JVET,</w:t>
      </w:r>
      <w:r>
        <w:t xml:space="preserve"> 8</w:t>
      </w:r>
      <w:r w:rsidRPr="00177958">
        <w:rPr>
          <w:vertAlign w:val="superscript"/>
        </w:rPr>
        <w:t>th</w:t>
      </w:r>
      <w:r>
        <w:t xml:space="preserve"> meeting, Macao, China, October 2017</w:t>
      </w:r>
      <w:r w:rsidR="00177958">
        <w:t>, doc. JVET-H1002</w:t>
      </w:r>
      <w:bookmarkEnd w:id="407"/>
    </w:p>
    <w:p w14:paraId="5128432A" w14:textId="2A689B5E" w:rsidR="00177958" w:rsidRDefault="00177958" w:rsidP="00DF30B2">
      <w:pPr>
        <w:pStyle w:val="ListParagraph"/>
        <w:numPr>
          <w:ilvl w:val="0"/>
          <w:numId w:val="37"/>
        </w:numPr>
        <w:jc w:val="both"/>
      </w:pPr>
      <w:bookmarkStart w:id="408" w:name="_Ref508973491"/>
      <w:r w:rsidRPr="00177958">
        <w:t>X. Li, H.-C. Chuang, J. Chen, M. Karczewicz, L. Zhang, X. Zhao, A. Said</w:t>
      </w:r>
      <w:r>
        <w:t>, “</w:t>
      </w:r>
      <w:r w:rsidRPr="00177958">
        <w:t>Multi-Type-Tree</w:t>
      </w:r>
      <w:r>
        <w:t>”, JVET, 4</w:t>
      </w:r>
      <w:r w:rsidRPr="00177958">
        <w:rPr>
          <w:vertAlign w:val="superscript"/>
        </w:rPr>
        <w:t>th</w:t>
      </w:r>
      <w:r>
        <w:t xml:space="preserve"> meeting, Chengdu, China, October 2016, doc. JVET-D0117</w:t>
      </w:r>
      <w:bookmarkEnd w:id="408"/>
    </w:p>
    <w:p w14:paraId="59B08703" w14:textId="79D19640" w:rsidR="00177958" w:rsidRDefault="00177958" w:rsidP="00DF30B2">
      <w:pPr>
        <w:pStyle w:val="ListParagraph"/>
        <w:numPr>
          <w:ilvl w:val="0"/>
          <w:numId w:val="37"/>
        </w:numPr>
        <w:jc w:val="both"/>
      </w:pPr>
      <w:bookmarkStart w:id="409" w:name="_Ref508973556"/>
      <w:r w:rsidRPr="00177958">
        <w:t>A. Said, M. Karczewicz, V. Seregin, H. Egilmez, L. Zhang, X. Zhao</w:t>
      </w:r>
      <w:r w:rsidRPr="00177958">
        <w:rPr>
          <w:lang w:val="en-GB"/>
        </w:rPr>
        <w:t xml:space="preserve">, </w:t>
      </w:r>
      <w:r>
        <w:t>“</w:t>
      </w:r>
      <w:r w:rsidRPr="00177958">
        <w:t>EE2: Arithmetic coding with context-dependent double-window adaptation response</w:t>
      </w:r>
      <w:r>
        <w:t>”, JVET, 8</w:t>
      </w:r>
      <w:r w:rsidRPr="00177958">
        <w:rPr>
          <w:vertAlign w:val="superscript"/>
        </w:rPr>
        <w:t>th</w:t>
      </w:r>
      <w:r>
        <w:t xml:space="preserve"> meeting, Macao, China, October 2017, doc. JVET-H0061</w:t>
      </w:r>
      <w:bookmarkEnd w:id="409"/>
    </w:p>
    <w:p w14:paraId="787E13A7" w14:textId="4D8C8EF1" w:rsidR="00177958" w:rsidRPr="0077519E" w:rsidRDefault="00DF30B2" w:rsidP="00DF30B2">
      <w:pPr>
        <w:pStyle w:val="ListParagraph"/>
        <w:numPr>
          <w:ilvl w:val="0"/>
          <w:numId w:val="37"/>
        </w:numPr>
        <w:jc w:val="both"/>
      </w:pPr>
      <w:bookmarkStart w:id="410" w:name="_Ref508973572"/>
      <w:r w:rsidRPr="00DF30B2">
        <w:rPr>
          <w:lang w:val="en-GB"/>
        </w:rPr>
        <w:t xml:space="preserve">Yu Han, Jicheng An, Jianhua Zheng, </w:t>
      </w:r>
      <w:r>
        <w:t>“</w:t>
      </w:r>
      <w:r w:rsidRPr="00DF30B2">
        <w:t>EE1: Improvements for Intra Prediction Mode Coding</w:t>
      </w:r>
      <w:r>
        <w:t>”, JVET, 8</w:t>
      </w:r>
      <w:r w:rsidRPr="00DF30B2">
        <w:rPr>
          <w:vertAlign w:val="superscript"/>
        </w:rPr>
        <w:t>th</w:t>
      </w:r>
      <w:r>
        <w:t xml:space="preserve"> meeting, Macao, China, October 2017, doc. JVET-H0024</w:t>
      </w:r>
      <w:bookmarkEnd w:id="410"/>
    </w:p>
    <w:p w14:paraId="24549A48" w14:textId="1DB03D11" w:rsidR="000B7EC2" w:rsidRPr="00DF30B2" w:rsidRDefault="000B7EC2" w:rsidP="00105601">
      <w:pPr>
        <w:pStyle w:val="ListParagraph"/>
        <w:numPr>
          <w:ilvl w:val="0"/>
          <w:numId w:val="37"/>
        </w:numPr>
        <w:jc w:val="both"/>
        <w:rPr>
          <w:lang w:val="en-GB"/>
        </w:rPr>
      </w:pPr>
      <w:bookmarkStart w:id="411" w:name="_Ref509508968"/>
      <w:r w:rsidRPr="000B7EC2">
        <w:rPr>
          <w:lang w:val="en-GB"/>
        </w:rPr>
        <w:t>A. Alshin, E. Alshina, T. Lee</w:t>
      </w:r>
      <w:r w:rsidRPr="000B7EC2">
        <w:rPr>
          <w:rFonts w:hint="eastAsia"/>
          <w:lang w:val="en-GB" w:eastAsia="ja-JP"/>
        </w:rPr>
        <w:t xml:space="preserve">, </w:t>
      </w:r>
      <w:r w:rsidRPr="000B7EC2">
        <w:rPr>
          <w:lang w:val="en-GB" w:eastAsia="ja-JP"/>
        </w:rPr>
        <w:t>“B</w:t>
      </w:r>
      <w:r>
        <w:rPr>
          <w:lang w:val="en-GB" w:eastAsia="ja-JP"/>
        </w:rPr>
        <w:t>i</w:t>
      </w:r>
      <w:r w:rsidRPr="000B7EC2">
        <w:rPr>
          <w:lang w:val="en-GB" w:eastAsia="ja-JP"/>
        </w:rPr>
        <w:t>-D</w:t>
      </w:r>
      <w:r>
        <w:rPr>
          <w:lang w:val="en-GB" w:eastAsia="ja-JP"/>
        </w:rPr>
        <w:t>irectional</w:t>
      </w:r>
      <w:r w:rsidRPr="000B7EC2">
        <w:rPr>
          <w:lang w:val="en-GB" w:eastAsia="ja-JP"/>
        </w:rPr>
        <w:t xml:space="preserve"> O</w:t>
      </w:r>
      <w:r>
        <w:rPr>
          <w:lang w:val="en-GB" w:eastAsia="ja-JP"/>
        </w:rPr>
        <w:t>ptical</w:t>
      </w:r>
      <w:r w:rsidRPr="000B7EC2">
        <w:rPr>
          <w:lang w:val="en-GB" w:eastAsia="ja-JP"/>
        </w:rPr>
        <w:t xml:space="preserve"> F</w:t>
      </w:r>
      <w:r>
        <w:rPr>
          <w:lang w:val="en-GB" w:eastAsia="ja-JP"/>
        </w:rPr>
        <w:t>low for</w:t>
      </w:r>
      <w:r w:rsidRPr="000B7EC2">
        <w:rPr>
          <w:lang w:val="en-GB" w:eastAsia="ja-JP"/>
        </w:rPr>
        <w:t xml:space="preserve"> </w:t>
      </w:r>
      <w:r>
        <w:rPr>
          <w:lang w:val="en-GB" w:eastAsia="ja-JP"/>
        </w:rPr>
        <w:t>improving</w:t>
      </w:r>
      <w:r w:rsidRPr="000B7EC2">
        <w:rPr>
          <w:lang w:val="en-GB" w:eastAsia="ja-JP"/>
        </w:rPr>
        <w:t xml:space="preserve"> </w:t>
      </w:r>
      <w:r>
        <w:rPr>
          <w:lang w:val="en-GB" w:eastAsia="ja-JP"/>
        </w:rPr>
        <w:t>Motion</w:t>
      </w:r>
      <w:r w:rsidRPr="000B7EC2">
        <w:rPr>
          <w:lang w:val="en-GB" w:eastAsia="ja-JP"/>
        </w:rPr>
        <w:t xml:space="preserve"> C</w:t>
      </w:r>
      <w:r>
        <w:rPr>
          <w:lang w:val="en-GB" w:eastAsia="ja-JP"/>
        </w:rPr>
        <w:t>ompensation</w:t>
      </w:r>
      <w:r w:rsidRPr="000B7EC2">
        <w:rPr>
          <w:lang w:val="en-GB" w:eastAsia="ja-JP"/>
        </w:rPr>
        <w:t>”</w:t>
      </w:r>
      <w:r w:rsidRPr="000B7EC2">
        <w:rPr>
          <w:rFonts w:hint="eastAsia"/>
          <w:lang w:val="en-GB" w:eastAsia="ja-JP"/>
        </w:rPr>
        <w:t>, 28</w:t>
      </w:r>
      <w:r w:rsidRPr="000B7EC2">
        <w:rPr>
          <w:vertAlign w:val="superscript"/>
          <w:lang w:val="en-GB" w:eastAsia="ja-JP"/>
        </w:rPr>
        <w:t>th</w:t>
      </w:r>
      <w:r w:rsidRPr="000B7EC2">
        <w:rPr>
          <w:rFonts w:hint="eastAsia"/>
          <w:lang w:val="en-GB" w:eastAsia="ja-JP"/>
        </w:rPr>
        <w:t xml:space="preserve"> Picture Coding Symposium</w:t>
      </w:r>
      <w:bookmarkEnd w:id="411"/>
    </w:p>
    <w:p w14:paraId="7AE016EA" w14:textId="4A599E4A" w:rsidR="00DF30B2" w:rsidRPr="00F82555" w:rsidRDefault="00DF30B2" w:rsidP="00DF30B2">
      <w:pPr>
        <w:pStyle w:val="ListParagraph"/>
        <w:numPr>
          <w:ilvl w:val="0"/>
          <w:numId w:val="37"/>
        </w:numPr>
        <w:jc w:val="both"/>
        <w:rPr>
          <w:lang w:val="en-GB"/>
        </w:rPr>
      </w:pPr>
      <w:bookmarkStart w:id="412" w:name="_Ref508973590"/>
      <w:r w:rsidRPr="00DF30B2">
        <w:rPr>
          <w:lang w:val="en-GB"/>
        </w:rPr>
        <w:t xml:space="preserve">Y. Ahn, H. Ryu, D. Sim, </w:t>
      </w:r>
      <w:r>
        <w:t>“</w:t>
      </w:r>
      <w:r w:rsidRPr="00DF30B2">
        <w:t>Diagonal motion partitions on top of QTBT block structure</w:t>
      </w:r>
      <w:r>
        <w:t>”, JVET, 8</w:t>
      </w:r>
      <w:r w:rsidRPr="00DF30B2">
        <w:rPr>
          <w:vertAlign w:val="superscript"/>
        </w:rPr>
        <w:t>th</w:t>
      </w:r>
      <w:r>
        <w:t xml:space="preserve"> meeting, Macao, China, October 2017, doc. JVET-H0087</w:t>
      </w:r>
      <w:bookmarkEnd w:id="412"/>
    </w:p>
    <w:p w14:paraId="6B1A4A82" w14:textId="13DF579A" w:rsidR="00DF30B2" w:rsidRDefault="00DF30B2" w:rsidP="00DF30B2">
      <w:pPr>
        <w:pStyle w:val="ListParagraph"/>
        <w:numPr>
          <w:ilvl w:val="0"/>
          <w:numId w:val="37"/>
        </w:numPr>
        <w:jc w:val="both"/>
        <w:rPr>
          <w:lang w:val="en-GB"/>
        </w:rPr>
      </w:pPr>
      <w:bookmarkStart w:id="413" w:name="_Ref508973602"/>
      <w:r>
        <w:rPr>
          <w:lang w:val="en-GB"/>
        </w:rPr>
        <w:lastRenderedPageBreak/>
        <w:t>“Algorithm Description of Joint Exploration Test Model 7 (JEM 7)”, JVET, 7</w:t>
      </w:r>
      <w:r w:rsidRPr="00F82555">
        <w:rPr>
          <w:vertAlign w:val="superscript"/>
          <w:lang w:val="en-GB"/>
        </w:rPr>
        <w:t>th</w:t>
      </w:r>
      <w:r>
        <w:rPr>
          <w:lang w:val="en-GB"/>
        </w:rPr>
        <w:t xml:space="preserve"> meeting, Torino, Italy, July 2017. Doc. JVET-G1001</w:t>
      </w:r>
      <w:bookmarkEnd w:id="413"/>
    </w:p>
    <w:p w14:paraId="7A306B69" w14:textId="14C623CF" w:rsidR="00DF30B2" w:rsidRPr="00F82555" w:rsidRDefault="00DF30B2" w:rsidP="00F82555">
      <w:pPr>
        <w:pStyle w:val="ListParagraph"/>
        <w:numPr>
          <w:ilvl w:val="0"/>
          <w:numId w:val="37"/>
        </w:numPr>
        <w:jc w:val="both"/>
        <w:rPr>
          <w:lang w:val="en-GB"/>
        </w:rPr>
      </w:pPr>
      <w:bookmarkStart w:id="414" w:name="_Ref508973616"/>
      <w:r w:rsidRPr="00F82555">
        <w:rPr>
          <w:lang w:val="en-GB"/>
        </w:rPr>
        <w:t>A</w:t>
      </w:r>
      <w:r w:rsidR="00F82555" w:rsidRPr="00F82555">
        <w:rPr>
          <w:lang w:val="en-GB"/>
        </w:rPr>
        <w:t>.</w:t>
      </w:r>
      <w:r w:rsidRPr="00F82555">
        <w:rPr>
          <w:lang w:val="en-GB"/>
        </w:rPr>
        <w:t xml:space="preserve"> Wieckowski, T</w:t>
      </w:r>
      <w:r w:rsidR="00F82555" w:rsidRPr="00F82555">
        <w:rPr>
          <w:lang w:val="en-GB"/>
        </w:rPr>
        <w:t>.</w:t>
      </w:r>
      <w:r w:rsidRPr="00F82555">
        <w:rPr>
          <w:lang w:val="en-GB"/>
        </w:rPr>
        <w:t xml:space="preserve"> Hinz, V</w:t>
      </w:r>
      <w:r w:rsidR="00F82555" w:rsidRPr="00F82555">
        <w:rPr>
          <w:lang w:val="en-GB"/>
        </w:rPr>
        <w:t>.</w:t>
      </w:r>
      <w:r w:rsidRPr="00F82555">
        <w:rPr>
          <w:lang w:val="en-GB"/>
        </w:rPr>
        <w:t xml:space="preserve"> George, J</w:t>
      </w:r>
      <w:r w:rsidR="00F82555" w:rsidRPr="00F82555">
        <w:rPr>
          <w:lang w:val="en-GB"/>
        </w:rPr>
        <w:t>.</w:t>
      </w:r>
      <w:r w:rsidRPr="00F82555">
        <w:rPr>
          <w:lang w:val="en-GB"/>
        </w:rPr>
        <w:t xml:space="preserve"> Brandenburg, J</w:t>
      </w:r>
      <w:r w:rsidR="00F82555" w:rsidRPr="00F82555">
        <w:rPr>
          <w:lang w:val="en-GB"/>
        </w:rPr>
        <w:t>.</w:t>
      </w:r>
      <w:r w:rsidRPr="00F82555">
        <w:rPr>
          <w:lang w:val="en-GB"/>
        </w:rPr>
        <w:t xml:space="preserve"> Ma, B</w:t>
      </w:r>
      <w:r w:rsidR="00F82555" w:rsidRPr="00F82555">
        <w:rPr>
          <w:lang w:val="en-GB"/>
        </w:rPr>
        <w:t>.</w:t>
      </w:r>
      <w:r w:rsidRPr="00F82555">
        <w:rPr>
          <w:lang w:val="en-GB"/>
        </w:rPr>
        <w:t xml:space="preserve"> Bross, H</w:t>
      </w:r>
      <w:r w:rsidR="00F82555" w:rsidRPr="00F82555">
        <w:rPr>
          <w:lang w:val="en-GB"/>
        </w:rPr>
        <w:t>.</w:t>
      </w:r>
      <w:r w:rsidRPr="00F82555">
        <w:rPr>
          <w:lang w:val="en-GB"/>
        </w:rPr>
        <w:t xml:space="preserve"> Schwarz, D</w:t>
      </w:r>
      <w:r w:rsidR="00F82555" w:rsidRPr="00F82555">
        <w:rPr>
          <w:lang w:val="en-GB"/>
        </w:rPr>
        <w:t>.</w:t>
      </w:r>
      <w:r w:rsidRPr="00F82555">
        <w:rPr>
          <w:lang w:val="en-GB"/>
        </w:rPr>
        <w:t xml:space="preserve"> Marpe, T</w:t>
      </w:r>
      <w:r w:rsidR="00F82555" w:rsidRPr="00F82555">
        <w:rPr>
          <w:lang w:val="en-GB"/>
        </w:rPr>
        <w:t>.</w:t>
      </w:r>
      <w:r w:rsidRPr="00F82555">
        <w:rPr>
          <w:lang w:val="en-GB"/>
        </w:rPr>
        <w:t xml:space="preserve"> Wiegand, “</w:t>
      </w:r>
      <w:r w:rsidR="00F82555" w:rsidRPr="00F82555">
        <w:rPr>
          <w:lang w:val="en-GB"/>
        </w:rPr>
        <w:t>NextSoftware: An alternative implementation of the Joint Exploration Model (JEM)</w:t>
      </w:r>
      <w:r w:rsidRPr="00F82555">
        <w:rPr>
          <w:lang w:val="en-GB"/>
        </w:rPr>
        <w:t>”,</w:t>
      </w:r>
      <w:r w:rsidR="00F82555">
        <w:rPr>
          <w:lang w:val="en-GB"/>
        </w:rPr>
        <w:t xml:space="preserve"> JVET, 8</w:t>
      </w:r>
      <w:r w:rsidR="00F82555" w:rsidRPr="00F82555">
        <w:rPr>
          <w:vertAlign w:val="superscript"/>
          <w:lang w:val="en-GB"/>
        </w:rPr>
        <w:t>th</w:t>
      </w:r>
      <w:r w:rsidR="00F82555">
        <w:rPr>
          <w:lang w:val="en-GB"/>
        </w:rPr>
        <w:t xml:space="preserve"> meeting, Macao, China, October 2017, doc. JVET-H0084</w:t>
      </w:r>
      <w:bookmarkEnd w:id="414"/>
    </w:p>
    <w:p w14:paraId="7AEDB1BD" w14:textId="77777777" w:rsidR="00880B94" w:rsidRPr="00F82555" w:rsidRDefault="00880B94" w:rsidP="00DC32C6">
      <w:pPr>
        <w:jc w:val="center"/>
        <w:rPr>
          <w:szCs w:val="22"/>
          <w:lang w:val="en-GB"/>
        </w:rPr>
      </w:pPr>
    </w:p>
    <w:p w14:paraId="32EAF635" w14:textId="1FBD86F9" w:rsidR="007F1F8B" w:rsidRPr="00421CEB" w:rsidRDefault="00DC32C6" w:rsidP="00D37722">
      <w:pPr>
        <w:jc w:val="center"/>
        <w:rPr>
          <w:szCs w:val="22"/>
        </w:rPr>
      </w:pPr>
      <w:r w:rsidRPr="00421CEB">
        <w:rPr>
          <w:szCs w:val="22"/>
        </w:rPr>
        <w:t>[end of document]</w:t>
      </w:r>
    </w:p>
    <w:sectPr w:rsidR="007F1F8B" w:rsidRPr="00421CEB" w:rsidSect="00687ECF">
      <w:pgSz w:w="12240" w:h="15840" w:code="1"/>
      <w:pgMar w:top="862" w:right="1440" w:bottom="862" w:left="1440" w:header="431" w:footer="43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9CAE31" w14:textId="77777777" w:rsidR="00E30AAF" w:rsidRDefault="00E30AAF">
      <w:r>
        <w:separator/>
      </w:r>
    </w:p>
  </w:endnote>
  <w:endnote w:type="continuationSeparator" w:id="0">
    <w:p w14:paraId="05FDC3AB" w14:textId="77777777" w:rsidR="00E30AAF" w:rsidRDefault="00E30AAF">
      <w:r>
        <w:continuationSeparator/>
      </w:r>
    </w:p>
  </w:endnote>
  <w:endnote w:type="continuationNotice" w:id="1">
    <w:p w14:paraId="342C4F05" w14:textId="77777777" w:rsidR="00E30AAF" w:rsidRDefault="00E30AA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n-cs">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DengXian Light">
    <w:altName w:val="SimSun"/>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89153D3" w:rsidR="000F6178" w:rsidRPr="00C00DDE" w:rsidRDefault="000F6178"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37B98">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2232A1" w14:textId="77777777" w:rsidR="00E30AAF" w:rsidRDefault="00E30AAF">
      <w:r>
        <w:separator/>
      </w:r>
    </w:p>
  </w:footnote>
  <w:footnote w:type="continuationSeparator" w:id="0">
    <w:p w14:paraId="14A22A2D" w14:textId="77777777" w:rsidR="00E30AAF" w:rsidRDefault="00E30AAF">
      <w:r>
        <w:continuationSeparator/>
      </w:r>
    </w:p>
  </w:footnote>
  <w:footnote w:type="continuationNotice" w:id="1">
    <w:p w14:paraId="14FBA6FA" w14:textId="77777777" w:rsidR="00E30AAF" w:rsidRDefault="00E30AA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F13048"/>
    <w:multiLevelType w:val="hybridMultilevel"/>
    <w:tmpl w:val="BDF863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9" w15:restartNumberingAfterBreak="0">
    <w:nsid w:val="1C550FD0"/>
    <w:multiLevelType w:val="hybridMultilevel"/>
    <w:tmpl w:val="C0D6726A"/>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F897C54"/>
    <w:multiLevelType w:val="hybridMultilevel"/>
    <w:tmpl w:val="F278AB64"/>
    <w:lvl w:ilvl="0" w:tplc="7200EE64">
      <w:start w:val="1"/>
      <w:numFmt w:val="decimal"/>
      <w:lvlText w:val="%1)"/>
      <w:lvlJc w:val="left"/>
      <w:pPr>
        <w:ind w:left="585" w:hanging="360"/>
      </w:pPr>
      <w:rPr>
        <w:rFonts w:hint="default"/>
      </w:rPr>
    </w:lvl>
    <w:lvl w:ilvl="1" w:tplc="04090017" w:tentative="1">
      <w:start w:val="1"/>
      <w:numFmt w:val="aiueoFullWidth"/>
      <w:lvlText w:val="(%2)"/>
      <w:lvlJc w:val="left"/>
      <w:pPr>
        <w:ind w:left="1065" w:hanging="420"/>
      </w:pPr>
    </w:lvl>
    <w:lvl w:ilvl="2" w:tplc="04090011" w:tentative="1">
      <w:start w:val="1"/>
      <w:numFmt w:val="decimalEnclosedCircle"/>
      <w:lvlText w:val="%3"/>
      <w:lvlJc w:val="left"/>
      <w:pPr>
        <w:ind w:left="1485" w:hanging="420"/>
      </w:pPr>
    </w:lvl>
    <w:lvl w:ilvl="3" w:tplc="0409000F" w:tentative="1">
      <w:start w:val="1"/>
      <w:numFmt w:val="decimal"/>
      <w:lvlText w:val="%4."/>
      <w:lvlJc w:val="left"/>
      <w:pPr>
        <w:ind w:left="1905" w:hanging="420"/>
      </w:pPr>
    </w:lvl>
    <w:lvl w:ilvl="4" w:tplc="04090017" w:tentative="1">
      <w:start w:val="1"/>
      <w:numFmt w:val="aiueoFullWidth"/>
      <w:lvlText w:val="(%5)"/>
      <w:lvlJc w:val="left"/>
      <w:pPr>
        <w:ind w:left="2325" w:hanging="420"/>
      </w:pPr>
    </w:lvl>
    <w:lvl w:ilvl="5" w:tplc="04090011" w:tentative="1">
      <w:start w:val="1"/>
      <w:numFmt w:val="decimalEnclosedCircle"/>
      <w:lvlText w:val="%6"/>
      <w:lvlJc w:val="left"/>
      <w:pPr>
        <w:ind w:left="2745" w:hanging="420"/>
      </w:pPr>
    </w:lvl>
    <w:lvl w:ilvl="6" w:tplc="0409000F" w:tentative="1">
      <w:start w:val="1"/>
      <w:numFmt w:val="decimal"/>
      <w:lvlText w:val="%7."/>
      <w:lvlJc w:val="left"/>
      <w:pPr>
        <w:ind w:left="3165" w:hanging="420"/>
      </w:pPr>
    </w:lvl>
    <w:lvl w:ilvl="7" w:tplc="04090017" w:tentative="1">
      <w:start w:val="1"/>
      <w:numFmt w:val="aiueoFullWidth"/>
      <w:lvlText w:val="(%8)"/>
      <w:lvlJc w:val="left"/>
      <w:pPr>
        <w:ind w:left="3585" w:hanging="420"/>
      </w:pPr>
    </w:lvl>
    <w:lvl w:ilvl="8" w:tplc="04090011" w:tentative="1">
      <w:start w:val="1"/>
      <w:numFmt w:val="decimalEnclosedCircle"/>
      <w:lvlText w:val="%9"/>
      <w:lvlJc w:val="left"/>
      <w:pPr>
        <w:ind w:left="4005" w:hanging="420"/>
      </w:pPr>
    </w:lvl>
  </w:abstractNum>
  <w:abstractNum w:abstractNumId="11"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B47F5F"/>
    <w:multiLevelType w:val="hybridMultilevel"/>
    <w:tmpl w:val="51300A7A"/>
    <w:lvl w:ilvl="0" w:tplc="563A5422">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E992928"/>
    <w:multiLevelType w:val="hybridMultilevel"/>
    <w:tmpl w:val="2A5A0E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E9B0B98"/>
    <w:multiLevelType w:val="hybridMultilevel"/>
    <w:tmpl w:val="DFFC51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9"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AE523C"/>
    <w:multiLevelType w:val="hybridMultilevel"/>
    <w:tmpl w:val="323A2D1E"/>
    <w:lvl w:ilvl="0" w:tplc="C2B2BB08">
      <w:start w:val="1"/>
      <w:numFmt w:val="decimal"/>
      <w:lvlText w:val="%1."/>
      <w:lvlJc w:val="left"/>
      <w:pPr>
        <w:ind w:left="36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23" w15:restartNumberingAfterBreak="0">
    <w:nsid w:val="528B57D4"/>
    <w:multiLevelType w:val="hybridMultilevel"/>
    <w:tmpl w:val="772EA5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0D6C96"/>
    <w:multiLevelType w:val="hybridMultilevel"/>
    <w:tmpl w:val="0764C4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EC65AA"/>
    <w:multiLevelType w:val="hybridMultilevel"/>
    <w:tmpl w:val="EFC4F5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25F1D89"/>
    <w:multiLevelType w:val="hybridMultilevel"/>
    <w:tmpl w:val="B1349FF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B306753"/>
    <w:multiLevelType w:val="hybridMultilevel"/>
    <w:tmpl w:val="391A1AAC"/>
    <w:lvl w:ilvl="0" w:tplc="F024403E">
      <w:start w:val="1"/>
      <w:numFmt w:val="decimal"/>
      <w:lvlText w:val="%1."/>
      <w:lvlJc w:val="left"/>
      <w:pPr>
        <w:ind w:left="360" w:hanging="360"/>
      </w:p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start w:val="1"/>
      <w:numFmt w:val="decimal"/>
      <w:lvlText w:val="%4."/>
      <w:lvlJc w:val="left"/>
      <w:pPr>
        <w:ind w:left="2880" w:hanging="360"/>
      </w:pPr>
    </w:lvl>
    <w:lvl w:ilvl="4" w:tplc="48090019">
      <w:start w:val="1"/>
      <w:numFmt w:val="lowerLetter"/>
      <w:lvlText w:val="%5."/>
      <w:lvlJc w:val="left"/>
      <w:pPr>
        <w:ind w:left="3600" w:hanging="360"/>
      </w:pPr>
    </w:lvl>
    <w:lvl w:ilvl="5" w:tplc="4809001B">
      <w:start w:val="1"/>
      <w:numFmt w:val="lowerRoman"/>
      <w:lvlText w:val="%6."/>
      <w:lvlJc w:val="right"/>
      <w:pPr>
        <w:ind w:left="4320" w:hanging="180"/>
      </w:pPr>
    </w:lvl>
    <w:lvl w:ilvl="6" w:tplc="4809000F">
      <w:start w:val="1"/>
      <w:numFmt w:val="decimal"/>
      <w:lvlText w:val="%7."/>
      <w:lvlJc w:val="left"/>
      <w:pPr>
        <w:ind w:left="5040" w:hanging="360"/>
      </w:pPr>
    </w:lvl>
    <w:lvl w:ilvl="7" w:tplc="48090019">
      <w:start w:val="1"/>
      <w:numFmt w:val="lowerLetter"/>
      <w:lvlText w:val="%8."/>
      <w:lvlJc w:val="left"/>
      <w:pPr>
        <w:ind w:left="5760" w:hanging="360"/>
      </w:pPr>
    </w:lvl>
    <w:lvl w:ilvl="8" w:tplc="4809001B">
      <w:start w:val="1"/>
      <w:numFmt w:val="lowerRoman"/>
      <w:lvlText w:val="%9."/>
      <w:lvlJc w:val="right"/>
      <w:pPr>
        <w:ind w:left="6480" w:hanging="180"/>
      </w:pPr>
    </w:lvl>
  </w:abstractNum>
  <w:abstractNum w:abstractNumId="32" w15:restartNumberingAfterBreak="0">
    <w:nsid w:val="6BC41D59"/>
    <w:multiLevelType w:val="hybridMultilevel"/>
    <w:tmpl w:val="1270A71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4"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3"/>
  </w:num>
  <w:num w:numId="3">
    <w:abstractNumId w:val="25"/>
  </w:num>
  <w:num w:numId="4">
    <w:abstractNumId w:val="20"/>
  </w:num>
  <w:num w:numId="5">
    <w:abstractNumId w:val="21"/>
  </w:num>
  <w:num w:numId="6">
    <w:abstractNumId w:val="13"/>
  </w:num>
  <w:num w:numId="7">
    <w:abstractNumId w:val="14"/>
  </w:num>
  <w:num w:numId="8">
    <w:abstractNumId w:val="13"/>
  </w:num>
  <w:num w:numId="9">
    <w:abstractNumId w:val="2"/>
  </w:num>
  <w:num w:numId="10">
    <w:abstractNumId w:val="11"/>
  </w:num>
  <w:num w:numId="11">
    <w:abstractNumId w:val="6"/>
  </w:num>
  <w:num w:numId="12">
    <w:abstractNumId w:val="30"/>
  </w:num>
  <w:num w:numId="13">
    <w:abstractNumId w:val="1"/>
  </w:num>
  <w:num w:numId="14">
    <w:abstractNumId w:val="4"/>
  </w:num>
  <w:num w:numId="15">
    <w:abstractNumId w:val="15"/>
  </w:num>
  <w:num w:numId="16">
    <w:abstractNumId w:val="18"/>
  </w:num>
  <w:num w:numId="17">
    <w:abstractNumId w:val="8"/>
  </w:num>
  <w:num w:numId="18">
    <w:abstractNumId w:val="5"/>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num>
  <w:num w:numId="22">
    <w:abstractNumId w:val="34"/>
  </w:num>
  <w:num w:numId="23">
    <w:abstractNumId w:val="19"/>
  </w:num>
  <w:num w:numId="24">
    <w:abstractNumId w:val="7"/>
  </w:num>
  <w:num w:numId="25">
    <w:abstractNumId w:val="28"/>
  </w:num>
  <w:num w:numId="26">
    <w:abstractNumId w:val="27"/>
  </w:num>
  <w:num w:numId="27">
    <w:abstractNumId w:val="10"/>
  </w:num>
  <w:num w:numId="28">
    <w:abstractNumId w:val="17"/>
  </w:num>
  <w:num w:numId="29">
    <w:abstractNumId w:val="9"/>
  </w:num>
  <w:num w:numId="3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 w:numId="32">
    <w:abstractNumId w:val="16"/>
  </w:num>
  <w:num w:numId="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
  </w:num>
  <w:num w:numId="36">
    <w:abstractNumId w:val="26"/>
  </w:num>
  <w:num w:numId="37">
    <w:abstractNumId w:val="12"/>
  </w:num>
  <w:num w:numId="38">
    <w:abstractNumId w:val="16"/>
  </w:num>
  <w:num w:numId="39">
    <w:abstractNumId w:val="23"/>
  </w:num>
  <w:num w:numId="40">
    <w:abstractNumId w:val="32"/>
  </w:num>
  <w:num w:numId="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C5D39"/>
    <w:rsid w:val="0000244C"/>
    <w:rsid w:val="00005C38"/>
    <w:rsid w:val="00007F4A"/>
    <w:rsid w:val="00012328"/>
    <w:rsid w:val="0001317F"/>
    <w:rsid w:val="000156AD"/>
    <w:rsid w:val="00016104"/>
    <w:rsid w:val="00020744"/>
    <w:rsid w:val="000211F8"/>
    <w:rsid w:val="00023F96"/>
    <w:rsid w:val="0002463F"/>
    <w:rsid w:val="00025465"/>
    <w:rsid w:val="00026C36"/>
    <w:rsid w:val="000308A3"/>
    <w:rsid w:val="00031C07"/>
    <w:rsid w:val="00033E30"/>
    <w:rsid w:val="00043AE5"/>
    <w:rsid w:val="000458BC"/>
    <w:rsid w:val="00045C41"/>
    <w:rsid w:val="00046C03"/>
    <w:rsid w:val="000473BD"/>
    <w:rsid w:val="000522B5"/>
    <w:rsid w:val="0005304E"/>
    <w:rsid w:val="0005634F"/>
    <w:rsid w:val="00057E28"/>
    <w:rsid w:val="00062779"/>
    <w:rsid w:val="00065039"/>
    <w:rsid w:val="000650B6"/>
    <w:rsid w:val="00066AD1"/>
    <w:rsid w:val="00067762"/>
    <w:rsid w:val="000720B9"/>
    <w:rsid w:val="0007614F"/>
    <w:rsid w:val="000775EA"/>
    <w:rsid w:val="00077637"/>
    <w:rsid w:val="000779F5"/>
    <w:rsid w:val="0008036C"/>
    <w:rsid w:val="000807A9"/>
    <w:rsid w:val="00080FA1"/>
    <w:rsid w:val="00084435"/>
    <w:rsid w:val="00084527"/>
    <w:rsid w:val="0008694F"/>
    <w:rsid w:val="00086A1D"/>
    <w:rsid w:val="0009175C"/>
    <w:rsid w:val="000948BF"/>
    <w:rsid w:val="00094EF3"/>
    <w:rsid w:val="000963DB"/>
    <w:rsid w:val="0009760B"/>
    <w:rsid w:val="0009797D"/>
    <w:rsid w:val="00097C3E"/>
    <w:rsid w:val="00097F85"/>
    <w:rsid w:val="000A3D92"/>
    <w:rsid w:val="000A3ED7"/>
    <w:rsid w:val="000B0C0F"/>
    <w:rsid w:val="000B14B3"/>
    <w:rsid w:val="000B1C6B"/>
    <w:rsid w:val="000B3399"/>
    <w:rsid w:val="000B3F93"/>
    <w:rsid w:val="000B4FF9"/>
    <w:rsid w:val="000B5CAC"/>
    <w:rsid w:val="000B6517"/>
    <w:rsid w:val="000B7932"/>
    <w:rsid w:val="000B7EC2"/>
    <w:rsid w:val="000C09AC"/>
    <w:rsid w:val="000C31EF"/>
    <w:rsid w:val="000C4862"/>
    <w:rsid w:val="000C7FAE"/>
    <w:rsid w:val="000D018E"/>
    <w:rsid w:val="000D0DD0"/>
    <w:rsid w:val="000D34CB"/>
    <w:rsid w:val="000D4554"/>
    <w:rsid w:val="000D466A"/>
    <w:rsid w:val="000D4B44"/>
    <w:rsid w:val="000E00F3"/>
    <w:rsid w:val="000E07F3"/>
    <w:rsid w:val="000E0B70"/>
    <w:rsid w:val="000E2B54"/>
    <w:rsid w:val="000E49F6"/>
    <w:rsid w:val="000E5854"/>
    <w:rsid w:val="000E6E80"/>
    <w:rsid w:val="000E7726"/>
    <w:rsid w:val="000F158C"/>
    <w:rsid w:val="000F2238"/>
    <w:rsid w:val="000F6178"/>
    <w:rsid w:val="00100F2A"/>
    <w:rsid w:val="00101635"/>
    <w:rsid w:val="00102F3D"/>
    <w:rsid w:val="00105601"/>
    <w:rsid w:val="00107D52"/>
    <w:rsid w:val="00111327"/>
    <w:rsid w:val="00111E78"/>
    <w:rsid w:val="00112519"/>
    <w:rsid w:val="00113F78"/>
    <w:rsid w:val="001166D4"/>
    <w:rsid w:val="001169F6"/>
    <w:rsid w:val="00116DDD"/>
    <w:rsid w:val="00120E7A"/>
    <w:rsid w:val="00123931"/>
    <w:rsid w:val="00123A70"/>
    <w:rsid w:val="00124E38"/>
    <w:rsid w:val="0012580B"/>
    <w:rsid w:val="00131F90"/>
    <w:rsid w:val="0013458C"/>
    <w:rsid w:val="00134679"/>
    <w:rsid w:val="00134929"/>
    <w:rsid w:val="0013526E"/>
    <w:rsid w:val="00135DBD"/>
    <w:rsid w:val="00136306"/>
    <w:rsid w:val="00136715"/>
    <w:rsid w:val="00141351"/>
    <w:rsid w:val="00141670"/>
    <w:rsid w:val="00141E0A"/>
    <w:rsid w:val="00142B3C"/>
    <w:rsid w:val="00143EA7"/>
    <w:rsid w:val="00146152"/>
    <w:rsid w:val="0015106B"/>
    <w:rsid w:val="00151730"/>
    <w:rsid w:val="00152E6F"/>
    <w:rsid w:val="00152F00"/>
    <w:rsid w:val="0015355B"/>
    <w:rsid w:val="001549F1"/>
    <w:rsid w:val="00155526"/>
    <w:rsid w:val="00155DD9"/>
    <w:rsid w:val="00155E5A"/>
    <w:rsid w:val="0015694D"/>
    <w:rsid w:val="00156B3C"/>
    <w:rsid w:val="001619E6"/>
    <w:rsid w:val="001656C8"/>
    <w:rsid w:val="00165D3A"/>
    <w:rsid w:val="001662FD"/>
    <w:rsid w:val="00167B59"/>
    <w:rsid w:val="00171371"/>
    <w:rsid w:val="00175090"/>
    <w:rsid w:val="00175A24"/>
    <w:rsid w:val="00176115"/>
    <w:rsid w:val="0017644B"/>
    <w:rsid w:val="00176958"/>
    <w:rsid w:val="00177958"/>
    <w:rsid w:val="00177FE0"/>
    <w:rsid w:val="00180666"/>
    <w:rsid w:val="00181344"/>
    <w:rsid w:val="0018203E"/>
    <w:rsid w:val="00187E58"/>
    <w:rsid w:val="00190611"/>
    <w:rsid w:val="001925B9"/>
    <w:rsid w:val="001930D1"/>
    <w:rsid w:val="00196640"/>
    <w:rsid w:val="0019710B"/>
    <w:rsid w:val="0019787C"/>
    <w:rsid w:val="00197B37"/>
    <w:rsid w:val="001A2431"/>
    <w:rsid w:val="001A297E"/>
    <w:rsid w:val="001A2CDB"/>
    <w:rsid w:val="001A344B"/>
    <w:rsid w:val="001A368E"/>
    <w:rsid w:val="001A3850"/>
    <w:rsid w:val="001A3A3F"/>
    <w:rsid w:val="001A3AB0"/>
    <w:rsid w:val="001A7329"/>
    <w:rsid w:val="001A7698"/>
    <w:rsid w:val="001A792F"/>
    <w:rsid w:val="001B2EE0"/>
    <w:rsid w:val="001B34A1"/>
    <w:rsid w:val="001B3DC7"/>
    <w:rsid w:val="001B4484"/>
    <w:rsid w:val="001B4560"/>
    <w:rsid w:val="001B4E28"/>
    <w:rsid w:val="001B706E"/>
    <w:rsid w:val="001C1308"/>
    <w:rsid w:val="001C3525"/>
    <w:rsid w:val="001C3AFB"/>
    <w:rsid w:val="001C4892"/>
    <w:rsid w:val="001C598B"/>
    <w:rsid w:val="001C6756"/>
    <w:rsid w:val="001C6D8B"/>
    <w:rsid w:val="001C7425"/>
    <w:rsid w:val="001C7884"/>
    <w:rsid w:val="001C7C04"/>
    <w:rsid w:val="001D07DC"/>
    <w:rsid w:val="001D133F"/>
    <w:rsid w:val="001D1540"/>
    <w:rsid w:val="001D1BD2"/>
    <w:rsid w:val="001D3E49"/>
    <w:rsid w:val="001D7DDA"/>
    <w:rsid w:val="001E02BE"/>
    <w:rsid w:val="001E22E1"/>
    <w:rsid w:val="001E3B37"/>
    <w:rsid w:val="001E3B45"/>
    <w:rsid w:val="001E7A6D"/>
    <w:rsid w:val="001F151C"/>
    <w:rsid w:val="001F1D91"/>
    <w:rsid w:val="001F2594"/>
    <w:rsid w:val="001F6B9A"/>
    <w:rsid w:val="001F72DD"/>
    <w:rsid w:val="00204440"/>
    <w:rsid w:val="00204610"/>
    <w:rsid w:val="00204974"/>
    <w:rsid w:val="002055A6"/>
    <w:rsid w:val="00206460"/>
    <w:rsid w:val="002067B1"/>
    <w:rsid w:val="002069B4"/>
    <w:rsid w:val="00206D9E"/>
    <w:rsid w:val="002076FA"/>
    <w:rsid w:val="00207E9B"/>
    <w:rsid w:val="00211E08"/>
    <w:rsid w:val="002120B2"/>
    <w:rsid w:val="00213657"/>
    <w:rsid w:val="00213883"/>
    <w:rsid w:val="00215DFC"/>
    <w:rsid w:val="00216051"/>
    <w:rsid w:val="002212DA"/>
    <w:rsid w:val="002212DF"/>
    <w:rsid w:val="00222CD4"/>
    <w:rsid w:val="00223E7B"/>
    <w:rsid w:val="00224D61"/>
    <w:rsid w:val="00225016"/>
    <w:rsid w:val="002264A6"/>
    <w:rsid w:val="00227BA7"/>
    <w:rsid w:val="0023011C"/>
    <w:rsid w:val="00231294"/>
    <w:rsid w:val="00232731"/>
    <w:rsid w:val="00233F31"/>
    <w:rsid w:val="002359EC"/>
    <w:rsid w:val="00235F09"/>
    <w:rsid w:val="00235FCA"/>
    <w:rsid w:val="0023757F"/>
    <w:rsid w:val="002375C1"/>
    <w:rsid w:val="00240B14"/>
    <w:rsid w:val="00241B9D"/>
    <w:rsid w:val="00243A6B"/>
    <w:rsid w:val="00245274"/>
    <w:rsid w:val="00246291"/>
    <w:rsid w:val="002475D1"/>
    <w:rsid w:val="00247DC4"/>
    <w:rsid w:val="00250698"/>
    <w:rsid w:val="00253805"/>
    <w:rsid w:val="00255828"/>
    <w:rsid w:val="00255A6D"/>
    <w:rsid w:val="00256216"/>
    <w:rsid w:val="00256F9A"/>
    <w:rsid w:val="002574FE"/>
    <w:rsid w:val="00257A89"/>
    <w:rsid w:val="00262974"/>
    <w:rsid w:val="0026329B"/>
    <w:rsid w:val="00263398"/>
    <w:rsid w:val="00263997"/>
    <w:rsid w:val="00263E6E"/>
    <w:rsid w:val="00264D0D"/>
    <w:rsid w:val="00266805"/>
    <w:rsid w:val="00266DA8"/>
    <w:rsid w:val="00266F06"/>
    <w:rsid w:val="0027097E"/>
    <w:rsid w:val="0027142E"/>
    <w:rsid w:val="002723E1"/>
    <w:rsid w:val="002757AB"/>
    <w:rsid w:val="00275BCF"/>
    <w:rsid w:val="00275EF7"/>
    <w:rsid w:val="002774A2"/>
    <w:rsid w:val="00277BED"/>
    <w:rsid w:val="00277D30"/>
    <w:rsid w:val="00277F51"/>
    <w:rsid w:val="00280DF2"/>
    <w:rsid w:val="002813B6"/>
    <w:rsid w:val="0028353A"/>
    <w:rsid w:val="002842C5"/>
    <w:rsid w:val="00284403"/>
    <w:rsid w:val="00286792"/>
    <w:rsid w:val="00291E36"/>
    <w:rsid w:val="00292257"/>
    <w:rsid w:val="002938F9"/>
    <w:rsid w:val="002A167A"/>
    <w:rsid w:val="002A22FA"/>
    <w:rsid w:val="002A3E43"/>
    <w:rsid w:val="002A54E0"/>
    <w:rsid w:val="002A665A"/>
    <w:rsid w:val="002B1595"/>
    <w:rsid w:val="002B1691"/>
    <w:rsid w:val="002B191D"/>
    <w:rsid w:val="002B240A"/>
    <w:rsid w:val="002B4B75"/>
    <w:rsid w:val="002C20AF"/>
    <w:rsid w:val="002C2A97"/>
    <w:rsid w:val="002C46A5"/>
    <w:rsid w:val="002C480A"/>
    <w:rsid w:val="002C677F"/>
    <w:rsid w:val="002C7089"/>
    <w:rsid w:val="002C7D8C"/>
    <w:rsid w:val="002D0AF6"/>
    <w:rsid w:val="002D0BF8"/>
    <w:rsid w:val="002D1078"/>
    <w:rsid w:val="002D56E5"/>
    <w:rsid w:val="002D6122"/>
    <w:rsid w:val="002D73DB"/>
    <w:rsid w:val="002E3B9D"/>
    <w:rsid w:val="002E49DC"/>
    <w:rsid w:val="002E571B"/>
    <w:rsid w:val="002E64DA"/>
    <w:rsid w:val="002E70E5"/>
    <w:rsid w:val="002F164D"/>
    <w:rsid w:val="002F5E02"/>
    <w:rsid w:val="003020A3"/>
    <w:rsid w:val="003021BC"/>
    <w:rsid w:val="003027CC"/>
    <w:rsid w:val="003041ED"/>
    <w:rsid w:val="003058EE"/>
    <w:rsid w:val="00306076"/>
    <w:rsid w:val="00306206"/>
    <w:rsid w:val="003109E6"/>
    <w:rsid w:val="003115E0"/>
    <w:rsid w:val="00311773"/>
    <w:rsid w:val="00312499"/>
    <w:rsid w:val="00312620"/>
    <w:rsid w:val="00312D9F"/>
    <w:rsid w:val="00313C35"/>
    <w:rsid w:val="003163F5"/>
    <w:rsid w:val="00317747"/>
    <w:rsid w:val="00317D85"/>
    <w:rsid w:val="0032226C"/>
    <w:rsid w:val="00322B5F"/>
    <w:rsid w:val="00323335"/>
    <w:rsid w:val="00324407"/>
    <w:rsid w:val="00327C56"/>
    <w:rsid w:val="00331199"/>
    <w:rsid w:val="003315A1"/>
    <w:rsid w:val="00332493"/>
    <w:rsid w:val="00332FB5"/>
    <w:rsid w:val="00334C4C"/>
    <w:rsid w:val="00335FA5"/>
    <w:rsid w:val="003373EC"/>
    <w:rsid w:val="0033798A"/>
    <w:rsid w:val="00342FF4"/>
    <w:rsid w:val="00343337"/>
    <w:rsid w:val="00346148"/>
    <w:rsid w:val="00350A3A"/>
    <w:rsid w:val="00350DD4"/>
    <w:rsid w:val="0035207B"/>
    <w:rsid w:val="00352C61"/>
    <w:rsid w:val="003531BD"/>
    <w:rsid w:val="00354243"/>
    <w:rsid w:val="00354E12"/>
    <w:rsid w:val="003560A0"/>
    <w:rsid w:val="003579B9"/>
    <w:rsid w:val="0036019B"/>
    <w:rsid w:val="00360476"/>
    <w:rsid w:val="003605A3"/>
    <w:rsid w:val="00361144"/>
    <w:rsid w:val="003659C7"/>
    <w:rsid w:val="003669EA"/>
    <w:rsid w:val="003706CC"/>
    <w:rsid w:val="003716BB"/>
    <w:rsid w:val="00373E14"/>
    <w:rsid w:val="00375996"/>
    <w:rsid w:val="00375E32"/>
    <w:rsid w:val="00377710"/>
    <w:rsid w:val="00380828"/>
    <w:rsid w:val="00382412"/>
    <w:rsid w:val="0038595B"/>
    <w:rsid w:val="003861B1"/>
    <w:rsid w:val="00386EF8"/>
    <w:rsid w:val="003871FB"/>
    <w:rsid w:val="003872BB"/>
    <w:rsid w:val="00387C62"/>
    <w:rsid w:val="003904CB"/>
    <w:rsid w:val="00391149"/>
    <w:rsid w:val="00391FF8"/>
    <w:rsid w:val="003938BD"/>
    <w:rsid w:val="0039425E"/>
    <w:rsid w:val="00394C28"/>
    <w:rsid w:val="00395679"/>
    <w:rsid w:val="003A071B"/>
    <w:rsid w:val="003A1215"/>
    <w:rsid w:val="003A1AFC"/>
    <w:rsid w:val="003A1F92"/>
    <w:rsid w:val="003A21F8"/>
    <w:rsid w:val="003A261D"/>
    <w:rsid w:val="003A2D8E"/>
    <w:rsid w:val="003A3B9E"/>
    <w:rsid w:val="003A51D0"/>
    <w:rsid w:val="003A58C8"/>
    <w:rsid w:val="003A5D88"/>
    <w:rsid w:val="003A7CE6"/>
    <w:rsid w:val="003B14F0"/>
    <w:rsid w:val="003B152D"/>
    <w:rsid w:val="003B250C"/>
    <w:rsid w:val="003B77B0"/>
    <w:rsid w:val="003C20E4"/>
    <w:rsid w:val="003C2133"/>
    <w:rsid w:val="003C66EF"/>
    <w:rsid w:val="003C6F83"/>
    <w:rsid w:val="003C74D0"/>
    <w:rsid w:val="003D0292"/>
    <w:rsid w:val="003D0AAB"/>
    <w:rsid w:val="003D12C8"/>
    <w:rsid w:val="003D14D3"/>
    <w:rsid w:val="003D6342"/>
    <w:rsid w:val="003E0C83"/>
    <w:rsid w:val="003E0F46"/>
    <w:rsid w:val="003E54A3"/>
    <w:rsid w:val="003E628D"/>
    <w:rsid w:val="003E6F90"/>
    <w:rsid w:val="003F1267"/>
    <w:rsid w:val="003F24F4"/>
    <w:rsid w:val="003F2DB8"/>
    <w:rsid w:val="003F2F50"/>
    <w:rsid w:val="003F414F"/>
    <w:rsid w:val="003F5D0F"/>
    <w:rsid w:val="003F5E4E"/>
    <w:rsid w:val="003F5E98"/>
    <w:rsid w:val="003F7783"/>
    <w:rsid w:val="0040195F"/>
    <w:rsid w:val="00401B3C"/>
    <w:rsid w:val="0040263A"/>
    <w:rsid w:val="004038E8"/>
    <w:rsid w:val="00403C0B"/>
    <w:rsid w:val="004064CB"/>
    <w:rsid w:val="00407FD8"/>
    <w:rsid w:val="004101A7"/>
    <w:rsid w:val="0041260D"/>
    <w:rsid w:val="00414101"/>
    <w:rsid w:val="00415807"/>
    <w:rsid w:val="00416065"/>
    <w:rsid w:val="004203E7"/>
    <w:rsid w:val="004219CF"/>
    <w:rsid w:val="00421CEB"/>
    <w:rsid w:val="00422648"/>
    <w:rsid w:val="004234F0"/>
    <w:rsid w:val="004238BE"/>
    <w:rsid w:val="00423B14"/>
    <w:rsid w:val="004243EC"/>
    <w:rsid w:val="00425E1C"/>
    <w:rsid w:val="004272F9"/>
    <w:rsid w:val="004305F3"/>
    <w:rsid w:val="0043066C"/>
    <w:rsid w:val="00430ACC"/>
    <w:rsid w:val="00430F5D"/>
    <w:rsid w:val="004311C4"/>
    <w:rsid w:val="00431308"/>
    <w:rsid w:val="00431A1A"/>
    <w:rsid w:val="004323A0"/>
    <w:rsid w:val="00432B32"/>
    <w:rsid w:val="00433DDB"/>
    <w:rsid w:val="00434D69"/>
    <w:rsid w:val="0043592B"/>
    <w:rsid w:val="00435A29"/>
    <w:rsid w:val="00437619"/>
    <w:rsid w:val="00437ACE"/>
    <w:rsid w:val="00441245"/>
    <w:rsid w:val="0044420C"/>
    <w:rsid w:val="004467FF"/>
    <w:rsid w:val="00447059"/>
    <w:rsid w:val="004473EF"/>
    <w:rsid w:val="00447499"/>
    <w:rsid w:val="00447910"/>
    <w:rsid w:val="00447F28"/>
    <w:rsid w:val="004509CF"/>
    <w:rsid w:val="004526F1"/>
    <w:rsid w:val="00452CF8"/>
    <w:rsid w:val="0045537C"/>
    <w:rsid w:val="0045590D"/>
    <w:rsid w:val="004638BD"/>
    <w:rsid w:val="00463FCF"/>
    <w:rsid w:val="00465A1E"/>
    <w:rsid w:val="00466753"/>
    <w:rsid w:val="004678AB"/>
    <w:rsid w:val="004713B3"/>
    <w:rsid w:val="00476F21"/>
    <w:rsid w:val="004801D7"/>
    <w:rsid w:val="00481186"/>
    <w:rsid w:val="00483538"/>
    <w:rsid w:val="004903D5"/>
    <w:rsid w:val="004909F0"/>
    <w:rsid w:val="004918E7"/>
    <w:rsid w:val="00491FC1"/>
    <w:rsid w:val="00493BE2"/>
    <w:rsid w:val="00497CDD"/>
    <w:rsid w:val="004A0FC2"/>
    <w:rsid w:val="004A12AF"/>
    <w:rsid w:val="004A1CF8"/>
    <w:rsid w:val="004A1F55"/>
    <w:rsid w:val="004A20F6"/>
    <w:rsid w:val="004A2694"/>
    <w:rsid w:val="004A2A63"/>
    <w:rsid w:val="004A7088"/>
    <w:rsid w:val="004A7DDB"/>
    <w:rsid w:val="004B210C"/>
    <w:rsid w:val="004B2E9D"/>
    <w:rsid w:val="004B42BD"/>
    <w:rsid w:val="004B6062"/>
    <w:rsid w:val="004B6E04"/>
    <w:rsid w:val="004B7C3A"/>
    <w:rsid w:val="004C0B52"/>
    <w:rsid w:val="004C320E"/>
    <w:rsid w:val="004C4A99"/>
    <w:rsid w:val="004C563C"/>
    <w:rsid w:val="004C6804"/>
    <w:rsid w:val="004C79B3"/>
    <w:rsid w:val="004D15A5"/>
    <w:rsid w:val="004D405F"/>
    <w:rsid w:val="004D7893"/>
    <w:rsid w:val="004E1BAC"/>
    <w:rsid w:val="004E325A"/>
    <w:rsid w:val="004E4F4F"/>
    <w:rsid w:val="004E5AD5"/>
    <w:rsid w:val="004E5E48"/>
    <w:rsid w:val="004E6789"/>
    <w:rsid w:val="004F05A4"/>
    <w:rsid w:val="004F1796"/>
    <w:rsid w:val="004F1BB7"/>
    <w:rsid w:val="004F31F9"/>
    <w:rsid w:val="004F3F38"/>
    <w:rsid w:val="004F4138"/>
    <w:rsid w:val="004F61E3"/>
    <w:rsid w:val="00500D98"/>
    <w:rsid w:val="00501828"/>
    <w:rsid w:val="00502E10"/>
    <w:rsid w:val="005053E0"/>
    <w:rsid w:val="0051015C"/>
    <w:rsid w:val="0051073C"/>
    <w:rsid w:val="00510762"/>
    <w:rsid w:val="00510A68"/>
    <w:rsid w:val="00511950"/>
    <w:rsid w:val="00512009"/>
    <w:rsid w:val="00512233"/>
    <w:rsid w:val="00514F33"/>
    <w:rsid w:val="00515D58"/>
    <w:rsid w:val="005164C5"/>
    <w:rsid w:val="00516CF1"/>
    <w:rsid w:val="00517C54"/>
    <w:rsid w:val="005202CF"/>
    <w:rsid w:val="005208A5"/>
    <w:rsid w:val="00520FD1"/>
    <w:rsid w:val="005215EF"/>
    <w:rsid w:val="005234D3"/>
    <w:rsid w:val="00523E7A"/>
    <w:rsid w:val="005305B0"/>
    <w:rsid w:val="00531AE9"/>
    <w:rsid w:val="005321DE"/>
    <w:rsid w:val="005371DE"/>
    <w:rsid w:val="00537B98"/>
    <w:rsid w:val="00543824"/>
    <w:rsid w:val="005439B7"/>
    <w:rsid w:val="00545876"/>
    <w:rsid w:val="00546B39"/>
    <w:rsid w:val="00550408"/>
    <w:rsid w:val="00550807"/>
    <w:rsid w:val="00550A66"/>
    <w:rsid w:val="0055220A"/>
    <w:rsid w:val="005538AA"/>
    <w:rsid w:val="00554190"/>
    <w:rsid w:val="00556AA6"/>
    <w:rsid w:val="00557146"/>
    <w:rsid w:val="005573E7"/>
    <w:rsid w:val="00560435"/>
    <w:rsid w:val="00560E8F"/>
    <w:rsid w:val="005615B9"/>
    <w:rsid w:val="00564192"/>
    <w:rsid w:val="00566545"/>
    <w:rsid w:val="00566CA4"/>
    <w:rsid w:val="00567EC7"/>
    <w:rsid w:val="00570013"/>
    <w:rsid w:val="00570230"/>
    <w:rsid w:val="0057072B"/>
    <w:rsid w:val="0057246A"/>
    <w:rsid w:val="005738A0"/>
    <w:rsid w:val="005742A7"/>
    <w:rsid w:val="00574ED5"/>
    <w:rsid w:val="005801A2"/>
    <w:rsid w:val="00583E6C"/>
    <w:rsid w:val="00585F24"/>
    <w:rsid w:val="00586F86"/>
    <w:rsid w:val="0059051B"/>
    <w:rsid w:val="00592D9E"/>
    <w:rsid w:val="005952A5"/>
    <w:rsid w:val="00597F60"/>
    <w:rsid w:val="005A1F52"/>
    <w:rsid w:val="005A28BB"/>
    <w:rsid w:val="005A2C63"/>
    <w:rsid w:val="005A33A1"/>
    <w:rsid w:val="005A370B"/>
    <w:rsid w:val="005A3ACA"/>
    <w:rsid w:val="005A65DD"/>
    <w:rsid w:val="005B02F9"/>
    <w:rsid w:val="005B089A"/>
    <w:rsid w:val="005B217D"/>
    <w:rsid w:val="005B2465"/>
    <w:rsid w:val="005B60BA"/>
    <w:rsid w:val="005B7D0E"/>
    <w:rsid w:val="005C0307"/>
    <w:rsid w:val="005C214C"/>
    <w:rsid w:val="005C385F"/>
    <w:rsid w:val="005C78CC"/>
    <w:rsid w:val="005D2FA0"/>
    <w:rsid w:val="005D6369"/>
    <w:rsid w:val="005D73B8"/>
    <w:rsid w:val="005D7BA7"/>
    <w:rsid w:val="005D7F12"/>
    <w:rsid w:val="005E1AC6"/>
    <w:rsid w:val="005E2412"/>
    <w:rsid w:val="005E6E3A"/>
    <w:rsid w:val="005E6EC6"/>
    <w:rsid w:val="005F110F"/>
    <w:rsid w:val="005F256F"/>
    <w:rsid w:val="005F2FBD"/>
    <w:rsid w:val="005F32EF"/>
    <w:rsid w:val="005F585C"/>
    <w:rsid w:val="005F64C5"/>
    <w:rsid w:val="005F66A2"/>
    <w:rsid w:val="005F6F1B"/>
    <w:rsid w:val="00602BC0"/>
    <w:rsid w:val="00603E40"/>
    <w:rsid w:val="006058D7"/>
    <w:rsid w:val="006107F9"/>
    <w:rsid w:val="006122F4"/>
    <w:rsid w:val="00615995"/>
    <w:rsid w:val="00616287"/>
    <w:rsid w:val="00617C46"/>
    <w:rsid w:val="00617DDF"/>
    <w:rsid w:val="0062201E"/>
    <w:rsid w:val="00622108"/>
    <w:rsid w:val="0062387F"/>
    <w:rsid w:val="00623AFD"/>
    <w:rsid w:val="00624B33"/>
    <w:rsid w:val="00625C90"/>
    <w:rsid w:val="006261FE"/>
    <w:rsid w:val="00626EBA"/>
    <w:rsid w:val="00627452"/>
    <w:rsid w:val="0063041A"/>
    <w:rsid w:val="00630AA2"/>
    <w:rsid w:val="00631173"/>
    <w:rsid w:val="006319A4"/>
    <w:rsid w:val="0063576D"/>
    <w:rsid w:val="0063708C"/>
    <w:rsid w:val="0064037F"/>
    <w:rsid w:val="00640BE0"/>
    <w:rsid w:val="006410FA"/>
    <w:rsid w:val="00645C0D"/>
    <w:rsid w:val="00646707"/>
    <w:rsid w:val="006519EA"/>
    <w:rsid w:val="00652550"/>
    <w:rsid w:val="00653755"/>
    <w:rsid w:val="0065379C"/>
    <w:rsid w:val="006549B6"/>
    <w:rsid w:val="00656936"/>
    <w:rsid w:val="00657F7E"/>
    <w:rsid w:val="00662E58"/>
    <w:rsid w:val="006637F2"/>
    <w:rsid w:val="00663AF6"/>
    <w:rsid w:val="006642A5"/>
    <w:rsid w:val="00664DCF"/>
    <w:rsid w:val="00665F19"/>
    <w:rsid w:val="00670AB8"/>
    <w:rsid w:val="00671C4D"/>
    <w:rsid w:val="00673644"/>
    <w:rsid w:val="00675C17"/>
    <w:rsid w:val="00675DC4"/>
    <w:rsid w:val="00677798"/>
    <w:rsid w:val="0068085C"/>
    <w:rsid w:val="00681501"/>
    <w:rsid w:val="00683562"/>
    <w:rsid w:val="00684C5C"/>
    <w:rsid w:val="006872BD"/>
    <w:rsid w:val="00687999"/>
    <w:rsid w:val="00687ECF"/>
    <w:rsid w:val="00690755"/>
    <w:rsid w:val="00691ECE"/>
    <w:rsid w:val="006A0B92"/>
    <w:rsid w:val="006A2887"/>
    <w:rsid w:val="006A2B2F"/>
    <w:rsid w:val="006A3EF2"/>
    <w:rsid w:val="006A6C87"/>
    <w:rsid w:val="006B06B5"/>
    <w:rsid w:val="006B07DA"/>
    <w:rsid w:val="006B0F2E"/>
    <w:rsid w:val="006B1489"/>
    <w:rsid w:val="006B15B0"/>
    <w:rsid w:val="006B4419"/>
    <w:rsid w:val="006B455A"/>
    <w:rsid w:val="006B52A3"/>
    <w:rsid w:val="006C2D6C"/>
    <w:rsid w:val="006C3454"/>
    <w:rsid w:val="006C4974"/>
    <w:rsid w:val="006C5D39"/>
    <w:rsid w:val="006D2530"/>
    <w:rsid w:val="006D2B36"/>
    <w:rsid w:val="006D5CE3"/>
    <w:rsid w:val="006D60D2"/>
    <w:rsid w:val="006D6D9B"/>
    <w:rsid w:val="006E0149"/>
    <w:rsid w:val="006E0C4D"/>
    <w:rsid w:val="006E127C"/>
    <w:rsid w:val="006E16A6"/>
    <w:rsid w:val="006E1943"/>
    <w:rsid w:val="006E1DCF"/>
    <w:rsid w:val="006E2810"/>
    <w:rsid w:val="006E5417"/>
    <w:rsid w:val="006E56A1"/>
    <w:rsid w:val="006E5CFB"/>
    <w:rsid w:val="006F095B"/>
    <w:rsid w:val="006F127D"/>
    <w:rsid w:val="006F1DC5"/>
    <w:rsid w:val="006F60CC"/>
    <w:rsid w:val="006F713A"/>
    <w:rsid w:val="00700AE1"/>
    <w:rsid w:val="00702072"/>
    <w:rsid w:val="00702192"/>
    <w:rsid w:val="007023DE"/>
    <w:rsid w:val="00702C15"/>
    <w:rsid w:val="0070410C"/>
    <w:rsid w:val="00704468"/>
    <w:rsid w:val="00706D22"/>
    <w:rsid w:val="007073CD"/>
    <w:rsid w:val="00712F60"/>
    <w:rsid w:val="0071307A"/>
    <w:rsid w:val="0071343D"/>
    <w:rsid w:val="00714DD4"/>
    <w:rsid w:val="00715153"/>
    <w:rsid w:val="007158E3"/>
    <w:rsid w:val="007165A4"/>
    <w:rsid w:val="00716CEF"/>
    <w:rsid w:val="00720E3B"/>
    <w:rsid w:val="007225F5"/>
    <w:rsid w:val="00723701"/>
    <w:rsid w:val="007242D2"/>
    <w:rsid w:val="00724C29"/>
    <w:rsid w:val="00727912"/>
    <w:rsid w:val="00731F07"/>
    <w:rsid w:val="00733F3F"/>
    <w:rsid w:val="007348BB"/>
    <w:rsid w:val="00740ED2"/>
    <w:rsid w:val="00741B43"/>
    <w:rsid w:val="0074393F"/>
    <w:rsid w:val="00745AFC"/>
    <w:rsid w:val="00745F6B"/>
    <w:rsid w:val="00747240"/>
    <w:rsid w:val="00750CCB"/>
    <w:rsid w:val="00750F94"/>
    <w:rsid w:val="00751814"/>
    <w:rsid w:val="0075209D"/>
    <w:rsid w:val="00755338"/>
    <w:rsid w:val="0075585E"/>
    <w:rsid w:val="00755C73"/>
    <w:rsid w:val="007564FA"/>
    <w:rsid w:val="00757A10"/>
    <w:rsid w:val="007626DE"/>
    <w:rsid w:val="00765BBA"/>
    <w:rsid w:val="00767456"/>
    <w:rsid w:val="00770571"/>
    <w:rsid w:val="00771853"/>
    <w:rsid w:val="0077294C"/>
    <w:rsid w:val="0077519E"/>
    <w:rsid w:val="007768FF"/>
    <w:rsid w:val="00781204"/>
    <w:rsid w:val="007824D3"/>
    <w:rsid w:val="00783C7C"/>
    <w:rsid w:val="0078470D"/>
    <w:rsid w:val="007853C0"/>
    <w:rsid w:val="00786E16"/>
    <w:rsid w:val="0079098C"/>
    <w:rsid w:val="00790DDF"/>
    <w:rsid w:val="00792AC4"/>
    <w:rsid w:val="00793766"/>
    <w:rsid w:val="00793B03"/>
    <w:rsid w:val="00794BB5"/>
    <w:rsid w:val="0079563D"/>
    <w:rsid w:val="00796EE3"/>
    <w:rsid w:val="007A0989"/>
    <w:rsid w:val="007A135A"/>
    <w:rsid w:val="007A276F"/>
    <w:rsid w:val="007A2DE0"/>
    <w:rsid w:val="007A371C"/>
    <w:rsid w:val="007A5300"/>
    <w:rsid w:val="007A5707"/>
    <w:rsid w:val="007A7000"/>
    <w:rsid w:val="007A7D29"/>
    <w:rsid w:val="007B055A"/>
    <w:rsid w:val="007B3823"/>
    <w:rsid w:val="007B4AB8"/>
    <w:rsid w:val="007B5636"/>
    <w:rsid w:val="007B6C2E"/>
    <w:rsid w:val="007C01D4"/>
    <w:rsid w:val="007C0604"/>
    <w:rsid w:val="007C4FC9"/>
    <w:rsid w:val="007C545D"/>
    <w:rsid w:val="007C65E2"/>
    <w:rsid w:val="007C6A10"/>
    <w:rsid w:val="007D0E47"/>
    <w:rsid w:val="007D1181"/>
    <w:rsid w:val="007D306C"/>
    <w:rsid w:val="007D4FF1"/>
    <w:rsid w:val="007D7051"/>
    <w:rsid w:val="007D75CA"/>
    <w:rsid w:val="007E01A3"/>
    <w:rsid w:val="007E0AAA"/>
    <w:rsid w:val="007E35AE"/>
    <w:rsid w:val="007E4C53"/>
    <w:rsid w:val="007F0613"/>
    <w:rsid w:val="007F1811"/>
    <w:rsid w:val="007F1912"/>
    <w:rsid w:val="007F1D48"/>
    <w:rsid w:val="007F1F8B"/>
    <w:rsid w:val="007F51F9"/>
    <w:rsid w:val="007F67A1"/>
    <w:rsid w:val="007F6C36"/>
    <w:rsid w:val="007F6F28"/>
    <w:rsid w:val="00800801"/>
    <w:rsid w:val="00802AAE"/>
    <w:rsid w:val="0080682B"/>
    <w:rsid w:val="0080743E"/>
    <w:rsid w:val="00807C35"/>
    <w:rsid w:val="0081034F"/>
    <w:rsid w:val="00811077"/>
    <w:rsid w:val="00811C05"/>
    <w:rsid w:val="0081201F"/>
    <w:rsid w:val="00814B3B"/>
    <w:rsid w:val="00816D2A"/>
    <w:rsid w:val="008171BA"/>
    <w:rsid w:val="00817660"/>
    <w:rsid w:val="0082058E"/>
    <w:rsid w:val="008206C8"/>
    <w:rsid w:val="008213B6"/>
    <w:rsid w:val="0082185B"/>
    <w:rsid w:val="0082185D"/>
    <w:rsid w:val="00824586"/>
    <w:rsid w:val="0082599A"/>
    <w:rsid w:val="0083017D"/>
    <w:rsid w:val="00830827"/>
    <w:rsid w:val="00831727"/>
    <w:rsid w:val="008337BB"/>
    <w:rsid w:val="00834C0F"/>
    <w:rsid w:val="00834E90"/>
    <w:rsid w:val="008357E8"/>
    <w:rsid w:val="008359E7"/>
    <w:rsid w:val="00835BC0"/>
    <w:rsid w:val="00835D78"/>
    <w:rsid w:val="0084344F"/>
    <w:rsid w:val="008443F2"/>
    <w:rsid w:val="00845B06"/>
    <w:rsid w:val="00846D8E"/>
    <w:rsid w:val="00847786"/>
    <w:rsid w:val="008479E6"/>
    <w:rsid w:val="00851A99"/>
    <w:rsid w:val="00852D8E"/>
    <w:rsid w:val="008532B4"/>
    <w:rsid w:val="00853470"/>
    <w:rsid w:val="00853DBA"/>
    <w:rsid w:val="00854127"/>
    <w:rsid w:val="00855D80"/>
    <w:rsid w:val="00860F9C"/>
    <w:rsid w:val="00862582"/>
    <w:rsid w:val="008625ED"/>
    <w:rsid w:val="0086387C"/>
    <w:rsid w:val="00864A62"/>
    <w:rsid w:val="00865012"/>
    <w:rsid w:val="008650DC"/>
    <w:rsid w:val="00865D99"/>
    <w:rsid w:val="00866D24"/>
    <w:rsid w:val="00870823"/>
    <w:rsid w:val="008731AA"/>
    <w:rsid w:val="00873908"/>
    <w:rsid w:val="00874A6C"/>
    <w:rsid w:val="00875004"/>
    <w:rsid w:val="00876C65"/>
    <w:rsid w:val="008773CE"/>
    <w:rsid w:val="00880B94"/>
    <w:rsid w:val="008875BD"/>
    <w:rsid w:val="008875D7"/>
    <w:rsid w:val="00890138"/>
    <w:rsid w:val="00890F78"/>
    <w:rsid w:val="00893B15"/>
    <w:rsid w:val="0089401E"/>
    <w:rsid w:val="00894EAF"/>
    <w:rsid w:val="0089798F"/>
    <w:rsid w:val="00897B40"/>
    <w:rsid w:val="008A17BB"/>
    <w:rsid w:val="008A4B4C"/>
    <w:rsid w:val="008A5806"/>
    <w:rsid w:val="008B1626"/>
    <w:rsid w:val="008B59C8"/>
    <w:rsid w:val="008B6005"/>
    <w:rsid w:val="008B64CC"/>
    <w:rsid w:val="008C10A1"/>
    <w:rsid w:val="008C239F"/>
    <w:rsid w:val="008C2423"/>
    <w:rsid w:val="008C31F9"/>
    <w:rsid w:val="008C6E7C"/>
    <w:rsid w:val="008D01B3"/>
    <w:rsid w:val="008D078D"/>
    <w:rsid w:val="008D180F"/>
    <w:rsid w:val="008D6CA9"/>
    <w:rsid w:val="008E0FBA"/>
    <w:rsid w:val="008E1F0B"/>
    <w:rsid w:val="008E3810"/>
    <w:rsid w:val="008E3F98"/>
    <w:rsid w:val="008E4091"/>
    <w:rsid w:val="008E418C"/>
    <w:rsid w:val="008E480C"/>
    <w:rsid w:val="008E5526"/>
    <w:rsid w:val="008E7006"/>
    <w:rsid w:val="008F1983"/>
    <w:rsid w:val="008F1C8A"/>
    <w:rsid w:val="008F5E0A"/>
    <w:rsid w:val="009011A1"/>
    <w:rsid w:val="00902B3A"/>
    <w:rsid w:val="0090511B"/>
    <w:rsid w:val="00905587"/>
    <w:rsid w:val="00907757"/>
    <w:rsid w:val="0091023C"/>
    <w:rsid w:val="00912A53"/>
    <w:rsid w:val="00913FAB"/>
    <w:rsid w:val="009153B1"/>
    <w:rsid w:val="0091603C"/>
    <w:rsid w:val="00916115"/>
    <w:rsid w:val="00916C94"/>
    <w:rsid w:val="009212B0"/>
    <w:rsid w:val="00921FA1"/>
    <w:rsid w:val="00922C7B"/>
    <w:rsid w:val="009234A5"/>
    <w:rsid w:val="0092352D"/>
    <w:rsid w:val="009237DC"/>
    <w:rsid w:val="009245FB"/>
    <w:rsid w:val="00926A8B"/>
    <w:rsid w:val="009310AA"/>
    <w:rsid w:val="00933453"/>
    <w:rsid w:val="009336F7"/>
    <w:rsid w:val="0093636C"/>
    <w:rsid w:val="009372FD"/>
    <w:rsid w:val="009374A7"/>
    <w:rsid w:val="00937A61"/>
    <w:rsid w:val="009418F2"/>
    <w:rsid w:val="00942893"/>
    <w:rsid w:val="00942BAF"/>
    <w:rsid w:val="00942E65"/>
    <w:rsid w:val="009431AD"/>
    <w:rsid w:val="0094373A"/>
    <w:rsid w:val="00953EF6"/>
    <w:rsid w:val="00955F6D"/>
    <w:rsid w:val="00956CEC"/>
    <w:rsid w:val="00961402"/>
    <w:rsid w:val="009624D3"/>
    <w:rsid w:val="00963D87"/>
    <w:rsid w:val="009646C7"/>
    <w:rsid w:val="0096595B"/>
    <w:rsid w:val="0096681D"/>
    <w:rsid w:val="00967DE8"/>
    <w:rsid w:val="009711AA"/>
    <w:rsid w:val="00972602"/>
    <w:rsid w:val="00973A12"/>
    <w:rsid w:val="00977C16"/>
    <w:rsid w:val="00977F6C"/>
    <w:rsid w:val="009800FA"/>
    <w:rsid w:val="0098551D"/>
    <w:rsid w:val="00986A24"/>
    <w:rsid w:val="00986D06"/>
    <w:rsid w:val="00987E64"/>
    <w:rsid w:val="0099113F"/>
    <w:rsid w:val="00991222"/>
    <w:rsid w:val="00991483"/>
    <w:rsid w:val="00991B14"/>
    <w:rsid w:val="00991B32"/>
    <w:rsid w:val="00991CBC"/>
    <w:rsid w:val="00993847"/>
    <w:rsid w:val="0099518F"/>
    <w:rsid w:val="00995A2A"/>
    <w:rsid w:val="00997801"/>
    <w:rsid w:val="009A2415"/>
    <w:rsid w:val="009A28B4"/>
    <w:rsid w:val="009A523D"/>
    <w:rsid w:val="009B02A1"/>
    <w:rsid w:val="009B0717"/>
    <w:rsid w:val="009B40FF"/>
    <w:rsid w:val="009B466D"/>
    <w:rsid w:val="009B4F19"/>
    <w:rsid w:val="009B549C"/>
    <w:rsid w:val="009B5F6B"/>
    <w:rsid w:val="009B6B8F"/>
    <w:rsid w:val="009B7BC6"/>
    <w:rsid w:val="009B7E2D"/>
    <w:rsid w:val="009C3092"/>
    <w:rsid w:val="009C33C7"/>
    <w:rsid w:val="009C5C13"/>
    <w:rsid w:val="009C7305"/>
    <w:rsid w:val="009C78A1"/>
    <w:rsid w:val="009D1D6C"/>
    <w:rsid w:val="009D2BC7"/>
    <w:rsid w:val="009D50AA"/>
    <w:rsid w:val="009D7CE6"/>
    <w:rsid w:val="009E466A"/>
    <w:rsid w:val="009E4BEA"/>
    <w:rsid w:val="009E5E78"/>
    <w:rsid w:val="009E68B1"/>
    <w:rsid w:val="009F269D"/>
    <w:rsid w:val="009F2985"/>
    <w:rsid w:val="009F496B"/>
    <w:rsid w:val="009F497D"/>
    <w:rsid w:val="009F585E"/>
    <w:rsid w:val="009F60D8"/>
    <w:rsid w:val="009F6C43"/>
    <w:rsid w:val="009F7FB0"/>
    <w:rsid w:val="00A00093"/>
    <w:rsid w:val="00A01439"/>
    <w:rsid w:val="00A02E61"/>
    <w:rsid w:val="00A031AB"/>
    <w:rsid w:val="00A035DE"/>
    <w:rsid w:val="00A03E30"/>
    <w:rsid w:val="00A05554"/>
    <w:rsid w:val="00A05CFF"/>
    <w:rsid w:val="00A06413"/>
    <w:rsid w:val="00A06BA4"/>
    <w:rsid w:val="00A11259"/>
    <w:rsid w:val="00A11932"/>
    <w:rsid w:val="00A13048"/>
    <w:rsid w:val="00A15EB2"/>
    <w:rsid w:val="00A204C7"/>
    <w:rsid w:val="00A2098B"/>
    <w:rsid w:val="00A21996"/>
    <w:rsid w:val="00A2210D"/>
    <w:rsid w:val="00A2474E"/>
    <w:rsid w:val="00A24793"/>
    <w:rsid w:val="00A259F4"/>
    <w:rsid w:val="00A26AA2"/>
    <w:rsid w:val="00A31F71"/>
    <w:rsid w:val="00A3314F"/>
    <w:rsid w:val="00A3586B"/>
    <w:rsid w:val="00A36CE8"/>
    <w:rsid w:val="00A40151"/>
    <w:rsid w:val="00A40B80"/>
    <w:rsid w:val="00A40F27"/>
    <w:rsid w:val="00A43C12"/>
    <w:rsid w:val="00A4488E"/>
    <w:rsid w:val="00A46843"/>
    <w:rsid w:val="00A46F7F"/>
    <w:rsid w:val="00A47B58"/>
    <w:rsid w:val="00A502A4"/>
    <w:rsid w:val="00A51859"/>
    <w:rsid w:val="00A544B8"/>
    <w:rsid w:val="00A54616"/>
    <w:rsid w:val="00A56B97"/>
    <w:rsid w:val="00A56E14"/>
    <w:rsid w:val="00A57403"/>
    <w:rsid w:val="00A57C82"/>
    <w:rsid w:val="00A6093D"/>
    <w:rsid w:val="00A653BD"/>
    <w:rsid w:val="00A70162"/>
    <w:rsid w:val="00A70BD8"/>
    <w:rsid w:val="00A71EFD"/>
    <w:rsid w:val="00A723F6"/>
    <w:rsid w:val="00A74824"/>
    <w:rsid w:val="00A767DC"/>
    <w:rsid w:val="00A76A6D"/>
    <w:rsid w:val="00A80A32"/>
    <w:rsid w:val="00A83253"/>
    <w:rsid w:val="00A835F2"/>
    <w:rsid w:val="00A851DD"/>
    <w:rsid w:val="00A85FF4"/>
    <w:rsid w:val="00A874E4"/>
    <w:rsid w:val="00A87D06"/>
    <w:rsid w:val="00A90803"/>
    <w:rsid w:val="00A90A33"/>
    <w:rsid w:val="00A9171A"/>
    <w:rsid w:val="00A9581F"/>
    <w:rsid w:val="00A96D38"/>
    <w:rsid w:val="00AA047B"/>
    <w:rsid w:val="00AA214E"/>
    <w:rsid w:val="00AA4605"/>
    <w:rsid w:val="00AA4E36"/>
    <w:rsid w:val="00AA5156"/>
    <w:rsid w:val="00AA68DB"/>
    <w:rsid w:val="00AA6E84"/>
    <w:rsid w:val="00AB156D"/>
    <w:rsid w:val="00AB1A1C"/>
    <w:rsid w:val="00AB416F"/>
    <w:rsid w:val="00AB6753"/>
    <w:rsid w:val="00AC0FE3"/>
    <w:rsid w:val="00AC428F"/>
    <w:rsid w:val="00AC5A79"/>
    <w:rsid w:val="00AC75AA"/>
    <w:rsid w:val="00AC78D7"/>
    <w:rsid w:val="00AD029D"/>
    <w:rsid w:val="00AD05A8"/>
    <w:rsid w:val="00AD5047"/>
    <w:rsid w:val="00AD5D9D"/>
    <w:rsid w:val="00AD638C"/>
    <w:rsid w:val="00AD79D1"/>
    <w:rsid w:val="00AE1C63"/>
    <w:rsid w:val="00AE27E9"/>
    <w:rsid w:val="00AE341B"/>
    <w:rsid w:val="00AE4566"/>
    <w:rsid w:val="00AE5F62"/>
    <w:rsid w:val="00AE6FC4"/>
    <w:rsid w:val="00AF1BDF"/>
    <w:rsid w:val="00AF2AA7"/>
    <w:rsid w:val="00AF6F76"/>
    <w:rsid w:val="00B01888"/>
    <w:rsid w:val="00B01F3A"/>
    <w:rsid w:val="00B02177"/>
    <w:rsid w:val="00B022F6"/>
    <w:rsid w:val="00B02AC6"/>
    <w:rsid w:val="00B03C4B"/>
    <w:rsid w:val="00B03DAA"/>
    <w:rsid w:val="00B04F23"/>
    <w:rsid w:val="00B058C5"/>
    <w:rsid w:val="00B07CA7"/>
    <w:rsid w:val="00B10744"/>
    <w:rsid w:val="00B12071"/>
    <w:rsid w:val="00B1279A"/>
    <w:rsid w:val="00B12DC5"/>
    <w:rsid w:val="00B14DB5"/>
    <w:rsid w:val="00B22C6F"/>
    <w:rsid w:val="00B23428"/>
    <w:rsid w:val="00B26FF0"/>
    <w:rsid w:val="00B30393"/>
    <w:rsid w:val="00B32858"/>
    <w:rsid w:val="00B3413A"/>
    <w:rsid w:val="00B34F77"/>
    <w:rsid w:val="00B3749B"/>
    <w:rsid w:val="00B377AA"/>
    <w:rsid w:val="00B40270"/>
    <w:rsid w:val="00B409F2"/>
    <w:rsid w:val="00B4194A"/>
    <w:rsid w:val="00B437E8"/>
    <w:rsid w:val="00B4781B"/>
    <w:rsid w:val="00B5222E"/>
    <w:rsid w:val="00B53179"/>
    <w:rsid w:val="00B55B66"/>
    <w:rsid w:val="00B56D1F"/>
    <w:rsid w:val="00B600CD"/>
    <w:rsid w:val="00B61C96"/>
    <w:rsid w:val="00B639BC"/>
    <w:rsid w:val="00B65945"/>
    <w:rsid w:val="00B65953"/>
    <w:rsid w:val="00B71DF1"/>
    <w:rsid w:val="00B72427"/>
    <w:rsid w:val="00B737F6"/>
    <w:rsid w:val="00B73A2A"/>
    <w:rsid w:val="00B742F8"/>
    <w:rsid w:val="00B757CF"/>
    <w:rsid w:val="00B75A51"/>
    <w:rsid w:val="00B76359"/>
    <w:rsid w:val="00B76CC4"/>
    <w:rsid w:val="00B80972"/>
    <w:rsid w:val="00B827C6"/>
    <w:rsid w:val="00B828B7"/>
    <w:rsid w:val="00B83F62"/>
    <w:rsid w:val="00B84177"/>
    <w:rsid w:val="00B85517"/>
    <w:rsid w:val="00B85542"/>
    <w:rsid w:val="00B86D79"/>
    <w:rsid w:val="00B903C3"/>
    <w:rsid w:val="00B92078"/>
    <w:rsid w:val="00B921A8"/>
    <w:rsid w:val="00B93F9E"/>
    <w:rsid w:val="00B9474E"/>
    <w:rsid w:val="00B94B06"/>
    <w:rsid w:val="00B94C28"/>
    <w:rsid w:val="00B94D34"/>
    <w:rsid w:val="00B956B1"/>
    <w:rsid w:val="00B95ECE"/>
    <w:rsid w:val="00B9622D"/>
    <w:rsid w:val="00B96851"/>
    <w:rsid w:val="00B978BC"/>
    <w:rsid w:val="00BA069C"/>
    <w:rsid w:val="00BA0792"/>
    <w:rsid w:val="00BA270F"/>
    <w:rsid w:val="00BA2C4E"/>
    <w:rsid w:val="00BA2CC0"/>
    <w:rsid w:val="00BA4362"/>
    <w:rsid w:val="00BA4ABD"/>
    <w:rsid w:val="00BA66FF"/>
    <w:rsid w:val="00BA682B"/>
    <w:rsid w:val="00BB10C0"/>
    <w:rsid w:val="00BB1130"/>
    <w:rsid w:val="00BB20BE"/>
    <w:rsid w:val="00BB232E"/>
    <w:rsid w:val="00BB7353"/>
    <w:rsid w:val="00BB7394"/>
    <w:rsid w:val="00BC010F"/>
    <w:rsid w:val="00BC10BA"/>
    <w:rsid w:val="00BC1C9D"/>
    <w:rsid w:val="00BC237C"/>
    <w:rsid w:val="00BC4240"/>
    <w:rsid w:val="00BC44F6"/>
    <w:rsid w:val="00BC5AFD"/>
    <w:rsid w:val="00BD1CDD"/>
    <w:rsid w:val="00BD2334"/>
    <w:rsid w:val="00BD31FF"/>
    <w:rsid w:val="00BD4108"/>
    <w:rsid w:val="00BD55A3"/>
    <w:rsid w:val="00BE38C9"/>
    <w:rsid w:val="00BE3FF0"/>
    <w:rsid w:val="00BE5889"/>
    <w:rsid w:val="00BE5A55"/>
    <w:rsid w:val="00BF373A"/>
    <w:rsid w:val="00BF3935"/>
    <w:rsid w:val="00BF695E"/>
    <w:rsid w:val="00BF7D75"/>
    <w:rsid w:val="00BF7D94"/>
    <w:rsid w:val="00C00DDE"/>
    <w:rsid w:val="00C014D4"/>
    <w:rsid w:val="00C01840"/>
    <w:rsid w:val="00C038C3"/>
    <w:rsid w:val="00C03C61"/>
    <w:rsid w:val="00C04F43"/>
    <w:rsid w:val="00C0500E"/>
    <w:rsid w:val="00C05222"/>
    <w:rsid w:val="00C0609D"/>
    <w:rsid w:val="00C115AB"/>
    <w:rsid w:val="00C115D3"/>
    <w:rsid w:val="00C1220D"/>
    <w:rsid w:val="00C1443D"/>
    <w:rsid w:val="00C15F79"/>
    <w:rsid w:val="00C20B3E"/>
    <w:rsid w:val="00C21CC3"/>
    <w:rsid w:val="00C25300"/>
    <w:rsid w:val="00C25ACC"/>
    <w:rsid w:val="00C25D48"/>
    <w:rsid w:val="00C26CCB"/>
    <w:rsid w:val="00C30249"/>
    <w:rsid w:val="00C330D1"/>
    <w:rsid w:val="00C358FE"/>
    <w:rsid w:val="00C3723B"/>
    <w:rsid w:val="00C377BC"/>
    <w:rsid w:val="00C40B94"/>
    <w:rsid w:val="00C4135F"/>
    <w:rsid w:val="00C4182E"/>
    <w:rsid w:val="00C41EF8"/>
    <w:rsid w:val="00C423F3"/>
    <w:rsid w:val="00C42466"/>
    <w:rsid w:val="00C455E4"/>
    <w:rsid w:val="00C4657A"/>
    <w:rsid w:val="00C4699E"/>
    <w:rsid w:val="00C46FF6"/>
    <w:rsid w:val="00C519D4"/>
    <w:rsid w:val="00C523D7"/>
    <w:rsid w:val="00C54992"/>
    <w:rsid w:val="00C54E74"/>
    <w:rsid w:val="00C5626A"/>
    <w:rsid w:val="00C606C9"/>
    <w:rsid w:val="00C65EFB"/>
    <w:rsid w:val="00C670C3"/>
    <w:rsid w:val="00C704BF"/>
    <w:rsid w:val="00C71F52"/>
    <w:rsid w:val="00C727FE"/>
    <w:rsid w:val="00C754AF"/>
    <w:rsid w:val="00C75605"/>
    <w:rsid w:val="00C76C84"/>
    <w:rsid w:val="00C76F2F"/>
    <w:rsid w:val="00C80288"/>
    <w:rsid w:val="00C80813"/>
    <w:rsid w:val="00C813BF"/>
    <w:rsid w:val="00C81C9A"/>
    <w:rsid w:val="00C831E1"/>
    <w:rsid w:val="00C84003"/>
    <w:rsid w:val="00C84379"/>
    <w:rsid w:val="00C853DE"/>
    <w:rsid w:val="00C86BF8"/>
    <w:rsid w:val="00C877FA"/>
    <w:rsid w:val="00C90650"/>
    <w:rsid w:val="00C9417E"/>
    <w:rsid w:val="00C95D6B"/>
    <w:rsid w:val="00C9687A"/>
    <w:rsid w:val="00C97B46"/>
    <w:rsid w:val="00C97D78"/>
    <w:rsid w:val="00CA0124"/>
    <w:rsid w:val="00CA2703"/>
    <w:rsid w:val="00CA6DFA"/>
    <w:rsid w:val="00CB165A"/>
    <w:rsid w:val="00CB2033"/>
    <w:rsid w:val="00CB3312"/>
    <w:rsid w:val="00CB453C"/>
    <w:rsid w:val="00CB6582"/>
    <w:rsid w:val="00CC0270"/>
    <w:rsid w:val="00CC0B6F"/>
    <w:rsid w:val="00CC1931"/>
    <w:rsid w:val="00CC20D2"/>
    <w:rsid w:val="00CC2352"/>
    <w:rsid w:val="00CC29B9"/>
    <w:rsid w:val="00CC2AAE"/>
    <w:rsid w:val="00CC2B52"/>
    <w:rsid w:val="00CC3247"/>
    <w:rsid w:val="00CC3842"/>
    <w:rsid w:val="00CC5A42"/>
    <w:rsid w:val="00CC713D"/>
    <w:rsid w:val="00CD0EAB"/>
    <w:rsid w:val="00CD635D"/>
    <w:rsid w:val="00CE02BC"/>
    <w:rsid w:val="00CE147D"/>
    <w:rsid w:val="00CE14D5"/>
    <w:rsid w:val="00CE5E02"/>
    <w:rsid w:val="00CE660B"/>
    <w:rsid w:val="00CF0150"/>
    <w:rsid w:val="00CF28C4"/>
    <w:rsid w:val="00CF31AD"/>
    <w:rsid w:val="00CF34DB"/>
    <w:rsid w:val="00CF3C52"/>
    <w:rsid w:val="00CF42E8"/>
    <w:rsid w:val="00CF535D"/>
    <w:rsid w:val="00CF558F"/>
    <w:rsid w:val="00CF73FB"/>
    <w:rsid w:val="00CF76A9"/>
    <w:rsid w:val="00CF7C58"/>
    <w:rsid w:val="00D010C0"/>
    <w:rsid w:val="00D01503"/>
    <w:rsid w:val="00D01889"/>
    <w:rsid w:val="00D021A9"/>
    <w:rsid w:val="00D04576"/>
    <w:rsid w:val="00D05104"/>
    <w:rsid w:val="00D05E2D"/>
    <w:rsid w:val="00D061C9"/>
    <w:rsid w:val="00D0696E"/>
    <w:rsid w:val="00D06AA6"/>
    <w:rsid w:val="00D07255"/>
    <w:rsid w:val="00D073E2"/>
    <w:rsid w:val="00D10427"/>
    <w:rsid w:val="00D1473D"/>
    <w:rsid w:val="00D14C7C"/>
    <w:rsid w:val="00D20B40"/>
    <w:rsid w:val="00D216FA"/>
    <w:rsid w:val="00D232D9"/>
    <w:rsid w:val="00D2719A"/>
    <w:rsid w:val="00D27836"/>
    <w:rsid w:val="00D30C1D"/>
    <w:rsid w:val="00D31B97"/>
    <w:rsid w:val="00D32C12"/>
    <w:rsid w:val="00D3708B"/>
    <w:rsid w:val="00D37722"/>
    <w:rsid w:val="00D37B42"/>
    <w:rsid w:val="00D429D6"/>
    <w:rsid w:val="00D42BA8"/>
    <w:rsid w:val="00D4332A"/>
    <w:rsid w:val="00D43863"/>
    <w:rsid w:val="00D4412D"/>
    <w:rsid w:val="00D446EC"/>
    <w:rsid w:val="00D45BDA"/>
    <w:rsid w:val="00D46382"/>
    <w:rsid w:val="00D47A2F"/>
    <w:rsid w:val="00D47DAA"/>
    <w:rsid w:val="00D50DE7"/>
    <w:rsid w:val="00D51BF0"/>
    <w:rsid w:val="00D53067"/>
    <w:rsid w:val="00D531DB"/>
    <w:rsid w:val="00D55942"/>
    <w:rsid w:val="00D56E5B"/>
    <w:rsid w:val="00D62B0D"/>
    <w:rsid w:val="00D63D05"/>
    <w:rsid w:val="00D66676"/>
    <w:rsid w:val="00D7304B"/>
    <w:rsid w:val="00D73DB5"/>
    <w:rsid w:val="00D74357"/>
    <w:rsid w:val="00D75458"/>
    <w:rsid w:val="00D763B6"/>
    <w:rsid w:val="00D76473"/>
    <w:rsid w:val="00D807BF"/>
    <w:rsid w:val="00D80E44"/>
    <w:rsid w:val="00D8156A"/>
    <w:rsid w:val="00D82FCC"/>
    <w:rsid w:val="00D84809"/>
    <w:rsid w:val="00D86D4B"/>
    <w:rsid w:val="00D94B94"/>
    <w:rsid w:val="00D94D38"/>
    <w:rsid w:val="00D95EB1"/>
    <w:rsid w:val="00DA0C39"/>
    <w:rsid w:val="00DA16A6"/>
    <w:rsid w:val="00DA17FC"/>
    <w:rsid w:val="00DA6C3D"/>
    <w:rsid w:val="00DA7037"/>
    <w:rsid w:val="00DA7887"/>
    <w:rsid w:val="00DA7A4F"/>
    <w:rsid w:val="00DB2877"/>
    <w:rsid w:val="00DB2C26"/>
    <w:rsid w:val="00DB34D6"/>
    <w:rsid w:val="00DB34FA"/>
    <w:rsid w:val="00DB3964"/>
    <w:rsid w:val="00DB3ECA"/>
    <w:rsid w:val="00DB679C"/>
    <w:rsid w:val="00DB753A"/>
    <w:rsid w:val="00DC0391"/>
    <w:rsid w:val="00DC062C"/>
    <w:rsid w:val="00DC0D87"/>
    <w:rsid w:val="00DC0F49"/>
    <w:rsid w:val="00DC1306"/>
    <w:rsid w:val="00DC32C6"/>
    <w:rsid w:val="00DC3EBA"/>
    <w:rsid w:val="00DC41F8"/>
    <w:rsid w:val="00DC56F2"/>
    <w:rsid w:val="00DC6D4D"/>
    <w:rsid w:val="00DD02F4"/>
    <w:rsid w:val="00DD173E"/>
    <w:rsid w:val="00DD6622"/>
    <w:rsid w:val="00DD6644"/>
    <w:rsid w:val="00DE0218"/>
    <w:rsid w:val="00DE1C7C"/>
    <w:rsid w:val="00DE32CA"/>
    <w:rsid w:val="00DE3509"/>
    <w:rsid w:val="00DE3CE6"/>
    <w:rsid w:val="00DE448C"/>
    <w:rsid w:val="00DE524D"/>
    <w:rsid w:val="00DE55B0"/>
    <w:rsid w:val="00DE627B"/>
    <w:rsid w:val="00DE6B43"/>
    <w:rsid w:val="00DF093D"/>
    <w:rsid w:val="00DF0C43"/>
    <w:rsid w:val="00DF1B58"/>
    <w:rsid w:val="00DF30B2"/>
    <w:rsid w:val="00DF38C8"/>
    <w:rsid w:val="00DF3B6F"/>
    <w:rsid w:val="00DF6D17"/>
    <w:rsid w:val="00E00EC0"/>
    <w:rsid w:val="00E059B9"/>
    <w:rsid w:val="00E072AA"/>
    <w:rsid w:val="00E07F5C"/>
    <w:rsid w:val="00E11923"/>
    <w:rsid w:val="00E16990"/>
    <w:rsid w:val="00E20311"/>
    <w:rsid w:val="00E242C5"/>
    <w:rsid w:val="00E25EAC"/>
    <w:rsid w:val="00E262D4"/>
    <w:rsid w:val="00E264B4"/>
    <w:rsid w:val="00E30AAF"/>
    <w:rsid w:val="00E331A4"/>
    <w:rsid w:val="00E35D3D"/>
    <w:rsid w:val="00E36250"/>
    <w:rsid w:val="00E36AAB"/>
    <w:rsid w:val="00E37DCD"/>
    <w:rsid w:val="00E40CC9"/>
    <w:rsid w:val="00E42194"/>
    <w:rsid w:val="00E50CCF"/>
    <w:rsid w:val="00E5374B"/>
    <w:rsid w:val="00E54511"/>
    <w:rsid w:val="00E55359"/>
    <w:rsid w:val="00E57E38"/>
    <w:rsid w:val="00E60D3E"/>
    <w:rsid w:val="00E61DAC"/>
    <w:rsid w:val="00E63EDC"/>
    <w:rsid w:val="00E65FFD"/>
    <w:rsid w:val="00E67F4B"/>
    <w:rsid w:val="00E70FF2"/>
    <w:rsid w:val="00E71FEB"/>
    <w:rsid w:val="00E72A60"/>
    <w:rsid w:val="00E72B80"/>
    <w:rsid w:val="00E74C28"/>
    <w:rsid w:val="00E758F0"/>
    <w:rsid w:val="00E75FE3"/>
    <w:rsid w:val="00E7637F"/>
    <w:rsid w:val="00E76B93"/>
    <w:rsid w:val="00E7754B"/>
    <w:rsid w:val="00E77F8C"/>
    <w:rsid w:val="00E801C9"/>
    <w:rsid w:val="00E8340B"/>
    <w:rsid w:val="00E85869"/>
    <w:rsid w:val="00E86C4C"/>
    <w:rsid w:val="00E87B4C"/>
    <w:rsid w:val="00E90604"/>
    <w:rsid w:val="00E907A3"/>
    <w:rsid w:val="00E93418"/>
    <w:rsid w:val="00E9464B"/>
    <w:rsid w:val="00E95331"/>
    <w:rsid w:val="00EA0A74"/>
    <w:rsid w:val="00EA26D2"/>
    <w:rsid w:val="00EA2723"/>
    <w:rsid w:val="00EA2B56"/>
    <w:rsid w:val="00EA5AE0"/>
    <w:rsid w:val="00EA6DA6"/>
    <w:rsid w:val="00EB56E1"/>
    <w:rsid w:val="00EB6C62"/>
    <w:rsid w:val="00EB7AB1"/>
    <w:rsid w:val="00EC0D9B"/>
    <w:rsid w:val="00EC2E22"/>
    <w:rsid w:val="00EC32A4"/>
    <w:rsid w:val="00EC4697"/>
    <w:rsid w:val="00EC6070"/>
    <w:rsid w:val="00EC6703"/>
    <w:rsid w:val="00EC6DB1"/>
    <w:rsid w:val="00ED3B3A"/>
    <w:rsid w:val="00ED7698"/>
    <w:rsid w:val="00EE2D90"/>
    <w:rsid w:val="00EE5962"/>
    <w:rsid w:val="00EE5B51"/>
    <w:rsid w:val="00EE6039"/>
    <w:rsid w:val="00EE7CD8"/>
    <w:rsid w:val="00EF0BFF"/>
    <w:rsid w:val="00EF0FA2"/>
    <w:rsid w:val="00EF26F5"/>
    <w:rsid w:val="00EF48CC"/>
    <w:rsid w:val="00EF5BAC"/>
    <w:rsid w:val="00EF72E8"/>
    <w:rsid w:val="00EF7E8C"/>
    <w:rsid w:val="00F006CB"/>
    <w:rsid w:val="00F00801"/>
    <w:rsid w:val="00F01066"/>
    <w:rsid w:val="00F01DFF"/>
    <w:rsid w:val="00F02D7B"/>
    <w:rsid w:val="00F0652C"/>
    <w:rsid w:val="00F06A0F"/>
    <w:rsid w:val="00F20268"/>
    <w:rsid w:val="00F21DB3"/>
    <w:rsid w:val="00F22086"/>
    <w:rsid w:val="00F2488D"/>
    <w:rsid w:val="00F27242"/>
    <w:rsid w:val="00F312F8"/>
    <w:rsid w:val="00F325F8"/>
    <w:rsid w:val="00F43F27"/>
    <w:rsid w:val="00F44553"/>
    <w:rsid w:val="00F500ED"/>
    <w:rsid w:val="00F54A46"/>
    <w:rsid w:val="00F5524C"/>
    <w:rsid w:val="00F5620A"/>
    <w:rsid w:val="00F57BCC"/>
    <w:rsid w:val="00F601A0"/>
    <w:rsid w:val="00F624D6"/>
    <w:rsid w:val="00F63E9B"/>
    <w:rsid w:val="00F65CD0"/>
    <w:rsid w:val="00F70B11"/>
    <w:rsid w:val="00F73032"/>
    <w:rsid w:val="00F74CFB"/>
    <w:rsid w:val="00F75307"/>
    <w:rsid w:val="00F76280"/>
    <w:rsid w:val="00F762D4"/>
    <w:rsid w:val="00F763B6"/>
    <w:rsid w:val="00F770C6"/>
    <w:rsid w:val="00F77B93"/>
    <w:rsid w:val="00F81BB9"/>
    <w:rsid w:val="00F81BE0"/>
    <w:rsid w:val="00F822CD"/>
    <w:rsid w:val="00F824DC"/>
    <w:rsid w:val="00F82555"/>
    <w:rsid w:val="00F82575"/>
    <w:rsid w:val="00F82A3D"/>
    <w:rsid w:val="00F83A1A"/>
    <w:rsid w:val="00F83DAB"/>
    <w:rsid w:val="00F84274"/>
    <w:rsid w:val="00F846A7"/>
    <w:rsid w:val="00F848FC"/>
    <w:rsid w:val="00F85FDC"/>
    <w:rsid w:val="00F906F6"/>
    <w:rsid w:val="00F914AF"/>
    <w:rsid w:val="00F91D9C"/>
    <w:rsid w:val="00F9282A"/>
    <w:rsid w:val="00F93042"/>
    <w:rsid w:val="00F95F48"/>
    <w:rsid w:val="00F96BAD"/>
    <w:rsid w:val="00FA020C"/>
    <w:rsid w:val="00FA139D"/>
    <w:rsid w:val="00FA1DE6"/>
    <w:rsid w:val="00FA2591"/>
    <w:rsid w:val="00FA3E34"/>
    <w:rsid w:val="00FA5F5C"/>
    <w:rsid w:val="00FA602A"/>
    <w:rsid w:val="00FB0C9B"/>
    <w:rsid w:val="00FB0E84"/>
    <w:rsid w:val="00FB22B8"/>
    <w:rsid w:val="00FB2E09"/>
    <w:rsid w:val="00FB32AC"/>
    <w:rsid w:val="00FB5FED"/>
    <w:rsid w:val="00FC0113"/>
    <w:rsid w:val="00FC17BC"/>
    <w:rsid w:val="00FC19E1"/>
    <w:rsid w:val="00FC5683"/>
    <w:rsid w:val="00FC635E"/>
    <w:rsid w:val="00FC6CD1"/>
    <w:rsid w:val="00FC7687"/>
    <w:rsid w:val="00FC7698"/>
    <w:rsid w:val="00FC7C4C"/>
    <w:rsid w:val="00FD01C2"/>
    <w:rsid w:val="00FD3246"/>
    <w:rsid w:val="00FD40E6"/>
    <w:rsid w:val="00FD6038"/>
    <w:rsid w:val="00FD6492"/>
    <w:rsid w:val="00FE1273"/>
    <w:rsid w:val="00FE24E0"/>
    <w:rsid w:val="00FE4E1E"/>
    <w:rsid w:val="00FE595C"/>
    <w:rsid w:val="00FE758B"/>
    <w:rsid w:val="00FF0CE3"/>
    <w:rsid w:val="00FF44D1"/>
    <w:rsid w:val="00FF6038"/>
    <w:rsid w:val="00FF63B7"/>
    <w:rsid w:val="00FF77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9418CB2C-CE77-4234-8845-0368DA1F6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uiPriority w:val="99"/>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character" w:styleId="UnresolvedMention">
    <w:name w:val="Unresolved Mention"/>
    <w:basedOn w:val="DefaultParagraphFont"/>
    <w:uiPriority w:val="99"/>
    <w:semiHidden/>
    <w:unhideWhenUsed/>
    <w:rsid w:val="0078470D"/>
    <w:rPr>
      <w:color w:val="808080"/>
      <w:shd w:val="clear" w:color="auto" w:fill="E6E6E6"/>
    </w:rPr>
  </w:style>
  <w:style w:type="paragraph" w:styleId="CommentSubject">
    <w:name w:val="annotation subject"/>
    <w:basedOn w:val="CommentText"/>
    <w:next w:val="CommentText"/>
    <w:link w:val="CommentSubjectChar"/>
    <w:semiHidden/>
    <w:unhideWhenUsed/>
    <w:rsid w:val="00847786"/>
    <w:rPr>
      <w:rFonts w:eastAsia="Times New Roman"/>
      <w:b/>
      <w:bCs/>
    </w:rPr>
  </w:style>
  <w:style w:type="character" w:customStyle="1" w:styleId="CommentSubjectChar">
    <w:name w:val="Comment Subject Char"/>
    <w:basedOn w:val="CommentTextChar"/>
    <w:link w:val="CommentSubject"/>
    <w:semiHidden/>
    <w:rsid w:val="00847786"/>
    <w:rPr>
      <w:rFonts w:eastAsia="SimSun"/>
      <w:b/>
      <w:bCs/>
      <w:lang w:val="en-CA"/>
    </w:rPr>
  </w:style>
  <w:style w:type="paragraph" w:styleId="Caption">
    <w:name w:val="caption"/>
    <w:basedOn w:val="Normal"/>
    <w:next w:val="Normal"/>
    <w:unhideWhenUsed/>
    <w:qFormat/>
    <w:rsid w:val="00CE14D5"/>
    <w:pPr>
      <w:spacing w:before="100" w:after="100"/>
      <w:jc w:val="center"/>
    </w:pPr>
    <w:rPr>
      <w:i/>
      <w:iCs/>
      <w:szCs w:val="22"/>
    </w:rPr>
  </w:style>
  <w:style w:type="character" w:styleId="PlaceholderText">
    <w:name w:val="Placeholder Text"/>
    <w:basedOn w:val="DefaultParagraphFont"/>
    <w:uiPriority w:val="99"/>
    <w:semiHidden/>
    <w:rsid w:val="00E72A60"/>
    <w:rPr>
      <w:color w:val="808080"/>
    </w:rPr>
  </w:style>
  <w:style w:type="paragraph" w:customStyle="1" w:styleId="msonormal0">
    <w:name w:val="msonormal"/>
    <w:basedOn w:val="Normal"/>
    <w:rsid w:val="005D6369"/>
    <w:pPr>
      <w:spacing w:before="100" w:beforeAutospacing="1" w:after="100" w:afterAutospacing="1"/>
    </w:pPr>
    <w:rPr>
      <w:sz w:val="24"/>
      <w:szCs w:val="24"/>
      <w:lang w:val="de-DE" w:eastAsia="de-DE"/>
    </w:rPr>
  </w:style>
  <w:style w:type="paragraph" w:customStyle="1" w:styleId="font5">
    <w:name w:val="font5"/>
    <w:basedOn w:val="Normal"/>
    <w:rsid w:val="005D6369"/>
    <w:pPr>
      <w:spacing w:before="100" w:beforeAutospacing="1" w:after="100" w:afterAutospacing="1"/>
    </w:pPr>
    <w:rPr>
      <w:color w:val="000000"/>
      <w:sz w:val="24"/>
      <w:szCs w:val="24"/>
      <w:lang w:val="de-DE" w:eastAsia="de-DE"/>
    </w:rPr>
  </w:style>
  <w:style w:type="paragraph" w:customStyle="1" w:styleId="font6">
    <w:name w:val="font6"/>
    <w:basedOn w:val="Normal"/>
    <w:rsid w:val="005D6369"/>
    <w:pPr>
      <w:spacing w:before="100" w:beforeAutospacing="1" w:after="100" w:afterAutospacing="1"/>
    </w:pPr>
    <w:rPr>
      <w:b/>
      <w:bCs/>
      <w:color w:val="000000"/>
      <w:sz w:val="24"/>
      <w:szCs w:val="24"/>
      <w:lang w:val="de-DE" w:eastAsia="de-DE"/>
    </w:rPr>
  </w:style>
  <w:style w:type="paragraph" w:customStyle="1" w:styleId="font7">
    <w:name w:val="font7"/>
    <w:basedOn w:val="Normal"/>
    <w:rsid w:val="005D6369"/>
    <w:pPr>
      <w:spacing w:before="100" w:beforeAutospacing="1" w:after="100" w:afterAutospacing="1"/>
    </w:pPr>
    <w:rPr>
      <w:color w:val="FF0000"/>
      <w:sz w:val="24"/>
      <w:szCs w:val="24"/>
      <w:lang w:val="de-DE" w:eastAsia="de-DE"/>
    </w:rPr>
  </w:style>
  <w:style w:type="paragraph" w:customStyle="1" w:styleId="font8">
    <w:name w:val="font8"/>
    <w:basedOn w:val="Normal"/>
    <w:rsid w:val="005D6369"/>
    <w:pPr>
      <w:spacing w:before="100" w:beforeAutospacing="1" w:after="100" w:afterAutospacing="1"/>
    </w:pPr>
    <w:rPr>
      <w:b/>
      <w:bCs/>
      <w:color w:val="FF0000"/>
      <w:sz w:val="24"/>
      <w:szCs w:val="24"/>
      <w:lang w:val="de-DE" w:eastAsia="de-DE"/>
    </w:rPr>
  </w:style>
  <w:style w:type="paragraph" w:customStyle="1" w:styleId="font9">
    <w:name w:val="font9"/>
    <w:basedOn w:val="Normal"/>
    <w:rsid w:val="005D6369"/>
    <w:pPr>
      <w:spacing w:before="100" w:beforeAutospacing="1" w:after="100" w:afterAutospacing="1"/>
    </w:pPr>
    <w:rPr>
      <w:color w:val="FF0000"/>
      <w:sz w:val="24"/>
      <w:szCs w:val="24"/>
      <w:lang w:val="de-DE" w:eastAsia="de-DE"/>
    </w:rPr>
  </w:style>
  <w:style w:type="paragraph" w:customStyle="1" w:styleId="xl63">
    <w:name w:val="xl63"/>
    <w:basedOn w:val="Normal"/>
    <w:rsid w:val="005D6369"/>
    <w:pPr>
      <w:spacing w:before="100" w:beforeAutospacing="1" w:after="100" w:afterAutospacing="1"/>
    </w:pPr>
    <w:rPr>
      <w:sz w:val="24"/>
      <w:szCs w:val="24"/>
      <w:lang w:val="de-DE" w:eastAsia="de-DE"/>
    </w:rPr>
  </w:style>
  <w:style w:type="paragraph" w:customStyle="1" w:styleId="xl64">
    <w:name w:val="xl64"/>
    <w:basedOn w:val="Normal"/>
    <w:rsid w:val="005D6369"/>
    <w:pPr>
      <w:pBdr>
        <w:top w:val="single" w:sz="12" w:space="0" w:color="auto"/>
        <w:left w:val="single" w:sz="12" w:space="0" w:color="auto"/>
        <w:bottom w:val="single" w:sz="4" w:space="0" w:color="auto"/>
        <w:right w:val="single" w:sz="4" w:space="0" w:color="auto"/>
      </w:pBdr>
      <w:spacing w:before="100" w:beforeAutospacing="1" w:after="100" w:afterAutospacing="1"/>
    </w:pPr>
    <w:rPr>
      <w:sz w:val="24"/>
      <w:szCs w:val="24"/>
      <w:lang w:val="de-DE" w:eastAsia="de-DE"/>
    </w:rPr>
  </w:style>
  <w:style w:type="paragraph" w:customStyle="1" w:styleId="xl65">
    <w:name w:val="xl65"/>
    <w:basedOn w:val="Normal"/>
    <w:rsid w:val="005D6369"/>
    <w:pPr>
      <w:pBdr>
        <w:top w:val="single" w:sz="12" w:space="0" w:color="auto"/>
        <w:left w:val="single" w:sz="4" w:space="0" w:color="auto"/>
        <w:bottom w:val="single" w:sz="4" w:space="0" w:color="auto"/>
        <w:right w:val="single" w:sz="12" w:space="0" w:color="auto"/>
      </w:pBdr>
      <w:spacing w:before="100" w:beforeAutospacing="1" w:after="100" w:afterAutospacing="1"/>
    </w:pPr>
    <w:rPr>
      <w:sz w:val="24"/>
      <w:szCs w:val="24"/>
      <w:lang w:val="de-DE" w:eastAsia="de-DE"/>
    </w:rPr>
  </w:style>
  <w:style w:type="paragraph" w:customStyle="1" w:styleId="xl66">
    <w:name w:val="xl66"/>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sz w:val="24"/>
      <w:szCs w:val="24"/>
      <w:lang w:val="de-DE" w:eastAsia="de-DE"/>
    </w:rPr>
  </w:style>
  <w:style w:type="paragraph" w:customStyle="1" w:styleId="xl67">
    <w:name w:val="xl67"/>
    <w:basedOn w:val="Normal"/>
    <w:rsid w:val="005D6369"/>
    <w:pPr>
      <w:pBdr>
        <w:top w:val="single" w:sz="4" w:space="0" w:color="auto"/>
        <w:left w:val="single" w:sz="4" w:space="0" w:color="auto"/>
        <w:bottom w:val="single" w:sz="4" w:space="0" w:color="auto"/>
        <w:right w:val="single" w:sz="12" w:space="0" w:color="auto"/>
      </w:pBdr>
      <w:spacing w:before="100" w:beforeAutospacing="1" w:after="100" w:afterAutospacing="1"/>
    </w:pPr>
    <w:rPr>
      <w:sz w:val="24"/>
      <w:szCs w:val="24"/>
      <w:lang w:val="de-DE" w:eastAsia="de-DE"/>
    </w:rPr>
  </w:style>
  <w:style w:type="paragraph" w:customStyle="1" w:styleId="xl68">
    <w:name w:val="xl68"/>
    <w:basedOn w:val="Normal"/>
    <w:rsid w:val="005D6369"/>
    <w:pPr>
      <w:pBdr>
        <w:top w:val="single" w:sz="4" w:space="0" w:color="auto"/>
        <w:left w:val="single" w:sz="12" w:space="0" w:color="auto"/>
        <w:bottom w:val="single" w:sz="12" w:space="0" w:color="auto"/>
        <w:right w:val="single" w:sz="4" w:space="0" w:color="auto"/>
      </w:pBdr>
      <w:spacing w:before="100" w:beforeAutospacing="1" w:after="100" w:afterAutospacing="1"/>
    </w:pPr>
    <w:rPr>
      <w:sz w:val="24"/>
      <w:szCs w:val="24"/>
      <w:lang w:val="de-DE" w:eastAsia="de-DE"/>
    </w:rPr>
  </w:style>
  <w:style w:type="paragraph" w:customStyle="1" w:styleId="xl69">
    <w:name w:val="xl69"/>
    <w:basedOn w:val="Normal"/>
    <w:rsid w:val="005D6369"/>
    <w:pPr>
      <w:pBdr>
        <w:top w:val="single" w:sz="4" w:space="0" w:color="auto"/>
        <w:left w:val="single" w:sz="4" w:space="0" w:color="auto"/>
        <w:bottom w:val="single" w:sz="12" w:space="0" w:color="auto"/>
        <w:right w:val="single" w:sz="12" w:space="0" w:color="auto"/>
      </w:pBdr>
      <w:spacing w:before="100" w:beforeAutospacing="1" w:after="100" w:afterAutospacing="1"/>
    </w:pPr>
    <w:rPr>
      <w:sz w:val="24"/>
      <w:szCs w:val="24"/>
      <w:lang w:val="de-DE" w:eastAsia="de-DE"/>
    </w:rPr>
  </w:style>
  <w:style w:type="paragraph" w:customStyle="1" w:styleId="xl70">
    <w:name w:val="xl70"/>
    <w:basedOn w:val="Normal"/>
    <w:rsid w:val="005D6369"/>
    <w:pPr>
      <w:pBdr>
        <w:left w:val="single" w:sz="4" w:space="0" w:color="auto"/>
        <w:right w:val="single" w:sz="4" w:space="0" w:color="auto"/>
      </w:pBdr>
      <w:spacing w:before="100" w:beforeAutospacing="1" w:after="100" w:afterAutospacing="1"/>
    </w:pPr>
    <w:rPr>
      <w:sz w:val="24"/>
      <w:szCs w:val="24"/>
      <w:lang w:val="de-DE" w:eastAsia="de-DE"/>
    </w:rPr>
  </w:style>
  <w:style w:type="paragraph" w:customStyle="1" w:styleId="xl71">
    <w:name w:val="xl71"/>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b/>
      <w:bCs/>
      <w:sz w:val="24"/>
      <w:szCs w:val="24"/>
      <w:lang w:val="de-DE" w:eastAsia="de-DE"/>
    </w:rPr>
  </w:style>
  <w:style w:type="paragraph" w:customStyle="1" w:styleId="xl72">
    <w:name w:val="xl72"/>
    <w:basedOn w:val="Normal"/>
    <w:rsid w:val="005D6369"/>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center"/>
    </w:pPr>
    <w:rPr>
      <w:sz w:val="24"/>
      <w:szCs w:val="24"/>
      <w:lang w:val="de-DE" w:eastAsia="de-DE"/>
    </w:rPr>
  </w:style>
  <w:style w:type="paragraph" w:customStyle="1" w:styleId="xl73">
    <w:name w:val="xl73"/>
    <w:basedOn w:val="Normal"/>
    <w:rsid w:val="005D6369"/>
    <w:pPr>
      <w:pBdr>
        <w:left w:val="single" w:sz="4" w:space="0" w:color="auto"/>
        <w:bottom w:val="single" w:sz="4" w:space="0" w:color="auto"/>
        <w:right w:val="single" w:sz="4" w:space="0" w:color="auto"/>
      </w:pBdr>
      <w:spacing w:before="100" w:beforeAutospacing="1" w:after="100" w:afterAutospacing="1"/>
    </w:pPr>
    <w:rPr>
      <w:sz w:val="24"/>
      <w:szCs w:val="24"/>
      <w:lang w:val="de-DE" w:eastAsia="de-DE"/>
    </w:rPr>
  </w:style>
  <w:style w:type="paragraph" w:customStyle="1" w:styleId="xl74">
    <w:name w:val="xl74"/>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color w:val="FF0000"/>
      <w:sz w:val="24"/>
      <w:szCs w:val="24"/>
      <w:lang w:val="de-DE" w:eastAsia="de-DE"/>
    </w:rPr>
  </w:style>
  <w:style w:type="paragraph" w:customStyle="1" w:styleId="xl75">
    <w:name w:val="xl75"/>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b/>
      <w:bCs/>
      <w:color w:val="FF0000"/>
      <w:sz w:val="24"/>
      <w:szCs w:val="24"/>
      <w:lang w:val="de-DE" w:eastAsia="de-DE"/>
    </w:rPr>
  </w:style>
  <w:style w:type="paragraph" w:customStyle="1" w:styleId="xl76">
    <w:name w:val="xl76"/>
    <w:basedOn w:val="Normal"/>
    <w:rsid w:val="005D6369"/>
    <w:pPr>
      <w:pBdr>
        <w:top w:val="single" w:sz="4" w:space="0" w:color="auto"/>
        <w:left w:val="single" w:sz="4" w:space="0" w:color="auto"/>
        <w:bottom w:val="single" w:sz="4" w:space="0" w:color="auto"/>
        <w:right w:val="single" w:sz="12" w:space="0" w:color="auto"/>
      </w:pBdr>
      <w:spacing w:before="100" w:beforeAutospacing="1" w:after="100" w:afterAutospacing="1"/>
    </w:pPr>
    <w:rPr>
      <w:color w:val="FF0000"/>
      <w:sz w:val="24"/>
      <w:szCs w:val="24"/>
      <w:lang w:val="de-DE" w:eastAsia="de-DE"/>
    </w:rPr>
  </w:style>
  <w:style w:type="paragraph" w:customStyle="1" w:styleId="xl77">
    <w:name w:val="xl77"/>
    <w:basedOn w:val="Normal"/>
    <w:rsid w:val="005D6369"/>
    <w:pPr>
      <w:spacing w:before="100" w:beforeAutospacing="1" w:after="100" w:afterAutospacing="1"/>
    </w:pPr>
    <w:rPr>
      <w:color w:val="FF0000"/>
      <w:sz w:val="24"/>
      <w:szCs w:val="24"/>
      <w:lang w:val="de-DE" w:eastAsia="de-DE"/>
    </w:rPr>
  </w:style>
  <w:style w:type="paragraph" w:customStyle="1" w:styleId="xl78">
    <w:name w:val="xl78"/>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color w:val="FF0000"/>
      <w:sz w:val="24"/>
      <w:szCs w:val="24"/>
      <w:lang w:val="de-DE" w:eastAsia="de-DE"/>
    </w:rPr>
  </w:style>
  <w:style w:type="paragraph" w:customStyle="1" w:styleId="xl79">
    <w:name w:val="xl79"/>
    <w:basedOn w:val="Normal"/>
    <w:rsid w:val="005D6369"/>
    <w:pPr>
      <w:pBdr>
        <w:top w:val="single" w:sz="4" w:space="0" w:color="auto"/>
        <w:left w:val="single" w:sz="4" w:space="0" w:color="auto"/>
        <w:bottom w:val="single" w:sz="4" w:space="0" w:color="auto"/>
        <w:right w:val="single" w:sz="12" w:space="0" w:color="auto"/>
      </w:pBdr>
      <w:spacing w:before="100" w:beforeAutospacing="1" w:after="100" w:afterAutospacing="1"/>
    </w:pPr>
    <w:rPr>
      <w:color w:val="FF0000"/>
      <w:sz w:val="24"/>
      <w:szCs w:val="24"/>
      <w:lang w:val="de-DE" w:eastAsia="de-DE"/>
    </w:rPr>
  </w:style>
  <w:style w:type="paragraph" w:customStyle="1" w:styleId="xl80">
    <w:name w:val="xl80"/>
    <w:basedOn w:val="Normal"/>
    <w:rsid w:val="005D6369"/>
    <w:pPr>
      <w:spacing w:before="100" w:beforeAutospacing="1" w:after="100" w:afterAutospacing="1"/>
    </w:pPr>
    <w:rPr>
      <w:color w:val="FF0000"/>
      <w:sz w:val="24"/>
      <w:szCs w:val="24"/>
      <w:lang w:val="de-DE" w:eastAsia="de-DE"/>
    </w:rPr>
  </w:style>
  <w:style w:type="paragraph" w:customStyle="1" w:styleId="xl81">
    <w:name w:val="xl81"/>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b/>
      <w:bCs/>
      <w:color w:val="FF0000"/>
      <w:sz w:val="24"/>
      <w:szCs w:val="24"/>
      <w:lang w:val="de-DE" w:eastAsia="de-DE"/>
    </w:rPr>
  </w:style>
  <w:style w:type="paragraph" w:customStyle="1" w:styleId="xl82">
    <w:name w:val="xl82"/>
    <w:basedOn w:val="Normal"/>
    <w:rsid w:val="005D6369"/>
    <w:pPr>
      <w:pBdr>
        <w:top w:val="single" w:sz="4" w:space="0" w:color="auto"/>
        <w:left w:val="single" w:sz="12" w:space="0" w:color="auto"/>
        <w:right w:val="single" w:sz="4" w:space="0" w:color="auto"/>
      </w:pBdr>
      <w:spacing w:before="100" w:beforeAutospacing="1" w:after="100" w:afterAutospacing="1"/>
    </w:pPr>
    <w:rPr>
      <w:sz w:val="24"/>
      <w:szCs w:val="24"/>
      <w:lang w:val="de-DE" w:eastAsia="de-DE"/>
    </w:rPr>
  </w:style>
  <w:style w:type="paragraph" w:customStyle="1" w:styleId="xl83">
    <w:name w:val="xl83"/>
    <w:basedOn w:val="Normal"/>
    <w:rsid w:val="005D6369"/>
    <w:pPr>
      <w:pBdr>
        <w:top w:val="single" w:sz="4" w:space="0" w:color="auto"/>
        <w:left w:val="single" w:sz="4" w:space="0" w:color="auto"/>
        <w:right w:val="single" w:sz="12" w:space="0" w:color="auto"/>
      </w:pBdr>
      <w:spacing w:before="100" w:beforeAutospacing="1" w:after="100" w:afterAutospacing="1"/>
    </w:pPr>
    <w:rPr>
      <w:sz w:val="24"/>
      <w:szCs w:val="24"/>
      <w:lang w:val="de-DE" w:eastAsia="de-DE"/>
    </w:rPr>
  </w:style>
  <w:style w:type="paragraph" w:customStyle="1" w:styleId="xl84">
    <w:name w:val="xl84"/>
    <w:basedOn w:val="Normal"/>
    <w:rsid w:val="005D6369"/>
    <w:pPr>
      <w:pBdr>
        <w:top w:val="single" w:sz="4" w:space="0" w:color="auto"/>
        <w:left w:val="single" w:sz="12" w:space="0" w:color="auto"/>
        <w:right w:val="single" w:sz="4" w:space="0" w:color="auto"/>
      </w:pBdr>
      <w:spacing w:before="100" w:beforeAutospacing="1" w:after="100" w:afterAutospacing="1"/>
    </w:pPr>
    <w:rPr>
      <w:b/>
      <w:bCs/>
      <w:sz w:val="24"/>
      <w:szCs w:val="24"/>
      <w:lang w:val="de-DE" w:eastAsia="de-DE"/>
    </w:rPr>
  </w:style>
  <w:style w:type="paragraph" w:customStyle="1" w:styleId="xl85">
    <w:name w:val="xl85"/>
    <w:basedOn w:val="Normal"/>
    <w:rsid w:val="005D6369"/>
    <w:pPr>
      <w:pBdr>
        <w:top w:val="single" w:sz="4" w:space="0" w:color="auto"/>
        <w:left w:val="single" w:sz="12" w:space="0" w:color="auto"/>
        <w:bottom w:val="single" w:sz="4" w:space="0" w:color="auto"/>
        <w:right w:val="single" w:sz="4" w:space="0" w:color="auto"/>
      </w:pBdr>
      <w:spacing w:before="100" w:beforeAutospacing="1" w:after="100" w:afterAutospacing="1"/>
    </w:pPr>
    <w:rPr>
      <w:sz w:val="24"/>
      <w:szCs w:val="24"/>
      <w:lang w:val="de-DE" w:eastAsia="de-DE"/>
    </w:rPr>
  </w:style>
  <w:style w:type="paragraph" w:customStyle="1" w:styleId="xl86">
    <w:name w:val="xl86"/>
    <w:basedOn w:val="Normal"/>
    <w:rsid w:val="005D6369"/>
    <w:pPr>
      <w:pBdr>
        <w:top w:val="single" w:sz="12" w:space="0" w:color="auto"/>
        <w:left w:val="single" w:sz="12" w:space="0" w:color="auto"/>
        <w:bottom w:val="single" w:sz="4" w:space="0" w:color="auto"/>
        <w:right w:val="single" w:sz="4" w:space="0" w:color="auto"/>
      </w:pBdr>
      <w:spacing w:before="100" w:beforeAutospacing="1" w:after="100" w:afterAutospacing="1"/>
    </w:pPr>
    <w:rPr>
      <w:sz w:val="24"/>
      <w:szCs w:val="24"/>
      <w:lang w:val="de-DE" w:eastAsia="de-DE"/>
    </w:rPr>
  </w:style>
  <w:style w:type="paragraph" w:customStyle="1" w:styleId="xl87">
    <w:name w:val="xl87"/>
    <w:basedOn w:val="Normal"/>
    <w:rsid w:val="005D6369"/>
    <w:pPr>
      <w:pBdr>
        <w:top w:val="single" w:sz="4" w:space="0" w:color="auto"/>
        <w:left w:val="single" w:sz="12" w:space="0" w:color="auto"/>
        <w:right w:val="single" w:sz="4" w:space="0" w:color="auto"/>
      </w:pBdr>
      <w:spacing w:before="100" w:beforeAutospacing="1" w:after="100" w:afterAutospacing="1"/>
    </w:pPr>
    <w:rPr>
      <w:color w:val="FF0000"/>
      <w:sz w:val="24"/>
      <w:szCs w:val="24"/>
      <w:lang w:val="de-DE" w:eastAsia="de-DE"/>
    </w:rPr>
  </w:style>
  <w:style w:type="paragraph" w:customStyle="1" w:styleId="xl88">
    <w:name w:val="xl88"/>
    <w:basedOn w:val="Normal"/>
    <w:rsid w:val="005D6369"/>
    <w:pPr>
      <w:pBdr>
        <w:top w:val="single" w:sz="4" w:space="0" w:color="auto"/>
        <w:left w:val="single" w:sz="4" w:space="0" w:color="auto"/>
        <w:bottom w:val="single" w:sz="4" w:space="0" w:color="auto"/>
        <w:right w:val="single" w:sz="12" w:space="0" w:color="auto"/>
      </w:pBdr>
      <w:spacing w:before="100" w:beforeAutospacing="1" w:after="100" w:afterAutospacing="1"/>
    </w:pPr>
    <w:rPr>
      <w:sz w:val="24"/>
      <w:szCs w:val="24"/>
      <w:lang w:val="de-DE" w:eastAsia="de-DE"/>
    </w:rPr>
  </w:style>
  <w:style w:type="paragraph" w:customStyle="1" w:styleId="xl89">
    <w:name w:val="xl89"/>
    <w:basedOn w:val="Normal"/>
    <w:rsid w:val="005D6369"/>
    <w:pPr>
      <w:pBdr>
        <w:left w:val="single" w:sz="4" w:space="0" w:color="auto"/>
        <w:bottom w:val="single" w:sz="4" w:space="0" w:color="auto"/>
        <w:right w:val="single" w:sz="12" w:space="0" w:color="auto"/>
      </w:pBdr>
      <w:spacing w:before="100" w:beforeAutospacing="1" w:after="100" w:afterAutospacing="1"/>
    </w:pPr>
    <w:rPr>
      <w:sz w:val="24"/>
      <w:szCs w:val="24"/>
      <w:lang w:val="de-DE" w:eastAsia="de-DE"/>
    </w:rPr>
  </w:style>
  <w:style w:type="paragraph" w:customStyle="1" w:styleId="xl90">
    <w:name w:val="xl90"/>
    <w:basedOn w:val="Normal"/>
    <w:rsid w:val="005D6369"/>
    <w:pPr>
      <w:pBdr>
        <w:top w:val="single" w:sz="12" w:space="0" w:color="auto"/>
        <w:left w:val="single" w:sz="12" w:space="0" w:color="auto"/>
        <w:right w:val="single" w:sz="4" w:space="0" w:color="auto"/>
      </w:pBdr>
      <w:spacing w:before="100" w:beforeAutospacing="1" w:after="100" w:afterAutospacing="1"/>
    </w:pPr>
    <w:rPr>
      <w:sz w:val="24"/>
      <w:szCs w:val="24"/>
      <w:lang w:val="de-DE" w:eastAsia="de-DE"/>
    </w:rPr>
  </w:style>
  <w:style w:type="paragraph" w:customStyle="1" w:styleId="xl91">
    <w:name w:val="xl91"/>
    <w:basedOn w:val="Normal"/>
    <w:rsid w:val="005D6369"/>
    <w:pPr>
      <w:pBdr>
        <w:top w:val="single" w:sz="4" w:space="0" w:color="auto"/>
        <w:left w:val="single" w:sz="4" w:space="0" w:color="auto"/>
        <w:bottom w:val="single" w:sz="4" w:space="0" w:color="auto"/>
        <w:right w:val="single" w:sz="12" w:space="0" w:color="auto"/>
      </w:pBdr>
      <w:spacing w:before="100" w:beforeAutospacing="1" w:after="100" w:afterAutospacing="1"/>
    </w:pPr>
    <w:rPr>
      <w:color w:val="FF0000"/>
      <w:sz w:val="24"/>
      <w:szCs w:val="24"/>
      <w:lang w:val="de-DE" w:eastAsia="de-DE"/>
    </w:rPr>
  </w:style>
  <w:style w:type="paragraph" w:styleId="PlainText">
    <w:name w:val="Plain Text"/>
    <w:basedOn w:val="Normal"/>
    <w:link w:val="PlainTextChar"/>
    <w:uiPriority w:val="99"/>
    <w:semiHidden/>
    <w:unhideWhenUsed/>
    <w:rsid w:val="003B152D"/>
    <w:pPr>
      <w:spacing w:before="0"/>
    </w:pPr>
    <w:rPr>
      <w:rFonts w:ascii="Calibri" w:eastAsiaTheme="minorEastAsia" w:hAnsi="Calibri" w:cs="Consolas"/>
      <w:szCs w:val="21"/>
      <w:lang w:val="en-US" w:eastAsia="zh-CN"/>
    </w:rPr>
  </w:style>
  <w:style w:type="character" w:customStyle="1" w:styleId="PlainTextChar">
    <w:name w:val="Plain Text Char"/>
    <w:basedOn w:val="DefaultParagraphFont"/>
    <w:link w:val="PlainText"/>
    <w:uiPriority w:val="99"/>
    <w:semiHidden/>
    <w:rsid w:val="003B152D"/>
    <w:rPr>
      <w:rFonts w:ascii="Calibri" w:eastAsiaTheme="minorEastAsia" w:hAnsi="Calibri" w:cs="Consolas"/>
      <w:sz w:val="22"/>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654752">
      <w:bodyDiv w:val="1"/>
      <w:marLeft w:val="0"/>
      <w:marRight w:val="0"/>
      <w:marTop w:val="0"/>
      <w:marBottom w:val="0"/>
      <w:divBdr>
        <w:top w:val="none" w:sz="0" w:space="0" w:color="auto"/>
        <w:left w:val="none" w:sz="0" w:space="0" w:color="auto"/>
        <w:bottom w:val="none" w:sz="0" w:space="0" w:color="auto"/>
        <w:right w:val="none" w:sz="0" w:space="0" w:color="auto"/>
      </w:divBdr>
    </w:div>
    <w:div w:id="42599722">
      <w:bodyDiv w:val="1"/>
      <w:marLeft w:val="0"/>
      <w:marRight w:val="0"/>
      <w:marTop w:val="0"/>
      <w:marBottom w:val="0"/>
      <w:divBdr>
        <w:top w:val="none" w:sz="0" w:space="0" w:color="auto"/>
        <w:left w:val="none" w:sz="0" w:space="0" w:color="auto"/>
        <w:bottom w:val="none" w:sz="0" w:space="0" w:color="auto"/>
        <w:right w:val="none" w:sz="0" w:space="0" w:color="auto"/>
      </w:divBdr>
    </w:div>
    <w:div w:id="55249486">
      <w:bodyDiv w:val="1"/>
      <w:marLeft w:val="0"/>
      <w:marRight w:val="0"/>
      <w:marTop w:val="0"/>
      <w:marBottom w:val="0"/>
      <w:divBdr>
        <w:top w:val="none" w:sz="0" w:space="0" w:color="auto"/>
        <w:left w:val="none" w:sz="0" w:space="0" w:color="auto"/>
        <w:bottom w:val="none" w:sz="0" w:space="0" w:color="auto"/>
        <w:right w:val="none" w:sz="0" w:space="0" w:color="auto"/>
      </w:divBdr>
    </w:div>
    <w:div w:id="72514547">
      <w:bodyDiv w:val="1"/>
      <w:marLeft w:val="0"/>
      <w:marRight w:val="0"/>
      <w:marTop w:val="0"/>
      <w:marBottom w:val="0"/>
      <w:divBdr>
        <w:top w:val="none" w:sz="0" w:space="0" w:color="auto"/>
        <w:left w:val="none" w:sz="0" w:space="0" w:color="auto"/>
        <w:bottom w:val="none" w:sz="0" w:space="0" w:color="auto"/>
        <w:right w:val="none" w:sz="0" w:space="0" w:color="auto"/>
      </w:divBdr>
    </w:div>
    <w:div w:id="121848419">
      <w:bodyDiv w:val="1"/>
      <w:marLeft w:val="0"/>
      <w:marRight w:val="0"/>
      <w:marTop w:val="0"/>
      <w:marBottom w:val="0"/>
      <w:divBdr>
        <w:top w:val="none" w:sz="0" w:space="0" w:color="auto"/>
        <w:left w:val="none" w:sz="0" w:space="0" w:color="auto"/>
        <w:bottom w:val="none" w:sz="0" w:space="0" w:color="auto"/>
        <w:right w:val="none" w:sz="0" w:space="0" w:color="auto"/>
      </w:divBdr>
    </w:div>
    <w:div w:id="130756431">
      <w:bodyDiv w:val="1"/>
      <w:marLeft w:val="0"/>
      <w:marRight w:val="0"/>
      <w:marTop w:val="0"/>
      <w:marBottom w:val="0"/>
      <w:divBdr>
        <w:top w:val="none" w:sz="0" w:space="0" w:color="auto"/>
        <w:left w:val="none" w:sz="0" w:space="0" w:color="auto"/>
        <w:bottom w:val="none" w:sz="0" w:space="0" w:color="auto"/>
        <w:right w:val="none" w:sz="0" w:space="0" w:color="auto"/>
      </w:divBdr>
    </w:div>
    <w:div w:id="174928395">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49701990">
      <w:bodyDiv w:val="1"/>
      <w:marLeft w:val="0"/>
      <w:marRight w:val="0"/>
      <w:marTop w:val="0"/>
      <w:marBottom w:val="0"/>
      <w:divBdr>
        <w:top w:val="none" w:sz="0" w:space="0" w:color="auto"/>
        <w:left w:val="none" w:sz="0" w:space="0" w:color="auto"/>
        <w:bottom w:val="none" w:sz="0" w:space="0" w:color="auto"/>
        <w:right w:val="none" w:sz="0" w:space="0" w:color="auto"/>
      </w:divBdr>
    </w:div>
    <w:div w:id="273178199">
      <w:bodyDiv w:val="1"/>
      <w:marLeft w:val="0"/>
      <w:marRight w:val="0"/>
      <w:marTop w:val="0"/>
      <w:marBottom w:val="0"/>
      <w:divBdr>
        <w:top w:val="none" w:sz="0" w:space="0" w:color="auto"/>
        <w:left w:val="none" w:sz="0" w:space="0" w:color="auto"/>
        <w:bottom w:val="none" w:sz="0" w:space="0" w:color="auto"/>
        <w:right w:val="none" w:sz="0" w:space="0" w:color="auto"/>
      </w:divBdr>
    </w:div>
    <w:div w:id="409738148">
      <w:bodyDiv w:val="1"/>
      <w:marLeft w:val="0"/>
      <w:marRight w:val="0"/>
      <w:marTop w:val="0"/>
      <w:marBottom w:val="0"/>
      <w:divBdr>
        <w:top w:val="none" w:sz="0" w:space="0" w:color="auto"/>
        <w:left w:val="none" w:sz="0" w:space="0" w:color="auto"/>
        <w:bottom w:val="none" w:sz="0" w:space="0" w:color="auto"/>
        <w:right w:val="none" w:sz="0" w:space="0" w:color="auto"/>
      </w:divBdr>
    </w:div>
    <w:div w:id="449321421">
      <w:bodyDiv w:val="1"/>
      <w:marLeft w:val="0"/>
      <w:marRight w:val="0"/>
      <w:marTop w:val="0"/>
      <w:marBottom w:val="0"/>
      <w:divBdr>
        <w:top w:val="none" w:sz="0" w:space="0" w:color="auto"/>
        <w:left w:val="none" w:sz="0" w:space="0" w:color="auto"/>
        <w:bottom w:val="none" w:sz="0" w:space="0" w:color="auto"/>
        <w:right w:val="none" w:sz="0" w:space="0" w:color="auto"/>
      </w:divBdr>
    </w:div>
    <w:div w:id="461195370">
      <w:bodyDiv w:val="1"/>
      <w:marLeft w:val="0"/>
      <w:marRight w:val="0"/>
      <w:marTop w:val="0"/>
      <w:marBottom w:val="0"/>
      <w:divBdr>
        <w:top w:val="none" w:sz="0" w:space="0" w:color="auto"/>
        <w:left w:val="none" w:sz="0" w:space="0" w:color="auto"/>
        <w:bottom w:val="none" w:sz="0" w:space="0" w:color="auto"/>
        <w:right w:val="none" w:sz="0" w:space="0" w:color="auto"/>
      </w:divBdr>
    </w:div>
    <w:div w:id="509224117">
      <w:bodyDiv w:val="1"/>
      <w:marLeft w:val="0"/>
      <w:marRight w:val="0"/>
      <w:marTop w:val="0"/>
      <w:marBottom w:val="0"/>
      <w:divBdr>
        <w:top w:val="none" w:sz="0" w:space="0" w:color="auto"/>
        <w:left w:val="none" w:sz="0" w:space="0" w:color="auto"/>
        <w:bottom w:val="none" w:sz="0" w:space="0" w:color="auto"/>
        <w:right w:val="none" w:sz="0" w:space="0" w:color="auto"/>
      </w:divBdr>
    </w:div>
    <w:div w:id="511912967">
      <w:bodyDiv w:val="1"/>
      <w:marLeft w:val="0"/>
      <w:marRight w:val="0"/>
      <w:marTop w:val="0"/>
      <w:marBottom w:val="0"/>
      <w:divBdr>
        <w:top w:val="none" w:sz="0" w:space="0" w:color="auto"/>
        <w:left w:val="none" w:sz="0" w:space="0" w:color="auto"/>
        <w:bottom w:val="none" w:sz="0" w:space="0" w:color="auto"/>
        <w:right w:val="none" w:sz="0" w:space="0" w:color="auto"/>
      </w:divBdr>
    </w:div>
    <w:div w:id="532688330">
      <w:bodyDiv w:val="1"/>
      <w:marLeft w:val="0"/>
      <w:marRight w:val="0"/>
      <w:marTop w:val="0"/>
      <w:marBottom w:val="0"/>
      <w:divBdr>
        <w:top w:val="none" w:sz="0" w:space="0" w:color="auto"/>
        <w:left w:val="none" w:sz="0" w:space="0" w:color="auto"/>
        <w:bottom w:val="none" w:sz="0" w:space="0" w:color="auto"/>
        <w:right w:val="none" w:sz="0" w:space="0" w:color="auto"/>
      </w:divBdr>
    </w:div>
    <w:div w:id="572474255">
      <w:bodyDiv w:val="1"/>
      <w:marLeft w:val="0"/>
      <w:marRight w:val="0"/>
      <w:marTop w:val="0"/>
      <w:marBottom w:val="0"/>
      <w:divBdr>
        <w:top w:val="none" w:sz="0" w:space="0" w:color="auto"/>
        <w:left w:val="none" w:sz="0" w:space="0" w:color="auto"/>
        <w:bottom w:val="none" w:sz="0" w:space="0" w:color="auto"/>
        <w:right w:val="none" w:sz="0" w:space="0" w:color="auto"/>
      </w:divBdr>
    </w:div>
    <w:div w:id="579828722">
      <w:bodyDiv w:val="1"/>
      <w:marLeft w:val="0"/>
      <w:marRight w:val="0"/>
      <w:marTop w:val="0"/>
      <w:marBottom w:val="0"/>
      <w:divBdr>
        <w:top w:val="none" w:sz="0" w:space="0" w:color="auto"/>
        <w:left w:val="none" w:sz="0" w:space="0" w:color="auto"/>
        <w:bottom w:val="none" w:sz="0" w:space="0" w:color="auto"/>
        <w:right w:val="none" w:sz="0" w:space="0" w:color="auto"/>
      </w:divBdr>
    </w:div>
    <w:div w:id="665985153">
      <w:bodyDiv w:val="1"/>
      <w:marLeft w:val="0"/>
      <w:marRight w:val="0"/>
      <w:marTop w:val="0"/>
      <w:marBottom w:val="0"/>
      <w:divBdr>
        <w:top w:val="none" w:sz="0" w:space="0" w:color="auto"/>
        <w:left w:val="none" w:sz="0" w:space="0" w:color="auto"/>
        <w:bottom w:val="none" w:sz="0" w:space="0" w:color="auto"/>
        <w:right w:val="none" w:sz="0" w:space="0" w:color="auto"/>
      </w:divBdr>
    </w:div>
    <w:div w:id="675574698">
      <w:bodyDiv w:val="1"/>
      <w:marLeft w:val="0"/>
      <w:marRight w:val="0"/>
      <w:marTop w:val="0"/>
      <w:marBottom w:val="0"/>
      <w:divBdr>
        <w:top w:val="none" w:sz="0" w:space="0" w:color="auto"/>
        <w:left w:val="none" w:sz="0" w:space="0" w:color="auto"/>
        <w:bottom w:val="none" w:sz="0" w:space="0" w:color="auto"/>
        <w:right w:val="none" w:sz="0" w:space="0" w:color="auto"/>
      </w:divBdr>
    </w:div>
    <w:div w:id="693044460">
      <w:bodyDiv w:val="1"/>
      <w:marLeft w:val="0"/>
      <w:marRight w:val="0"/>
      <w:marTop w:val="0"/>
      <w:marBottom w:val="0"/>
      <w:divBdr>
        <w:top w:val="none" w:sz="0" w:space="0" w:color="auto"/>
        <w:left w:val="none" w:sz="0" w:space="0" w:color="auto"/>
        <w:bottom w:val="none" w:sz="0" w:space="0" w:color="auto"/>
        <w:right w:val="none" w:sz="0" w:space="0" w:color="auto"/>
      </w:divBdr>
    </w:div>
    <w:div w:id="71076383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764107964">
      <w:bodyDiv w:val="1"/>
      <w:marLeft w:val="0"/>
      <w:marRight w:val="0"/>
      <w:marTop w:val="0"/>
      <w:marBottom w:val="0"/>
      <w:divBdr>
        <w:top w:val="none" w:sz="0" w:space="0" w:color="auto"/>
        <w:left w:val="none" w:sz="0" w:space="0" w:color="auto"/>
        <w:bottom w:val="none" w:sz="0" w:space="0" w:color="auto"/>
        <w:right w:val="none" w:sz="0" w:space="0" w:color="auto"/>
      </w:divBdr>
    </w:div>
    <w:div w:id="767969542">
      <w:bodyDiv w:val="1"/>
      <w:marLeft w:val="0"/>
      <w:marRight w:val="0"/>
      <w:marTop w:val="0"/>
      <w:marBottom w:val="0"/>
      <w:divBdr>
        <w:top w:val="none" w:sz="0" w:space="0" w:color="auto"/>
        <w:left w:val="none" w:sz="0" w:space="0" w:color="auto"/>
        <w:bottom w:val="none" w:sz="0" w:space="0" w:color="auto"/>
        <w:right w:val="none" w:sz="0" w:space="0" w:color="auto"/>
      </w:divBdr>
    </w:div>
    <w:div w:id="784351333">
      <w:bodyDiv w:val="1"/>
      <w:marLeft w:val="0"/>
      <w:marRight w:val="0"/>
      <w:marTop w:val="0"/>
      <w:marBottom w:val="0"/>
      <w:divBdr>
        <w:top w:val="none" w:sz="0" w:space="0" w:color="auto"/>
        <w:left w:val="none" w:sz="0" w:space="0" w:color="auto"/>
        <w:bottom w:val="none" w:sz="0" w:space="0" w:color="auto"/>
        <w:right w:val="none" w:sz="0" w:space="0" w:color="auto"/>
      </w:divBdr>
    </w:div>
    <w:div w:id="840892725">
      <w:bodyDiv w:val="1"/>
      <w:marLeft w:val="0"/>
      <w:marRight w:val="0"/>
      <w:marTop w:val="0"/>
      <w:marBottom w:val="0"/>
      <w:divBdr>
        <w:top w:val="none" w:sz="0" w:space="0" w:color="auto"/>
        <w:left w:val="none" w:sz="0" w:space="0" w:color="auto"/>
        <w:bottom w:val="none" w:sz="0" w:space="0" w:color="auto"/>
        <w:right w:val="none" w:sz="0" w:space="0" w:color="auto"/>
      </w:divBdr>
    </w:div>
    <w:div w:id="843596655">
      <w:bodyDiv w:val="1"/>
      <w:marLeft w:val="0"/>
      <w:marRight w:val="0"/>
      <w:marTop w:val="0"/>
      <w:marBottom w:val="0"/>
      <w:divBdr>
        <w:top w:val="none" w:sz="0" w:space="0" w:color="auto"/>
        <w:left w:val="none" w:sz="0" w:space="0" w:color="auto"/>
        <w:bottom w:val="none" w:sz="0" w:space="0" w:color="auto"/>
        <w:right w:val="none" w:sz="0" w:space="0" w:color="auto"/>
      </w:divBdr>
    </w:div>
    <w:div w:id="868689563">
      <w:bodyDiv w:val="1"/>
      <w:marLeft w:val="0"/>
      <w:marRight w:val="0"/>
      <w:marTop w:val="0"/>
      <w:marBottom w:val="0"/>
      <w:divBdr>
        <w:top w:val="none" w:sz="0" w:space="0" w:color="auto"/>
        <w:left w:val="none" w:sz="0" w:space="0" w:color="auto"/>
        <w:bottom w:val="none" w:sz="0" w:space="0" w:color="auto"/>
        <w:right w:val="none" w:sz="0" w:space="0" w:color="auto"/>
      </w:divBdr>
    </w:div>
    <w:div w:id="873809535">
      <w:bodyDiv w:val="1"/>
      <w:marLeft w:val="0"/>
      <w:marRight w:val="0"/>
      <w:marTop w:val="0"/>
      <w:marBottom w:val="0"/>
      <w:divBdr>
        <w:top w:val="none" w:sz="0" w:space="0" w:color="auto"/>
        <w:left w:val="none" w:sz="0" w:space="0" w:color="auto"/>
        <w:bottom w:val="none" w:sz="0" w:space="0" w:color="auto"/>
        <w:right w:val="none" w:sz="0" w:space="0" w:color="auto"/>
      </w:divBdr>
    </w:div>
    <w:div w:id="882447321">
      <w:bodyDiv w:val="1"/>
      <w:marLeft w:val="0"/>
      <w:marRight w:val="0"/>
      <w:marTop w:val="0"/>
      <w:marBottom w:val="0"/>
      <w:divBdr>
        <w:top w:val="none" w:sz="0" w:space="0" w:color="auto"/>
        <w:left w:val="none" w:sz="0" w:space="0" w:color="auto"/>
        <w:bottom w:val="none" w:sz="0" w:space="0" w:color="auto"/>
        <w:right w:val="none" w:sz="0" w:space="0" w:color="auto"/>
      </w:divBdr>
    </w:div>
    <w:div w:id="900024283">
      <w:bodyDiv w:val="1"/>
      <w:marLeft w:val="0"/>
      <w:marRight w:val="0"/>
      <w:marTop w:val="0"/>
      <w:marBottom w:val="0"/>
      <w:divBdr>
        <w:top w:val="none" w:sz="0" w:space="0" w:color="auto"/>
        <w:left w:val="none" w:sz="0" w:space="0" w:color="auto"/>
        <w:bottom w:val="none" w:sz="0" w:space="0" w:color="auto"/>
        <w:right w:val="none" w:sz="0" w:space="0" w:color="auto"/>
      </w:divBdr>
    </w:div>
    <w:div w:id="904799065">
      <w:bodyDiv w:val="1"/>
      <w:marLeft w:val="0"/>
      <w:marRight w:val="0"/>
      <w:marTop w:val="0"/>
      <w:marBottom w:val="0"/>
      <w:divBdr>
        <w:top w:val="none" w:sz="0" w:space="0" w:color="auto"/>
        <w:left w:val="none" w:sz="0" w:space="0" w:color="auto"/>
        <w:bottom w:val="none" w:sz="0" w:space="0" w:color="auto"/>
        <w:right w:val="none" w:sz="0" w:space="0" w:color="auto"/>
      </w:divBdr>
    </w:div>
    <w:div w:id="917061648">
      <w:bodyDiv w:val="1"/>
      <w:marLeft w:val="0"/>
      <w:marRight w:val="0"/>
      <w:marTop w:val="0"/>
      <w:marBottom w:val="0"/>
      <w:divBdr>
        <w:top w:val="none" w:sz="0" w:space="0" w:color="auto"/>
        <w:left w:val="none" w:sz="0" w:space="0" w:color="auto"/>
        <w:bottom w:val="none" w:sz="0" w:space="0" w:color="auto"/>
        <w:right w:val="none" w:sz="0" w:space="0" w:color="auto"/>
      </w:divBdr>
    </w:div>
    <w:div w:id="920718303">
      <w:bodyDiv w:val="1"/>
      <w:marLeft w:val="0"/>
      <w:marRight w:val="0"/>
      <w:marTop w:val="0"/>
      <w:marBottom w:val="0"/>
      <w:divBdr>
        <w:top w:val="none" w:sz="0" w:space="0" w:color="auto"/>
        <w:left w:val="none" w:sz="0" w:space="0" w:color="auto"/>
        <w:bottom w:val="none" w:sz="0" w:space="0" w:color="auto"/>
        <w:right w:val="none" w:sz="0" w:space="0" w:color="auto"/>
      </w:divBdr>
    </w:div>
    <w:div w:id="936602213">
      <w:bodyDiv w:val="1"/>
      <w:marLeft w:val="0"/>
      <w:marRight w:val="0"/>
      <w:marTop w:val="0"/>
      <w:marBottom w:val="0"/>
      <w:divBdr>
        <w:top w:val="none" w:sz="0" w:space="0" w:color="auto"/>
        <w:left w:val="none" w:sz="0" w:space="0" w:color="auto"/>
        <w:bottom w:val="none" w:sz="0" w:space="0" w:color="auto"/>
        <w:right w:val="none" w:sz="0" w:space="0" w:color="auto"/>
      </w:divBdr>
    </w:div>
    <w:div w:id="940065522">
      <w:bodyDiv w:val="1"/>
      <w:marLeft w:val="0"/>
      <w:marRight w:val="0"/>
      <w:marTop w:val="0"/>
      <w:marBottom w:val="0"/>
      <w:divBdr>
        <w:top w:val="none" w:sz="0" w:space="0" w:color="auto"/>
        <w:left w:val="none" w:sz="0" w:space="0" w:color="auto"/>
        <w:bottom w:val="none" w:sz="0" w:space="0" w:color="auto"/>
        <w:right w:val="none" w:sz="0" w:space="0" w:color="auto"/>
      </w:divBdr>
    </w:div>
    <w:div w:id="947586446">
      <w:bodyDiv w:val="1"/>
      <w:marLeft w:val="0"/>
      <w:marRight w:val="0"/>
      <w:marTop w:val="0"/>
      <w:marBottom w:val="0"/>
      <w:divBdr>
        <w:top w:val="none" w:sz="0" w:space="0" w:color="auto"/>
        <w:left w:val="none" w:sz="0" w:space="0" w:color="auto"/>
        <w:bottom w:val="none" w:sz="0" w:space="0" w:color="auto"/>
        <w:right w:val="none" w:sz="0" w:space="0" w:color="auto"/>
      </w:divBdr>
    </w:div>
    <w:div w:id="1064448180">
      <w:bodyDiv w:val="1"/>
      <w:marLeft w:val="0"/>
      <w:marRight w:val="0"/>
      <w:marTop w:val="0"/>
      <w:marBottom w:val="0"/>
      <w:divBdr>
        <w:top w:val="none" w:sz="0" w:space="0" w:color="auto"/>
        <w:left w:val="none" w:sz="0" w:space="0" w:color="auto"/>
        <w:bottom w:val="none" w:sz="0" w:space="0" w:color="auto"/>
        <w:right w:val="none" w:sz="0" w:space="0" w:color="auto"/>
      </w:divBdr>
    </w:div>
    <w:div w:id="1069108991">
      <w:bodyDiv w:val="1"/>
      <w:marLeft w:val="0"/>
      <w:marRight w:val="0"/>
      <w:marTop w:val="0"/>
      <w:marBottom w:val="0"/>
      <w:divBdr>
        <w:top w:val="none" w:sz="0" w:space="0" w:color="auto"/>
        <w:left w:val="none" w:sz="0" w:space="0" w:color="auto"/>
        <w:bottom w:val="none" w:sz="0" w:space="0" w:color="auto"/>
        <w:right w:val="none" w:sz="0" w:space="0" w:color="auto"/>
      </w:divBdr>
    </w:div>
    <w:div w:id="1071583724">
      <w:bodyDiv w:val="1"/>
      <w:marLeft w:val="0"/>
      <w:marRight w:val="0"/>
      <w:marTop w:val="0"/>
      <w:marBottom w:val="0"/>
      <w:divBdr>
        <w:top w:val="none" w:sz="0" w:space="0" w:color="auto"/>
        <w:left w:val="none" w:sz="0" w:space="0" w:color="auto"/>
        <w:bottom w:val="none" w:sz="0" w:space="0" w:color="auto"/>
        <w:right w:val="none" w:sz="0" w:space="0" w:color="auto"/>
      </w:divBdr>
    </w:div>
    <w:div w:id="1110273521">
      <w:bodyDiv w:val="1"/>
      <w:marLeft w:val="0"/>
      <w:marRight w:val="0"/>
      <w:marTop w:val="0"/>
      <w:marBottom w:val="0"/>
      <w:divBdr>
        <w:top w:val="none" w:sz="0" w:space="0" w:color="auto"/>
        <w:left w:val="none" w:sz="0" w:space="0" w:color="auto"/>
        <w:bottom w:val="none" w:sz="0" w:space="0" w:color="auto"/>
        <w:right w:val="none" w:sz="0" w:space="0" w:color="auto"/>
      </w:divBdr>
    </w:div>
    <w:div w:id="1125925271">
      <w:bodyDiv w:val="1"/>
      <w:marLeft w:val="0"/>
      <w:marRight w:val="0"/>
      <w:marTop w:val="0"/>
      <w:marBottom w:val="0"/>
      <w:divBdr>
        <w:top w:val="none" w:sz="0" w:space="0" w:color="auto"/>
        <w:left w:val="none" w:sz="0" w:space="0" w:color="auto"/>
        <w:bottom w:val="none" w:sz="0" w:space="0" w:color="auto"/>
        <w:right w:val="none" w:sz="0" w:space="0" w:color="auto"/>
      </w:divBdr>
    </w:div>
    <w:div w:id="1147890812">
      <w:bodyDiv w:val="1"/>
      <w:marLeft w:val="0"/>
      <w:marRight w:val="0"/>
      <w:marTop w:val="0"/>
      <w:marBottom w:val="0"/>
      <w:divBdr>
        <w:top w:val="none" w:sz="0" w:space="0" w:color="auto"/>
        <w:left w:val="none" w:sz="0" w:space="0" w:color="auto"/>
        <w:bottom w:val="none" w:sz="0" w:space="0" w:color="auto"/>
        <w:right w:val="none" w:sz="0" w:space="0" w:color="auto"/>
      </w:divBdr>
    </w:div>
    <w:div w:id="1208103259">
      <w:bodyDiv w:val="1"/>
      <w:marLeft w:val="0"/>
      <w:marRight w:val="0"/>
      <w:marTop w:val="0"/>
      <w:marBottom w:val="0"/>
      <w:divBdr>
        <w:top w:val="none" w:sz="0" w:space="0" w:color="auto"/>
        <w:left w:val="none" w:sz="0" w:space="0" w:color="auto"/>
        <w:bottom w:val="none" w:sz="0" w:space="0" w:color="auto"/>
        <w:right w:val="none" w:sz="0" w:space="0" w:color="auto"/>
      </w:divBdr>
    </w:div>
    <w:div w:id="1263224719">
      <w:bodyDiv w:val="1"/>
      <w:marLeft w:val="0"/>
      <w:marRight w:val="0"/>
      <w:marTop w:val="0"/>
      <w:marBottom w:val="0"/>
      <w:divBdr>
        <w:top w:val="none" w:sz="0" w:space="0" w:color="auto"/>
        <w:left w:val="none" w:sz="0" w:space="0" w:color="auto"/>
        <w:bottom w:val="none" w:sz="0" w:space="0" w:color="auto"/>
        <w:right w:val="none" w:sz="0" w:space="0" w:color="auto"/>
      </w:divBdr>
      <w:divsChild>
        <w:div w:id="1665551350">
          <w:marLeft w:val="0"/>
          <w:marRight w:val="0"/>
          <w:marTop w:val="0"/>
          <w:marBottom w:val="0"/>
          <w:divBdr>
            <w:top w:val="none" w:sz="0" w:space="0" w:color="auto"/>
            <w:left w:val="none" w:sz="0" w:space="0" w:color="auto"/>
            <w:bottom w:val="none" w:sz="0" w:space="0" w:color="auto"/>
            <w:right w:val="none" w:sz="0" w:space="0" w:color="auto"/>
          </w:divBdr>
          <w:divsChild>
            <w:div w:id="1329139328">
              <w:marLeft w:val="0"/>
              <w:marRight w:val="0"/>
              <w:marTop w:val="0"/>
              <w:marBottom w:val="0"/>
              <w:divBdr>
                <w:top w:val="none" w:sz="0" w:space="0" w:color="auto"/>
                <w:left w:val="none" w:sz="0" w:space="0" w:color="auto"/>
                <w:bottom w:val="none" w:sz="0" w:space="0" w:color="auto"/>
                <w:right w:val="none" w:sz="0" w:space="0" w:color="auto"/>
              </w:divBdr>
              <w:divsChild>
                <w:div w:id="1018384829">
                  <w:marLeft w:val="2520"/>
                  <w:marRight w:val="0"/>
                  <w:marTop w:val="288"/>
                  <w:marBottom w:val="0"/>
                  <w:divBdr>
                    <w:top w:val="none" w:sz="0" w:space="0" w:color="auto"/>
                    <w:left w:val="none" w:sz="0" w:space="0" w:color="auto"/>
                    <w:bottom w:val="none" w:sz="0" w:space="0" w:color="auto"/>
                    <w:right w:val="none" w:sz="0" w:space="0" w:color="auto"/>
                  </w:divBdr>
                </w:div>
              </w:divsChild>
            </w:div>
          </w:divsChild>
        </w:div>
      </w:divsChild>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295331586">
      <w:bodyDiv w:val="1"/>
      <w:marLeft w:val="0"/>
      <w:marRight w:val="0"/>
      <w:marTop w:val="0"/>
      <w:marBottom w:val="0"/>
      <w:divBdr>
        <w:top w:val="none" w:sz="0" w:space="0" w:color="auto"/>
        <w:left w:val="none" w:sz="0" w:space="0" w:color="auto"/>
        <w:bottom w:val="none" w:sz="0" w:space="0" w:color="auto"/>
        <w:right w:val="none" w:sz="0" w:space="0" w:color="auto"/>
      </w:divBdr>
    </w:div>
    <w:div w:id="1303534932">
      <w:bodyDiv w:val="1"/>
      <w:marLeft w:val="0"/>
      <w:marRight w:val="0"/>
      <w:marTop w:val="0"/>
      <w:marBottom w:val="0"/>
      <w:divBdr>
        <w:top w:val="none" w:sz="0" w:space="0" w:color="auto"/>
        <w:left w:val="none" w:sz="0" w:space="0" w:color="auto"/>
        <w:bottom w:val="none" w:sz="0" w:space="0" w:color="auto"/>
        <w:right w:val="none" w:sz="0" w:space="0" w:color="auto"/>
      </w:divBdr>
    </w:div>
    <w:div w:id="1323850074">
      <w:bodyDiv w:val="1"/>
      <w:marLeft w:val="0"/>
      <w:marRight w:val="0"/>
      <w:marTop w:val="0"/>
      <w:marBottom w:val="0"/>
      <w:divBdr>
        <w:top w:val="none" w:sz="0" w:space="0" w:color="auto"/>
        <w:left w:val="none" w:sz="0" w:space="0" w:color="auto"/>
        <w:bottom w:val="none" w:sz="0" w:space="0" w:color="auto"/>
        <w:right w:val="none" w:sz="0" w:space="0" w:color="auto"/>
      </w:divBdr>
    </w:div>
    <w:div w:id="1327590993">
      <w:bodyDiv w:val="1"/>
      <w:marLeft w:val="0"/>
      <w:marRight w:val="0"/>
      <w:marTop w:val="0"/>
      <w:marBottom w:val="0"/>
      <w:divBdr>
        <w:top w:val="none" w:sz="0" w:space="0" w:color="auto"/>
        <w:left w:val="none" w:sz="0" w:space="0" w:color="auto"/>
        <w:bottom w:val="none" w:sz="0" w:space="0" w:color="auto"/>
        <w:right w:val="none" w:sz="0" w:space="0" w:color="auto"/>
      </w:divBdr>
    </w:div>
    <w:div w:id="1375354051">
      <w:bodyDiv w:val="1"/>
      <w:marLeft w:val="0"/>
      <w:marRight w:val="0"/>
      <w:marTop w:val="0"/>
      <w:marBottom w:val="0"/>
      <w:divBdr>
        <w:top w:val="none" w:sz="0" w:space="0" w:color="auto"/>
        <w:left w:val="none" w:sz="0" w:space="0" w:color="auto"/>
        <w:bottom w:val="none" w:sz="0" w:space="0" w:color="auto"/>
        <w:right w:val="none" w:sz="0" w:space="0" w:color="auto"/>
      </w:divBdr>
    </w:div>
    <w:div w:id="1397506955">
      <w:bodyDiv w:val="1"/>
      <w:marLeft w:val="0"/>
      <w:marRight w:val="0"/>
      <w:marTop w:val="0"/>
      <w:marBottom w:val="0"/>
      <w:divBdr>
        <w:top w:val="none" w:sz="0" w:space="0" w:color="auto"/>
        <w:left w:val="none" w:sz="0" w:space="0" w:color="auto"/>
        <w:bottom w:val="none" w:sz="0" w:space="0" w:color="auto"/>
        <w:right w:val="none" w:sz="0" w:space="0" w:color="auto"/>
      </w:divBdr>
    </w:div>
    <w:div w:id="1408965436">
      <w:bodyDiv w:val="1"/>
      <w:marLeft w:val="0"/>
      <w:marRight w:val="0"/>
      <w:marTop w:val="0"/>
      <w:marBottom w:val="0"/>
      <w:divBdr>
        <w:top w:val="none" w:sz="0" w:space="0" w:color="auto"/>
        <w:left w:val="none" w:sz="0" w:space="0" w:color="auto"/>
        <w:bottom w:val="none" w:sz="0" w:space="0" w:color="auto"/>
        <w:right w:val="none" w:sz="0" w:space="0" w:color="auto"/>
      </w:divBdr>
    </w:div>
    <w:div w:id="1438720962">
      <w:bodyDiv w:val="1"/>
      <w:marLeft w:val="0"/>
      <w:marRight w:val="0"/>
      <w:marTop w:val="0"/>
      <w:marBottom w:val="0"/>
      <w:divBdr>
        <w:top w:val="none" w:sz="0" w:space="0" w:color="auto"/>
        <w:left w:val="none" w:sz="0" w:space="0" w:color="auto"/>
        <w:bottom w:val="none" w:sz="0" w:space="0" w:color="auto"/>
        <w:right w:val="none" w:sz="0" w:space="0" w:color="auto"/>
      </w:divBdr>
    </w:div>
    <w:div w:id="1494637126">
      <w:bodyDiv w:val="1"/>
      <w:marLeft w:val="0"/>
      <w:marRight w:val="0"/>
      <w:marTop w:val="0"/>
      <w:marBottom w:val="0"/>
      <w:divBdr>
        <w:top w:val="none" w:sz="0" w:space="0" w:color="auto"/>
        <w:left w:val="none" w:sz="0" w:space="0" w:color="auto"/>
        <w:bottom w:val="none" w:sz="0" w:space="0" w:color="auto"/>
        <w:right w:val="none" w:sz="0" w:space="0" w:color="auto"/>
      </w:divBdr>
    </w:div>
    <w:div w:id="1506556755">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18808796">
      <w:bodyDiv w:val="1"/>
      <w:marLeft w:val="0"/>
      <w:marRight w:val="0"/>
      <w:marTop w:val="0"/>
      <w:marBottom w:val="0"/>
      <w:divBdr>
        <w:top w:val="none" w:sz="0" w:space="0" w:color="auto"/>
        <w:left w:val="none" w:sz="0" w:space="0" w:color="auto"/>
        <w:bottom w:val="none" w:sz="0" w:space="0" w:color="auto"/>
        <w:right w:val="none" w:sz="0" w:space="0" w:color="auto"/>
      </w:divBdr>
    </w:div>
    <w:div w:id="1602839911">
      <w:bodyDiv w:val="1"/>
      <w:marLeft w:val="0"/>
      <w:marRight w:val="0"/>
      <w:marTop w:val="0"/>
      <w:marBottom w:val="0"/>
      <w:divBdr>
        <w:top w:val="none" w:sz="0" w:space="0" w:color="auto"/>
        <w:left w:val="none" w:sz="0" w:space="0" w:color="auto"/>
        <w:bottom w:val="none" w:sz="0" w:space="0" w:color="auto"/>
        <w:right w:val="none" w:sz="0" w:space="0" w:color="auto"/>
      </w:divBdr>
    </w:div>
    <w:div w:id="1604147422">
      <w:bodyDiv w:val="1"/>
      <w:marLeft w:val="0"/>
      <w:marRight w:val="0"/>
      <w:marTop w:val="0"/>
      <w:marBottom w:val="0"/>
      <w:divBdr>
        <w:top w:val="none" w:sz="0" w:space="0" w:color="auto"/>
        <w:left w:val="none" w:sz="0" w:space="0" w:color="auto"/>
        <w:bottom w:val="none" w:sz="0" w:space="0" w:color="auto"/>
        <w:right w:val="none" w:sz="0" w:space="0" w:color="auto"/>
      </w:divBdr>
    </w:div>
    <w:div w:id="1607536124">
      <w:bodyDiv w:val="1"/>
      <w:marLeft w:val="0"/>
      <w:marRight w:val="0"/>
      <w:marTop w:val="0"/>
      <w:marBottom w:val="0"/>
      <w:divBdr>
        <w:top w:val="none" w:sz="0" w:space="0" w:color="auto"/>
        <w:left w:val="none" w:sz="0" w:space="0" w:color="auto"/>
        <w:bottom w:val="none" w:sz="0" w:space="0" w:color="auto"/>
        <w:right w:val="none" w:sz="0" w:space="0" w:color="auto"/>
      </w:divBdr>
    </w:div>
    <w:div w:id="1628319900">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120533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3284564">
      <w:bodyDiv w:val="1"/>
      <w:marLeft w:val="0"/>
      <w:marRight w:val="0"/>
      <w:marTop w:val="0"/>
      <w:marBottom w:val="0"/>
      <w:divBdr>
        <w:top w:val="none" w:sz="0" w:space="0" w:color="auto"/>
        <w:left w:val="none" w:sz="0" w:space="0" w:color="auto"/>
        <w:bottom w:val="none" w:sz="0" w:space="0" w:color="auto"/>
        <w:right w:val="none" w:sz="0" w:space="0" w:color="auto"/>
      </w:divBdr>
    </w:div>
    <w:div w:id="1774940239">
      <w:bodyDiv w:val="1"/>
      <w:marLeft w:val="0"/>
      <w:marRight w:val="0"/>
      <w:marTop w:val="0"/>
      <w:marBottom w:val="0"/>
      <w:divBdr>
        <w:top w:val="none" w:sz="0" w:space="0" w:color="auto"/>
        <w:left w:val="none" w:sz="0" w:space="0" w:color="auto"/>
        <w:bottom w:val="none" w:sz="0" w:space="0" w:color="auto"/>
        <w:right w:val="none" w:sz="0" w:space="0" w:color="auto"/>
      </w:divBdr>
    </w:div>
    <w:div w:id="1780487642">
      <w:bodyDiv w:val="1"/>
      <w:marLeft w:val="0"/>
      <w:marRight w:val="0"/>
      <w:marTop w:val="0"/>
      <w:marBottom w:val="0"/>
      <w:divBdr>
        <w:top w:val="none" w:sz="0" w:space="0" w:color="auto"/>
        <w:left w:val="none" w:sz="0" w:space="0" w:color="auto"/>
        <w:bottom w:val="none" w:sz="0" w:space="0" w:color="auto"/>
        <w:right w:val="none" w:sz="0" w:space="0" w:color="auto"/>
      </w:divBdr>
    </w:div>
    <w:div w:id="1813256362">
      <w:bodyDiv w:val="1"/>
      <w:marLeft w:val="0"/>
      <w:marRight w:val="0"/>
      <w:marTop w:val="0"/>
      <w:marBottom w:val="0"/>
      <w:divBdr>
        <w:top w:val="none" w:sz="0" w:space="0" w:color="auto"/>
        <w:left w:val="none" w:sz="0" w:space="0" w:color="auto"/>
        <w:bottom w:val="none" w:sz="0" w:space="0" w:color="auto"/>
        <w:right w:val="none" w:sz="0" w:space="0" w:color="auto"/>
      </w:divBdr>
    </w:div>
    <w:div w:id="1813407183">
      <w:bodyDiv w:val="1"/>
      <w:marLeft w:val="0"/>
      <w:marRight w:val="0"/>
      <w:marTop w:val="0"/>
      <w:marBottom w:val="0"/>
      <w:divBdr>
        <w:top w:val="none" w:sz="0" w:space="0" w:color="auto"/>
        <w:left w:val="none" w:sz="0" w:space="0" w:color="auto"/>
        <w:bottom w:val="none" w:sz="0" w:space="0" w:color="auto"/>
        <w:right w:val="none" w:sz="0" w:space="0" w:color="auto"/>
      </w:divBdr>
    </w:div>
    <w:div w:id="1818452272">
      <w:bodyDiv w:val="1"/>
      <w:marLeft w:val="0"/>
      <w:marRight w:val="0"/>
      <w:marTop w:val="0"/>
      <w:marBottom w:val="0"/>
      <w:divBdr>
        <w:top w:val="none" w:sz="0" w:space="0" w:color="auto"/>
        <w:left w:val="none" w:sz="0" w:space="0" w:color="auto"/>
        <w:bottom w:val="none" w:sz="0" w:space="0" w:color="auto"/>
        <w:right w:val="none" w:sz="0" w:space="0" w:color="auto"/>
      </w:divBdr>
    </w:div>
    <w:div w:id="1842046030">
      <w:bodyDiv w:val="1"/>
      <w:marLeft w:val="0"/>
      <w:marRight w:val="0"/>
      <w:marTop w:val="0"/>
      <w:marBottom w:val="0"/>
      <w:divBdr>
        <w:top w:val="none" w:sz="0" w:space="0" w:color="auto"/>
        <w:left w:val="none" w:sz="0" w:space="0" w:color="auto"/>
        <w:bottom w:val="none" w:sz="0" w:space="0" w:color="auto"/>
        <w:right w:val="none" w:sz="0" w:space="0" w:color="auto"/>
      </w:divBdr>
    </w:div>
    <w:div w:id="1846674898">
      <w:bodyDiv w:val="1"/>
      <w:marLeft w:val="0"/>
      <w:marRight w:val="0"/>
      <w:marTop w:val="0"/>
      <w:marBottom w:val="0"/>
      <w:divBdr>
        <w:top w:val="none" w:sz="0" w:space="0" w:color="auto"/>
        <w:left w:val="none" w:sz="0" w:space="0" w:color="auto"/>
        <w:bottom w:val="none" w:sz="0" w:space="0" w:color="auto"/>
        <w:right w:val="none" w:sz="0" w:space="0" w:color="auto"/>
      </w:divBdr>
    </w:div>
    <w:div w:id="1890258225">
      <w:bodyDiv w:val="1"/>
      <w:marLeft w:val="0"/>
      <w:marRight w:val="0"/>
      <w:marTop w:val="0"/>
      <w:marBottom w:val="0"/>
      <w:divBdr>
        <w:top w:val="none" w:sz="0" w:space="0" w:color="auto"/>
        <w:left w:val="none" w:sz="0" w:space="0" w:color="auto"/>
        <w:bottom w:val="none" w:sz="0" w:space="0" w:color="auto"/>
        <w:right w:val="none" w:sz="0" w:space="0" w:color="auto"/>
      </w:divBdr>
    </w:div>
    <w:div w:id="1919095497">
      <w:bodyDiv w:val="1"/>
      <w:marLeft w:val="0"/>
      <w:marRight w:val="0"/>
      <w:marTop w:val="0"/>
      <w:marBottom w:val="0"/>
      <w:divBdr>
        <w:top w:val="none" w:sz="0" w:space="0" w:color="auto"/>
        <w:left w:val="none" w:sz="0" w:space="0" w:color="auto"/>
        <w:bottom w:val="none" w:sz="0" w:space="0" w:color="auto"/>
        <w:right w:val="none" w:sz="0" w:space="0" w:color="auto"/>
      </w:divBdr>
    </w:div>
    <w:div w:id="1954627064">
      <w:bodyDiv w:val="1"/>
      <w:marLeft w:val="0"/>
      <w:marRight w:val="0"/>
      <w:marTop w:val="0"/>
      <w:marBottom w:val="0"/>
      <w:divBdr>
        <w:top w:val="none" w:sz="0" w:space="0" w:color="auto"/>
        <w:left w:val="none" w:sz="0" w:space="0" w:color="auto"/>
        <w:bottom w:val="none" w:sz="0" w:space="0" w:color="auto"/>
        <w:right w:val="none" w:sz="0" w:space="0" w:color="auto"/>
      </w:divBdr>
    </w:div>
    <w:div w:id="1958176050">
      <w:bodyDiv w:val="1"/>
      <w:marLeft w:val="0"/>
      <w:marRight w:val="0"/>
      <w:marTop w:val="0"/>
      <w:marBottom w:val="0"/>
      <w:divBdr>
        <w:top w:val="none" w:sz="0" w:space="0" w:color="auto"/>
        <w:left w:val="none" w:sz="0" w:space="0" w:color="auto"/>
        <w:bottom w:val="none" w:sz="0" w:space="0" w:color="auto"/>
        <w:right w:val="none" w:sz="0" w:space="0" w:color="auto"/>
      </w:divBdr>
    </w:div>
    <w:div w:id="1966692864">
      <w:bodyDiv w:val="1"/>
      <w:marLeft w:val="0"/>
      <w:marRight w:val="0"/>
      <w:marTop w:val="0"/>
      <w:marBottom w:val="0"/>
      <w:divBdr>
        <w:top w:val="none" w:sz="0" w:space="0" w:color="auto"/>
        <w:left w:val="none" w:sz="0" w:space="0" w:color="auto"/>
        <w:bottom w:val="none" w:sz="0" w:space="0" w:color="auto"/>
        <w:right w:val="none" w:sz="0" w:space="0" w:color="auto"/>
      </w:divBdr>
    </w:div>
    <w:div w:id="1995641769">
      <w:bodyDiv w:val="1"/>
      <w:marLeft w:val="0"/>
      <w:marRight w:val="0"/>
      <w:marTop w:val="0"/>
      <w:marBottom w:val="0"/>
      <w:divBdr>
        <w:top w:val="none" w:sz="0" w:space="0" w:color="auto"/>
        <w:left w:val="none" w:sz="0" w:space="0" w:color="auto"/>
        <w:bottom w:val="none" w:sz="0" w:space="0" w:color="auto"/>
        <w:right w:val="none" w:sz="0" w:space="0" w:color="auto"/>
      </w:divBdr>
    </w:div>
    <w:div w:id="2026900373">
      <w:bodyDiv w:val="1"/>
      <w:marLeft w:val="0"/>
      <w:marRight w:val="0"/>
      <w:marTop w:val="0"/>
      <w:marBottom w:val="0"/>
      <w:divBdr>
        <w:top w:val="none" w:sz="0" w:space="0" w:color="auto"/>
        <w:left w:val="none" w:sz="0" w:space="0" w:color="auto"/>
        <w:bottom w:val="none" w:sz="0" w:space="0" w:color="auto"/>
        <w:right w:val="none" w:sz="0" w:space="0" w:color="auto"/>
      </w:divBdr>
    </w:div>
    <w:div w:id="2046320819">
      <w:bodyDiv w:val="1"/>
      <w:marLeft w:val="0"/>
      <w:marRight w:val="0"/>
      <w:marTop w:val="0"/>
      <w:marBottom w:val="0"/>
      <w:divBdr>
        <w:top w:val="none" w:sz="0" w:space="0" w:color="auto"/>
        <w:left w:val="none" w:sz="0" w:space="0" w:color="auto"/>
        <w:bottom w:val="none" w:sz="0" w:space="0" w:color="auto"/>
        <w:right w:val="none" w:sz="0" w:space="0" w:color="auto"/>
      </w:divBdr>
    </w:div>
    <w:div w:id="2067139678">
      <w:bodyDiv w:val="1"/>
      <w:marLeft w:val="0"/>
      <w:marRight w:val="0"/>
      <w:marTop w:val="0"/>
      <w:marBottom w:val="0"/>
      <w:divBdr>
        <w:top w:val="none" w:sz="0" w:space="0" w:color="auto"/>
        <w:left w:val="none" w:sz="0" w:space="0" w:color="auto"/>
        <w:bottom w:val="none" w:sz="0" w:space="0" w:color="auto"/>
        <w:right w:val="none" w:sz="0" w:space="0" w:color="auto"/>
      </w:divBdr>
    </w:div>
    <w:div w:id="2087607042">
      <w:bodyDiv w:val="1"/>
      <w:marLeft w:val="0"/>
      <w:marRight w:val="0"/>
      <w:marTop w:val="0"/>
      <w:marBottom w:val="0"/>
      <w:divBdr>
        <w:top w:val="none" w:sz="0" w:space="0" w:color="auto"/>
        <w:left w:val="none" w:sz="0" w:space="0" w:color="auto"/>
        <w:bottom w:val="none" w:sz="0" w:space="0" w:color="auto"/>
        <w:right w:val="none" w:sz="0" w:space="0" w:color="auto"/>
      </w:divBdr>
    </w:div>
    <w:div w:id="2107071285">
      <w:bodyDiv w:val="1"/>
      <w:marLeft w:val="0"/>
      <w:marRight w:val="0"/>
      <w:marTop w:val="0"/>
      <w:marBottom w:val="0"/>
      <w:divBdr>
        <w:top w:val="none" w:sz="0" w:space="0" w:color="auto"/>
        <w:left w:val="none" w:sz="0" w:space="0" w:color="auto"/>
        <w:bottom w:val="none" w:sz="0" w:space="0" w:color="auto"/>
        <w:right w:val="none" w:sz="0" w:space="0" w:color="auto"/>
      </w:divBdr>
    </w:div>
    <w:div w:id="2109498739">
      <w:bodyDiv w:val="1"/>
      <w:marLeft w:val="0"/>
      <w:marRight w:val="0"/>
      <w:marTop w:val="0"/>
      <w:marBottom w:val="0"/>
      <w:divBdr>
        <w:top w:val="none" w:sz="0" w:space="0" w:color="auto"/>
        <w:left w:val="none" w:sz="0" w:space="0" w:color="auto"/>
        <w:bottom w:val="none" w:sz="0" w:space="0" w:color="auto"/>
        <w:right w:val="none" w:sz="0" w:space="0" w:color="auto"/>
      </w:divBdr>
    </w:div>
    <w:div w:id="2116703426">
      <w:bodyDiv w:val="1"/>
      <w:marLeft w:val="0"/>
      <w:marRight w:val="0"/>
      <w:marTop w:val="0"/>
      <w:marBottom w:val="0"/>
      <w:divBdr>
        <w:top w:val="none" w:sz="0" w:space="0" w:color="auto"/>
        <w:left w:val="none" w:sz="0" w:space="0" w:color="auto"/>
        <w:bottom w:val="none" w:sz="0" w:space="0" w:color="auto"/>
        <w:right w:val="none" w:sz="0" w:space="0" w:color="auto"/>
      </w:divBdr>
    </w:div>
    <w:div w:id="2120251216">
      <w:bodyDiv w:val="1"/>
      <w:marLeft w:val="0"/>
      <w:marRight w:val="0"/>
      <w:marTop w:val="0"/>
      <w:marBottom w:val="0"/>
      <w:divBdr>
        <w:top w:val="none" w:sz="0" w:space="0" w:color="auto"/>
        <w:left w:val="none" w:sz="0" w:space="0" w:color="auto"/>
        <w:bottom w:val="none" w:sz="0" w:space="0" w:color="auto"/>
        <w:right w:val="none" w:sz="0" w:space="0" w:color="auto"/>
      </w:divBdr>
    </w:div>
    <w:div w:id="2129081355">
      <w:bodyDiv w:val="1"/>
      <w:marLeft w:val="0"/>
      <w:marRight w:val="0"/>
      <w:marTop w:val="0"/>
      <w:marBottom w:val="0"/>
      <w:divBdr>
        <w:top w:val="none" w:sz="0" w:space="0" w:color="auto"/>
        <w:left w:val="none" w:sz="0" w:space="0" w:color="auto"/>
        <w:bottom w:val="none" w:sz="0" w:space="0" w:color="auto"/>
        <w:right w:val="none" w:sz="0" w:space="0" w:color="auto"/>
      </w:divBdr>
      <w:divsChild>
        <w:div w:id="1379285580">
          <w:marLeft w:val="0"/>
          <w:marRight w:val="0"/>
          <w:marTop w:val="0"/>
          <w:marBottom w:val="0"/>
          <w:divBdr>
            <w:top w:val="none" w:sz="0" w:space="0" w:color="auto"/>
            <w:left w:val="none" w:sz="0" w:space="0" w:color="auto"/>
            <w:bottom w:val="none" w:sz="0" w:space="0" w:color="auto"/>
            <w:right w:val="none" w:sz="0" w:space="0" w:color="auto"/>
          </w:divBdr>
          <w:divsChild>
            <w:div w:id="452867778">
              <w:marLeft w:val="0"/>
              <w:marRight w:val="0"/>
              <w:marTop w:val="0"/>
              <w:marBottom w:val="0"/>
              <w:divBdr>
                <w:top w:val="none" w:sz="0" w:space="0" w:color="auto"/>
                <w:left w:val="none" w:sz="0" w:space="0" w:color="auto"/>
                <w:bottom w:val="none" w:sz="0" w:space="0" w:color="auto"/>
                <w:right w:val="none" w:sz="0" w:space="0" w:color="auto"/>
              </w:divBdr>
              <w:divsChild>
                <w:div w:id="761950520">
                  <w:marLeft w:val="2520"/>
                  <w:marRight w:val="0"/>
                  <w:marTop w:val="289"/>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anoh.ryuichi@jp.panasonic.com" TargetMode="External"/><Relationship Id="rId18" Type="http://schemas.openxmlformats.org/officeDocument/2006/relationships/hyperlink" Target="mailto:haiwei.sun@sg.panasonic.com" TargetMode="Externa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footer" Target="footer1.xml"/><Relationship Id="rId34" Type="http://schemas.openxmlformats.org/officeDocument/2006/relationships/image" Target="media/image14.png"/><Relationship Id="rId42" Type="http://schemas.openxmlformats.org/officeDocument/2006/relationships/package" Target="embeddings/Microsoft_Visio_Drawing1.vsdx"/><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6.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hyperlink" Target="mailto:ruling.liao@sg.panasonic.com" TargetMode="External"/><Relationship Id="rId29" Type="http://schemas.openxmlformats.org/officeDocument/2006/relationships/image" Target="media/image9.png"/><Relationship Id="rId11" Type="http://schemas.openxmlformats.org/officeDocument/2006/relationships/hyperlink" Target="mailto:nishi.takahiro@jp.panasonic.com" TargetMode="External"/><Relationship Id="rId24" Type="http://schemas.openxmlformats.org/officeDocument/2006/relationships/image" Target="media/image5.emf"/><Relationship Id="rId32" Type="http://schemas.openxmlformats.org/officeDocument/2006/relationships/image" Target="media/image12.png"/><Relationship Id="rId37" Type="http://schemas.openxmlformats.org/officeDocument/2006/relationships/image" Target="media/image17.emf"/><Relationship Id="rId40" Type="http://schemas.openxmlformats.org/officeDocument/2006/relationships/image" Target="media/image20.png"/><Relationship Id="rId45" Type="http://schemas.openxmlformats.org/officeDocument/2006/relationships/image" Target="media/image24.jpeg"/><Relationship Id="rId53" Type="http://schemas.openxmlformats.org/officeDocument/2006/relationships/image" Target="media/image32.png"/><Relationship Id="rId58" Type="http://schemas.openxmlformats.org/officeDocument/2006/relationships/image" Target="media/image37.emf"/><Relationship Id="rId66" Type="http://schemas.openxmlformats.org/officeDocument/2006/relationships/oleObject" Target="embeddings/oleObject1.bin"/><Relationship Id="rId74" Type="http://schemas.openxmlformats.org/officeDocument/2006/relationships/image" Target="media/image52.png"/><Relationship Id="rId5" Type="http://schemas.openxmlformats.org/officeDocument/2006/relationships/webSettings" Target="webSettings.xml"/><Relationship Id="rId15" Type="http://schemas.openxmlformats.org/officeDocument/2006/relationships/hyperlink" Target="mailto:jingya.li@sg.panasonic.com" TargetMode="External"/><Relationship Id="rId23" Type="http://schemas.openxmlformats.org/officeDocument/2006/relationships/image" Target="media/image4.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8.jpeg"/><Relationship Id="rId57" Type="http://schemas.openxmlformats.org/officeDocument/2006/relationships/image" Target="media/image36.emf"/><Relationship Id="rId61" Type="http://schemas.openxmlformats.org/officeDocument/2006/relationships/image" Target="media/image40.png"/><Relationship Id="rId10" Type="http://schemas.openxmlformats.org/officeDocument/2006/relationships/hyperlink" Target="mailto:toma.tadamasa@jp.panasonic.com" TargetMode="External"/><Relationship Id="rId19" Type="http://schemas.openxmlformats.org/officeDocument/2006/relationships/hyperlink" Target="mailto:hanboon.teo@sg.panasonic.com" TargetMode="External"/><Relationship Id="rId31" Type="http://schemas.openxmlformats.org/officeDocument/2006/relationships/image" Target="media/image11.png"/><Relationship Id="rId44" Type="http://schemas.openxmlformats.org/officeDocument/2006/relationships/image" Target="media/image23.jpe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wmf"/><Relationship Id="rId73"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chongsoon.lim@sg.panasonic.com" TargetMode="External"/><Relationship Id="rId22" Type="http://schemas.openxmlformats.org/officeDocument/2006/relationships/image" Target="media/image3.png"/><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7.jpe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7.pn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image" Target="media/image50.emf"/><Relationship Id="rId3" Type="http://schemas.openxmlformats.org/officeDocument/2006/relationships/styles" Target="styles.xml"/><Relationship Id="rId12" Type="http://schemas.openxmlformats.org/officeDocument/2006/relationships/hyperlink" Target="mailto:abe.kiyo@jp.panasonic.com" TargetMode="External"/><Relationship Id="rId17" Type="http://schemas.openxmlformats.org/officeDocument/2006/relationships/hyperlink" Target="mailto:sughosh.pavan@sg.panasonic.com" TargetMode="External"/><Relationship Id="rId25" Type="http://schemas.openxmlformats.org/officeDocument/2006/relationships/package" Target="embeddings/Microsoft_Visio_Drawing.vsdx"/><Relationship Id="rId33" Type="http://schemas.openxmlformats.org/officeDocument/2006/relationships/image" Target="media/image13.png"/><Relationship Id="rId38" Type="http://schemas.openxmlformats.org/officeDocument/2006/relationships/image" Target="media/image18.emf"/><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5.png"/><Relationship Id="rId20" Type="http://schemas.openxmlformats.org/officeDocument/2006/relationships/hyperlink" Target="mailto:virginie.drugeon@eu.panasonic.com" TargetMode="External"/><Relationship Id="rId41" Type="http://schemas.openxmlformats.org/officeDocument/2006/relationships/image" Target="media/image21.emf"/><Relationship Id="rId54" Type="http://schemas.openxmlformats.org/officeDocument/2006/relationships/image" Target="media/image33.jpeg"/><Relationship Id="rId62" Type="http://schemas.openxmlformats.org/officeDocument/2006/relationships/image" Target="media/image41.png"/><Relationship Id="rId70" Type="http://schemas.openxmlformats.org/officeDocument/2006/relationships/image" Target="media/image4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FD92F3-1FF6-4380-B516-B94374A049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73</Pages>
  <Words>18577</Words>
  <Characters>117038</Characters>
  <Application>Microsoft Office Word</Application>
  <DocSecurity>0</DocSecurity>
  <Lines>975</Lines>
  <Paragraphs>270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135345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Drugeon, Virginie</cp:lastModifiedBy>
  <cp:revision>908</cp:revision>
  <cp:lastPrinted>1901-01-01T08:00:00Z</cp:lastPrinted>
  <dcterms:created xsi:type="dcterms:W3CDTF">2018-02-02T01:31:00Z</dcterms:created>
  <dcterms:modified xsi:type="dcterms:W3CDTF">2018-04-02T08:07:00Z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