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9D5EE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D5EE7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EB299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B299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SG16 WP3 and ISO/IEC JTC1/SC29/WG11</w:t>
            </w:r>
          </w:p>
          <w:p w:rsidR="00E61DAC" w:rsidRPr="005B217D" w:rsidRDefault="005B217D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8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B217D">
              <w:rPr>
                <w:szCs w:val="22"/>
                <w:lang w:val="en-CA"/>
              </w:rPr>
              <w:t>San José</w:t>
            </w:r>
            <w:r w:rsidR="003F5D0F" w:rsidRPr="005B217D">
              <w:rPr>
                <w:szCs w:val="22"/>
                <w:lang w:val="en-CA"/>
              </w:rPr>
              <w:t xml:space="preserve">, </w:t>
            </w:r>
            <w:r w:rsidR="00342FF4" w:rsidRPr="005B217D">
              <w:rPr>
                <w:szCs w:val="22"/>
                <w:lang w:val="en-CA"/>
              </w:rPr>
              <w:t>C</w:t>
            </w:r>
            <w:r w:rsidRPr="005B217D">
              <w:rPr>
                <w:szCs w:val="22"/>
                <w:lang w:val="en-CA"/>
              </w:rPr>
              <w:t>A, USA</w:t>
            </w:r>
            <w:r w:rsidR="00A6093D" w:rsidRPr="005B217D">
              <w:rPr>
                <w:szCs w:val="22"/>
                <w:lang w:val="en-CA"/>
              </w:rPr>
              <w:t>,</w:t>
            </w:r>
            <w:r w:rsidR="00664DCF" w:rsidRPr="005B217D">
              <w:rPr>
                <w:szCs w:val="22"/>
                <w:lang w:val="en-CA"/>
              </w:rPr>
              <w:t xml:space="preserve"> </w:t>
            </w:r>
            <w:r w:rsidR="00342FF4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–10</w:t>
            </w:r>
            <w:r w:rsidR="001C3525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t>February</w:t>
            </w:r>
            <w:r w:rsidR="00E61DAC" w:rsidRPr="005B217D">
              <w:rPr>
                <w:szCs w:val="22"/>
                <w:lang w:val="en-CA"/>
              </w:rPr>
              <w:t>, 20</w:t>
            </w:r>
            <w:r w:rsidR="007F1F8B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2</w:t>
            </w:r>
          </w:p>
        </w:tc>
        <w:tc>
          <w:tcPr>
            <w:tcW w:w="3168" w:type="dxa"/>
          </w:tcPr>
          <w:p w:rsidR="008A4B4C" w:rsidRPr="005B217D" w:rsidRDefault="00E61DAC" w:rsidP="005B217D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B217D" w:rsidRPr="005B217D">
              <w:rPr>
                <w:lang w:val="en-CA"/>
              </w:rPr>
              <w:t>H</w:t>
            </w:r>
            <w:r w:rsidR="0056432E">
              <w:rPr>
                <w:rFonts w:hint="eastAsia"/>
                <w:lang w:val="en-CA" w:eastAsia="ja-JP"/>
              </w:rPr>
              <w:t>0691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7D6327" w:rsidP="00533CBE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</w:t>
            </w:r>
            <w:r w:rsidR="00D5413C" w:rsidRPr="00D5413C">
              <w:rPr>
                <w:b/>
                <w:szCs w:val="22"/>
                <w:lang w:val="en-CA" w:eastAsia="ja-JP"/>
              </w:rPr>
              <w:t xml:space="preserve">CE6.a: </w:t>
            </w:r>
            <w:r w:rsidR="00495E90">
              <w:rPr>
                <w:rFonts w:hint="eastAsia"/>
                <w:b/>
                <w:szCs w:val="22"/>
                <w:lang w:val="en-CA" w:eastAsia="ja-JP"/>
              </w:rPr>
              <w:t xml:space="preserve">A joint contribution of </w:t>
            </w:r>
            <w:r w:rsidR="00533CBE">
              <w:rPr>
                <w:rFonts w:hint="eastAsia"/>
                <w:b/>
                <w:szCs w:val="22"/>
                <w:lang w:val="en-CA" w:eastAsia="ja-JP"/>
              </w:rPr>
              <w:t>cross-channel prediction method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495E90">
              <w:rPr>
                <w:rFonts w:hint="eastAsia"/>
                <w:b/>
                <w:szCs w:val="22"/>
                <w:lang w:val="en-CA" w:eastAsia="ja-JP"/>
              </w:rPr>
              <w:t xml:space="preserve">for </w:t>
            </w:r>
            <w:proofErr w:type="spellStart"/>
            <w:r w:rsidR="00495E90">
              <w:rPr>
                <w:rFonts w:hint="eastAsia"/>
                <w:b/>
                <w:szCs w:val="22"/>
                <w:lang w:val="en-CA" w:eastAsia="ja-JP"/>
              </w:rPr>
              <w:t>c</w:t>
            </w:r>
            <w:r w:rsidR="00D5413C" w:rsidRPr="00D5413C">
              <w:rPr>
                <w:b/>
                <w:szCs w:val="22"/>
                <w:lang w:val="en-CA" w:eastAsia="ja-JP"/>
              </w:rPr>
              <w:t>hroma</w:t>
            </w:r>
            <w:proofErr w:type="spellEnd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D5413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D5413C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  <w:r w:rsidR="00533CBE">
              <w:rPr>
                <w:rFonts w:hint="eastAsia"/>
                <w:szCs w:val="22"/>
                <w:lang w:val="en-CA" w:eastAsia="ja-JP"/>
              </w:rPr>
              <w:t xml:space="preserve"> / 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5413C" w:rsidRDefault="00D5413C" w:rsidP="00D5413C">
            <w:pPr>
              <w:spacing w:before="60" w:after="60"/>
              <w:rPr>
                <w:szCs w:val="22"/>
                <w:lang w:eastAsia="ja-JP"/>
              </w:rPr>
            </w:pPr>
            <w:r w:rsidRPr="00722241">
              <w:rPr>
                <w:szCs w:val="22"/>
              </w:rPr>
              <w:t>Kei Kawamura</w:t>
            </w:r>
            <w:r w:rsidR="00495E90">
              <w:rPr>
                <w:rFonts w:hint="eastAsia"/>
                <w:szCs w:val="22"/>
                <w:lang w:eastAsia="ja-JP"/>
              </w:rPr>
              <w:t xml:space="preserve">, </w:t>
            </w:r>
            <w:proofErr w:type="spellStart"/>
            <w:r w:rsidRPr="00722241">
              <w:rPr>
                <w:szCs w:val="22"/>
              </w:rPr>
              <w:t>Tomonobu</w:t>
            </w:r>
            <w:proofErr w:type="spellEnd"/>
            <w:r w:rsidRPr="00722241">
              <w:rPr>
                <w:szCs w:val="22"/>
              </w:rPr>
              <w:t xml:space="preserve"> Yoshino</w:t>
            </w:r>
            <w:r w:rsidR="00495E90">
              <w:rPr>
                <w:rFonts w:hint="eastAsia"/>
                <w:szCs w:val="22"/>
                <w:lang w:eastAsia="ja-JP"/>
              </w:rPr>
              <w:t xml:space="preserve">, </w:t>
            </w:r>
            <w:proofErr w:type="spellStart"/>
            <w:r w:rsidRPr="00722241">
              <w:rPr>
                <w:szCs w:val="22"/>
              </w:rPr>
              <w:t>Haruhisa</w:t>
            </w:r>
            <w:proofErr w:type="spellEnd"/>
            <w:r w:rsidRPr="00722241">
              <w:rPr>
                <w:szCs w:val="22"/>
              </w:rPr>
              <w:t xml:space="preserve"> Kato</w:t>
            </w:r>
            <w:r w:rsidR="00495E90">
              <w:rPr>
                <w:rFonts w:hint="eastAsia"/>
                <w:szCs w:val="22"/>
                <w:lang w:eastAsia="ja-JP"/>
              </w:rPr>
              <w:t xml:space="preserve">, </w:t>
            </w:r>
            <w:r w:rsidRPr="00722241">
              <w:rPr>
                <w:szCs w:val="22"/>
              </w:rPr>
              <w:t>Sei Naito</w:t>
            </w:r>
            <w:r w:rsidR="00495E90">
              <w:rPr>
                <w:rFonts w:hint="eastAsia"/>
                <w:szCs w:val="22"/>
                <w:lang w:eastAsia="ja-JP"/>
              </w:rPr>
              <w:br/>
              <w:t>KDDI Coop</w:t>
            </w:r>
          </w:p>
          <w:p w:rsidR="00E61DAC" w:rsidRDefault="00D5413C" w:rsidP="00D5413C">
            <w:pPr>
              <w:spacing w:before="60" w:after="60"/>
              <w:rPr>
                <w:szCs w:val="22"/>
                <w:lang w:eastAsia="ja-JP"/>
              </w:rPr>
            </w:pPr>
            <w:r w:rsidRPr="00722241">
              <w:rPr>
                <w:szCs w:val="22"/>
              </w:rPr>
              <w:t xml:space="preserve">2-1-15, </w:t>
            </w:r>
            <w:proofErr w:type="spellStart"/>
            <w:r w:rsidRPr="00722241">
              <w:rPr>
                <w:szCs w:val="22"/>
              </w:rPr>
              <w:t>Ohara</w:t>
            </w:r>
            <w:proofErr w:type="spellEnd"/>
            <w:r w:rsidRPr="00722241">
              <w:rPr>
                <w:szCs w:val="22"/>
              </w:rPr>
              <w:t xml:space="preserve">, </w:t>
            </w:r>
            <w:proofErr w:type="spellStart"/>
            <w:r w:rsidRPr="00722241">
              <w:rPr>
                <w:szCs w:val="22"/>
              </w:rPr>
              <w:t>Fujimino-shi</w:t>
            </w:r>
            <w:proofErr w:type="spellEnd"/>
            <w:r w:rsidRPr="00722241">
              <w:rPr>
                <w:szCs w:val="22"/>
              </w:rPr>
              <w:t>, Saitama, JAPAN</w:t>
            </w:r>
          </w:p>
          <w:p w:rsidR="00556A16" w:rsidRDefault="00556A16" w:rsidP="00D5413C">
            <w:pPr>
              <w:spacing w:before="60" w:after="60"/>
              <w:rPr>
                <w:szCs w:val="22"/>
                <w:lang w:eastAsia="ja-JP"/>
              </w:rPr>
            </w:pPr>
          </w:p>
          <w:p w:rsidR="00556A16" w:rsidRPr="005B217D" w:rsidRDefault="00556A16" w:rsidP="00D5413C">
            <w:pPr>
              <w:spacing w:before="60" w:after="60"/>
              <w:rPr>
                <w:szCs w:val="22"/>
                <w:lang w:val="en-CA" w:eastAsia="ja-JP"/>
              </w:rPr>
            </w:pPr>
            <w:r w:rsidRPr="00E143B4">
              <w:rPr>
                <w:szCs w:val="22"/>
              </w:rPr>
              <w:t>Yi-Jen Chiu</w:t>
            </w:r>
            <w:r>
              <w:rPr>
                <w:szCs w:val="22"/>
              </w:rPr>
              <w:t xml:space="preserve">, </w:t>
            </w:r>
            <w:r w:rsidRPr="00E143B4">
              <w:rPr>
                <w:szCs w:val="22"/>
              </w:rPr>
              <w:t>Yu Han</w:t>
            </w:r>
            <w:r>
              <w:rPr>
                <w:szCs w:val="22"/>
              </w:rPr>
              <w:t xml:space="preserve">, </w:t>
            </w:r>
            <w:r w:rsidRPr="00E143B4">
              <w:rPr>
                <w:szCs w:val="22"/>
                <w:lang w:val="sv-SE"/>
              </w:rPr>
              <w:t>Lidong Xu</w:t>
            </w:r>
            <w:r>
              <w:rPr>
                <w:szCs w:val="22"/>
                <w:lang w:val="sv-SE"/>
              </w:rPr>
              <w:t xml:space="preserve">, </w:t>
            </w:r>
            <w:r w:rsidRPr="00E143B4">
              <w:rPr>
                <w:szCs w:val="22"/>
                <w:lang w:val="sv-SE"/>
              </w:rPr>
              <w:t>Wenhao Zhang</w:t>
            </w:r>
            <w:r w:rsidR="00FF7437">
              <w:rPr>
                <w:szCs w:val="22"/>
                <w:lang w:val="sv-SE"/>
              </w:rPr>
              <w:t>,</w:t>
            </w:r>
            <w:r w:rsidR="00FF7437">
              <w:rPr>
                <w:rFonts w:hint="eastAsia"/>
                <w:szCs w:val="22"/>
                <w:lang w:val="sv-SE" w:eastAsia="ja-JP"/>
              </w:rPr>
              <w:t xml:space="preserve"> </w:t>
            </w:r>
            <w:r w:rsidRPr="00E143B4">
              <w:rPr>
                <w:szCs w:val="22"/>
                <w:lang w:val="sv-SE"/>
              </w:rPr>
              <w:t>Hong Jiang</w:t>
            </w:r>
            <w:r>
              <w:rPr>
                <w:szCs w:val="22"/>
                <w:lang w:val="sv-SE"/>
              </w:rPr>
              <w:br/>
            </w:r>
            <w:r w:rsidRPr="00E143B4">
              <w:rPr>
                <w:szCs w:val="22"/>
              </w:rPr>
              <w:t>Intel Corp.</w:t>
            </w:r>
            <w:r>
              <w:rPr>
                <w:szCs w:val="22"/>
              </w:rPr>
              <w:br/>
            </w:r>
            <w:r w:rsidRPr="00E143B4">
              <w:rPr>
                <w:szCs w:val="22"/>
              </w:rPr>
              <w:t>2200 Mission College Blvd.</w:t>
            </w:r>
            <w:r w:rsidRPr="00E143B4">
              <w:rPr>
                <w:szCs w:val="22"/>
              </w:rPr>
              <w:br/>
              <w:t>Santa Clara CA USA 95054</w:t>
            </w:r>
            <w:r>
              <w:rPr>
                <w:szCs w:val="22"/>
              </w:rPr>
              <w:br/>
            </w:r>
          </w:p>
        </w:tc>
        <w:tc>
          <w:tcPr>
            <w:tcW w:w="900" w:type="dxa"/>
          </w:tcPr>
          <w:p w:rsidR="00FF7437" w:rsidRDefault="00E61DAC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FF7437">
              <w:rPr>
                <w:rFonts w:hint="eastAsia"/>
                <w:szCs w:val="22"/>
                <w:lang w:val="en-CA" w:eastAsia="ja-JP"/>
              </w:rPr>
              <w:br/>
            </w:r>
          </w:p>
          <w:p w:rsidR="00FF7437" w:rsidRDefault="00FF743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br/>
            </w:r>
          </w:p>
          <w:p w:rsidR="00FF7437" w:rsidRPr="005B217D" w:rsidRDefault="00FF7437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D5413C" w:rsidP="00FF7437">
            <w:pPr>
              <w:spacing w:before="60" w:after="60"/>
              <w:rPr>
                <w:szCs w:val="22"/>
                <w:lang w:eastAsia="ja-JP"/>
              </w:rPr>
            </w:pPr>
            <w:r w:rsidRPr="00722241">
              <w:rPr>
                <w:szCs w:val="22"/>
              </w:rPr>
              <w:t>+81 49 278 7411</w:t>
            </w:r>
            <w:r w:rsidR="00FF7437">
              <w:rPr>
                <w:rFonts w:hint="eastAsia"/>
                <w:szCs w:val="22"/>
                <w:lang w:eastAsia="ja-JP"/>
              </w:rPr>
              <w:br/>
            </w:r>
            <w:r w:rsidRPr="00722241">
              <w:rPr>
                <w:szCs w:val="22"/>
              </w:rPr>
              <w:t>ki-kawamura@kddi.com</w:t>
            </w:r>
            <w:r w:rsidR="00FF7437">
              <w:rPr>
                <w:rFonts w:hint="eastAsia"/>
                <w:szCs w:val="22"/>
                <w:lang w:eastAsia="ja-JP"/>
              </w:rPr>
              <w:br/>
            </w:r>
          </w:p>
          <w:p w:rsidR="00FF7437" w:rsidRDefault="00FF7437" w:rsidP="00FF7437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br/>
            </w:r>
            <w:r>
              <w:rPr>
                <w:rFonts w:hint="eastAsia"/>
                <w:szCs w:val="22"/>
                <w:lang w:eastAsia="ja-JP"/>
              </w:rPr>
              <w:br/>
            </w:r>
          </w:p>
          <w:p w:rsidR="00FF7437" w:rsidRPr="005B217D" w:rsidRDefault="00FF7437" w:rsidP="00FF7437">
            <w:pPr>
              <w:spacing w:before="60" w:after="60"/>
              <w:rPr>
                <w:szCs w:val="22"/>
                <w:lang w:val="en-CA" w:eastAsia="ja-JP"/>
              </w:rPr>
            </w:pPr>
            <w:r w:rsidRPr="00E143B4">
              <w:rPr>
                <w:szCs w:val="22"/>
              </w:rPr>
              <w:t>+1-408-765-9494</w:t>
            </w:r>
            <w:r w:rsidRPr="00E143B4">
              <w:rPr>
                <w:b/>
                <w:szCs w:val="22"/>
              </w:rPr>
              <w:br/>
            </w:r>
            <w:hyperlink r:id="rId9" w:history="1">
              <w:r w:rsidRPr="00E143B4">
                <w:rPr>
                  <w:rStyle w:val="a6"/>
                  <w:szCs w:val="22"/>
                </w:rPr>
                <w:t>yi-jen.chiu@intel.com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D5413C">
            <w:pPr>
              <w:spacing w:before="60" w:after="60"/>
              <w:rPr>
                <w:szCs w:val="22"/>
                <w:lang w:val="en-CA" w:eastAsia="ja-JP"/>
              </w:rPr>
            </w:pPr>
            <w:r w:rsidRPr="00722241">
              <w:rPr>
                <w:szCs w:val="22"/>
              </w:rPr>
              <w:t>KDDI Corp. (KDDI R&amp;D Laboratories)</w:t>
            </w:r>
            <w:r w:rsidR="00FF7437">
              <w:rPr>
                <w:rFonts w:hint="eastAsia"/>
                <w:szCs w:val="22"/>
                <w:lang w:eastAsia="ja-JP"/>
              </w:rPr>
              <w:t xml:space="preserve">, </w:t>
            </w:r>
            <w:r w:rsidR="00FF7437" w:rsidRPr="00834459">
              <w:rPr>
                <w:szCs w:val="22"/>
              </w:rPr>
              <w:t>Intel Corp.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E1541A" w:rsidRDefault="004F74C1" w:rsidP="00DC6AC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</w:t>
      </w:r>
      <w:r w:rsidR="00FF7437">
        <w:rPr>
          <w:rFonts w:hint="eastAsia"/>
          <w:lang w:val="en-CA" w:eastAsia="ja-JP"/>
        </w:rPr>
        <w:t xml:space="preserve">joint </w:t>
      </w:r>
      <w:r>
        <w:rPr>
          <w:rFonts w:hint="eastAsia"/>
          <w:lang w:val="en-CA" w:eastAsia="ja-JP"/>
        </w:rPr>
        <w:t xml:space="preserve">contribution presents </w:t>
      </w:r>
      <w:r w:rsidR="00FF7437">
        <w:rPr>
          <w:rFonts w:hint="eastAsia"/>
          <w:lang w:val="en-CA" w:eastAsia="ja-JP"/>
        </w:rPr>
        <w:t xml:space="preserve">the results of combining two coding tools on </w:t>
      </w:r>
      <w:r w:rsidR="009E473C">
        <w:rPr>
          <w:rFonts w:hint="eastAsia"/>
          <w:lang w:val="en-CA" w:eastAsia="ja-JP"/>
        </w:rPr>
        <w:t>cross-channel</w:t>
      </w:r>
      <w:r w:rsidR="00FF7437">
        <w:rPr>
          <w:rFonts w:hint="eastAsia"/>
          <w:lang w:val="en-CA" w:eastAsia="ja-JP"/>
        </w:rPr>
        <w:t xml:space="preserve"> prediction for </w:t>
      </w:r>
      <w:proofErr w:type="spellStart"/>
      <w:r w:rsidR="00FF7437">
        <w:rPr>
          <w:rFonts w:hint="eastAsia"/>
          <w:lang w:val="en-CA" w:eastAsia="ja-JP"/>
        </w:rPr>
        <w:t>chroma</w:t>
      </w:r>
      <w:proofErr w:type="spellEnd"/>
      <w:r w:rsidR="00FF7437">
        <w:rPr>
          <w:rFonts w:hint="eastAsia"/>
          <w:lang w:val="en-CA" w:eastAsia="ja-JP"/>
        </w:rPr>
        <w:t>. One is "</w:t>
      </w:r>
      <w:proofErr w:type="spellStart"/>
      <w:r w:rsidR="00FF7437">
        <w:rPr>
          <w:rFonts w:hint="eastAsia"/>
          <w:lang w:val="en-CA" w:eastAsia="ja-JP"/>
        </w:rPr>
        <w:t>Chroma</w:t>
      </w:r>
      <w:proofErr w:type="spellEnd"/>
      <w:r w:rsidR="00FF7437">
        <w:rPr>
          <w:rFonts w:hint="eastAsia"/>
          <w:lang w:val="en-CA" w:eastAsia="ja-JP"/>
        </w:rPr>
        <w:t xml:space="preserve"> intra prediction based on residual </w:t>
      </w:r>
      <w:proofErr w:type="spellStart"/>
      <w:r w:rsidR="00FF7437">
        <w:rPr>
          <w:rFonts w:hint="eastAsia"/>
          <w:lang w:val="en-CA" w:eastAsia="ja-JP"/>
        </w:rPr>
        <w:t>luma</w:t>
      </w:r>
      <w:proofErr w:type="spellEnd"/>
      <w:r w:rsidR="00FF7437">
        <w:rPr>
          <w:rFonts w:hint="eastAsia"/>
          <w:lang w:val="en-CA" w:eastAsia="ja-JP"/>
        </w:rPr>
        <w:t xml:space="preserve"> samples (JCTVC-H</w:t>
      </w:r>
      <w:r w:rsidR="007D6327">
        <w:rPr>
          <w:rFonts w:hint="eastAsia"/>
          <w:lang w:val="en-CA" w:eastAsia="ja-JP"/>
        </w:rPr>
        <w:t>0</w:t>
      </w:r>
      <w:r w:rsidR="00FF7437">
        <w:rPr>
          <w:rFonts w:hint="eastAsia"/>
          <w:lang w:val="en-CA" w:eastAsia="ja-JP"/>
        </w:rPr>
        <w:t>117)", and the other is "</w:t>
      </w:r>
      <w:r w:rsidR="00FF7437" w:rsidRPr="00FF7437">
        <w:rPr>
          <w:lang w:val="en-CA" w:eastAsia="ja-JP"/>
        </w:rPr>
        <w:t xml:space="preserve">Cross-channel prediction refinement to improve intra </w:t>
      </w:r>
      <w:proofErr w:type="spellStart"/>
      <w:r w:rsidR="00FF7437" w:rsidRPr="00FF7437">
        <w:rPr>
          <w:lang w:val="en-CA" w:eastAsia="ja-JP"/>
        </w:rPr>
        <w:t>chroma</w:t>
      </w:r>
      <w:proofErr w:type="spellEnd"/>
      <w:r w:rsidR="00FF7437" w:rsidRPr="00FF7437">
        <w:rPr>
          <w:lang w:val="en-CA" w:eastAsia="ja-JP"/>
        </w:rPr>
        <w:t xml:space="preserve"> prediction</w:t>
      </w:r>
      <w:r w:rsidR="00FF7437">
        <w:rPr>
          <w:rFonts w:hint="eastAsia"/>
          <w:lang w:val="en-CA" w:eastAsia="ja-JP"/>
        </w:rPr>
        <w:t xml:space="preserve"> (JCTVC-H0295)." 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853BF7" w:rsidRPr="00A7571B" w:rsidRDefault="009E473C" w:rsidP="00A7571B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H0117 has one tool named RM mode and H0295 has two tools as global weighting prediction and mode-dependent weighting prediction. RM mode is additional one, while the others are prediction </w:t>
      </w:r>
      <w:r w:rsidR="006B53C1">
        <w:rPr>
          <w:rFonts w:hint="eastAsia"/>
          <w:szCs w:val="22"/>
          <w:lang w:val="en-CA" w:eastAsia="ja-JP"/>
        </w:rPr>
        <w:t>refinement</w:t>
      </w:r>
      <w:r w:rsidR="001E4D09">
        <w:rPr>
          <w:rFonts w:hint="eastAsia"/>
          <w:szCs w:val="22"/>
          <w:lang w:val="en-CA" w:eastAsia="ja-JP"/>
        </w:rPr>
        <w:t xml:space="preserve"> </w:t>
      </w:r>
      <w:r w:rsidR="00956A10">
        <w:rPr>
          <w:rFonts w:hint="eastAsia"/>
          <w:szCs w:val="22"/>
          <w:lang w:val="en-CA" w:eastAsia="ja-JP"/>
        </w:rPr>
        <w:t xml:space="preserve">(PR) </w:t>
      </w:r>
      <w:r>
        <w:rPr>
          <w:rFonts w:hint="eastAsia"/>
          <w:szCs w:val="22"/>
          <w:lang w:val="en-CA" w:eastAsia="ja-JP"/>
        </w:rPr>
        <w:t>for existing modes.</w:t>
      </w:r>
      <w:r w:rsidR="00E33FD9">
        <w:rPr>
          <w:rFonts w:hint="eastAsia"/>
          <w:szCs w:val="22"/>
          <w:lang w:val="en-CA" w:eastAsia="ja-JP"/>
        </w:rPr>
        <w:t xml:space="preserve"> The prediction refinement can be applied to RM mode.</w:t>
      </w:r>
      <w:r w:rsidR="001E4D09">
        <w:rPr>
          <w:rFonts w:hint="eastAsia"/>
          <w:szCs w:val="22"/>
          <w:lang w:val="en-CA" w:eastAsia="ja-JP"/>
        </w:rPr>
        <w:t xml:space="preserve"> Consequently, there are four combinations</w:t>
      </w:r>
      <w:r w:rsidR="00E33FD9">
        <w:rPr>
          <w:rFonts w:hint="eastAsia"/>
          <w:szCs w:val="22"/>
          <w:lang w:val="en-CA" w:eastAsia="ja-JP"/>
        </w:rPr>
        <w:t xml:space="preserve"> such as RM + GW without adding </w:t>
      </w:r>
      <w:r w:rsidR="00497944">
        <w:rPr>
          <w:rFonts w:hint="eastAsia"/>
          <w:szCs w:val="22"/>
          <w:lang w:val="en-CA" w:eastAsia="ja-JP"/>
        </w:rPr>
        <w:t>GW</w:t>
      </w:r>
      <w:r w:rsidR="00E33FD9">
        <w:rPr>
          <w:rFonts w:hint="eastAsia"/>
          <w:szCs w:val="22"/>
          <w:lang w:val="en-CA" w:eastAsia="ja-JP"/>
        </w:rPr>
        <w:t xml:space="preserve"> inside </w:t>
      </w:r>
      <w:r w:rsidR="00497944">
        <w:rPr>
          <w:rFonts w:hint="eastAsia"/>
          <w:szCs w:val="22"/>
          <w:lang w:val="en-CA" w:eastAsia="ja-JP"/>
        </w:rPr>
        <w:t>RM</w:t>
      </w:r>
      <w:r w:rsidR="00E33FD9">
        <w:rPr>
          <w:rFonts w:hint="eastAsia"/>
          <w:szCs w:val="22"/>
          <w:lang w:val="en-CA" w:eastAsia="ja-JP"/>
        </w:rPr>
        <w:t xml:space="preserve">, RM+MDW without adding </w:t>
      </w:r>
      <w:r w:rsidR="00497944">
        <w:rPr>
          <w:rFonts w:hint="eastAsia"/>
          <w:szCs w:val="22"/>
          <w:lang w:val="en-CA" w:eastAsia="ja-JP"/>
        </w:rPr>
        <w:t>MDW</w:t>
      </w:r>
      <w:r w:rsidR="00E33FD9">
        <w:rPr>
          <w:rFonts w:hint="eastAsia"/>
          <w:szCs w:val="22"/>
          <w:lang w:val="en-CA" w:eastAsia="ja-JP"/>
        </w:rPr>
        <w:t xml:space="preserve"> inside </w:t>
      </w:r>
      <w:r w:rsidR="00497944">
        <w:rPr>
          <w:rFonts w:hint="eastAsia"/>
          <w:szCs w:val="22"/>
          <w:lang w:val="en-CA" w:eastAsia="ja-JP"/>
        </w:rPr>
        <w:t>RM</w:t>
      </w:r>
      <w:r w:rsidR="00E33FD9">
        <w:rPr>
          <w:rFonts w:hint="eastAsia"/>
          <w:szCs w:val="22"/>
          <w:lang w:val="en-CA" w:eastAsia="ja-JP"/>
        </w:rPr>
        <w:t>, RM+GW, and RM+MDW.</w:t>
      </w:r>
    </w:p>
    <w:p w:rsidR="00D7555E" w:rsidRDefault="003D68F8" w:rsidP="00D7555E">
      <w:pPr>
        <w:pStyle w:val="1"/>
        <w:rPr>
          <w:lang w:eastAsia="ja-JP"/>
        </w:rPr>
      </w:pPr>
      <w:r>
        <w:rPr>
          <w:rFonts w:hint="eastAsia"/>
          <w:lang w:eastAsia="ja-JP"/>
        </w:rPr>
        <w:t>Detailed combination</w:t>
      </w:r>
    </w:p>
    <w:p w:rsidR="00C207F2" w:rsidRDefault="00C207F2" w:rsidP="00C207F2">
      <w:pPr>
        <w:rPr>
          <w:lang w:eastAsia="ja-JP"/>
        </w:rPr>
      </w:pPr>
      <w:r>
        <w:rPr>
          <w:rFonts w:hint="eastAsia"/>
          <w:lang w:eastAsia="ja-JP"/>
        </w:rPr>
        <w:t xml:space="preserve">When RM mode is used, the prediction process of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samples is summarized as three steps. At the first step, the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samples are predicted by the mode derived from </w:t>
      </w:r>
      <w:proofErr w:type="spellStart"/>
      <w:r>
        <w:rPr>
          <w:rFonts w:hint="eastAsia"/>
          <w:lang w:eastAsia="ja-JP"/>
        </w:rPr>
        <w:t>luma</w:t>
      </w:r>
      <w:proofErr w:type="spellEnd"/>
      <w:r>
        <w:rPr>
          <w:rFonts w:hint="eastAsia"/>
          <w:lang w:eastAsia="ja-JP"/>
        </w:rPr>
        <w:t xml:space="preserve"> intra direction, named regular prediction. At the second step, residual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samples are predicted by residual </w:t>
      </w:r>
      <w:proofErr w:type="spellStart"/>
      <w:r>
        <w:rPr>
          <w:rFonts w:hint="eastAsia"/>
          <w:lang w:eastAsia="ja-JP"/>
        </w:rPr>
        <w:t>luma</w:t>
      </w:r>
      <w:proofErr w:type="spellEnd"/>
      <w:r>
        <w:rPr>
          <w:rFonts w:hint="eastAsia"/>
          <w:lang w:eastAsia="ja-JP"/>
        </w:rPr>
        <w:t xml:space="preserve"> samples of the same block. At the last step, residual Cr samp</w:t>
      </w:r>
      <w:r w:rsidR="00063567">
        <w:rPr>
          <w:rFonts w:hint="eastAsia"/>
          <w:lang w:eastAsia="ja-JP"/>
        </w:rPr>
        <w:t xml:space="preserve">les are predicted by residual </w:t>
      </w:r>
      <w:proofErr w:type="spellStart"/>
      <w:r w:rsidR="00063567">
        <w:rPr>
          <w:rFonts w:hint="eastAsia"/>
          <w:lang w:eastAsia="ja-JP"/>
        </w:rPr>
        <w:t>Cb</w:t>
      </w:r>
      <w:proofErr w:type="spellEnd"/>
      <w:r>
        <w:rPr>
          <w:rFonts w:hint="eastAsia"/>
          <w:lang w:eastAsia="ja-JP"/>
        </w:rPr>
        <w:t xml:space="preserve"> samples of the same block with </w:t>
      </w:r>
      <w:r w:rsidR="00063567">
        <w:rPr>
          <w:rFonts w:hint="eastAsia"/>
          <w:lang w:eastAsia="ja-JP"/>
        </w:rPr>
        <w:t xml:space="preserve">fixed or </w:t>
      </w:r>
      <w:r>
        <w:rPr>
          <w:rFonts w:hint="eastAsia"/>
          <w:lang w:eastAsia="ja-JP"/>
        </w:rPr>
        <w:t xml:space="preserve">mode-dependent weighting parameters. Final predicted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values are as follows,</w:t>
      </w:r>
    </w:p>
    <w:p w:rsidR="00C207F2" w:rsidRDefault="00C207F2" w:rsidP="00C207F2">
      <w:pPr>
        <w:jc w:val="both"/>
        <w:rPr>
          <w:szCs w:val="22"/>
          <w:lang w:eastAsia="ja-JP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ChromaPredictionCb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=RegularChromaPrediction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+</m:t>
          </m:r>
          <m:sSub>
            <m:sSubPr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RM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⋅</m:t>
          </m:r>
          <m:sSup>
            <m:sSupPr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LumaResidual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,</m:t>
          </m:r>
        </m:oMath>
      </m:oMathPara>
    </w:p>
    <w:p w:rsidR="00C207F2" w:rsidRPr="0048674F" w:rsidRDefault="00C207F2" w:rsidP="00C207F2">
      <w:pPr>
        <w:jc w:val="both"/>
        <w:rPr>
          <w:szCs w:val="22"/>
          <w:lang w:eastAsia="ja-JP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ChromaPredictionCr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=RegularChromaPrediction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+</m:t>
          </m:r>
          <m:sSub>
            <m:sSubPr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RM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⋅</m:t>
          </m:r>
          <m:sSup>
            <m:sSupPr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LumaResidual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+</m:t>
          </m:r>
          <m:sSub>
            <m:sSubPr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PR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⋅CbResidual[x,y],</m:t>
          </m:r>
        </m:oMath>
      </m:oMathPara>
    </w:p>
    <w:p w:rsidR="00C207F2" w:rsidRPr="0048674F" w:rsidRDefault="009D5EE7" w:rsidP="00C207F2">
      <w:pPr>
        <w:jc w:val="both"/>
        <w:rPr>
          <w:szCs w:val="22"/>
          <w:lang w:eastAsia="ja-JP"/>
        </w:rPr>
      </w:pPr>
      <m:oMathPara>
        <m:oMath>
          <m:sSup>
            <m:sSupPr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LumaResidual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'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=LumaResidual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2x,2y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+LumaResidual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2x,2y+1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,</m:t>
          </m:r>
        </m:oMath>
      </m:oMathPara>
    </w:p>
    <w:p w:rsidR="00C207F2" w:rsidRDefault="00C207F2" w:rsidP="00C207F2">
      <w:pPr>
        <w:jc w:val="both"/>
        <w:rPr>
          <w:szCs w:val="22"/>
          <w:lang w:eastAsia="ja-JP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LumaReisdual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=Luma Reconstuction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-RegularLumaReprediction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Cs w:val="22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eastAsia="ja-JP"/>
            </w:rPr>
            <m:t>.</m:t>
          </m:r>
        </m:oMath>
      </m:oMathPara>
    </w:p>
    <w:p w:rsidR="00C207F2" w:rsidRDefault="00C207F2" w:rsidP="00C207F2">
      <w:pPr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The parameter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RM</m:t>
            </m:r>
          </m:sub>
        </m:sSub>
      </m:oMath>
      <w:r>
        <w:rPr>
          <w:rFonts w:hint="eastAsia"/>
          <w:lang w:eastAsia="ja-JP"/>
        </w:rPr>
        <w:t xml:space="preserve"> comes from RM mode in H0117 and the parameter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PR</m:t>
            </m:r>
          </m:sub>
        </m:sSub>
      </m:oMath>
      <w:r>
        <w:rPr>
          <w:rFonts w:hint="eastAsia"/>
          <w:lang w:eastAsia="ja-JP"/>
        </w:rPr>
        <w:t xml:space="preserve"> comes from weight in H0295.</w:t>
      </w:r>
    </w:p>
    <w:p w:rsidR="00853BF7" w:rsidRDefault="00C207F2" w:rsidP="00853BF7">
      <w:pPr>
        <w:rPr>
          <w:lang w:eastAsia="ja-JP"/>
        </w:rPr>
      </w:pPr>
      <w:r>
        <w:rPr>
          <w:rFonts w:hint="eastAsia"/>
          <w:lang w:eastAsia="ja-JP"/>
        </w:rPr>
        <w:t xml:space="preserve">When RM mode is not used, the prediction process of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samples is described in JCTVC-H0295.</w:t>
      </w:r>
    </w:p>
    <w:p w:rsidR="00063567" w:rsidRPr="00063567" w:rsidRDefault="00063567" w:rsidP="00853BF7">
      <w:pPr>
        <w:rPr>
          <w:lang w:eastAsia="ja-JP"/>
        </w:rPr>
      </w:pPr>
      <w:r>
        <w:rPr>
          <w:rFonts w:hint="eastAsia"/>
          <w:lang w:eastAsia="ja-JP"/>
        </w:rPr>
        <w:t xml:space="preserve">When prediction refinement method is not applied for RM mode,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PR</m:t>
            </m:r>
          </m:sub>
        </m:sSub>
      </m:oMath>
      <w:r>
        <w:rPr>
          <w:rFonts w:hint="eastAsia"/>
          <w:lang w:eastAsia="ja-JP"/>
        </w:rPr>
        <w:t xml:space="preserve"> </w:t>
      </w:r>
      <w:r>
        <w:rPr>
          <w:lang w:eastAsia="ja-JP"/>
        </w:rPr>
        <w:t>equals</w:t>
      </w:r>
      <w:r>
        <w:rPr>
          <w:rFonts w:hint="eastAsia"/>
          <w:lang w:eastAsia="ja-JP"/>
        </w:rPr>
        <w:t xml:space="preserve"> to zero.</w:t>
      </w:r>
    </w:p>
    <w:p w:rsidR="00E92E12" w:rsidRDefault="00E92E12" w:rsidP="00664501">
      <w:pPr>
        <w:pStyle w:val="1"/>
        <w:rPr>
          <w:lang w:eastAsia="ja-JP"/>
        </w:rPr>
      </w:pPr>
      <w:r>
        <w:rPr>
          <w:rFonts w:hint="eastAsia"/>
          <w:lang w:eastAsia="ja-JP"/>
        </w:rPr>
        <w:t>Experimental results</w:t>
      </w:r>
    </w:p>
    <w:p w:rsidR="004B28A9" w:rsidRDefault="004B28A9" w:rsidP="00E92E12">
      <w:pPr>
        <w:pStyle w:val="2"/>
        <w:rPr>
          <w:lang w:eastAsia="ja-JP"/>
        </w:rPr>
      </w:pPr>
      <w:r>
        <w:rPr>
          <w:rFonts w:hint="eastAsia"/>
          <w:lang w:eastAsia="ja-JP"/>
        </w:rPr>
        <w:t>Results for combination</w:t>
      </w:r>
    </w:p>
    <w:p w:rsidR="000264C2" w:rsidRPr="00D71C31" w:rsidRDefault="000264C2" w:rsidP="000264C2">
      <w:pPr>
        <w:rPr>
          <w:lang w:eastAsia="ja-JP"/>
        </w:rPr>
      </w:pPr>
      <w:r>
        <w:rPr>
          <w:rFonts w:hint="eastAsia"/>
          <w:lang w:eastAsia="ja-JP"/>
        </w:rPr>
        <w:t xml:space="preserve">The experiments were performed with the common test configuration described in JCTVC-G1200 [3]. Since the gain is come from </w:t>
      </w:r>
      <w:proofErr w:type="spellStart"/>
      <w:r>
        <w:rPr>
          <w:rFonts w:hint="eastAsia"/>
          <w:lang w:eastAsia="ja-JP"/>
        </w:rPr>
        <w:t>Cb</w:t>
      </w:r>
      <w:proofErr w:type="spellEnd"/>
      <w:r>
        <w:rPr>
          <w:rFonts w:hint="eastAsia"/>
          <w:lang w:eastAsia="ja-JP"/>
        </w:rPr>
        <w:t xml:space="preserve">/Cr improvement, YUV BD-bitrate </w:t>
      </w:r>
      <w:r>
        <w:rPr>
          <w:lang w:eastAsia="ja-JP"/>
        </w:rPr>
        <w:t>assessment</w:t>
      </w:r>
      <w:r>
        <w:rPr>
          <w:rFonts w:hint="eastAsia"/>
          <w:lang w:eastAsia="ja-JP"/>
        </w:rPr>
        <w:t xml:space="preserve"> is added to the table. A detail of YUV BD-bitrate is described in JCTVC-F386 [4].</w:t>
      </w:r>
    </w:p>
    <w:p w:rsidR="000264C2" w:rsidRPr="000264C2" w:rsidRDefault="000264C2" w:rsidP="000264C2">
      <w:pPr>
        <w:rPr>
          <w:lang w:eastAsia="ja-JP"/>
        </w:rPr>
      </w:pPr>
      <w:r>
        <w:rPr>
          <w:rFonts w:hint="eastAsia"/>
          <w:lang w:eastAsia="ja-JP"/>
        </w:rPr>
        <w:t xml:space="preserve">The below tables report the summaries of the combined H0117 &amp; H0295. </w:t>
      </w:r>
    </w:p>
    <w:p w:rsidR="004B28A9" w:rsidRPr="000264C2" w:rsidRDefault="004B28A9" w:rsidP="00E92E12">
      <w:pPr>
        <w:rPr>
          <w:lang w:eastAsia="ja-JP"/>
        </w:rPr>
      </w:pPr>
    </w:p>
    <w:p w:rsidR="00956A10" w:rsidRDefault="00956A10" w:rsidP="00E92E12">
      <w:pPr>
        <w:rPr>
          <w:lang w:eastAsia="ja-JP"/>
        </w:rPr>
      </w:pPr>
      <w:r>
        <w:rPr>
          <w:rFonts w:hint="eastAsia"/>
          <w:lang w:eastAsia="ja-JP"/>
        </w:rPr>
        <w:t>Test results of combination of H0117 and H0295 (RM+GW without adding GW inside RM)</w:t>
      </w:r>
    </w:p>
    <w:tbl>
      <w:tblPr>
        <w:tblW w:w="9780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30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LC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 (8bit)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-3.0%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-5.0%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-4.8%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-6.0%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-1.4%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:rsidR="00956A10" w:rsidRDefault="00956A10" w:rsidP="00E92E12">
      <w:pPr>
        <w:rPr>
          <w:lang w:eastAsia="ja-JP"/>
        </w:rPr>
      </w:pPr>
    </w:p>
    <w:p w:rsidR="00956A10" w:rsidRDefault="00956A10" w:rsidP="00E92E12">
      <w:pPr>
        <w:rPr>
          <w:lang w:eastAsia="ja-JP"/>
        </w:rPr>
      </w:pPr>
      <w:r>
        <w:rPr>
          <w:rFonts w:hint="eastAsia"/>
          <w:lang w:eastAsia="ja-JP"/>
        </w:rPr>
        <w:t>Test results of combination of H0117 and H0295 (</w:t>
      </w:r>
      <w:r w:rsidRPr="00956A10">
        <w:rPr>
          <w:lang w:eastAsia="ja-JP"/>
        </w:rPr>
        <w:t>RM+MDW without adding MDW inside RM</w:t>
      </w:r>
      <w:r>
        <w:rPr>
          <w:rFonts w:hint="eastAsia"/>
          <w:lang w:eastAsia="ja-JP"/>
        </w:rPr>
        <w:t>)</w:t>
      </w:r>
    </w:p>
    <w:tbl>
      <w:tblPr>
        <w:tblW w:w="9780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30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LC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 (8bit)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-3.0%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-5.1%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-4.9%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-6.6%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-1.5%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956A10" w:rsidRPr="00956A10" w:rsidTr="00956A10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6A10" w:rsidRPr="00956A10" w:rsidRDefault="00956A10" w:rsidP="00956A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6A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:rsidR="00956A10" w:rsidRDefault="00956A10" w:rsidP="00E92E12">
      <w:pPr>
        <w:rPr>
          <w:lang w:eastAsia="ja-JP"/>
        </w:rPr>
      </w:pPr>
    </w:p>
    <w:p w:rsidR="00956A10" w:rsidRDefault="00956A10" w:rsidP="00E92E12">
      <w:pPr>
        <w:rPr>
          <w:lang w:eastAsia="ja-JP"/>
        </w:rPr>
      </w:pPr>
      <w:r>
        <w:rPr>
          <w:rFonts w:hint="eastAsia"/>
          <w:lang w:eastAsia="ja-JP"/>
        </w:rPr>
        <w:t>Test results of combination of H0117 and H0295</w:t>
      </w:r>
      <w:r w:rsidRPr="00956A10">
        <w:rPr>
          <w:lang w:eastAsia="ja-JP"/>
        </w:rPr>
        <w:t xml:space="preserve"> </w:t>
      </w:r>
      <w:r>
        <w:rPr>
          <w:rFonts w:hint="eastAsia"/>
          <w:lang w:eastAsia="ja-JP"/>
        </w:rPr>
        <w:t>(</w:t>
      </w:r>
      <w:r w:rsidRPr="00956A10">
        <w:rPr>
          <w:lang w:eastAsia="ja-JP"/>
        </w:rPr>
        <w:t>RM+GW</w:t>
      </w:r>
      <w:r>
        <w:rPr>
          <w:rFonts w:hint="eastAsia"/>
          <w:lang w:eastAsia="ja-JP"/>
        </w:rPr>
        <w:t>)</w:t>
      </w:r>
    </w:p>
    <w:tbl>
      <w:tblPr>
        <w:tblW w:w="9780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30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LC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 (8bit)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-5.1%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-4.9%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-5.9%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-1.4%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:rsidR="00956A10" w:rsidRDefault="00956A10" w:rsidP="00E92E12">
      <w:pPr>
        <w:rPr>
          <w:lang w:eastAsia="ja-JP"/>
        </w:rPr>
      </w:pPr>
    </w:p>
    <w:p w:rsidR="00956A10" w:rsidRDefault="00956A10" w:rsidP="00E92E12">
      <w:pPr>
        <w:rPr>
          <w:lang w:eastAsia="ja-JP"/>
        </w:rPr>
      </w:pPr>
      <w:r>
        <w:rPr>
          <w:rFonts w:hint="eastAsia"/>
          <w:lang w:eastAsia="ja-JP"/>
        </w:rPr>
        <w:t>Test results of combination of H0117 and H0295 (</w:t>
      </w:r>
      <w:r>
        <w:rPr>
          <w:lang w:eastAsia="ja-JP"/>
        </w:rPr>
        <w:t>RM+MDW</w:t>
      </w:r>
      <w:r>
        <w:rPr>
          <w:rFonts w:hint="eastAsia"/>
          <w:lang w:eastAsia="ja-JP"/>
        </w:rPr>
        <w:t>)</w:t>
      </w:r>
    </w:p>
    <w:tbl>
      <w:tblPr>
        <w:tblW w:w="9780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30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LC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 (8bit)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-5.2%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-5.0%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-6.6%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-1.5%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:rsidR="00956A10" w:rsidRDefault="00956A10" w:rsidP="00E92E12">
      <w:pPr>
        <w:rPr>
          <w:lang w:eastAsia="ja-JP"/>
        </w:rPr>
      </w:pPr>
    </w:p>
    <w:p w:rsidR="004B28A9" w:rsidRDefault="00126EAA" w:rsidP="004B28A9">
      <w:pPr>
        <w:pStyle w:val="2"/>
        <w:rPr>
          <w:lang w:eastAsia="ja-JP"/>
        </w:rPr>
      </w:pPr>
      <w:r>
        <w:rPr>
          <w:rFonts w:hint="eastAsia"/>
          <w:lang w:eastAsia="ja-JP"/>
        </w:rPr>
        <w:t>Individual results</w:t>
      </w:r>
    </w:p>
    <w:p w:rsidR="00126EAA" w:rsidRDefault="00126EAA" w:rsidP="000264C2">
      <w:pPr>
        <w:rPr>
          <w:lang w:eastAsia="ja-JP"/>
        </w:rPr>
      </w:pP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intra </w:t>
      </w:r>
      <w:r>
        <w:rPr>
          <w:lang w:eastAsia="ja-JP"/>
        </w:rPr>
        <w:t>prediction</w:t>
      </w:r>
      <w:r>
        <w:rPr>
          <w:rFonts w:hint="eastAsia"/>
          <w:lang w:eastAsia="ja-JP"/>
        </w:rPr>
        <w:t xml:space="preserve"> based on residual samples (JCTVC-H0117)</w:t>
      </w:r>
    </w:p>
    <w:tbl>
      <w:tblPr>
        <w:tblW w:w="9780" w:type="dxa"/>
        <w:tblInd w:w="85" w:type="dxa"/>
        <w:tblCellMar>
          <w:left w:w="99" w:type="dxa"/>
          <w:right w:w="99" w:type="dxa"/>
        </w:tblCellMar>
        <w:tblLook w:val="04A0"/>
      </w:tblPr>
      <w:tblGrid>
        <w:gridCol w:w="130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LC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 (8bit)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-2.4%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-4.5%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-1.0%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:rsidR="000264C2" w:rsidRDefault="000264C2" w:rsidP="000264C2">
      <w:pPr>
        <w:rPr>
          <w:lang w:eastAsia="ja-JP"/>
        </w:rPr>
      </w:pPr>
      <w:r>
        <w:rPr>
          <w:rFonts w:hint="eastAsia"/>
          <w:lang w:eastAsia="ja-JP"/>
        </w:rPr>
        <w:t>'Global fixed weighting prediction' in Cross-</w:t>
      </w:r>
      <w:proofErr w:type="spellStart"/>
      <w:r>
        <w:rPr>
          <w:rFonts w:hint="eastAsia"/>
          <w:lang w:eastAsia="ja-JP"/>
        </w:rPr>
        <w:t>chennel</w:t>
      </w:r>
      <w:proofErr w:type="spellEnd"/>
      <w:r>
        <w:rPr>
          <w:rFonts w:hint="eastAsia"/>
          <w:lang w:eastAsia="ja-JP"/>
        </w:rPr>
        <w:t xml:space="preserve"> prediction refinement to improve intra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prediction (JCTVC-H0295)</w:t>
      </w:r>
    </w:p>
    <w:tbl>
      <w:tblPr>
        <w:tblW w:w="9780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30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LC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 (8bit)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-3.0%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-1.9%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-0.4%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264C2" w:rsidRPr="000264C2" w:rsidTr="000264C2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4C2" w:rsidRPr="000264C2" w:rsidRDefault="000264C2" w:rsidP="000264C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64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:rsidR="00126EAA" w:rsidRDefault="00126EAA" w:rsidP="000264C2">
      <w:pPr>
        <w:rPr>
          <w:lang w:eastAsia="ja-JP"/>
        </w:rPr>
      </w:pPr>
      <w:r>
        <w:rPr>
          <w:rFonts w:hint="eastAsia"/>
          <w:lang w:eastAsia="ja-JP"/>
        </w:rPr>
        <w:t>'Mode-dependent weighting prediction' in Cross-</w:t>
      </w:r>
      <w:proofErr w:type="spellStart"/>
      <w:r>
        <w:rPr>
          <w:rFonts w:hint="eastAsia"/>
          <w:lang w:eastAsia="ja-JP"/>
        </w:rPr>
        <w:t>chennel</w:t>
      </w:r>
      <w:proofErr w:type="spellEnd"/>
      <w:r>
        <w:rPr>
          <w:rFonts w:hint="eastAsia"/>
          <w:lang w:eastAsia="ja-JP"/>
        </w:rPr>
        <w:t xml:space="preserve"> prediction refinement to improve intra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prediction (JCTVC-H0295)</w:t>
      </w:r>
    </w:p>
    <w:tbl>
      <w:tblPr>
        <w:tblW w:w="9780" w:type="dxa"/>
        <w:tblInd w:w="87" w:type="dxa"/>
        <w:tblCellMar>
          <w:left w:w="99" w:type="dxa"/>
          <w:right w:w="99" w:type="dxa"/>
        </w:tblCellMar>
        <w:tblLook w:val="04A0"/>
      </w:tblPr>
      <w:tblGrid>
        <w:gridCol w:w="130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LC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 (8bit)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808080"/>
                <w:sz w:val="18"/>
                <w:szCs w:val="18"/>
                <w:lang w:eastAsia="ja-JP"/>
              </w:rPr>
              <w:t>-0.6%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26EAA" w:rsidRPr="00126EAA" w:rsidTr="00126EAA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6EAA" w:rsidRPr="00126EAA" w:rsidRDefault="00126EAA" w:rsidP="00126E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6E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:rsidR="00126EAA" w:rsidRPr="00126EAA" w:rsidRDefault="00126EAA" w:rsidP="00126EAA">
      <w:pPr>
        <w:rPr>
          <w:lang w:eastAsia="ja-JP"/>
        </w:rPr>
      </w:pPr>
    </w:p>
    <w:p w:rsidR="00664E44" w:rsidRDefault="00664E44" w:rsidP="00664E44">
      <w:pPr>
        <w:pStyle w:val="1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References</w:t>
      </w:r>
    </w:p>
    <w:p w:rsidR="00664E44" w:rsidRDefault="00D71C31" w:rsidP="00664E44">
      <w:pPr>
        <w:pStyle w:val="af2"/>
        <w:numPr>
          <w:ilvl w:val="0"/>
          <w:numId w:val="13"/>
        </w:numPr>
        <w:ind w:leftChars="0"/>
        <w:rPr>
          <w:lang w:eastAsia="ja-JP"/>
        </w:rPr>
      </w:pPr>
      <w:r>
        <w:rPr>
          <w:lang w:eastAsia="ja-JP"/>
        </w:rPr>
        <w:t xml:space="preserve">F. </w:t>
      </w:r>
      <w:proofErr w:type="spellStart"/>
      <w:r>
        <w:rPr>
          <w:lang w:eastAsia="ja-JP"/>
        </w:rPr>
        <w:t>Bossen</w:t>
      </w:r>
      <w:proofErr w:type="spellEnd"/>
      <w:r>
        <w:rPr>
          <w:lang w:eastAsia="ja-JP"/>
        </w:rPr>
        <w:t xml:space="preserve">, </w:t>
      </w:r>
      <w:r>
        <w:rPr>
          <w:rFonts w:hint="eastAsia"/>
          <w:lang w:eastAsia="ja-JP"/>
        </w:rPr>
        <w:t>"</w:t>
      </w:r>
      <w:r w:rsidR="00664E44" w:rsidRPr="00B07687">
        <w:rPr>
          <w:lang w:eastAsia="ja-JP"/>
        </w:rPr>
        <w:t>Common test conditions and software re</w:t>
      </w:r>
      <w:r>
        <w:rPr>
          <w:lang w:eastAsia="ja-JP"/>
        </w:rPr>
        <w:t>ference configurations</w:t>
      </w:r>
      <w:r w:rsidR="00664E44">
        <w:rPr>
          <w:lang w:eastAsia="ja-JP"/>
        </w:rPr>
        <w:t>,</w:t>
      </w:r>
      <w:r>
        <w:rPr>
          <w:rFonts w:hint="eastAsia"/>
          <w:lang w:eastAsia="ja-JP"/>
        </w:rPr>
        <w:t>"</w:t>
      </w:r>
      <w:r w:rsidR="00664E44" w:rsidRPr="00C76C46">
        <w:t xml:space="preserve"> </w:t>
      </w:r>
      <w:r w:rsidR="00664E44" w:rsidRPr="00C76C46">
        <w:rPr>
          <w:lang w:eastAsia="ja-JP"/>
        </w:rPr>
        <w:t>Joint Collaborative Team on Video Coding (JCT-VC) of ITU-T SG16 WP3 and ISO/IEC JTC1/SC</w:t>
      </w:r>
      <w:r w:rsidR="00664E44">
        <w:rPr>
          <w:lang w:eastAsia="ja-JP"/>
        </w:rPr>
        <w:t>29/WG11, Document: JCTVC-</w:t>
      </w:r>
      <w:r w:rsidR="00664E44">
        <w:rPr>
          <w:rFonts w:hint="eastAsia"/>
          <w:lang w:eastAsia="ja-JP"/>
        </w:rPr>
        <w:t>G1200</w:t>
      </w:r>
      <w:r w:rsidR="00664E44">
        <w:rPr>
          <w:lang w:eastAsia="ja-JP"/>
        </w:rPr>
        <w:t xml:space="preserve">, </w:t>
      </w:r>
      <w:r w:rsidR="00664E44">
        <w:rPr>
          <w:rFonts w:hint="eastAsia"/>
          <w:lang w:eastAsia="ja-JP"/>
        </w:rPr>
        <w:t>7</w:t>
      </w:r>
      <w:r w:rsidR="00664E44">
        <w:rPr>
          <w:lang w:eastAsia="ja-JP"/>
        </w:rPr>
        <w:t xml:space="preserve">th Meeting: </w:t>
      </w:r>
      <w:r w:rsidR="00664E44">
        <w:rPr>
          <w:rFonts w:hint="eastAsia"/>
          <w:lang w:eastAsia="ja-JP"/>
        </w:rPr>
        <w:t>Geneva</w:t>
      </w:r>
      <w:r w:rsidR="00664E44">
        <w:rPr>
          <w:lang w:eastAsia="ja-JP"/>
        </w:rPr>
        <w:t xml:space="preserve">, </w:t>
      </w:r>
      <w:r w:rsidR="00664E44">
        <w:rPr>
          <w:rFonts w:hint="eastAsia"/>
          <w:lang w:eastAsia="ja-JP"/>
        </w:rPr>
        <w:t>CH</w:t>
      </w:r>
      <w:r w:rsidR="00664E44" w:rsidRPr="00C76C46">
        <w:rPr>
          <w:lang w:eastAsia="ja-JP"/>
        </w:rPr>
        <w:t xml:space="preserve">, </w:t>
      </w:r>
      <w:r w:rsidR="00664E44">
        <w:rPr>
          <w:rFonts w:hint="eastAsia"/>
          <w:lang w:eastAsia="ja-JP"/>
        </w:rPr>
        <w:t>21</w:t>
      </w:r>
      <w:r w:rsidR="00664E44">
        <w:rPr>
          <w:lang w:eastAsia="ja-JP"/>
        </w:rPr>
        <w:t>-</w:t>
      </w:r>
      <w:r w:rsidR="00664E44">
        <w:rPr>
          <w:rFonts w:hint="eastAsia"/>
          <w:lang w:eastAsia="ja-JP"/>
        </w:rPr>
        <w:t>30</w:t>
      </w:r>
      <w:r w:rsidR="00664E44" w:rsidRPr="00C76C46">
        <w:rPr>
          <w:lang w:eastAsia="ja-JP"/>
        </w:rPr>
        <w:t xml:space="preserve"> </w:t>
      </w:r>
      <w:r w:rsidR="00664E44">
        <w:rPr>
          <w:rFonts w:hint="eastAsia"/>
          <w:lang w:eastAsia="ja-JP"/>
        </w:rPr>
        <w:t>Nov</w:t>
      </w:r>
      <w:r w:rsidR="00664E44" w:rsidRPr="00C76C46">
        <w:rPr>
          <w:lang w:eastAsia="ja-JP"/>
        </w:rPr>
        <w:t>, 2011.</w:t>
      </w:r>
    </w:p>
    <w:p w:rsidR="00D71C31" w:rsidRDefault="00C34D26" w:rsidP="00664E44">
      <w:pPr>
        <w:pStyle w:val="af2"/>
        <w:numPr>
          <w:ilvl w:val="0"/>
          <w:numId w:val="13"/>
        </w:numPr>
        <w:ind w:leftChars="0"/>
        <w:rPr>
          <w:lang w:eastAsia="ja-JP"/>
        </w:rPr>
      </w:pPr>
      <w:r>
        <w:rPr>
          <w:rFonts w:hint="eastAsia"/>
          <w:lang w:eastAsia="ja-JP"/>
        </w:rPr>
        <w:t xml:space="preserve">T. K. Tan, </w:t>
      </w:r>
      <w:r w:rsidR="00D71C31">
        <w:rPr>
          <w:rFonts w:hint="eastAsia"/>
          <w:lang w:eastAsia="ja-JP"/>
        </w:rPr>
        <w:t xml:space="preserve">F. </w:t>
      </w:r>
      <w:proofErr w:type="spellStart"/>
      <w:r w:rsidR="00D71C31">
        <w:rPr>
          <w:rFonts w:hint="eastAsia"/>
          <w:lang w:eastAsia="ja-JP"/>
        </w:rPr>
        <w:t>Bossen</w:t>
      </w:r>
      <w:proofErr w:type="spellEnd"/>
      <w:r w:rsidR="00D71C31">
        <w:rPr>
          <w:rFonts w:hint="eastAsia"/>
          <w:lang w:eastAsia="ja-JP"/>
        </w:rPr>
        <w:t>, "</w:t>
      </w:r>
      <w:r w:rsidR="004A5A46" w:rsidRPr="004A5A46">
        <w:t xml:space="preserve"> </w:t>
      </w:r>
      <w:proofErr w:type="spellStart"/>
      <w:r w:rsidR="004A5A46" w:rsidRPr="004A5A46">
        <w:rPr>
          <w:lang w:eastAsia="ja-JP"/>
        </w:rPr>
        <w:t>Chroma</w:t>
      </w:r>
      <w:proofErr w:type="spellEnd"/>
      <w:r w:rsidR="004A5A46" w:rsidRPr="004A5A46">
        <w:rPr>
          <w:lang w:eastAsia="ja-JP"/>
        </w:rPr>
        <w:t xml:space="preserve"> RD cost computation in HM3.0</w:t>
      </w:r>
      <w:r w:rsidR="004A5A46">
        <w:rPr>
          <w:rFonts w:hint="eastAsia"/>
          <w:lang w:eastAsia="ja-JP"/>
        </w:rPr>
        <w:t xml:space="preserve">," </w:t>
      </w:r>
      <w:r w:rsidR="004A5A46" w:rsidRPr="004A5A46">
        <w:rPr>
          <w:lang w:eastAsia="ja-JP"/>
        </w:rPr>
        <w:t>Joint Collaborative Team on Video Coding (JCT-VC) of ITU-T SG16 WP3 and ISO/IEC JTC1/SC29/WG11</w:t>
      </w:r>
      <w:r w:rsidR="00D30ECD">
        <w:rPr>
          <w:rFonts w:hint="eastAsia"/>
          <w:lang w:eastAsia="ja-JP"/>
        </w:rPr>
        <w:t>,</w:t>
      </w:r>
      <w:r w:rsidR="004A5A46" w:rsidRPr="004A5A46">
        <w:rPr>
          <w:lang w:eastAsia="ja-JP"/>
        </w:rPr>
        <w:t xml:space="preserve"> 6th Meeting: Torino, 14-22 July, 2011</w:t>
      </w:r>
      <w:r w:rsidR="004A5A46">
        <w:rPr>
          <w:rFonts w:hint="eastAsia"/>
          <w:lang w:eastAsia="ja-JP"/>
        </w:rPr>
        <w:t>.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EF2E7E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KDDI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Default="007F1F8B" w:rsidP="009234A5">
      <w:pPr>
        <w:jc w:val="both"/>
        <w:rPr>
          <w:szCs w:val="22"/>
          <w:lang w:val="en-CA" w:eastAsia="ja-JP"/>
        </w:rPr>
      </w:pPr>
    </w:p>
    <w:sectPr w:rsidR="007F1F8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AEB" w:rsidRDefault="00AC6AEB">
      <w:r>
        <w:separator/>
      </w:r>
    </w:p>
  </w:endnote>
  <w:endnote w:type="continuationSeparator" w:id="0">
    <w:p w:rsidR="00AC6AEB" w:rsidRDefault="00AC6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CBE" w:rsidRDefault="00533CBE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9D5EE7">
      <w:rPr>
        <w:rStyle w:val="a5"/>
      </w:rPr>
      <w:fldChar w:fldCharType="begin"/>
    </w:r>
    <w:r>
      <w:rPr>
        <w:rStyle w:val="a5"/>
      </w:rPr>
      <w:instrText xml:space="preserve"> PAGE </w:instrText>
    </w:r>
    <w:r w:rsidR="009D5EE7">
      <w:rPr>
        <w:rStyle w:val="a5"/>
      </w:rPr>
      <w:fldChar w:fldCharType="separate"/>
    </w:r>
    <w:r w:rsidR="0056432E">
      <w:rPr>
        <w:rStyle w:val="a5"/>
        <w:noProof/>
      </w:rPr>
      <w:t>1</w:t>
    </w:r>
    <w:r w:rsidR="009D5EE7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9D5EE7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9D5EE7">
      <w:rPr>
        <w:rStyle w:val="a5"/>
      </w:rPr>
      <w:fldChar w:fldCharType="separate"/>
    </w:r>
    <w:r w:rsidR="0056432E">
      <w:rPr>
        <w:rStyle w:val="a5"/>
        <w:noProof/>
      </w:rPr>
      <w:t>2012-01-31</w:t>
    </w:r>
    <w:r w:rsidR="009D5EE7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AEB" w:rsidRDefault="00AC6AEB">
      <w:r>
        <w:separator/>
      </w:r>
    </w:p>
  </w:footnote>
  <w:footnote w:type="continuationSeparator" w:id="0">
    <w:p w:rsidR="00AC6AEB" w:rsidRDefault="00AC6A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85801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692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8032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B6F6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0C5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F64C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1646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0DB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E26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117643E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79B219C"/>
    <w:multiLevelType w:val="hybridMultilevel"/>
    <w:tmpl w:val="09986A66"/>
    <w:lvl w:ilvl="0" w:tplc="FFFFFFFF">
      <w:start w:val="1"/>
      <w:numFmt w:val="decimal"/>
      <w:lvlText w:val="[%1] "/>
      <w:lvlJc w:val="left"/>
      <w:pPr>
        <w:ind w:left="420" w:hanging="420"/>
      </w:pPr>
      <w:rPr>
        <w:rFonts w:hint="eastAsia"/>
        <w:b w:val="0"/>
        <w:i w:val="0"/>
        <w:spacing w:val="0"/>
        <w:position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3F57C5F"/>
    <w:multiLevelType w:val="hybridMultilevel"/>
    <w:tmpl w:val="677C946E"/>
    <w:lvl w:ilvl="0" w:tplc="DE7A75F0">
      <w:start w:val="1"/>
      <w:numFmt w:val="decimal"/>
      <w:lvlText w:val="%1."/>
      <w:lvlJc w:val="left"/>
      <w:pPr>
        <w:tabs>
          <w:tab w:val="num" w:pos="803"/>
        </w:tabs>
        <w:ind w:left="403" w:hanging="403"/>
      </w:pPr>
      <w:rPr>
        <w:rFonts w:cs="Times New Roman" w:hint="eastAsia"/>
      </w:rPr>
    </w:lvl>
    <w:lvl w:ilvl="1" w:tplc="F1C013BC">
      <w:start w:val="1"/>
      <w:numFmt w:val="lowerLetter"/>
      <w:lvlText w:val="%2."/>
      <w:lvlJc w:val="left"/>
      <w:pPr>
        <w:ind w:left="1843" w:hanging="360"/>
      </w:pPr>
    </w:lvl>
    <w:lvl w:ilvl="2" w:tplc="84647E0A" w:tentative="1">
      <w:start w:val="1"/>
      <w:numFmt w:val="lowerRoman"/>
      <w:lvlText w:val="%3."/>
      <w:lvlJc w:val="right"/>
      <w:pPr>
        <w:ind w:left="2563" w:hanging="180"/>
      </w:pPr>
    </w:lvl>
    <w:lvl w:ilvl="3" w:tplc="ADB4460A" w:tentative="1">
      <w:start w:val="1"/>
      <w:numFmt w:val="decimal"/>
      <w:lvlText w:val="%4."/>
      <w:lvlJc w:val="left"/>
      <w:pPr>
        <w:ind w:left="3283" w:hanging="360"/>
      </w:pPr>
    </w:lvl>
    <w:lvl w:ilvl="4" w:tplc="4B08DEAE" w:tentative="1">
      <w:start w:val="1"/>
      <w:numFmt w:val="lowerLetter"/>
      <w:lvlText w:val="%5."/>
      <w:lvlJc w:val="left"/>
      <w:pPr>
        <w:ind w:left="4003" w:hanging="360"/>
      </w:pPr>
    </w:lvl>
    <w:lvl w:ilvl="5" w:tplc="45BC88C2" w:tentative="1">
      <w:start w:val="1"/>
      <w:numFmt w:val="lowerRoman"/>
      <w:lvlText w:val="%6."/>
      <w:lvlJc w:val="right"/>
      <w:pPr>
        <w:ind w:left="4723" w:hanging="180"/>
      </w:pPr>
    </w:lvl>
    <w:lvl w:ilvl="6" w:tplc="1DB2BB50" w:tentative="1">
      <w:start w:val="1"/>
      <w:numFmt w:val="decimal"/>
      <w:lvlText w:val="%7."/>
      <w:lvlJc w:val="left"/>
      <w:pPr>
        <w:ind w:left="5443" w:hanging="360"/>
      </w:pPr>
    </w:lvl>
    <w:lvl w:ilvl="7" w:tplc="7FE4CA82" w:tentative="1">
      <w:start w:val="1"/>
      <w:numFmt w:val="lowerLetter"/>
      <w:lvlText w:val="%8."/>
      <w:lvlJc w:val="left"/>
      <w:pPr>
        <w:ind w:left="6163" w:hanging="360"/>
      </w:pPr>
    </w:lvl>
    <w:lvl w:ilvl="8" w:tplc="7D86F39E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6">
    <w:nsid w:val="37F4500E"/>
    <w:multiLevelType w:val="hybridMultilevel"/>
    <w:tmpl w:val="E06AE6E0"/>
    <w:lvl w:ilvl="0" w:tplc="C2466AEC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6ED43D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F0EC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5A8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E0B5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C6E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90EF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833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CA6A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7F149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E491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D6D3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F21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BCB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831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E66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C254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3EE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2C8EC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EF58C8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BA9D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FE1D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E462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C88E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E093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BAD0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968C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48AD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579723B"/>
    <w:multiLevelType w:val="hybridMultilevel"/>
    <w:tmpl w:val="44FA7E3E"/>
    <w:lvl w:ilvl="0" w:tplc="04090001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6"/>
  </w:num>
  <w:num w:numId="8">
    <w:abstractNumId w:val="3"/>
  </w:num>
  <w:num w:numId="9">
    <w:abstractNumId w:val="1"/>
  </w:num>
  <w:num w:numId="10">
    <w:abstractNumId w:val="2"/>
  </w:num>
  <w:num w:numId="11">
    <w:abstractNumId w:val="11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64C2"/>
    <w:rsid w:val="0003576B"/>
    <w:rsid w:val="000458BC"/>
    <w:rsid w:val="00045C41"/>
    <w:rsid w:val="00046C03"/>
    <w:rsid w:val="00063567"/>
    <w:rsid w:val="000661E4"/>
    <w:rsid w:val="0007614F"/>
    <w:rsid w:val="000828B3"/>
    <w:rsid w:val="000B1C6B"/>
    <w:rsid w:val="000C09AC"/>
    <w:rsid w:val="000C5575"/>
    <w:rsid w:val="000D0A7C"/>
    <w:rsid w:val="000D5B9B"/>
    <w:rsid w:val="000D6B6D"/>
    <w:rsid w:val="000E00F3"/>
    <w:rsid w:val="000F158C"/>
    <w:rsid w:val="00102F3D"/>
    <w:rsid w:val="00124E38"/>
    <w:rsid w:val="0012580B"/>
    <w:rsid w:val="00126EAA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224"/>
    <w:rsid w:val="001E3B37"/>
    <w:rsid w:val="001E4D09"/>
    <w:rsid w:val="001F2594"/>
    <w:rsid w:val="002055A6"/>
    <w:rsid w:val="00206460"/>
    <w:rsid w:val="002069B4"/>
    <w:rsid w:val="00215DFC"/>
    <w:rsid w:val="002212DF"/>
    <w:rsid w:val="00227BA7"/>
    <w:rsid w:val="0023013E"/>
    <w:rsid w:val="00263398"/>
    <w:rsid w:val="002722AE"/>
    <w:rsid w:val="00275BCF"/>
    <w:rsid w:val="00280BB4"/>
    <w:rsid w:val="00292257"/>
    <w:rsid w:val="002A54E0"/>
    <w:rsid w:val="002B1595"/>
    <w:rsid w:val="002B191D"/>
    <w:rsid w:val="002D0AF6"/>
    <w:rsid w:val="002D1E21"/>
    <w:rsid w:val="002F164D"/>
    <w:rsid w:val="00306206"/>
    <w:rsid w:val="00317D85"/>
    <w:rsid w:val="00327C56"/>
    <w:rsid w:val="003315A1"/>
    <w:rsid w:val="003373EC"/>
    <w:rsid w:val="0034102A"/>
    <w:rsid w:val="00342FF4"/>
    <w:rsid w:val="0037003B"/>
    <w:rsid w:val="003706CC"/>
    <w:rsid w:val="003A2D8E"/>
    <w:rsid w:val="003B1973"/>
    <w:rsid w:val="003C20E4"/>
    <w:rsid w:val="003D68F8"/>
    <w:rsid w:val="003E6F90"/>
    <w:rsid w:val="003F5D0F"/>
    <w:rsid w:val="00410AAE"/>
    <w:rsid w:val="00414101"/>
    <w:rsid w:val="00427BCD"/>
    <w:rsid w:val="00433DDB"/>
    <w:rsid w:val="00437619"/>
    <w:rsid w:val="0048674F"/>
    <w:rsid w:val="00495E90"/>
    <w:rsid w:val="00497944"/>
    <w:rsid w:val="004A2A63"/>
    <w:rsid w:val="004A51DB"/>
    <w:rsid w:val="004A5A46"/>
    <w:rsid w:val="004B210C"/>
    <w:rsid w:val="004B28A9"/>
    <w:rsid w:val="004B3BE2"/>
    <w:rsid w:val="004D405F"/>
    <w:rsid w:val="004E4F4F"/>
    <w:rsid w:val="004E6789"/>
    <w:rsid w:val="004F61E3"/>
    <w:rsid w:val="004F74C1"/>
    <w:rsid w:val="0051015C"/>
    <w:rsid w:val="00514819"/>
    <w:rsid w:val="00516CF1"/>
    <w:rsid w:val="00531AE9"/>
    <w:rsid w:val="00533CBE"/>
    <w:rsid w:val="005459AE"/>
    <w:rsid w:val="00550A66"/>
    <w:rsid w:val="00556A16"/>
    <w:rsid w:val="0056432E"/>
    <w:rsid w:val="00567EC7"/>
    <w:rsid w:val="00570013"/>
    <w:rsid w:val="005801A2"/>
    <w:rsid w:val="00592483"/>
    <w:rsid w:val="005952A5"/>
    <w:rsid w:val="005A33A1"/>
    <w:rsid w:val="005A5EBA"/>
    <w:rsid w:val="005B217D"/>
    <w:rsid w:val="005C385F"/>
    <w:rsid w:val="005F6F1B"/>
    <w:rsid w:val="00611335"/>
    <w:rsid w:val="006143BF"/>
    <w:rsid w:val="00624B33"/>
    <w:rsid w:val="00630AA2"/>
    <w:rsid w:val="0063468A"/>
    <w:rsid w:val="00646707"/>
    <w:rsid w:val="006572A8"/>
    <w:rsid w:val="00662E58"/>
    <w:rsid w:val="00664501"/>
    <w:rsid w:val="00664DCF"/>
    <w:rsid w:val="00664E44"/>
    <w:rsid w:val="0067052F"/>
    <w:rsid w:val="00673E50"/>
    <w:rsid w:val="00692406"/>
    <w:rsid w:val="006B53C1"/>
    <w:rsid w:val="006C5D39"/>
    <w:rsid w:val="006D4605"/>
    <w:rsid w:val="006E2810"/>
    <w:rsid w:val="006E5417"/>
    <w:rsid w:val="006F5691"/>
    <w:rsid w:val="00712F60"/>
    <w:rsid w:val="00720E3B"/>
    <w:rsid w:val="00745F6B"/>
    <w:rsid w:val="0075585E"/>
    <w:rsid w:val="00770571"/>
    <w:rsid w:val="007768FF"/>
    <w:rsid w:val="007824D3"/>
    <w:rsid w:val="00796EE3"/>
    <w:rsid w:val="007A7D29"/>
    <w:rsid w:val="007B4AB8"/>
    <w:rsid w:val="007B656E"/>
    <w:rsid w:val="007C5787"/>
    <w:rsid w:val="007D6327"/>
    <w:rsid w:val="007E022A"/>
    <w:rsid w:val="007F1F8B"/>
    <w:rsid w:val="007F5B75"/>
    <w:rsid w:val="007F67A1"/>
    <w:rsid w:val="008206C8"/>
    <w:rsid w:val="00825937"/>
    <w:rsid w:val="00840ADE"/>
    <w:rsid w:val="0084740E"/>
    <w:rsid w:val="00853BF7"/>
    <w:rsid w:val="00874A6C"/>
    <w:rsid w:val="00876C65"/>
    <w:rsid w:val="008A4B4C"/>
    <w:rsid w:val="008C239F"/>
    <w:rsid w:val="008E480C"/>
    <w:rsid w:val="00907757"/>
    <w:rsid w:val="009212B0"/>
    <w:rsid w:val="009234A5"/>
    <w:rsid w:val="009336F7"/>
    <w:rsid w:val="00935C61"/>
    <w:rsid w:val="009374A7"/>
    <w:rsid w:val="00946AFC"/>
    <w:rsid w:val="00956A10"/>
    <w:rsid w:val="0098551D"/>
    <w:rsid w:val="0099518F"/>
    <w:rsid w:val="009A523D"/>
    <w:rsid w:val="009B4716"/>
    <w:rsid w:val="009D5EE7"/>
    <w:rsid w:val="009E473C"/>
    <w:rsid w:val="009F496B"/>
    <w:rsid w:val="00A01439"/>
    <w:rsid w:val="00A02E61"/>
    <w:rsid w:val="00A05CFF"/>
    <w:rsid w:val="00A52B82"/>
    <w:rsid w:val="00A56B97"/>
    <w:rsid w:val="00A6093D"/>
    <w:rsid w:val="00A7571B"/>
    <w:rsid w:val="00A76A6D"/>
    <w:rsid w:val="00A83253"/>
    <w:rsid w:val="00A9631E"/>
    <w:rsid w:val="00AA6E84"/>
    <w:rsid w:val="00AC6AEB"/>
    <w:rsid w:val="00AE341B"/>
    <w:rsid w:val="00B07CA7"/>
    <w:rsid w:val="00B1279A"/>
    <w:rsid w:val="00B32D5E"/>
    <w:rsid w:val="00B5222E"/>
    <w:rsid w:val="00B61C96"/>
    <w:rsid w:val="00B73A2A"/>
    <w:rsid w:val="00B94B06"/>
    <w:rsid w:val="00B94C28"/>
    <w:rsid w:val="00BC10BA"/>
    <w:rsid w:val="00BC5AFD"/>
    <w:rsid w:val="00C04F43"/>
    <w:rsid w:val="00C0609D"/>
    <w:rsid w:val="00C115AB"/>
    <w:rsid w:val="00C207F2"/>
    <w:rsid w:val="00C30249"/>
    <w:rsid w:val="00C34D26"/>
    <w:rsid w:val="00C3723B"/>
    <w:rsid w:val="00C606C9"/>
    <w:rsid w:val="00C80288"/>
    <w:rsid w:val="00C90650"/>
    <w:rsid w:val="00C97D78"/>
    <w:rsid w:val="00CC2AAE"/>
    <w:rsid w:val="00CC5A42"/>
    <w:rsid w:val="00CD0EAB"/>
    <w:rsid w:val="00CF34DB"/>
    <w:rsid w:val="00CF558F"/>
    <w:rsid w:val="00D073E2"/>
    <w:rsid w:val="00D30ECD"/>
    <w:rsid w:val="00D446EC"/>
    <w:rsid w:val="00D51BF0"/>
    <w:rsid w:val="00D5413C"/>
    <w:rsid w:val="00D55942"/>
    <w:rsid w:val="00D62E03"/>
    <w:rsid w:val="00D71C31"/>
    <w:rsid w:val="00D72B2C"/>
    <w:rsid w:val="00D7555E"/>
    <w:rsid w:val="00D807BF"/>
    <w:rsid w:val="00DA7887"/>
    <w:rsid w:val="00DB2C26"/>
    <w:rsid w:val="00DC6ACD"/>
    <w:rsid w:val="00DE6B43"/>
    <w:rsid w:val="00E11923"/>
    <w:rsid w:val="00E1541A"/>
    <w:rsid w:val="00E23685"/>
    <w:rsid w:val="00E252EE"/>
    <w:rsid w:val="00E262D4"/>
    <w:rsid w:val="00E2716B"/>
    <w:rsid w:val="00E33FD9"/>
    <w:rsid w:val="00E36250"/>
    <w:rsid w:val="00E54511"/>
    <w:rsid w:val="00E61DAC"/>
    <w:rsid w:val="00E75FE3"/>
    <w:rsid w:val="00E92E12"/>
    <w:rsid w:val="00EB299F"/>
    <w:rsid w:val="00EB7AB1"/>
    <w:rsid w:val="00EF2E7E"/>
    <w:rsid w:val="00EF48CC"/>
    <w:rsid w:val="00F73032"/>
    <w:rsid w:val="00F848FC"/>
    <w:rsid w:val="00F9282A"/>
    <w:rsid w:val="00F96BAD"/>
    <w:rsid w:val="00FB0E84"/>
    <w:rsid w:val="00FD01C2"/>
    <w:rsid w:val="00FF0CE3"/>
    <w:rsid w:val="00FF7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25937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825937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825937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7C5787"/>
    <w:rPr>
      <w:color w:val="808080"/>
    </w:rPr>
  </w:style>
  <w:style w:type="paragraph" w:styleId="ac">
    <w:name w:val="caption"/>
    <w:basedOn w:val="a"/>
    <w:next w:val="a"/>
    <w:link w:val="ad"/>
    <w:unhideWhenUsed/>
    <w:qFormat/>
    <w:rsid w:val="00E92E12"/>
    <w:rPr>
      <w:rFonts w:eastAsia="ＭＳ 明朝"/>
      <w:b/>
      <w:bCs/>
      <w:sz w:val="21"/>
      <w:szCs w:val="21"/>
    </w:rPr>
  </w:style>
  <w:style w:type="paragraph" w:customStyle="1" w:styleId="tableheading">
    <w:name w:val="table heading"/>
    <w:basedOn w:val="a"/>
    <w:rsid w:val="00280BB4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280BB4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280BB4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280BB4"/>
    <w:rPr>
      <w:rFonts w:ascii="Times" w:eastAsia="Malgun Gothic" w:hAnsi="Times"/>
      <w:lang w:val="en-GB" w:eastAsia="en-US"/>
    </w:rPr>
  </w:style>
  <w:style w:type="table" w:styleId="ae">
    <w:name w:val="Table Grid"/>
    <w:basedOn w:val="a1"/>
    <w:uiPriority w:val="99"/>
    <w:rsid w:val="00280B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CG Times" w:eastAsia="Malgun Gothic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図表番号 (文字)"/>
    <w:link w:val="ac"/>
    <w:locked/>
    <w:rsid w:val="00280BB4"/>
    <w:rPr>
      <w:rFonts w:eastAsia="ＭＳ 明朝"/>
      <w:b/>
      <w:bCs/>
      <w:sz w:val="21"/>
      <w:szCs w:val="21"/>
      <w:lang w:eastAsia="en-US"/>
    </w:rPr>
  </w:style>
  <w:style w:type="paragraph" w:styleId="af">
    <w:name w:val="annotation text"/>
    <w:basedOn w:val="a"/>
    <w:link w:val="af0"/>
    <w:uiPriority w:val="99"/>
    <w:rsid w:val="00280BB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af0">
    <w:name w:val="コメント文字列 (文字)"/>
    <w:basedOn w:val="a0"/>
    <w:link w:val="af"/>
    <w:uiPriority w:val="99"/>
    <w:rsid w:val="00280BB4"/>
    <w:rPr>
      <w:rFonts w:eastAsia="Malgun Gothic"/>
      <w:lang w:val="en-GB"/>
    </w:rPr>
  </w:style>
  <w:style w:type="paragraph" w:customStyle="1" w:styleId="Equation">
    <w:name w:val="Equation"/>
    <w:basedOn w:val="a"/>
    <w:uiPriority w:val="99"/>
    <w:rsid w:val="00280BB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customStyle="1" w:styleId="enumlev1">
    <w:name w:val="enumlev1"/>
    <w:basedOn w:val="a"/>
    <w:uiPriority w:val="99"/>
    <w:rsid w:val="00935C61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paragraph" w:customStyle="1" w:styleId="Note1">
    <w:name w:val="Note 1"/>
    <w:basedOn w:val="a"/>
    <w:rsid w:val="00935C61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Malgun Gothic"/>
      <w:sz w:val="18"/>
      <w:szCs w:val="18"/>
      <w:lang w:val="en-GB"/>
    </w:rPr>
  </w:style>
  <w:style w:type="character" w:styleId="af1">
    <w:name w:val="annotation reference"/>
    <w:uiPriority w:val="99"/>
    <w:rsid w:val="00935C61"/>
    <w:rPr>
      <w:rFonts w:cs="Times New Roman"/>
      <w:sz w:val="16"/>
      <w:szCs w:val="16"/>
    </w:rPr>
  </w:style>
  <w:style w:type="paragraph" w:customStyle="1" w:styleId="TableText">
    <w:name w:val="Table_Text"/>
    <w:basedOn w:val="a"/>
    <w:rsid w:val="00935C61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rFonts w:eastAsia="Malgun Gothic"/>
      <w:sz w:val="18"/>
      <w:szCs w:val="18"/>
      <w:lang w:val="en-GB"/>
    </w:rPr>
  </w:style>
  <w:style w:type="paragraph" w:styleId="af2">
    <w:name w:val="List Paragraph"/>
    <w:basedOn w:val="a"/>
    <w:uiPriority w:val="34"/>
    <w:qFormat/>
    <w:rsid w:val="00664E44"/>
    <w:pPr>
      <w:ind w:leftChars="400" w:left="840"/>
    </w:pPr>
    <w:rPr>
      <w:rFonts w:eastAsia="ＭＳ 明朝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i-jen.chiu@intel.co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kei</cp:lastModifiedBy>
  <cp:revision>52</cp:revision>
  <cp:lastPrinted>1601-01-01T00:00:00Z</cp:lastPrinted>
  <dcterms:created xsi:type="dcterms:W3CDTF">2012-01-18T06:52:00Z</dcterms:created>
  <dcterms:modified xsi:type="dcterms:W3CDTF">2012-01-31T07:58:00Z</dcterms:modified>
</cp:coreProperties>
</file>