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62"/>
        <w:gridCol w:w="3416"/>
        <w:gridCol w:w="510"/>
      </w:tblGrid>
      <w:tr w:rsidR="00762E0E" w:rsidRPr="00555F3E" w:rsidTr="00971248">
        <w:trPr>
          <w:cantSplit/>
          <w:trHeight w:val="357"/>
        </w:trPr>
        <w:tc>
          <w:tcPr>
            <w:tcW w:w="1617" w:type="dxa"/>
            <w:tcBorders>
              <w:top w:val="single" w:sz="12" w:space="0" w:color="auto"/>
            </w:tcBorders>
          </w:tcPr>
          <w:p w:rsidR="00762E0E" w:rsidRPr="00555F3E" w:rsidRDefault="00762E0E">
            <w:pPr>
              <w:rPr>
                <w:b/>
                <w:bCs/>
              </w:rPr>
            </w:pPr>
            <w:bookmarkStart w:id="0" w:name="dbluepink" w:colFirst="1" w:colLast="1"/>
            <w:bookmarkStart w:id="1" w:name="dtableau"/>
            <w:r w:rsidRPr="00555F3E">
              <w:rPr>
                <w:b/>
                <w:bCs/>
              </w:rPr>
              <w:t>Question(s):</w:t>
            </w:r>
          </w:p>
        </w:tc>
        <w:tc>
          <w:tcPr>
            <w:tcW w:w="2551" w:type="dxa"/>
            <w:gridSpan w:val="2"/>
            <w:tcBorders>
              <w:top w:val="single" w:sz="12" w:space="0" w:color="auto"/>
            </w:tcBorders>
          </w:tcPr>
          <w:p w:rsidR="00762E0E" w:rsidRPr="00555F3E" w:rsidRDefault="003D6335">
            <w:r w:rsidRPr="00555F3E">
              <w:t>2</w:t>
            </w:r>
            <w:r w:rsidR="00971248" w:rsidRPr="00555F3E">
              <w:t>/16</w:t>
            </w:r>
          </w:p>
        </w:tc>
        <w:tc>
          <w:tcPr>
            <w:tcW w:w="1829" w:type="dxa"/>
            <w:gridSpan w:val="2"/>
            <w:tcBorders>
              <w:top w:val="single" w:sz="12" w:space="0" w:color="auto"/>
            </w:tcBorders>
          </w:tcPr>
          <w:p w:rsidR="00762E0E" w:rsidRPr="00555F3E" w:rsidRDefault="00762E0E">
            <w:pPr>
              <w:rPr>
                <w:b/>
                <w:bCs/>
              </w:rPr>
            </w:pPr>
            <w:r w:rsidRPr="00555F3E">
              <w:rPr>
                <w:b/>
                <w:bCs/>
              </w:rPr>
              <w:t>Meeting, date:</w:t>
            </w:r>
          </w:p>
        </w:tc>
        <w:tc>
          <w:tcPr>
            <w:tcW w:w="3926" w:type="dxa"/>
            <w:gridSpan w:val="2"/>
            <w:tcBorders>
              <w:top w:val="single" w:sz="12" w:space="0" w:color="auto"/>
            </w:tcBorders>
          </w:tcPr>
          <w:p w:rsidR="00762E0E" w:rsidRPr="00555F3E" w:rsidRDefault="00971248">
            <w:r w:rsidRPr="00555F3E">
              <w:t>Sapporo, Japan, 30 June – 11 July 2014</w:t>
            </w:r>
          </w:p>
        </w:tc>
      </w:tr>
      <w:bookmarkEnd w:id="0"/>
      <w:tr w:rsidR="00762E0E" w:rsidRPr="00555F3E" w:rsidTr="00971248">
        <w:trPr>
          <w:cantSplit/>
          <w:trHeight w:val="357"/>
        </w:trPr>
        <w:tc>
          <w:tcPr>
            <w:tcW w:w="1617" w:type="dxa"/>
          </w:tcPr>
          <w:p w:rsidR="00762E0E" w:rsidRPr="00555F3E" w:rsidRDefault="00762E0E">
            <w:pPr>
              <w:rPr>
                <w:b/>
                <w:bCs/>
              </w:rPr>
            </w:pPr>
            <w:r w:rsidRPr="00555F3E">
              <w:rPr>
                <w:b/>
                <w:bCs/>
              </w:rPr>
              <w:t>Study Group:</w:t>
            </w:r>
          </w:p>
        </w:tc>
        <w:tc>
          <w:tcPr>
            <w:tcW w:w="567" w:type="dxa"/>
          </w:tcPr>
          <w:p w:rsidR="00762E0E" w:rsidRPr="00555F3E" w:rsidRDefault="003D6335">
            <w:r w:rsidRPr="00555F3E">
              <w:t>16</w:t>
            </w:r>
          </w:p>
        </w:tc>
        <w:tc>
          <w:tcPr>
            <w:tcW w:w="1984" w:type="dxa"/>
          </w:tcPr>
          <w:p w:rsidR="00762E0E" w:rsidRPr="00555F3E" w:rsidRDefault="00762E0E">
            <w:pPr>
              <w:rPr>
                <w:b/>
                <w:bCs/>
              </w:rPr>
            </w:pPr>
            <w:r w:rsidRPr="00555F3E">
              <w:rPr>
                <w:b/>
                <w:bCs/>
              </w:rPr>
              <w:t>Working Party:</w:t>
            </w:r>
          </w:p>
        </w:tc>
        <w:tc>
          <w:tcPr>
            <w:tcW w:w="567" w:type="dxa"/>
          </w:tcPr>
          <w:p w:rsidR="00762E0E" w:rsidRPr="00555F3E" w:rsidRDefault="00132239">
            <w:r w:rsidRPr="00555F3E">
              <w:t>1</w:t>
            </w:r>
          </w:p>
        </w:tc>
        <w:tc>
          <w:tcPr>
            <w:tcW w:w="4678" w:type="dxa"/>
            <w:gridSpan w:val="2"/>
          </w:tcPr>
          <w:p w:rsidR="00762E0E" w:rsidRPr="00555F3E" w:rsidRDefault="00762E0E">
            <w:r w:rsidRPr="00555F3E">
              <w:rPr>
                <w:b/>
                <w:bCs/>
              </w:rPr>
              <w:t>Intended type of document</w:t>
            </w:r>
            <w:r w:rsidRPr="00555F3E">
              <w:t xml:space="preserve"> (R-C-TD):</w:t>
            </w:r>
          </w:p>
        </w:tc>
        <w:tc>
          <w:tcPr>
            <w:tcW w:w="510" w:type="dxa"/>
          </w:tcPr>
          <w:p w:rsidR="00762E0E" w:rsidRPr="00555F3E" w:rsidRDefault="003D6335">
            <w:r w:rsidRPr="00555F3E">
              <w:t>C</w:t>
            </w:r>
          </w:p>
        </w:tc>
      </w:tr>
      <w:tr w:rsidR="00762E0E" w:rsidRPr="00555F3E" w:rsidTr="00971248">
        <w:trPr>
          <w:cantSplit/>
          <w:trHeight w:val="357"/>
        </w:trPr>
        <w:tc>
          <w:tcPr>
            <w:tcW w:w="1617" w:type="dxa"/>
          </w:tcPr>
          <w:p w:rsidR="00762E0E" w:rsidRPr="00555F3E" w:rsidRDefault="00762E0E">
            <w:pPr>
              <w:rPr>
                <w:b/>
                <w:bCs/>
              </w:rPr>
            </w:pPr>
            <w:bookmarkStart w:id="2" w:name="dsource" w:colFirst="1" w:colLast="1"/>
            <w:r w:rsidRPr="00555F3E">
              <w:rPr>
                <w:b/>
                <w:bCs/>
              </w:rPr>
              <w:t>Source:</w:t>
            </w:r>
          </w:p>
        </w:tc>
        <w:tc>
          <w:tcPr>
            <w:tcW w:w="8306" w:type="dxa"/>
            <w:gridSpan w:val="6"/>
          </w:tcPr>
          <w:p w:rsidR="00762E0E" w:rsidRPr="00555F3E" w:rsidRDefault="003D6335">
            <w:r w:rsidRPr="00555F3E">
              <w:t>Cisco Systems, Inc.</w:t>
            </w:r>
          </w:p>
        </w:tc>
      </w:tr>
      <w:tr w:rsidR="00762E0E" w:rsidRPr="00555F3E" w:rsidTr="00971248">
        <w:trPr>
          <w:cantSplit/>
          <w:trHeight w:val="357"/>
        </w:trPr>
        <w:tc>
          <w:tcPr>
            <w:tcW w:w="1617" w:type="dxa"/>
            <w:tcBorders>
              <w:bottom w:val="single" w:sz="12" w:space="0" w:color="auto"/>
            </w:tcBorders>
          </w:tcPr>
          <w:p w:rsidR="00762E0E" w:rsidRPr="00555F3E" w:rsidRDefault="00762E0E">
            <w:pPr>
              <w:rPr>
                <w:b/>
                <w:bCs/>
              </w:rPr>
            </w:pPr>
            <w:bookmarkStart w:id="3" w:name="dtitle1" w:colFirst="1" w:colLast="1"/>
            <w:bookmarkEnd w:id="2"/>
            <w:r w:rsidRPr="00555F3E">
              <w:rPr>
                <w:b/>
                <w:bCs/>
              </w:rPr>
              <w:t xml:space="preserve">Title: </w:t>
            </w:r>
          </w:p>
        </w:tc>
        <w:tc>
          <w:tcPr>
            <w:tcW w:w="8306" w:type="dxa"/>
            <w:gridSpan w:val="6"/>
            <w:tcBorders>
              <w:bottom w:val="single" w:sz="12" w:space="0" w:color="auto"/>
            </w:tcBorders>
          </w:tcPr>
          <w:p w:rsidR="00762E0E" w:rsidRPr="00555F3E" w:rsidRDefault="008A18B1" w:rsidP="008A18B1">
            <w:r w:rsidRPr="00555F3E">
              <w:t>Proposed text for the new Rec. H.460.SessionID</w:t>
            </w:r>
          </w:p>
        </w:tc>
      </w:tr>
      <w:tr w:rsidR="00762E0E" w:rsidRPr="00555F3E" w:rsidTr="00971248">
        <w:trPr>
          <w:cantSplit/>
          <w:trHeight w:val="204"/>
        </w:trPr>
        <w:tc>
          <w:tcPr>
            <w:tcW w:w="1617" w:type="dxa"/>
            <w:tcBorders>
              <w:top w:val="single" w:sz="12" w:space="0" w:color="auto"/>
            </w:tcBorders>
          </w:tcPr>
          <w:p w:rsidR="00762E0E" w:rsidRPr="00555F3E" w:rsidRDefault="00762E0E">
            <w:pPr>
              <w:rPr>
                <w:b/>
                <w:bCs/>
              </w:rPr>
            </w:pPr>
            <w:bookmarkStart w:id="4" w:name="dcontact"/>
            <w:bookmarkEnd w:id="3"/>
            <w:r w:rsidRPr="00555F3E">
              <w:rPr>
                <w:b/>
                <w:bCs/>
              </w:rPr>
              <w:t>Contact:</w:t>
            </w:r>
          </w:p>
        </w:tc>
        <w:tc>
          <w:tcPr>
            <w:tcW w:w="4380" w:type="dxa"/>
            <w:gridSpan w:val="4"/>
            <w:tcBorders>
              <w:top w:val="single" w:sz="12" w:space="0" w:color="auto"/>
            </w:tcBorders>
          </w:tcPr>
          <w:p w:rsidR="003D6335" w:rsidRPr="00555F3E" w:rsidRDefault="003D6335" w:rsidP="003D6335">
            <w:r w:rsidRPr="00555F3E">
              <w:t>Paul E. Jones</w:t>
            </w:r>
            <w:r w:rsidRPr="00555F3E">
              <w:br/>
              <w:t>Cisco Systems, Inc.</w:t>
            </w:r>
          </w:p>
          <w:p w:rsidR="00762E0E" w:rsidRPr="00555F3E" w:rsidRDefault="003D6335" w:rsidP="003D6335">
            <w:pPr>
              <w:spacing w:before="0"/>
            </w:pPr>
            <w:r w:rsidRPr="00555F3E">
              <w:t>USA</w:t>
            </w:r>
          </w:p>
        </w:tc>
        <w:tc>
          <w:tcPr>
            <w:tcW w:w="3926" w:type="dxa"/>
            <w:gridSpan w:val="2"/>
            <w:tcBorders>
              <w:top w:val="single" w:sz="12" w:space="0" w:color="auto"/>
            </w:tcBorders>
          </w:tcPr>
          <w:p w:rsidR="00762E0E" w:rsidRPr="00555F3E" w:rsidRDefault="00762E0E">
            <w:r w:rsidRPr="00555F3E">
              <w:t>Tel:</w:t>
            </w:r>
            <w:r w:rsidR="003D6335" w:rsidRPr="00555F3E">
              <w:tab/>
              <w:t>+1 919 476 2048</w:t>
            </w:r>
          </w:p>
          <w:p w:rsidR="00762E0E" w:rsidRPr="00555F3E" w:rsidRDefault="00762E0E">
            <w:pPr>
              <w:spacing w:before="0"/>
            </w:pPr>
            <w:r w:rsidRPr="00555F3E">
              <w:t>Fax:</w:t>
            </w:r>
          </w:p>
          <w:p w:rsidR="00762E0E" w:rsidRPr="00555F3E" w:rsidRDefault="00762E0E">
            <w:pPr>
              <w:spacing w:before="0"/>
            </w:pPr>
            <w:r w:rsidRPr="00555F3E">
              <w:t>Email:</w:t>
            </w:r>
            <w:r w:rsidR="003D6335" w:rsidRPr="00555F3E">
              <w:tab/>
              <w:t>paulej@packetizer.com</w:t>
            </w:r>
          </w:p>
        </w:tc>
      </w:tr>
      <w:tr w:rsidR="000B40B1" w:rsidRPr="00555F3E" w:rsidTr="00971248">
        <w:trPr>
          <w:cantSplit/>
          <w:trHeight w:val="204"/>
        </w:trPr>
        <w:tc>
          <w:tcPr>
            <w:tcW w:w="1617" w:type="dxa"/>
            <w:tcBorders>
              <w:top w:val="single" w:sz="12" w:space="0" w:color="auto"/>
            </w:tcBorders>
          </w:tcPr>
          <w:p w:rsidR="000B40B1" w:rsidRPr="00555F3E" w:rsidRDefault="000B40B1" w:rsidP="000B40B1">
            <w:pPr>
              <w:rPr>
                <w:b/>
                <w:bCs/>
              </w:rPr>
            </w:pPr>
            <w:bookmarkStart w:id="5" w:name="dcontact1"/>
            <w:bookmarkStart w:id="6" w:name="dcontent" w:colFirst="1" w:colLast="1"/>
            <w:bookmarkEnd w:id="4"/>
            <w:r w:rsidRPr="00555F3E">
              <w:rPr>
                <w:b/>
                <w:bCs/>
              </w:rPr>
              <w:t>Contact:</w:t>
            </w:r>
          </w:p>
        </w:tc>
        <w:tc>
          <w:tcPr>
            <w:tcW w:w="4380" w:type="dxa"/>
            <w:gridSpan w:val="4"/>
            <w:tcBorders>
              <w:top w:val="single" w:sz="12" w:space="0" w:color="auto"/>
            </w:tcBorders>
          </w:tcPr>
          <w:p w:rsidR="000B40B1" w:rsidRPr="00555F3E" w:rsidRDefault="000B40B1" w:rsidP="000B40B1">
            <w:r w:rsidRPr="000B40B1">
              <w:t>Gonzalo Salgueiro</w:t>
            </w:r>
            <w:r w:rsidRPr="00555F3E">
              <w:br/>
              <w:t>Cisco Systems, Inc.</w:t>
            </w:r>
          </w:p>
          <w:p w:rsidR="000B40B1" w:rsidRPr="00555F3E" w:rsidRDefault="000B40B1" w:rsidP="000B40B1">
            <w:pPr>
              <w:spacing w:before="0"/>
            </w:pPr>
            <w:r w:rsidRPr="00555F3E">
              <w:t>USA</w:t>
            </w:r>
          </w:p>
        </w:tc>
        <w:tc>
          <w:tcPr>
            <w:tcW w:w="3926" w:type="dxa"/>
            <w:gridSpan w:val="2"/>
            <w:tcBorders>
              <w:top w:val="single" w:sz="12" w:space="0" w:color="auto"/>
            </w:tcBorders>
          </w:tcPr>
          <w:p w:rsidR="000B40B1" w:rsidRPr="00555F3E" w:rsidRDefault="000B40B1" w:rsidP="000B40B1">
            <w:r w:rsidRPr="00555F3E">
              <w:t>Tel:</w:t>
            </w:r>
            <w:r w:rsidRPr="00555F3E">
              <w:tab/>
            </w:r>
            <w:r w:rsidRPr="000B40B1">
              <w:t>+1 919 392 3266</w:t>
            </w:r>
          </w:p>
          <w:p w:rsidR="000B40B1" w:rsidRPr="00555F3E" w:rsidRDefault="000B40B1" w:rsidP="000B40B1">
            <w:pPr>
              <w:spacing w:before="0"/>
            </w:pPr>
            <w:r w:rsidRPr="00555F3E">
              <w:t>Fax:</w:t>
            </w:r>
          </w:p>
          <w:p w:rsidR="000B40B1" w:rsidRPr="00555F3E" w:rsidRDefault="000B40B1" w:rsidP="000B40B1">
            <w:pPr>
              <w:spacing w:before="0"/>
            </w:pPr>
            <w:r w:rsidRPr="00555F3E">
              <w:t>Email:</w:t>
            </w:r>
            <w:r w:rsidRPr="00555F3E">
              <w:tab/>
            </w:r>
            <w:r w:rsidRPr="000B40B1">
              <w:t>gsalguei@cisco.com</w:t>
            </w:r>
          </w:p>
        </w:tc>
      </w:tr>
      <w:bookmarkEnd w:id="5"/>
      <w:bookmarkEnd w:id="6"/>
      <w:tr w:rsidR="000B40B1" w:rsidRPr="00555F3E" w:rsidTr="00971248">
        <w:trPr>
          <w:cantSplit/>
          <w:trHeight w:val="204"/>
        </w:trPr>
        <w:tc>
          <w:tcPr>
            <w:tcW w:w="9923" w:type="dxa"/>
            <w:gridSpan w:val="7"/>
            <w:tcBorders>
              <w:top w:val="single" w:sz="12" w:space="0" w:color="auto"/>
            </w:tcBorders>
          </w:tcPr>
          <w:p w:rsidR="000B40B1" w:rsidRPr="00555F3E" w:rsidRDefault="000B40B1" w:rsidP="000B40B1">
            <w:pPr>
              <w:spacing w:before="0"/>
              <w:rPr>
                <w:sz w:val="18"/>
              </w:rPr>
            </w:pPr>
            <w:r w:rsidRPr="00555F3E">
              <w:rPr>
                <w:sz w:val="18"/>
              </w:rPr>
              <w:t>Please don’t change the structure of this table, just insert the necessary information.</w:t>
            </w:r>
          </w:p>
        </w:tc>
      </w:tr>
    </w:tbl>
    <w:bookmarkEnd w:id="1"/>
    <w:p w:rsidR="008A18B1" w:rsidRPr="00555F3E" w:rsidRDefault="008A18B1">
      <w:pPr>
        <w:rPr>
          <w:b/>
        </w:rPr>
      </w:pPr>
      <w:r w:rsidRPr="00555F3E">
        <w:rPr>
          <w:b/>
        </w:rPr>
        <w:t>Summary</w:t>
      </w:r>
    </w:p>
    <w:p w:rsidR="008A18B1" w:rsidRPr="00555F3E" w:rsidRDefault="008A18B1">
      <w:r w:rsidRPr="00555F3E">
        <w:t>Question 2/16 initiated a new work item in March 2011 to define a new end-to-end session identifier for H.323.  As it was desired to produce a solution that would work for both H.323 and SIP systems, it was decided to drive the work forward in the IETF initially and then align the H.323 solution to the IETF solution.  The IETF has finally reached a point where we believe that the work is nearly comp</w:t>
      </w:r>
      <w:r w:rsidR="00F25822" w:rsidRPr="00555F3E">
        <w:t>lete, with an RFC likely to be published within the next six months.</w:t>
      </w:r>
    </w:p>
    <w:p w:rsidR="008A18B1" w:rsidRPr="00555F3E" w:rsidRDefault="008A18B1">
      <w:r w:rsidRPr="00555F3E">
        <w:t>During the previous Rapporteur meeting (Geneva, 10 - 14 March 2014), we submitted a contribution (AVD-4544) that discussed possible ways to encode the session identifier.  It was decided during that meeting to utilize the Generic Extensibility Framework.  Thus, we would like to offer the following text as an initial draft for the new Recommendation.</w:t>
      </w:r>
    </w:p>
    <w:p w:rsidR="008A18B1" w:rsidRPr="00555F3E" w:rsidRDefault="008A18B1">
      <w:pPr>
        <w:rPr>
          <w:b/>
        </w:rPr>
      </w:pPr>
      <w:r w:rsidRPr="00555F3E">
        <w:rPr>
          <w:b/>
        </w:rPr>
        <w:t>Proposal</w:t>
      </w:r>
    </w:p>
    <w:p w:rsidR="008A18B1" w:rsidRPr="00555F3E" w:rsidRDefault="00F25822" w:rsidP="00F25822">
      <w:r w:rsidRPr="00555F3E">
        <w:t xml:space="preserve">We would like to offer the </w:t>
      </w:r>
      <w:r w:rsidR="008A18B1" w:rsidRPr="00555F3E">
        <w:t xml:space="preserve">following text as the initial </w:t>
      </w:r>
      <w:r w:rsidRPr="00555F3E">
        <w:t>baseline text</w:t>
      </w:r>
      <w:r w:rsidR="008A18B1" w:rsidRPr="00555F3E">
        <w:t xml:space="preserve"> for the new draft Recommendation H.460.SessionID</w:t>
      </w:r>
      <w:r w:rsidRPr="00555F3E">
        <w:t>.  The experts should</w:t>
      </w:r>
      <w:r w:rsidR="008A18B1" w:rsidRPr="00555F3E">
        <w:t xml:space="preserve"> understand that </w:t>
      </w:r>
      <w:r w:rsidRPr="00555F3E">
        <w:t>this</w:t>
      </w:r>
      <w:r w:rsidR="008A18B1" w:rsidRPr="00555F3E">
        <w:t xml:space="preserve"> text is not complete and need</w:t>
      </w:r>
      <w:r w:rsidRPr="00555F3E">
        <w:t>s</w:t>
      </w:r>
      <w:r w:rsidR="008A18B1" w:rsidRPr="00555F3E">
        <w:t xml:space="preserve"> additional </w:t>
      </w:r>
      <w:r w:rsidRPr="00555F3E">
        <w:t xml:space="preserve">review and </w:t>
      </w:r>
      <w:r w:rsidR="008A18B1" w:rsidRPr="00555F3E">
        <w:t xml:space="preserve">enhancement before </w:t>
      </w:r>
      <w:r w:rsidRPr="00555F3E">
        <w:t>consideration for Consent</w:t>
      </w:r>
      <w:r w:rsidR="008A18B1" w:rsidRPr="00555F3E">
        <w:t>.</w:t>
      </w:r>
    </w:p>
    <w:p w:rsidR="0024205C" w:rsidRPr="00555F3E" w:rsidRDefault="0024205C">
      <w:pPr>
        <w:tabs>
          <w:tab w:val="clear" w:pos="794"/>
          <w:tab w:val="clear" w:pos="1191"/>
          <w:tab w:val="clear" w:pos="1588"/>
          <w:tab w:val="clear" w:pos="1985"/>
        </w:tabs>
        <w:overflowPunct/>
        <w:autoSpaceDE/>
        <w:autoSpaceDN/>
        <w:adjustRightInd/>
        <w:spacing w:before="0"/>
        <w:textAlignment w:val="auto"/>
      </w:pPr>
      <w:r w:rsidRPr="00555F3E">
        <w:br w:type="page"/>
      </w:r>
    </w:p>
    <w:p w:rsidR="0024205C" w:rsidRPr="00555F3E" w:rsidRDefault="0024205C" w:rsidP="0024205C">
      <w:pPr>
        <w:pStyle w:val="RecNo"/>
      </w:pPr>
      <w:r w:rsidRPr="00555F3E">
        <w:lastRenderedPageBreak/>
        <w:t>Recommendation ITU-T H.460.SessionID</w:t>
      </w:r>
    </w:p>
    <w:p w:rsidR="0024205C" w:rsidRPr="00555F3E" w:rsidRDefault="0024205C" w:rsidP="0024205C">
      <w:pPr>
        <w:pStyle w:val="Rectitle"/>
      </w:pPr>
      <w:r w:rsidRPr="00555F3E">
        <w:t>End-to-End Session Identification</w:t>
      </w:r>
    </w:p>
    <w:p w:rsidR="0024205C" w:rsidRPr="00555F3E" w:rsidRDefault="0024205C" w:rsidP="0024205C">
      <w:pPr>
        <w:pStyle w:val="Headingb"/>
      </w:pPr>
      <w:r w:rsidRPr="00555F3E">
        <w:t>Summary</w:t>
      </w:r>
    </w:p>
    <w:p w:rsidR="0024205C" w:rsidRPr="00555F3E" w:rsidRDefault="0024205C" w:rsidP="0024205C">
      <w:r w:rsidRPr="00555F3E">
        <w:t>This Recommendation describes an end-to-end Session Identifier for use in IP-based multimedia communication systems that enables endpoints, intermediate devices, and management systems to identify a session end-to-end, associate multiple endpoints with a given multipoint conference, track communication sessions when they are redirected, and associate one or more media flows with a given communication session.</w:t>
      </w:r>
    </w:p>
    <w:p w:rsidR="0024205C" w:rsidRPr="00555F3E" w:rsidRDefault="0024205C" w:rsidP="0024205C">
      <w:pPr>
        <w:pStyle w:val="Headingb"/>
      </w:pPr>
      <w:r w:rsidRPr="00555F3E">
        <w:t>Keywords</w:t>
      </w:r>
    </w:p>
    <w:p w:rsidR="0024205C" w:rsidRPr="00555F3E" w:rsidRDefault="0024205C" w:rsidP="0024205C">
      <w:r w:rsidRPr="00555F3E">
        <w:t>&lt;Optional&gt;</w:t>
      </w:r>
    </w:p>
    <w:p w:rsidR="0024205C" w:rsidRPr="00555F3E" w:rsidRDefault="0024205C" w:rsidP="0024205C">
      <w:pPr>
        <w:pStyle w:val="Headingb"/>
      </w:pPr>
      <w:r w:rsidRPr="00555F3E">
        <w:t>Introduction</w:t>
      </w:r>
    </w:p>
    <w:p w:rsidR="0024205C" w:rsidRPr="00555F3E" w:rsidRDefault="0024205C" w:rsidP="0024205C">
      <w:r w:rsidRPr="00555F3E">
        <w:t>&lt;Optional - This clause should appear only if it contains information different from Scope and Summary&gt;</w:t>
      </w:r>
    </w:p>
    <w:p w:rsidR="0024205C" w:rsidRPr="00555F3E" w:rsidRDefault="0024205C" w:rsidP="0024205C">
      <w:pPr>
        <w:pStyle w:val="Heading1"/>
      </w:pPr>
      <w:r w:rsidRPr="00555F3E">
        <w:t>1</w:t>
      </w:r>
      <w:r w:rsidRPr="00555F3E">
        <w:tab/>
        <w:t>Scope</w:t>
      </w:r>
    </w:p>
    <w:p w:rsidR="0024205C" w:rsidRPr="00555F3E" w:rsidRDefault="009A7D41" w:rsidP="0024205C">
      <w:r w:rsidRPr="00555F3E">
        <w:t xml:space="preserve">This Recommendation defines the end-to-end </w:t>
      </w:r>
      <w:r w:rsidR="007C0A3A">
        <w:t>S</w:t>
      </w:r>
      <w:r w:rsidRPr="00555F3E">
        <w:t xml:space="preserve">ession </w:t>
      </w:r>
      <w:r w:rsidR="007C0A3A">
        <w:t>I</w:t>
      </w:r>
      <w:r w:rsidRPr="00555F3E">
        <w:t>dentifier (Session ID), signalling syntax, and procedures for using the identifier within H.323 systems, including endpoints, multipoint control units, and Gatekeepers.</w:t>
      </w:r>
    </w:p>
    <w:p w:rsidR="0024205C" w:rsidRPr="00555F3E" w:rsidRDefault="0024205C" w:rsidP="0024205C">
      <w:pPr>
        <w:pStyle w:val="Heading1"/>
      </w:pPr>
      <w:r w:rsidRPr="00555F3E">
        <w:t>2</w:t>
      </w:r>
      <w:r w:rsidRPr="00555F3E">
        <w:tab/>
        <w:t>References</w:t>
      </w:r>
    </w:p>
    <w:p w:rsidR="0024205C" w:rsidRPr="00555F3E" w:rsidRDefault="0024205C" w:rsidP="0024205C">
      <w:r w:rsidRPr="00555F3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4205C" w:rsidRPr="00555F3E" w:rsidRDefault="0024205C" w:rsidP="0024205C">
      <w:r w:rsidRPr="00555F3E">
        <w:t>The reference to a document within this Recommendation does not give it, as a stand-alone document, the status of a Recommendation.</w:t>
      </w:r>
    </w:p>
    <w:p w:rsidR="0024205C" w:rsidRPr="00555F3E" w:rsidRDefault="0024205C" w:rsidP="002C7F02">
      <w:pPr>
        <w:pStyle w:val="Reftext"/>
        <w:tabs>
          <w:tab w:val="clear" w:pos="794"/>
          <w:tab w:val="clear" w:pos="1191"/>
          <w:tab w:val="clear" w:pos="1588"/>
          <w:tab w:val="clear" w:pos="1985"/>
        </w:tabs>
        <w:ind w:left="2268" w:hanging="2268"/>
      </w:pPr>
      <w:r w:rsidRPr="00555F3E">
        <w:t xml:space="preserve">[ITU-T </w:t>
      </w:r>
      <w:r w:rsidR="002C7F02" w:rsidRPr="00555F3E">
        <w:t>H</w:t>
      </w:r>
      <w:r w:rsidRPr="00555F3E">
        <w:t>.</w:t>
      </w:r>
      <w:r w:rsidR="002C7F02" w:rsidRPr="00555F3E">
        <w:t>323</w:t>
      </w:r>
      <w:r w:rsidRPr="00555F3E">
        <w:t>]</w:t>
      </w:r>
      <w:r w:rsidRPr="00555F3E">
        <w:tab/>
      </w:r>
      <w:r w:rsidR="002C7F02" w:rsidRPr="00555F3E">
        <w:t>Recommendation ITU-T H.323 (2009), Packet-based multimedia communications systems.</w:t>
      </w:r>
    </w:p>
    <w:p w:rsidR="002C7F02" w:rsidRPr="00555F3E" w:rsidRDefault="002C7F02" w:rsidP="002C7F02">
      <w:pPr>
        <w:pStyle w:val="Reftext"/>
        <w:tabs>
          <w:tab w:val="clear" w:pos="794"/>
          <w:tab w:val="clear" w:pos="1191"/>
          <w:tab w:val="clear" w:pos="1588"/>
          <w:tab w:val="clear" w:pos="1985"/>
        </w:tabs>
        <w:ind w:left="2268" w:hanging="2268"/>
      </w:pPr>
      <w:r w:rsidRPr="00555F3E">
        <w:t>[ITU</w:t>
      </w:r>
      <w:r w:rsidRPr="00555F3E">
        <w:noBreakHyphen/>
        <w:t>T H.225.0]</w:t>
      </w:r>
      <w:r w:rsidRPr="00555F3E">
        <w:tab/>
        <w:t xml:space="preserve">Recommendation ITU-T H.225.0 (2009), </w:t>
      </w:r>
      <w:r w:rsidRPr="00555F3E">
        <w:rPr>
          <w:i/>
          <w:iCs/>
        </w:rPr>
        <w:t>Call signalling protocols and media stream packetization for packet-based multimedia communication systems</w:t>
      </w:r>
      <w:r w:rsidRPr="00555F3E">
        <w:t>.</w:t>
      </w:r>
    </w:p>
    <w:p w:rsidR="002C7F02" w:rsidRPr="00555F3E" w:rsidRDefault="002C7F02" w:rsidP="002C7F02">
      <w:pPr>
        <w:pStyle w:val="Reftext"/>
        <w:tabs>
          <w:tab w:val="clear" w:pos="794"/>
          <w:tab w:val="clear" w:pos="1191"/>
          <w:tab w:val="clear" w:pos="1588"/>
          <w:tab w:val="clear" w:pos="1985"/>
        </w:tabs>
        <w:ind w:left="2268" w:hanging="2268"/>
      </w:pPr>
      <w:r w:rsidRPr="00555F3E">
        <w:t>[ITU</w:t>
      </w:r>
      <w:r w:rsidRPr="00555F3E">
        <w:noBreakHyphen/>
        <w:t>T H.460.1]</w:t>
      </w:r>
      <w:r w:rsidRPr="00555F3E">
        <w:tab/>
        <w:t xml:space="preserve">Recommendation ITU-T H.460.1 (2002), </w:t>
      </w:r>
      <w:r w:rsidRPr="00555F3E">
        <w:rPr>
          <w:i/>
          <w:iCs/>
        </w:rPr>
        <w:t>Guidelines for the use of the generic extensible framework</w:t>
      </w:r>
      <w:r w:rsidRPr="00555F3E">
        <w:t>.</w:t>
      </w:r>
    </w:p>
    <w:p w:rsidR="002C7F02" w:rsidRPr="00555F3E" w:rsidRDefault="002C7F02" w:rsidP="002C7F02">
      <w:pPr>
        <w:pStyle w:val="Reftext"/>
        <w:tabs>
          <w:tab w:val="clear" w:pos="794"/>
          <w:tab w:val="clear" w:pos="1191"/>
          <w:tab w:val="clear" w:pos="1588"/>
          <w:tab w:val="clear" w:pos="1985"/>
        </w:tabs>
        <w:ind w:left="2268" w:hanging="2268"/>
      </w:pPr>
      <w:r w:rsidRPr="00555F3E">
        <w:t>[IETF RFC 3261]</w:t>
      </w:r>
      <w:r w:rsidRPr="00555F3E">
        <w:tab/>
        <w:t xml:space="preserve">IETF RFC 3261 (2002), </w:t>
      </w:r>
      <w:r w:rsidRPr="00555F3E">
        <w:rPr>
          <w:i/>
          <w:iCs/>
        </w:rPr>
        <w:t>SIP: Session Initiation Protocol</w:t>
      </w:r>
      <w:r w:rsidRPr="00555F3E">
        <w:t>.</w:t>
      </w:r>
    </w:p>
    <w:p w:rsidR="002C7F02" w:rsidRDefault="002C7F02" w:rsidP="002C7F02">
      <w:pPr>
        <w:pStyle w:val="Reftext"/>
        <w:tabs>
          <w:tab w:val="clear" w:pos="794"/>
          <w:tab w:val="clear" w:pos="1191"/>
          <w:tab w:val="clear" w:pos="1588"/>
          <w:tab w:val="clear" w:pos="1985"/>
        </w:tabs>
        <w:ind w:left="2268" w:hanging="2268"/>
      </w:pPr>
      <w:r w:rsidRPr="00555F3E">
        <w:t>[IETF RFC 4122]</w:t>
      </w:r>
      <w:r w:rsidRPr="00555F3E">
        <w:tab/>
        <w:t xml:space="preserve">IETF RFC 4122 (2005), </w:t>
      </w:r>
      <w:r w:rsidRPr="00555F3E">
        <w:rPr>
          <w:i/>
          <w:iCs/>
        </w:rPr>
        <w:t>A Universally Unique IDentifier (UUID) URN Namespace</w:t>
      </w:r>
      <w:r w:rsidRPr="00555F3E">
        <w:t>.</w:t>
      </w:r>
    </w:p>
    <w:p w:rsidR="002C7F02" w:rsidRPr="00555F3E" w:rsidRDefault="001110EC" w:rsidP="002C7F02">
      <w:pPr>
        <w:pStyle w:val="Reftext"/>
        <w:tabs>
          <w:tab w:val="clear" w:pos="794"/>
          <w:tab w:val="clear" w:pos="1191"/>
          <w:tab w:val="clear" w:pos="1588"/>
          <w:tab w:val="clear" w:pos="1985"/>
        </w:tabs>
        <w:ind w:left="2268" w:hanging="2268"/>
      </w:pPr>
      <w:r w:rsidRPr="00555F3E">
        <w:t xml:space="preserve">[IETF RFC </w:t>
      </w:r>
      <w:r w:rsidRPr="001110EC">
        <w:rPr>
          <w:highlight w:val="yellow"/>
        </w:rPr>
        <w:t>XXXX</w:t>
      </w:r>
      <w:r w:rsidRPr="00555F3E">
        <w:t>]</w:t>
      </w:r>
      <w:r w:rsidRPr="00555F3E">
        <w:tab/>
        <w:t xml:space="preserve">IETF RFC </w:t>
      </w:r>
      <w:r w:rsidRPr="001110EC">
        <w:rPr>
          <w:highlight w:val="yellow"/>
        </w:rPr>
        <w:t>XXXX</w:t>
      </w:r>
      <w:r w:rsidRPr="00555F3E">
        <w:t xml:space="preserve"> (</w:t>
      </w:r>
      <w:r>
        <w:t>2014</w:t>
      </w:r>
      <w:r w:rsidRPr="00555F3E">
        <w:t xml:space="preserve">), </w:t>
      </w:r>
      <w:r w:rsidRPr="001110EC">
        <w:rPr>
          <w:i/>
          <w:iCs/>
        </w:rPr>
        <w:t>End-to-End Session Identification in IP-Based Multimedia Communication Networks</w:t>
      </w:r>
      <w:r w:rsidRPr="001110EC">
        <w:rPr>
          <w:iCs/>
        </w:rPr>
        <w:t>.</w:t>
      </w:r>
    </w:p>
    <w:p w:rsidR="0024205C" w:rsidRPr="00555F3E" w:rsidRDefault="0024205C" w:rsidP="0024205C">
      <w:pPr>
        <w:pStyle w:val="Heading1"/>
      </w:pPr>
      <w:r w:rsidRPr="00555F3E">
        <w:lastRenderedPageBreak/>
        <w:t>3</w:t>
      </w:r>
      <w:r w:rsidRPr="00555F3E">
        <w:tab/>
        <w:t>Definitions</w:t>
      </w:r>
    </w:p>
    <w:p w:rsidR="0024205C" w:rsidRPr="00555F3E" w:rsidRDefault="0024205C" w:rsidP="0024205C">
      <w:pPr>
        <w:pStyle w:val="Heading2"/>
      </w:pPr>
      <w:r w:rsidRPr="00555F3E">
        <w:t>3.1</w:t>
      </w:r>
      <w:r w:rsidRPr="00555F3E">
        <w:tab/>
        <w:t>Terms defined elsewhere</w:t>
      </w:r>
    </w:p>
    <w:p w:rsidR="0024205C" w:rsidRPr="00555F3E" w:rsidRDefault="0024205C" w:rsidP="0024205C">
      <w:r w:rsidRPr="00555F3E">
        <w:t>&lt;Normally terms defined elsewhere will simply refer to the defining document. In certain cases, it may be desirable to quote the definition to allow for a stand-alone document&gt;</w:t>
      </w:r>
    </w:p>
    <w:p w:rsidR="0024205C" w:rsidRPr="00555F3E" w:rsidRDefault="0024205C" w:rsidP="0024205C">
      <w:r w:rsidRPr="00555F3E">
        <w:t>This Recommendation uses the following terms defined elsewhere:</w:t>
      </w:r>
    </w:p>
    <w:p w:rsidR="0024205C" w:rsidRPr="00555F3E" w:rsidRDefault="0024205C" w:rsidP="0024205C">
      <w:r w:rsidRPr="00555F3E">
        <w:rPr>
          <w:b/>
        </w:rPr>
        <w:t>3.1.1</w:t>
      </w:r>
      <w:r w:rsidRPr="00555F3E">
        <w:rPr>
          <w:b/>
        </w:rPr>
        <w:tab/>
      </w:r>
      <w:r w:rsidR="00296C81" w:rsidRPr="00555F3E">
        <w:rPr>
          <w:b/>
        </w:rPr>
        <w:t>call</w:t>
      </w:r>
      <w:r w:rsidRPr="00555F3E">
        <w:t xml:space="preserve"> [</w:t>
      </w:r>
      <w:r w:rsidR="00296C81" w:rsidRPr="00555F3E">
        <w:t>Rec. ITU-T H.323</w:t>
      </w:r>
      <w:r w:rsidRPr="00555F3E">
        <w:t xml:space="preserve">]: </w:t>
      </w:r>
      <w:r w:rsidR="00296C81" w:rsidRPr="00555F3E">
        <w:t>Point-to-point multimedia communication between two H.323 endpoints. The call begins with the call set-up procedure and ends with the call termination procedure. The call consists of the collection of reliable and unreliable channels between the endpoints. A call may be directly between two endpoints or may include other H.323 entities such as a Gatekeeper or MC. In case of interworking with some SCN endpoints via a Gateway, all the channels terminate at the Gateway where they are converted to the appropriate representation for the SCN end system. Typically, a call is between two users for the purpose of communication, but may include signalling-only calls. An endpoint may be capable of supporting multiple simultaneous calls.</w:t>
      </w:r>
    </w:p>
    <w:p w:rsidR="0024205C" w:rsidRPr="00555F3E" w:rsidRDefault="0024205C" w:rsidP="0024205C">
      <w:r w:rsidRPr="00555F3E">
        <w:rPr>
          <w:b/>
        </w:rPr>
        <w:t>3.1.2</w:t>
      </w:r>
      <w:r w:rsidRPr="00555F3E">
        <w:rPr>
          <w:b/>
        </w:rPr>
        <w:tab/>
      </w:r>
      <w:r w:rsidR="00296C81" w:rsidRPr="00555F3E">
        <w:rPr>
          <w:b/>
        </w:rPr>
        <w:t>call identifier</w:t>
      </w:r>
      <w:r w:rsidRPr="00555F3E">
        <w:t xml:space="preserve"> [</w:t>
      </w:r>
      <w:r w:rsidR="00296C81" w:rsidRPr="00555F3E">
        <w:t>Rec. ITU-T H.323</w:t>
      </w:r>
      <w:r w:rsidRPr="00555F3E">
        <w:t xml:space="preserve">]: </w:t>
      </w:r>
      <w:r w:rsidR="00296C81" w:rsidRPr="00555F3E">
        <w:t>A globally unique non-zero value created by the calling endpoint and passed in various H.225.0 messages.</w:t>
      </w:r>
    </w:p>
    <w:p w:rsidR="00296C81" w:rsidRPr="00555F3E" w:rsidRDefault="00296C81" w:rsidP="00296C81">
      <w:r w:rsidRPr="00555F3E">
        <w:rPr>
          <w:b/>
        </w:rPr>
        <w:t>3.1.3</w:t>
      </w:r>
      <w:r w:rsidRPr="00555F3E">
        <w:rPr>
          <w:b/>
        </w:rPr>
        <w:tab/>
        <w:t>global call identification</w:t>
      </w:r>
      <w:r w:rsidRPr="00555F3E">
        <w:t xml:space="preserve"> [Rec. ITU-T H.323]: A value assigned to an end-to-end call to uniquely identify that call from end-to-end.</w:t>
      </w:r>
    </w:p>
    <w:p w:rsidR="0024205C" w:rsidRPr="00555F3E" w:rsidRDefault="0024205C" w:rsidP="0024205C">
      <w:pPr>
        <w:pStyle w:val="Heading2"/>
      </w:pPr>
      <w:r w:rsidRPr="00555F3E">
        <w:t>3.2</w:t>
      </w:r>
      <w:r w:rsidRPr="00555F3E">
        <w:tab/>
        <w:t>Terms defined in this Recommendation</w:t>
      </w:r>
    </w:p>
    <w:p w:rsidR="0024205C" w:rsidRPr="00555F3E" w:rsidRDefault="0024205C" w:rsidP="0024205C">
      <w:r w:rsidRPr="00555F3E">
        <w:t>This Recommendation defines the following terms:</w:t>
      </w:r>
    </w:p>
    <w:p w:rsidR="005E11BE" w:rsidRPr="00555F3E" w:rsidRDefault="005E11BE" w:rsidP="005E11BE">
      <w:r w:rsidRPr="00555F3E">
        <w:rPr>
          <w:b/>
        </w:rPr>
        <w:t>3.2.1</w:t>
      </w:r>
      <w:r w:rsidRPr="00555F3E">
        <w:rPr>
          <w:b/>
        </w:rPr>
        <w:tab/>
        <w:t>communication session:</w:t>
      </w:r>
      <w:r w:rsidRPr="00555F3E">
        <w:t xml:space="preserve"> A communication session, or simply “session”, refers to </w:t>
      </w:r>
      <w:r w:rsidR="007C2130" w:rsidRPr="00555F3E">
        <w:t>a</w:t>
      </w:r>
      <w:r w:rsidRPr="00555F3E">
        <w:t xml:space="preserve"> call or </w:t>
      </w:r>
      <w:r w:rsidR="007C2130" w:rsidRPr="00555F3E">
        <w:t>series</w:t>
      </w:r>
      <w:r w:rsidRPr="00555F3E">
        <w:t xml:space="preserve"> of calls initiated or received by an endpoint for which the endpoint utilizes the same UUID value in call </w:t>
      </w:r>
      <w:r w:rsidR="00555F3E" w:rsidRPr="00555F3E">
        <w:t>signalling</w:t>
      </w:r>
      <w:r w:rsidRPr="00555F3E">
        <w:t xml:space="preserve"> messages.  From a calling user’s perspective, this would be all call </w:t>
      </w:r>
      <w:r w:rsidR="00555F3E" w:rsidRPr="00555F3E">
        <w:t>signalling</w:t>
      </w:r>
      <w:r w:rsidRPr="00555F3E">
        <w:t xml:space="preserve"> messages from the time the user initiates a call until the time the </w:t>
      </w:r>
      <w:r w:rsidR="007C2130" w:rsidRPr="00555F3E">
        <w:t>call is terminated</w:t>
      </w:r>
      <w:r w:rsidRPr="00555F3E">
        <w:t xml:space="preserve">.  From the called user’s perspective, this would be </w:t>
      </w:r>
      <w:r w:rsidR="007C2130" w:rsidRPr="00555F3E">
        <w:t>all</w:t>
      </w:r>
      <w:r w:rsidRPr="00555F3E">
        <w:t xml:space="preserve"> call </w:t>
      </w:r>
      <w:r w:rsidR="00555F3E" w:rsidRPr="00555F3E">
        <w:t>signalling</w:t>
      </w:r>
      <w:r w:rsidRPr="00555F3E">
        <w:t xml:space="preserve"> messages from </w:t>
      </w:r>
      <w:r w:rsidR="007C2130" w:rsidRPr="00555F3E">
        <w:t xml:space="preserve">first message received by the </w:t>
      </w:r>
      <w:r w:rsidRPr="00555F3E">
        <w:t xml:space="preserve">user’s terminal until </w:t>
      </w:r>
      <w:r w:rsidR="007C2130" w:rsidRPr="00555F3E">
        <w:t>the call is terminated.</w:t>
      </w:r>
    </w:p>
    <w:p w:rsidR="0024205C" w:rsidRPr="00555F3E" w:rsidRDefault="0024205C" w:rsidP="0024205C">
      <w:r w:rsidRPr="00555F3E">
        <w:rPr>
          <w:b/>
        </w:rPr>
        <w:t>3.2.</w:t>
      </w:r>
      <w:r w:rsidR="005E11BE" w:rsidRPr="00555F3E">
        <w:rPr>
          <w:b/>
        </w:rPr>
        <w:t>2</w:t>
      </w:r>
      <w:r w:rsidRPr="00555F3E">
        <w:rPr>
          <w:b/>
        </w:rPr>
        <w:tab/>
      </w:r>
      <w:r w:rsidR="0088216E" w:rsidRPr="00555F3E">
        <w:rPr>
          <w:b/>
        </w:rPr>
        <w:t>session identifier</w:t>
      </w:r>
      <w:r w:rsidRPr="00555F3E">
        <w:rPr>
          <w:b/>
        </w:rPr>
        <w:t>:</w:t>
      </w:r>
      <w:r w:rsidRPr="00555F3E">
        <w:t xml:space="preserve"> </w:t>
      </w:r>
      <w:r w:rsidR="0088216E" w:rsidRPr="00555F3E">
        <w:t xml:space="preserve">A globally unique identifier used to identify a session </w:t>
      </w:r>
      <w:r w:rsidR="005E11BE" w:rsidRPr="00555F3E">
        <w:t>from the point of origin, passing through any number of intermediaries, to the ultimate point of termination.</w:t>
      </w:r>
    </w:p>
    <w:p w:rsidR="0024205C" w:rsidRPr="00555F3E" w:rsidRDefault="0024205C" w:rsidP="0024205C">
      <w:pPr>
        <w:pStyle w:val="Heading1"/>
      </w:pPr>
      <w:r w:rsidRPr="00555F3E">
        <w:t>4</w:t>
      </w:r>
      <w:r w:rsidRPr="00555F3E">
        <w:tab/>
        <w:t>Abbreviations and acronyms</w:t>
      </w:r>
    </w:p>
    <w:p w:rsidR="0024205C" w:rsidRPr="00555F3E" w:rsidRDefault="0024205C" w:rsidP="0024205C">
      <w:r w:rsidRPr="00555F3E">
        <w:t>This Recommendation uses the following abbreviations and acronyms:</w:t>
      </w:r>
    </w:p>
    <w:p w:rsidR="0024205C" w:rsidRPr="00555F3E" w:rsidRDefault="005E11BE" w:rsidP="0024205C">
      <w:pPr>
        <w:pStyle w:val="enumlev1"/>
        <w:tabs>
          <w:tab w:val="clear" w:pos="794"/>
        </w:tabs>
        <w:ind w:left="1200" w:hanging="1200"/>
      </w:pPr>
      <w:r w:rsidRPr="00555F3E">
        <w:t>UUID</w:t>
      </w:r>
      <w:r w:rsidR="0024205C" w:rsidRPr="00555F3E">
        <w:tab/>
      </w:r>
      <w:r w:rsidRPr="00555F3E">
        <w:t>Universally Unique IDentifier</w:t>
      </w:r>
    </w:p>
    <w:p w:rsidR="0024205C" w:rsidRPr="00555F3E" w:rsidRDefault="0024205C" w:rsidP="0024205C">
      <w:r w:rsidRPr="00555F3E">
        <w:t>&lt;Include all abbreviations and acronyms used in this Recommendation&gt;</w:t>
      </w:r>
    </w:p>
    <w:p w:rsidR="0024205C" w:rsidRPr="00555F3E" w:rsidRDefault="0024205C" w:rsidP="0024205C">
      <w:pPr>
        <w:pStyle w:val="Heading1"/>
      </w:pPr>
      <w:r w:rsidRPr="00555F3E">
        <w:t>5</w:t>
      </w:r>
      <w:r w:rsidRPr="00555F3E">
        <w:tab/>
        <w:t>Conventions</w:t>
      </w:r>
    </w:p>
    <w:p w:rsidR="0024205C" w:rsidRPr="00555F3E" w:rsidRDefault="0024205C" w:rsidP="0024205C">
      <w:r w:rsidRPr="00555F3E">
        <w:rPr>
          <w:highlight w:val="yellow"/>
        </w:rPr>
        <w:t>&lt;Describe any particular notation, style, presentation, etc. used within the Recommendation, if any&gt;</w:t>
      </w:r>
    </w:p>
    <w:p w:rsidR="0024205C" w:rsidRPr="00555F3E" w:rsidRDefault="0024205C" w:rsidP="0024205C">
      <w:pPr>
        <w:pStyle w:val="Heading1"/>
      </w:pPr>
      <w:r w:rsidRPr="00555F3E">
        <w:t>6</w:t>
      </w:r>
      <w:r w:rsidRPr="00555F3E">
        <w:tab/>
      </w:r>
      <w:r w:rsidR="007C2130" w:rsidRPr="00555F3E">
        <w:t>Introduction</w:t>
      </w:r>
    </w:p>
    <w:p w:rsidR="00555F3E" w:rsidRDefault="00555F3E" w:rsidP="0024205C">
      <w:r>
        <w:t xml:space="preserve">The Session Identifier (Session ID) </w:t>
      </w:r>
      <w:r w:rsidR="006E33F4">
        <w:t>identifies</w:t>
      </w:r>
      <w:r>
        <w:t xml:space="preserve"> a communication session from the point of </w:t>
      </w:r>
      <w:r w:rsidRPr="00555F3E">
        <w:t>origin, passing through any number of intermediaries, to the ultimate point of termination</w:t>
      </w:r>
      <w:r>
        <w:t xml:space="preserve">.  </w:t>
      </w:r>
      <w:r w:rsidR="003A02DE" w:rsidRPr="003A02DE">
        <w:t>The primary motivation for introducing the Session ID into H.323 systems is to assist with troubleshooting network deployments.  This includes the ability for network administrators to look at log files on a plurality of devices as well as make use of a common or related set of identifiers conveyed in signalling messages.</w:t>
      </w:r>
      <w:r w:rsidR="003A02DE">
        <w:t xml:space="preserve"> </w:t>
      </w:r>
      <w:r>
        <w:t xml:space="preserve"> However, the Session Identifier might be used for other purposes, including correlating participants in a multipoint conference</w:t>
      </w:r>
      <w:r w:rsidR="006E33F4">
        <w:t>, especially one that involves participants using a mixture of H.323 and Session Initiation Protocol (SIP) devices, or association of call signalling messages and media flows.  This Recommendation does not prescribe how entities might use the Session ID.  Rather, this Recommendation merely describes the syntax and signalling procedures.</w:t>
      </w:r>
    </w:p>
    <w:p w:rsidR="00555F3E" w:rsidRPr="00555F3E" w:rsidRDefault="006E33F4" w:rsidP="0024205C">
      <w:r>
        <w:t xml:space="preserve">It should be appreciated that, while </w:t>
      </w:r>
      <w:r w:rsidR="007C2130" w:rsidRPr="00555F3E">
        <w:t xml:space="preserve">H.323 </w:t>
      </w:r>
      <w:r w:rsidR="00DD0D76" w:rsidRPr="00555F3E">
        <w:t xml:space="preserve">defines </w:t>
      </w:r>
      <w:r w:rsidR="007C2130" w:rsidRPr="00555F3E">
        <w:t>the concept of a call, which begins with the call setup procedure and ends with the termination procedure</w:t>
      </w:r>
      <w:r>
        <w:t>, the user’s perception of a call and what H.323 defines as a call are not the same</w:t>
      </w:r>
      <w:r w:rsidR="007C2130" w:rsidRPr="00555F3E">
        <w:t>.</w:t>
      </w:r>
      <w:r w:rsidR="00DD0D76" w:rsidRPr="00555F3E">
        <w:t xml:space="preserve">  When a user initiates a call, a globally unique identifier, referred to as the call identifier, is assigned to that call.  If the call is transferred or forwarded, the endpoint will initiate a new call and assign a new identifier.</w:t>
      </w:r>
      <w:r w:rsidR="00555F3E" w:rsidRPr="00555F3E">
        <w:t xml:space="preserve">  While this is intended behaviour, </w:t>
      </w:r>
      <w:r>
        <w:t>from the user’s perspective this is a single call.  Likewise, any network administrator trying to troubleshoot a network will also view the subsequent call as part of the same overall communication session.</w:t>
      </w:r>
    </w:p>
    <w:p w:rsidR="0024205C" w:rsidRDefault="00DD0D76" w:rsidP="0024205C">
      <w:r w:rsidRPr="00555F3E">
        <w:t>As it is desirable to be able to associate related calls, H.323 introduced the notion of call linkage (see Clause 10.3/H.323).</w:t>
      </w:r>
      <w:r w:rsidR="00555F3E" w:rsidRPr="00555F3E">
        <w:t xml:space="preserve">  This concept is useful in allowing intermediaries, management systems, or other entities to know that a call is in some way related to a different call.  However, due to complex service interaction, it is possible that the global </w:t>
      </w:r>
      <w:r w:rsidR="00F71241">
        <w:t>call identifier is fully replaced, thus making it challenging to see a complete call history.</w:t>
      </w:r>
    </w:p>
    <w:p w:rsidR="00F71241" w:rsidRDefault="00F71241" w:rsidP="0024205C">
      <w:r>
        <w:t xml:space="preserve">The Session ID aims to solve the problem of identification of </w:t>
      </w:r>
      <w:r w:rsidR="001110EC">
        <w:t xml:space="preserve">a </w:t>
      </w:r>
      <w:r>
        <w:t>session end-to-end.</w:t>
      </w:r>
      <w:r w:rsidR="001110EC">
        <w:t xml:space="preserve">  The syntax and procedures are also defined so that they are compatible with SIP systems (see RFC </w:t>
      </w:r>
      <w:r w:rsidR="001110EC" w:rsidRPr="001110EC">
        <w:rPr>
          <w:highlight w:val="yellow"/>
        </w:rPr>
        <w:t>XXXX</w:t>
      </w:r>
      <w:r w:rsidR="001110EC">
        <w:t>).</w:t>
      </w:r>
    </w:p>
    <w:p w:rsidR="001110EC" w:rsidRDefault="00146086" w:rsidP="001110EC">
      <w:pPr>
        <w:pStyle w:val="Heading1"/>
      </w:pPr>
      <w:r>
        <w:t>7</w:t>
      </w:r>
      <w:r w:rsidR="001110EC" w:rsidRPr="00555F3E">
        <w:tab/>
      </w:r>
      <w:r w:rsidR="001110EC">
        <w:t>Identifying a communication session</w:t>
      </w:r>
    </w:p>
    <w:p w:rsidR="001110EC" w:rsidRDefault="001110EC" w:rsidP="001110EC">
      <w:r>
        <w:t xml:space="preserve">A session is identified using two UUID values, with each endpoint in a session allocating one of those UUID.  </w:t>
      </w:r>
      <w:r w:rsidR="000B40B1">
        <w:t>For brevity, the set of values is written in set notation like {A, B}, where “A” refers to the UUID allocated by one endpoint and “B” refers to the UUID allocated by the second endpoint.  While directionality information is associated with the conveyance of the Session ID in signalling messages, the Session ID itself does not indicate whether “A” or “B” is the sender or recipient of a message.</w:t>
      </w:r>
    </w:p>
    <w:p w:rsidR="000B40B1" w:rsidRDefault="000B40B1" w:rsidP="001110EC">
      <w:r>
        <w:t>The reason for using two distinct UUID values to identify a communication session is to effectively deal with various complex service interactions and to effectively allow for associating one call with another call during such service interactions.  As a simple example, if endpoint “Alice” calls endpoint “Bob”, Alice will allocate a UUID “A” for that call</w:t>
      </w:r>
      <w:r w:rsidR="00CF396B">
        <w:t>.  Likewise, Bob will allocate a UUID “B”.  The Session ID for the call between Alice and Bob is {A,B}</w:t>
      </w:r>
      <w:r>
        <w:t xml:space="preserve">.  If Bob transfers that call to Carol, the call between Alice and Bob is terminated.  From the user’s perspective, though, the call is merely transferred.  Indeed, the “Alice” endpoint will initiate a new call (using a new CallID) to Carol.  However, the UUID allocated for the Session ID will remain the same.  </w:t>
      </w:r>
      <w:r w:rsidR="00CF396B">
        <w:t>Carol will allocate a UUID for her contribution to the Session ID.  The Session ID between Alice and Carol is, therefore, {A,C}.</w:t>
      </w:r>
    </w:p>
    <w:p w:rsidR="00CF396B" w:rsidRDefault="00CF396B" w:rsidP="001110EC">
      <w:r>
        <w:t>It is important to note that, while the Session ID will change during service interactions, the UUID contributed by an endpoint in a call will remain fixed.  In the above example, the value “A” is used in both the calls between Alice and Bob and between Alice and Carol.  This property allows a network operator to immediately recognize that these two calls are part of the same communication session, with Alice and Bob being the first two endpoints in that session and Alice and Carol being the second two endpoints in that session.  Observation of signalling messages would show that these calls ran serially.</w:t>
      </w:r>
    </w:p>
    <w:p w:rsidR="009A2077" w:rsidRDefault="00146086" w:rsidP="009A2077">
      <w:pPr>
        <w:pStyle w:val="Heading1"/>
      </w:pPr>
      <w:r>
        <w:lastRenderedPageBreak/>
        <w:t>8</w:t>
      </w:r>
      <w:r w:rsidR="009A2077" w:rsidRPr="00555F3E">
        <w:tab/>
      </w:r>
      <w:r w:rsidR="009A2077">
        <w:t>Construction of the Session ID</w:t>
      </w:r>
    </w:p>
    <w:p w:rsidR="00CF396B" w:rsidRDefault="009A2077" w:rsidP="001110EC">
      <w:r>
        <w:t xml:space="preserve">Each endpoint creates a UUID (see RFC 4122) for insertion into </w:t>
      </w:r>
      <w:r w:rsidR="00BF5529">
        <w:t>signalling</w:t>
      </w:r>
      <w:r>
        <w:t xml:space="preserve"> messages.</w:t>
      </w:r>
    </w:p>
    <w:p w:rsidR="00BF5529" w:rsidRDefault="00BF5529" w:rsidP="00BF5529">
      <w:r w:rsidRPr="00BF5529">
        <w:t xml:space="preserve">The version number in the UUID indicates the manner in which the UUID is generated, </w:t>
      </w:r>
      <w:r>
        <w:t xml:space="preserve">which might contain </w:t>
      </w:r>
      <w:r w:rsidRPr="00BF5529">
        <w:t xml:space="preserve">random values or </w:t>
      </w:r>
      <w:r>
        <w:t>a</w:t>
      </w:r>
      <w:r w:rsidRPr="00BF5529">
        <w:t xml:space="preserve"> MAC address of the endpoint.  To </w:t>
      </w:r>
      <w:r>
        <w:t xml:space="preserve">ensure confidentiality, endpoints should not use version 1 UUIDs consisting of the MAC address, but should instead </w:t>
      </w:r>
      <w:r w:rsidRPr="00BF5529">
        <w:t>generate version 4 (random) UUIDs.</w:t>
      </w:r>
    </w:p>
    <w:p w:rsidR="00BF5529" w:rsidRDefault="00BF5529" w:rsidP="00BF5529">
      <w:r>
        <w:t>Once an endpoint generates a UUID for a session, the UUID never changes</w:t>
      </w:r>
      <w:r w:rsidR="00E70BA1">
        <w:t xml:space="preserve"> for the life of that session</w:t>
      </w:r>
      <w:r>
        <w:t>.</w:t>
      </w:r>
    </w:p>
    <w:p w:rsidR="00E70BA1" w:rsidRDefault="00E70BA1" w:rsidP="00BF5529">
      <w:r>
        <w:t>Gatekeepers or other intermediaries</w:t>
      </w:r>
      <w:r w:rsidR="00BF5529">
        <w:t xml:space="preserve"> that </w:t>
      </w:r>
      <w:r>
        <w:t xml:space="preserve">generate Session ID </w:t>
      </w:r>
      <w:r w:rsidR="00146086">
        <w:t xml:space="preserve">UUID </w:t>
      </w:r>
      <w:r>
        <w:t>values on behalf of an endpoint that does not implement this Recommendation</w:t>
      </w:r>
      <w:r w:rsidR="00146086">
        <w:t xml:space="preserve"> shall take steps to ensure that the same UUID value is used for all signalling messages conveyed on behalf of the endpoint.</w:t>
      </w:r>
    </w:p>
    <w:p w:rsidR="00146086" w:rsidRDefault="00BA2AFD" w:rsidP="00146086">
      <w:pPr>
        <w:pStyle w:val="Heading1"/>
      </w:pPr>
      <w:r>
        <w:t>9</w:t>
      </w:r>
      <w:r w:rsidR="00146086" w:rsidRPr="00555F3E">
        <w:tab/>
      </w:r>
      <w:r w:rsidR="00146086">
        <w:t>Conveying the Session ID</w:t>
      </w:r>
    </w:p>
    <w:p w:rsidR="00146086" w:rsidRDefault="00146086" w:rsidP="00146086">
      <w:r>
        <w:t xml:space="preserve">The sender of an H.225.0 message shall insert its UUID value into each transmitted message using the Generic Extensibility Framework.  Specifically, the UUID of the sender of the message and the UUID of the intended recipient of the message, if known, shall be inserted into the </w:t>
      </w:r>
      <w:r>
        <w:rPr>
          <w:b/>
        </w:rPr>
        <w:t>genericData</w:t>
      </w:r>
      <w:r>
        <w:t xml:space="preserve"> field of each H.225.0 call signalling message.</w:t>
      </w:r>
    </w:p>
    <w:p w:rsidR="001110EC" w:rsidRDefault="00146086" w:rsidP="001110EC">
      <w:r>
        <w:t>The following tables describe the feature identifier to utilize and the associated parameters used to hold the two UUIDs.</w:t>
      </w:r>
    </w:p>
    <w:p w:rsidR="00146086" w:rsidRDefault="00146086" w:rsidP="00146086">
      <w:pPr>
        <w:pStyle w:val="TableNoTitle0"/>
        <w:rPr>
          <w:lang w:val="en-US"/>
        </w:rPr>
      </w:pPr>
      <w:r>
        <w:rPr>
          <w:lang w:val="en-US"/>
        </w:rPr>
        <w:t>Table 1/H.460.SessionID – SessionID Feature Indication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6408"/>
      </w:tblGrid>
      <w:tr w:rsidR="00146086" w:rsidTr="00941A85">
        <w:trPr>
          <w:cantSplit/>
          <w:jc w:val="center"/>
        </w:trPr>
        <w:tc>
          <w:tcPr>
            <w:tcW w:w="2518" w:type="dxa"/>
          </w:tcPr>
          <w:p w:rsidR="00146086" w:rsidRPr="00370D0C" w:rsidRDefault="00146086" w:rsidP="00370D0C">
            <w:pPr>
              <w:pStyle w:val="Tablehead"/>
              <w:jc w:val="left"/>
              <w:rPr>
                <w:b w:val="0"/>
                <w:lang w:val="en-US"/>
              </w:rPr>
            </w:pPr>
            <w:r w:rsidRPr="00370D0C">
              <w:rPr>
                <w:b w:val="0"/>
                <w:lang w:val="en-US"/>
              </w:rPr>
              <w:t>Feature name</w:t>
            </w:r>
            <w:r w:rsidR="00370D0C" w:rsidRPr="00370D0C">
              <w:rPr>
                <w:b w:val="0"/>
                <w:lang w:val="en-US"/>
              </w:rPr>
              <w:t>:</w:t>
            </w:r>
          </w:p>
        </w:tc>
        <w:tc>
          <w:tcPr>
            <w:tcW w:w="4995" w:type="dxa"/>
          </w:tcPr>
          <w:p w:rsidR="00146086" w:rsidRPr="00370D0C" w:rsidRDefault="00146086" w:rsidP="00370D0C">
            <w:pPr>
              <w:pStyle w:val="Tablehead"/>
              <w:jc w:val="left"/>
              <w:rPr>
                <w:b w:val="0"/>
                <w:lang w:val="en-US"/>
              </w:rPr>
            </w:pPr>
            <w:r w:rsidRPr="00370D0C">
              <w:rPr>
                <w:b w:val="0"/>
                <w:lang w:val="en-US"/>
              </w:rPr>
              <w:t>Session Identifier</w:t>
            </w:r>
          </w:p>
        </w:tc>
      </w:tr>
      <w:tr w:rsidR="00146086" w:rsidTr="00941A85">
        <w:trPr>
          <w:cantSplit/>
          <w:jc w:val="center"/>
        </w:trPr>
        <w:tc>
          <w:tcPr>
            <w:tcW w:w="2518" w:type="dxa"/>
          </w:tcPr>
          <w:p w:rsidR="00146086" w:rsidRDefault="00146086" w:rsidP="00941A85">
            <w:pPr>
              <w:pStyle w:val="Tabletext"/>
              <w:rPr>
                <w:lang w:val="en-US"/>
              </w:rPr>
            </w:pPr>
            <w:r>
              <w:rPr>
                <w:lang w:val="en-US"/>
              </w:rPr>
              <w:t>Feature Description:</w:t>
            </w:r>
          </w:p>
        </w:tc>
        <w:tc>
          <w:tcPr>
            <w:tcW w:w="4995" w:type="dxa"/>
          </w:tcPr>
          <w:p w:rsidR="00146086" w:rsidRDefault="00370D0C" w:rsidP="00941A85">
            <w:pPr>
              <w:pStyle w:val="Tabletext"/>
              <w:rPr>
                <w:lang w:val="en-US"/>
              </w:rPr>
            </w:pPr>
            <w:r>
              <w:rPr>
                <w:lang w:val="en-US"/>
              </w:rPr>
              <w:t>A means of sending the end-to-end Session Identifier, comprising one or two UUID values, each of which is created by the two endpoints in a communication session</w:t>
            </w:r>
          </w:p>
        </w:tc>
      </w:tr>
      <w:tr w:rsidR="00146086" w:rsidTr="00941A85">
        <w:trPr>
          <w:cantSplit/>
          <w:jc w:val="center"/>
        </w:trPr>
        <w:tc>
          <w:tcPr>
            <w:tcW w:w="2518" w:type="dxa"/>
          </w:tcPr>
          <w:p w:rsidR="00146086" w:rsidRDefault="00146086" w:rsidP="00941A85">
            <w:pPr>
              <w:pStyle w:val="Tabletext"/>
              <w:rPr>
                <w:lang w:val="en-US"/>
              </w:rPr>
            </w:pPr>
            <w:r>
              <w:rPr>
                <w:lang w:val="en-US"/>
              </w:rPr>
              <w:t>Feature identifier type:</w:t>
            </w:r>
          </w:p>
        </w:tc>
        <w:tc>
          <w:tcPr>
            <w:tcW w:w="4995" w:type="dxa"/>
          </w:tcPr>
          <w:p w:rsidR="00146086" w:rsidRDefault="00370D0C" w:rsidP="00941A85">
            <w:pPr>
              <w:pStyle w:val="Tabletext"/>
              <w:rPr>
                <w:lang w:val="en-US"/>
              </w:rPr>
            </w:pPr>
            <w:r>
              <w:rPr>
                <w:lang w:val="en-US"/>
              </w:rPr>
              <w:t>Standard</w:t>
            </w:r>
          </w:p>
        </w:tc>
      </w:tr>
      <w:tr w:rsidR="00146086" w:rsidTr="00941A85">
        <w:trPr>
          <w:cantSplit/>
          <w:jc w:val="center"/>
        </w:trPr>
        <w:tc>
          <w:tcPr>
            <w:tcW w:w="2518" w:type="dxa"/>
          </w:tcPr>
          <w:p w:rsidR="00146086" w:rsidRDefault="00146086" w:rsidP="00941A85">
            <w:pPr>
              <w:pStyle w:val="Tabletext"/>
              <w:rPr>
                <w:lang w:val="en-US"/>
              </w:rPr>
            </w:pPr>
            <w:r>
              <w:rPr>
                <w:lang w:val="en-US"/>
              </w:rPr>
              <w:t>Feature identifier value:</w:t>
            </w:r>
          </w:p>
        </w:tc>
        <w:tc>
          <w:tcPr>
            <w:tcW w:w="4995" w:type="dxa"/>
          </w:tcPr>
          <w:p w:rsidR="00146086" w:rsidRDefault="00370D0C" w:rsidP="00941A85">
            <w:pPr>
              <w:pStyle w:val="Tabletext"/>
              <w:rPr>
                <w:lang w:val="en-US"/>
              </w:rPr>
            </w:pPr>
            <w:r w:rsidRPr="00370D0C">
              <w:rPr>
                <w:highlight w:val="yellow"/>
                <w:lang w:val="en-US"/>
              </w:rPr>
              <w:t>TBD</w:t>
            </w:r>
          </w:p>
        </w:tc>
      </w:tr>
    </w:tbl>
    <w:p w:rsidR="00146086" w:rsidRPr="00146086" w:rsidRDefault="00146086" w:rsidP="001110EC">
      <w:pPr>
        <w:rPr>
          <w:lang w:val="en-US"/>
        </w:rPr>
      </w:pPr>
    </w:p>
    <w:p w:rsidR="00370D0C" w:rsidRDefault="00370D0C" w:rsidP="00370D0C">
      <w:pPr>
        <w:pStyle w:val="TableNoTitle0"/>
      </w:pPr>
      <w:bookmarkStart w:id="7" w:name="_Ref4256255"/>
      <w:bookmarkStart w:id="8" w:name="_Ref27806656"/>
      <w:r>
        <w:lastRenderedPageBreak/>
        <w:t xml:space="preserve">Table </w:t>
      </w:r>
      <w:bookmarkEnd w:id="7"/>
      <w:bookmarkEnd w:id="8"/>
      <w:r>
        <w:t>2/H.460.SessionID – Sender’s UUID</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81"/>
        <w:gridCol w:w="6858"/>
      </w:tblGrid>
      <w:tr w:rsidR="00370D0C" w:rsidTr="00941A85">
        <w:trPr>
          <w:cantSplit/>
          <w:jc w:val="center"/>
        </w:trPr>
        <w:tc>
          <w:tcPr>
            <w:tcW w:w="2781" w:type="dxa"/>
          </w:tcPr>
          <w:p w:rsidR="00370D0C" w:rsidRDefault="00370D0C" w:rsidP="00941A85">
            <w:pPr>
              <w:pStyle w:val="Tabletext"/>
              <w:keepNext/>
              <w:keepLines/>
            </w:pPr>
            <w:r>
              <w:t>Parameter name:</w:t>
            </w:r>
          </w:p>
        </w:tc>
        <w:tc>
          <w:tcPr>
            <w:tcW w:w="6858" w:type="dxa"/>
          </w:tcPr>
          <w:p w:rsidR="00370D0C" w:rsidRPr="00370D0C" w:rsidRDefault="00370D0C" w:rsidP="003D0904">
            <w:pPr>
              <w:pStyle w:val="Tabletext"/>
              <w:keepNext/>
              <w:keepLines/>
              <w:rPr>
                <w:bCs/>
              </w:rPr>
            </w:pPr>
            <w:r w:rsidRPr="00370D0C">
              <w:rPr>
                <w:bCs/>
              </w:rPr>
              <w:t>Sender</w:t>
            </w:r>
            <w:r w:rsidR="003D0904">
              <w:rPr>
                <w:bCs/>
              </w:rPr>
              <w:t>-</w:t>
            </w:r>
            <w:r w:rsidRPr="00370D0C">
              <w:rPr>
                <w:bCs/>
              </w:rPr>
              <w:t>UUID</w:t>
            </w:r>
          </w:p>
        </w:tc>
      </w:tr>
      <w:tr w:rsidR="00370D0C" w:rsidTr="00941A85">
        <w:trPr>
          <w:cantSplit/>
          <w:jc w:val="center"/>
        </w:trPr>
        <w:tc>
          <w:tcPr>
            <w:tcW w:w="2781" w:type="dxa"/>
          </w:tcPr>
          <w:p w:rsidR="00370D0C" w:rsidRDefault="00370D0C" w:rsidP="00941A85">
            <w:pPr>
              <w:pStyle w:val="Tabletext"/>
              <w:keepNext/>
              <w:keepLines/>
            </w:pPr>
            <w:r>
              <w:t>Parameter description:</w:t>
            </w:r>
          </w:p>
        </w:tc>
        <w:tc>
          <w:tcPr>
            <w:tcW w:w="6858" w:type="dxa"/>
          </w:tcPr>
          <w:p w:rsidR="00370D0C" w:rsidRDefault="00370D0C" w:rsidP="00A3703B">
            <w:pPr>
              <w:pStyle w:val="Tabletext"/>
              <w:keepNext/>
              <w:keepLines/>
            </w:pPr>
            <w:r>
              <w:t xml:space="preserve">This parameter holds the UUID value of the sender of the message.  The UUID shall be presented as a text string </w:t>
            </w:r>
            <w:r w:rsidR="00A3703B">
              <w:t>using lowercase hexadecimal digits with the most significant octet of the UUID appearing first.</w:t>
            </w:r>
            <w:r w:rsidR="0006230D">
              <w:t xml:space="preserve">  Note that while the cardinality allows for this parameter to be absent, only intermediaries sending </w:t>
            </w:r>
            <w:r w:rsidR="00300201">
              <w:t>response messages (e.g., CALL PROCEEDING) prior to learning the remote endpoint’s UUID may leave this parameter absent.</w:t>
            </w:r>
          </w:p>
        </w:tc>
      </w:tr>
      <w:tr w:rsidR="00370D0C" w:rsidTr="00941A85">
        <w:trPr>
          <w:cantSplit/>
          <w:jc w:val="center"/>
        </w:trPr>
        <w:tc>
          <w:tcPr>
            <w:tcW w:w="2781" w:type="dxa"/>
          </w:tcPr>
          <w:p w:rsidR="00370D0C" w:rsidRDefault="00370D0C" w:rsidP="00941A85">
            <w:pPr>
              <w:pStyle w:val="Tabletext"/>
              <w:keepNext/>
              <w:keepLines/>
            </w:pPr>
            <w:r>
              <w:t>Parameter identifier type:</w:t>
            </w:r>
          </w:p>
        </w:tc>
        <w:tc>
          <w:tcPr>
            <w:tcW w:w="6858" w:type="dxa"/>
          </w:tcPr>
          <w:p w:rsidR="00370D0C" w:rsidRDefault="00370D0C" w:rsidP="00941A85">
            <w:pPr>
              <w:pStyle w:val="Tabletext"/>
              <w:keepNext/>
              <w:keepLines/>
            </w:pPr>
            <w:r>
              <w:t>Standard</w:t>
            </w:r>
          </w:p>
        </w:tc>
      </w:tr>
      <w:tr w:rsidR="00370D0C" w:rsidTr="00941A85">
        <w:trPr>
          <w:cantSplit/>
          <w:jc w:val="center"/>
        </w:trPr>
        <w:tc>
          <w:tcPr>
            <w:tcW w:w="2781" w:type="dxa"/>
          </w:tcPr>
          <w:p w:rsidR="00370D0C" w:rsidRDefault="00370D0C" w:rsidP="00941A85">
            <w:pPr>
              <w:pStyle w:val="Tabletext"/>
              <w:keepNext/>
              <w:keepLines/>
            </w:pPr>
            <w:r>
              <w:t>Parameter identifier value:</w:t>
            </w:r>
          </w:p>
        </w:tc>
        <w:tc>
          <w:tcPr>
            <w:tcW w:w="6858" w:type="dxa"/>
          </w:tcPr>
          <w:p w:rsidR="00370D0C" w:rsidRDefault="00370D0C" w:rsidP="00941A85">
            <w:pPr>
              <w:pStyle w:val="Tabletext"/>
              <w:keepNext/>
              <w:keepLines/>
            </w:pPr>
            <w:r>
              <w:t>1</w:t>
            </w:r>
          </w:p>
        </w:tc>
      </w:tr>
      <w:tr w:rsidR="00370D0C" w:rsidTr="00941A85">
        <w:trPr>
          <w:cantSplit/>
          <w:jc w:val="center"/>
        </w:trPr>
        <w:tc>
          <w:tcPr>
            <w:tcW w:w="2781" w:type="dxa"/>
          </w:tcPr>
          <w:p w:rsidR="00370D0C" w:rsidRDefault="00370D0C" w:rsidP="00941A85">
            <w:pPr>
              <w:pStyle w:val="Tabletext"/>
              <w:keepNext/>
              <w:keepLines/>
            </w:pPr>
            <w:r>
              <w:t>Parameter type:</w:t>
            </w:r>
          </w:p>
        </w:tc>
        <w:tc>
          <w:tcPr>
            <w:tcW w:w="6858" w:type="dxa"/>
          </w:tcPr>
          <w:p w:rsidR="00370D0C" w:rsidRDefault="003D0904" w:rsidP="00941A85">
            <w:pPr>
              <w:pStyle w:val="Tabletext"/>
              <w:keepNext/>
              <w:keepLines/>
            </w:pPr>
            <w:r>
              <w:t>T</w:t>
            </w:r>
            <w:r w:rsidR="00370D0C">
              <w:t>ext</w:t>
            </w:r>
          </w:p>
        </w:tc>
      </w:tr>
      <w:tr w:rsidR="00370D0C" w:rsidTr="00941A85">
        <w:trPr>
          <w:cantSplit/>
          <w:jc w:val="center"/>
        </w:trPr>
        <w:tc>
          <w:tcPr>
            <w:tcW w:w="2781" w:type="dxa"/>
          </w:tcPr>
          <w:p w:rsidR="00370D0C" w:rsidRDefault="00370D0C" w:rsidP="00941A85">
            <w:pPr>
              <w:pStyle w:val="Tabletext"/>
              <w:keepNext/>
              <w:keepLines/>
            </w:pPr>
            <w:r>
              <w:t>Parameter cardinality:</w:t>
            </w:r>
          </w:p>
        </w:tc>
        <w:tc>
          <w:tcPr>
            <w:tcW w:w="6858" w:type="dxa"/>
          </w:tcPr>
          <w:p w:rsidR="00370D0C" w:rsidRDefault="0006230D" w:rsidP="0006230D">
            <w:pPr>
              <w:pStyle w:val="Tabletext"/>
              <w:keepNext/>
              <w:keepLines/>
            </w:pPr>
            <w:r>
              <w:t>Zero or one</w:t>
            </w:r>
          </w:p>
        </w:tc>
      </w:tr>
    </w:tbl>
    <w:p w:rsidR="00A3703B" w:rsidRDefault="00A3703B" w:rsidP="00A3703B">
      <w:pPr>
        <w:pStyle w:val="TableNoTitle0"/>
      </w:pPr>
      <w:r>
        <w:t>Table 3/H.460.SessionID – Recipient’s UUID</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81"/>
        <w:gridCol w:w="6858"/>
      </w:tblGrid>
      <w:tr w:rsidR="00A3703B" w:rsidTr="00941A85">
        <w:trPr>
          <w:cantSplit/>
          <w:jc w:val="center"/>
        </w:trPr>
        <w:tc>
          <w:tcPr>
            <w:tcW w:w="2781" w:type="dxa"/>
          </w:tcPr>
          <w:p w:rsidR="00A3703B" w:rsidRDefault="00A3703B" w:rsidP="00941A85">
            <w:pPr>
              <w:pStyle w:val="Tabletext"/>
              <w:keepNext/>
              <w:keepLines/>
            </w:pPr>
            <w:r>
              <w:t>Parameter name:</w:t>
            </w:r>
          </w:p>
        </w:tc>
        <w:tc>
          <w:tcPr>
            <w:tcW w:w="6858" w:type="dxa"/>
          </w:tcPr>
          <w:p w:rsidR="00A3703B" w:rsidRPr="00370D0C" w:rsidRDefault="00A3703B" w:rsidP="003D0904">
            <w:pPr>
              <w:pStyle w:val="Tabletext"/>
              <w:keepNext/>
              <w:keepLines/>
              <w:rPr>
                <w:bCs/>
              </w:rPr>
            </w:pPr>
            <w:r>
              <w:rPr>
                <w:bCs/>
              </w:rPr>
              <w:t>Recipient</w:t>
            </w:r>
            <w:r w:rsidR="003D0904">
              <w:rPr>
                <w:bCs/>
              </w:rPr>
              <w:t>-</w:t>
            </w:r>
            <w:r w:rsidRPr="00370D0C">
              <w:rPr>
                <w:bCs/>
              </w:rPr>
              <w:t>UUID</w:t>
            </w:r>
          </w:p>
        </w:tc>
      </w:tr>
      <w:tr w:rsidR="00A3703B" w:rsidTr="00941A85">
        <w:trPr>
          <w:cantSplit/>
          <w:jc w:val="center"/>
        </w:trPr>
        <w:tc>
          <w:tcPr>
            <w:tcW w:w="2781" w:type="dxa"/>
          </w:tcPr>
          <w:p w:rsidR="00A3703B" w:rsidRDefault="00A3703B" w:rsidP="00941A85">
            <w:pPr>
              <w:pStyle w:val="Tabletext"/>
              <w:keepNext/>
              <w:keepLines/>
            </w:pPr>
            <w:r>
              <w:t>Parameter description:</w:t>
            </w:r>
          </w:p>
        </w:tc>
        <w:tc>
          <w:tcPr>
            <w:tcW w:w="6858" w:type="dxa"/>
          </w:tcPr>
          <w:p w:rsidR="00A3703B" w:rsidRDefault="00A3703B" w:rsidP="00A3703B">
            <w:pPr>
              <w:pStyle w:val="Tabletext"/>
              <w:keepNext/>
              <w:keepLines/>
            </w:pPr>
            <w:r>
              <w:t>This parameter holds the UUID value of the recipient of the message.  The UUID shall be presented as a text string using lowercase hexadecimal digits with the most significant octet of the UUID appearing first.</w:t>
            </w:r>
          </w:p>
        </w:tc>
      </w:tr>
      <w:tr w:rsidR="00A3703B" w:rsidTr="00941A85">
        <w:trPr>
          <w:cantSplit/>
          <w:jc w:val="center"/>
        </w:trPr>
        <w:tc>
          <w:tcPr>
            <w:tcW w:w="2781" w:type="dxa"/>
          </w:tcPr>
          <w:p w:rsidR="00A3703B" w:rsidRDefault="00A3703B" w:rsidP="00941A85">
            <w:pPr>
              <w:pStyle w:val="Tabletext"/>
              <w:keepNext/>
              <w:keepLines/>
            </w:pPr>
            <w:r>
              <w:t>Parameter identifier type:</w:t>
            </w:r>
          </w:p>
        </w:tc>
        <w:tc>
          <w:tcPr>
            <w:tcW w:w="6858" w:type="dxa"/>
          </w:tcPr>
          <w:p w:rsidR="00A3703B" w:rsidRDefault="00A3703B" w:rsidP="00941A85">
            <w:pPr>
              <w:pStyle w:val="Tabletext"/>
              <w:keepNext/>
              <w:keepLines/>
            </w:pPr>
            <w:r>
              <w:t>Standard</w:t>
            </w:r>
          </w:p>
        </w:tc>
      </w:tr>
      <w:tr w:rsidR="00A3703B" w:rsidTr="00941A85">
        <w:trPr>
          <w:cantSplit/>
          <w:jc w:val="center"/>
        </w:trPr>
        <w:tc>
          <w:tcPr>
            <w:tcW w:w="2781" w:type="dxa"/>
          </w:tcPr>
          <w:p w:rsidR="00A3703B" w:rsidRDefault="00A3703B" w:rsidP="00941A85">
            <w:pPr>
              <w:pStyle w:val="Tabletext"/>
              <w:keepNext/>
              <w:keepLines/>
            </w:pPr>
            <w:r>
              <w:t>Parameter identifier value:</w:t>
            </w:r>
          </w:p>
        </w:tc>
        <w:tc>
          <w:tcPr>
            <w:tcW w:w="6858" w:type="dxa"/>
          </w:tcPr>
          <w:p w:rsidR="00A3703B" w:rsidRDefault="00A3703B" w:rsidP="00941A85">
            <w:pPr>
              <w:pStyle w:val="Tabletext"/>
              <w:keepNext/>
              <w:keepLines/>
            </w:pPr>
            <w:r>
              <w:t>2</w:t>
            </w:r>
          </w:p>
        </w:tc>
      </w:tr>
      <w:tr w:rsidR="00A3703B" w:rsidTr="00941A85">
        <w:trPr>
          <w:cantSplit/>
          <w:jc w:val="center"/>
        </w:trPr>
        <w:tc>
          <w:tcPr>
            <w:tcW w:w="2781" w:type="dxa"/>
          </w:tcPr>
          <w:p w:rsidR="00A3703B" w:rsidRDefault="00A3703B" w:rsidP="00941A85">
            <w:pPr>
              <w:pStyle w:val="Tabletext"/>
              <w:keepNext/>
              <w:keepLines/>
            </w:pPr>
            <w:r>
              <w:t>Parameter type:</w:t>
            </w:r>
          </w:p>
        </w:tc>
        <w:tc>
          <w:tcPr>
            <w:tcW w:w="6858" w:type="dxa"/>
          </w:tcPr>
          <w:p w:rsidR="00A3703B" w:rsidRDefault="00A3703B" w:rsidP="00941A85">
            <w:pPr>
              <w:pStyle w:val="Tabletext"/>
              <w:keepNext/>
              <w:keepLines/>
            </w:pPr>
            <w:r>
              <w:t>Text</w:t>
            </w:r>
          </w:p>
        </w:tc>
      </w:tr>
      <w:tr w:rsidR="00A3703B" w:rsidTr="00941A85">
        <w:trPr>
          <w:cantSplit/>
          <w:jc w:val="center"/>
        </w:trPr>
        <w:tc>
          <w:tcPr>
            <w:tcW w:w="2781" w:type="dxa"/>
          </w:tcPr>
          <w:p w:rsidR="00A3703B" w:rsidRDefault="00A3703B" w:rsidP="00941A85">
            <w:pPr>
              <w:pStyle w:val="Tabletext"/>
              <w:keepNext/>
              <w:keepLines/>
            </w:pPr>
            <w:r>
              <w:t>Parameter cardinality:</w:t>
            </w:r>
          </w:p>
        </w:tc>
        <w:tc>
          <w:tcPr>
            <w:tcW w:w="6858" w:type="dxa"/>
          </w:tcPr>
          <w:p w:rsidR="00A3703B" w:rsidRDefault="00A3703B" w:rsidP="00A3703B">
            <w:pPr>
              <w:pStyle w:val="Tabletext"/>
              <w:keepNext/>
              <w:keepLines/>
            </w:pPr>
            <w:r>
              <w:t>Zero or one</w:t>
            </w:r>
          </w:p>
        </w:tc>
      </w:tr>
    </w:tbl>
    <w:p w:rsidR="00A3703B" w:rsidRDefault="00A3703B" w:rsidP="0024205C"/>
    <w:p w:rsidR="001110EC" w:rsidRDefault="00A3703B" w:rsidP="00A3703B">
      <w:pPr>
        <w:pStyle w:val="Note"/>
      </w:pPr>
      <w:r>
        <w:t xml:space="preserve">NOTE – RFC </w:t>
      </w:r>
      <w:r w:rsidRPr="00A3703B">
        <w:rPr>
          <w:highlight w:val="yellow"/>
        </w:rPr>
        <w:t>XXXX</w:t>
      </w:r>
      <w:r>
        <w:t xml:space="preserve"> defines a “null” UUID value to use as the recipient UUID when the sender of a message does not know the UUID of the recipient.  The “null” UUID was introduced for backward-compatibility with a legacy SIP implementation of the Session Identifier and is not needed in H.323 systems.  Implementers of H.323/SIP interworking functions should take care to</w:t>
      </w:r>
      <w:r w:rsidR="003A02DE">
        <w:t xml:space="preserve"> consistently</w:t>
      </w:r>
      <w:r>
        <w:t xml:space="preserve"> insert or remove these “null” UUID values as necessary.</w:t>
      </w:r>
    </w:p>
    <w:p w:rsidR="00104C16" w:rsidRDefault="00104C16" w:rsidP="00104C16">
      <w:pPr>
        <w:pStyle w:val="Heading1"/>
      </w:pPr>
      <w:r>
        <w:t>10</w:t>
      </w:r>
      <w:r w:rsidRPr="00555F3E">
        <w:tab/>
      </w:r>
      <w:r>
        <w:t>Endpoint behaviour</w:t>
      </w:r>
    </w:p>
    <w:p w:rsidR="00104C16" w:rsidRDefault="003D0904" w:rsidP="00104C16">
      <w:r>
        <w:t xml:space="preserve">Endpoints compliant with this Recommendation shall insert the Session Identifier UUIDs into every H.225.0 call signalling message transmitted, even if it is determined that the remote endpoint does not support this feature.  In the case that the remote endpoint does not support this feature, the </w:t>
      </w:r>
      <w:r w:rsidRPr="003D0904">
        <w:rPr>
          <w:b/>
        </w:rPr>
        <w:t>Recipient-UUID</w:t>
      </w:r>
      <w:r>
        <w:t xml:space="preserve"> parameter would be absent.</w:t>
      </w:r>
    </w:p>
    <w:p w:rsidR="00AE1656" w:rsidRDefault="00AE1656" w:rsidP="00104C16">
      <w:r>
        <w:t>For every new communication session, an endpoint shall generate a new, unique UUID that shall persist unchanged for the entire duration of the communication session, including when the call is forwarded, transferred, or put on hold, etc.  For any new call placed, the endpoint will not have knowledge of the Recipient-UUID value and, therefore, would not include that in signalling</w:t>
      </w:r>
      <w:r w:rsidR="0009036C">
        <w:t xml:space="preserve">, as illustrated in </w:t>
      </w:r>
      <w:r w:rsidR="0009036C">
        <w:fldChar w:fldCharType="begin"/>
      </w:r>
      <w:r w:rsidR="0009036C">
        <w:instrText xml:space="preserve"> REF _Ref390786112 \h </w:instrText>
      </w:r>
      <w:r w:rsidR="0009036C">
        <w:fldChar w:fldCharType="separate"/>
      </w:r>
      <w:r w:rsidR="0009036C">
        <w:rPr>
          <w:lang w:eastAsia="en-GB"/>
        </w:rPr>
        <w:t xml:space="preserve">Figure </w:t>
      </w:r>
      <w:r w:rsidR="0009036C">
        <w:rPr>
          <w:noProof/>
          <w:lang w:eastAsia="en-GB"/>
        </w:rPr>
        <w:t>1</w:t>
      </w:r>
      <w:r w:rsidR="0009036C">
        <w:fldChar w:fldCharType="end"/>
      </w:r>
      <w:r>
        <w:t>.</w:t>
      </w:r>
    </w:p>
    <w:p w:rsidR="003E1DCF" w:rsidRDefault="00401BB2" w:rsidP="003E1DCF">
      <w:pPr>
        <w:keepNext/>
        <w:jc w:val="center"/>
      </w:pPr>
      <w:r>
        <w:rPr>
          <w:noProof/>
          <w:lang w:val="en-US"/>
        </w:rPr>
        <w:lastRenderedPageBreak/>
        <mc:AlternateContent>
          <mc:Choice Requires="wpc">
            <w:drawing>
              <wp:inline distT="0" distB="0" distL="0" distR="0" wp14:anchorId="1460EBFC" wp14:editId="6549E35C">
                <wp:extent cx="5486400" cy="855031"/>
                <wp:effectExtent l="0" t="0" r="19050" b="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Rectangle 51"/>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wps:txbx>
                        <wps:bodyPr rtlCol="0" anchor="ctr"/>
                      </wps:wsp>
                      <wps:wsp>
                        <wps:cNvPr id="52" name="Rectangle 52"/>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wps:txbx>
                        <wps:bodyPr rtlCol="0" anchor="ctr"/>
                      </wps:wsp>
                      <wps:wsp>
                        <wps:cNvPr id="54" name="Straight Arrow Connector 54"/>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TextBox 11"/>
                        <wps:cNvSpPr txBox="1"/>
                        <wps:spPr>
                          <a:xfrm>
                            <a:off x="785321" y="137425"/>
                            <a:ext cx="1076325" cy="262255"/>
                          </a:xfrm>
                          <a:prstGeom prst="rect">
                            <a:avLst/>
                          </a:prstGeom>
                          <a:noFill/>
                        </wps:spPr>
                        <wps:txbx>
                          <w:txbxContent>
                            <w:p w:rsidR="00401BB2" w:rsidRPr="00401BB2" w:rsidRDefault="00401BB2" w:rsidP="00401BB2">
                              <w:pPr>
                                <w:pStyle w:val="NormalWeb"/>
                                <w:spacing w:before="0" w:beforeAutospacing="0" w:after="0" w:afterAutospacing="0"/>
                                <w:rPr>
                                  <w:sz w:val="22"/>
                                </w:rPr>
                              </w:pPr>
                              <w:r w:rsidRPr="00401BB2">
                                <w:rPr>
                                  <w:rFonts w:asciiTheme="minorHAnsi" w:hAnsi="Calibri" w:cstheme="minorBidi"/>
                                  <w:color w:val="000000" w:themeColor="text1"/>
                                  <w:kern w:val="24"/>
                                  <w:sz w:val="22"/>
                                </w:rPr>
                                <w:t xml:space="preserve">SETUP </w:t>
                              </w:r>
                              <w:r w:rsidR="003E1DCF">
                                <w:rPr>
                                  <w:rFonts w:asciiTheme="minorHAnsi" w:hAnsi="Calibri" w:cstheme="minorBidi"/>
                                  <w:color w:val="000000" w:themeColor="text1"/>
                                  <w:kern w:val="24"/>
                                  <w:sz w:val="22"/>
                                </w:rPr>
                                <w:t xml:space="preserve">using </w:t>
                              </w:r>
                              <w:r>
                                <w:rPr>
                                  <w:rFonts w:asciiTheme="minorHAnsi" w:hAnsi="Calibri" w:cstheme="minorBidi"/>
                                  <w:color w:val="000000" w:themeColor="text1"/>
                                  <w:kern w:val="24"/>
                                  <w:sz w:val="22"/>
                                </w:rPr>
                                <w:t>{A}</w:t>
                              </w:r>
                            </w:p>
                          </w:txbxContent>
                        </wps:txbx>
                        <wps:bodyPr wrap="none" rtlCol="0">
                          <a:spAutoFit/>
                        </wps:bodyPr>
                      </wps:wsp>
                    </wpc:wpc>
                  </a:graphicData>
                </a:graphic>
              </wp:inline>
            </w:drawing>
          </mc:Choice>
          <mc:Fallback>
            <w:pict>
              <v:group w14:anchorId="0E207ADF" id="Canvas 50" o:spid="_x0000_s1026"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8547;visibility:visible;mso-wrap-style:square">
                  <v:fill o:detectmouseclick="t"/>
                  <v:path o:connecttype="none"/>
                </v:shape>
                <v:rect id="Rectangle 51" o:spid="_x0000_s1028"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ciJMMA&#10;AADbAAAADwAAAGRycy9kb3ducmV2LnhtbESPQYvCMBSE78L+h/AWvGmqoLjVKFKQFT3ZdQ97ezTP&#10;tti8lCZbW3+9EQSPw8x8w6w2nalES40rLSuYjCMQxJnVJecKzj+70QKE88gaK8ukoCcHm/XHYIWx&#10;tjc+UZv6XAQIuxgVFN7XsZQuK8igG9uaOHgX2xj0QTa51A3eAtxUchpFc2mw5LBQYE1JQdk1/TcK&#10;jr307fl3/nVvk7LX6V/yfaBEqeFnt12C8NT5d/jV3msFsw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ciJMMAAADbAAAADwAAAAAAAAAAAAAAAACYAgAAZHJzL2Rv&#10;d25yZXYueG1sUEsFBgAAAAAEAAQA9QAAAIgDA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v:textbox>
                </v:rect>
                <v:rect id="Rectangle 52" o:spid="_x0000_s1029"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8U8QA&#10;AADbAAAADwAAAGRycy9kb3ducmV2LnhtbESPzWrDMBCE74G8g9hCb7HcQEzqRgnFEBLaU1z30Nti&#10;bW1Ta2UsxT99+qoQyHGYmW+Y3WEyrRiod41lBU9RDIK4tLrhSkHxcVxtQTiPrLG1TApmcnDYLxc7&#10;TLUd+UJD7isRIOxSVFB736VSurImgy6yHXHwvm1v0AfZV1L3OAa4aeU6jhNpsOGwUGNHWU3lT341&#10;Ct5n6YfiM3n+HbJm1vlXdnqjTKnHh+n1BYSnyd/Dt/ZZK9is4f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lvFPEAAAA2wAAAA8AAAAAAAAAAAAAAAAAmAIAAGRycy9k&#10;b3ducmV2LnhtbFBLBQYAAAAABAAEAPUAAACJAw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v:textbox>
                </v:rect>
                <v:shapetype id="_x0000_t32" coordsize="21600,21600" o:spt="32" o:oned="t" path="m,l21600,21600e" filled="f">
                  <v:path arrowok="t" fillok="f" o:connecttype="none"/>
                  <o:lock v:ext="edit" shapetype="t"/>
                </v:shapetype>
                <v:shape id="Straight Arrow Connector 54" o:spid="_x0000_s1030"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nVMUAAADbAAAADwAAAGRycy9kb3ducmV2LnhtbESPQUsDMRSE70L/Q3iF3my2YkXWpsVW&#10;hNJT3Sri7bF5blY3L9sk3d3++6YgeBxm5htmsRpsIzryoXasYDbNQBCXTtdcKXg/vN4+gggRWWPj&#10;mBScKcBqObpZYK5dz2/UFbESCcIhRwUmxjaXMpSGLIapa4mT9+28xZikr6T22Ce4beRdlj1IizWn&#10;BYMtbQyVv8XJKmi6XX/8OP0czcu+OxSbzy+z9q1Sk/Hw/AQi0hD/w3/trVYwv4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nVMUAAADbAAAADwAAAAAAAAAA&#10;AAAAAAChAgAAZHJzL2Rvd25yZXYueG1sUEsFBgAAAAAEAAQA+QAAAJMDAAAAAA==&#10;" strokecolor="black [3213]">
                  <v:stroke endarrow="block"/>
                </v:shape>
                <v:shapetype id="_x0000_t202" coordsize="21600,21600" o:spt="202" path="m,l,21600r21600,l21600,xe">
                  <v:stroke joinstyle="miter"/>
                  <v:path gradientshapeok="t" o:connecttype="rect"/>
                </v:shapetype>
                <v:shape id="TextBox 11" o:spid="_x0000_s1031" type="#_x0000_t202" style="position:absolute;left:7853;top:1374;width:10763;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rsidR="00401BB2" w:rsidRPr="00401BB2" w:rsidRDefault="00401BB2" w:rsidP="00401BB2">
                        <w:pPr>
                          <w:pStyle w:val="NormalWeb"/>
                          <w:spacing w:before="0" w:beforeAutospacing="0" w:after="0" w:afterAutospacing="0"/>
                          <w:rPr>
                            <w:sz w:val="22"/>
                          </w:rPr>
                        </w:pPr>
                        <w:r w:rsidRPr="00401BB2">
                          <w:rPr>
                            <w:rFonts w:asciiTheme="minorHAnsi" w:hAnsi="Calibri" w:cstheme="minorBidi"/>
                            <w:color w:val="000000" w:themeColor="text1"/>
                            <w:kern w:val="24"/>
                            <w:sz w:val="22"/>
                          </w:rPr>
                          <w:t xml:space="preserve">SETUP </w:t>
                        </w:r>
                        <w:r w:rsidR="003E1DCF">
                          <w:rPr>
                            <w:rFonts w:asciiTheme="minorHAnsi" w:hAnsi="Calibri" w:cstheme="minorBidi"/>
                            <w:color w:val="000000" w:themeColor="text1"/>
                            <w:kern w:val="24"/>
                            <w:sz w:val="22"/>
                          </w:rPr>
                          <w:t xml:space="preserve">using </w:t>
                        </w:r>
                        <w:r>
                          <w:rPr>
                            <w:rFonts w:asciiTheme="minorHAnsi" w:hAnsi="Calibri" w:cstheme="minorBidi"/>
                            <w:color w:val="000000" w:themeColor="text1"/>
                            <w:kern w:val="24"/>
                            <w:sz w:val="22"/>
                          </w:rPr>
                          <w:t>{A}</w:t>
                        </w:r>
                      </w:p>
                    </w:txbxContent>
                  </v:textbox>
                </v:shape>
                <w10:anchorlock/>
              </v:group>
            </w:pict>
          </mc:Fallback>
        </mc:AlternateContent>
      </w:r>
    </w:p>
    <w:p w:rsidR="00401BB2" w:rsidRDefault="003E1DCF" w:rsidP="003E1DCF">
      <w:pPr>
        <w:pStyle w:val="FigureNoTitle0"/>
        <w:rPr>
          <w:lang w:eastAsia="en-GB"/>
        </w:rPr>
      </w:pPr>
      <w:bookmarkStart w:id="9" w:name="_Ref390786112"/>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Pr>
          <w:noProof/>
          <w:lang w:eastAsia="en-GB"/>
        </w:rPr>
        <w:t>1</w:t>
      </w:r>
      <w:r>
        <w:rPr>
          <w:lang w:eastAsia="en-GB"/>
        </w:rPr>
        <w:fldChar w:fldCharType="end"/>
      </w:r>
      <w:bookmarkEnd w:id="9"/>
      <w:r>
        <w:rPr>
          <w:lang w:eastAsia="en-GB"/>
        </w:rPr>
        <w:t xml:space="preserve"> - SETUP contains only {A}</w:t>
      </w:r>
    </w:p>
    <w:p w:rsidR="003E1DCF" w:rsidRDefault="003E1DCF" w:rsidP="00104C16">
      <w:r>
        <w:t xml:space="preserve">The called endpoint will include both its UUID and the UUID of the calling endpoint, as shown in </w:t>
      </w:r>
      <w:r>
        <w:fldChar w:fldCharType="begin"/>
      </w:r>
      <w:r>
        <w:instrText xml:space="preserve"> REF _Ref390742223 \h </w:instrText>
      </w:r>
      <w:r>
        <w:fldChar w:fldCharType="separate"/>
      </w:r>
      <w:r>
        <w:rPr>
          <w:lang w:eastAsia="en-GB"/>
        </w:rPr>
        <w:t xml:space="preserve">Figure </w:t>
      </w:r>
      <w:r>
        <w:rPr>
          <w:noProof/>
          <w:lang w:eastAsia="en-GB"/>
        </w:rPr>
        <w:t>2</w:t>
      </w:r>
      <w:r>
        <w:fldChar w:fldCharType="end"/>
      </w:r>
      <w:r>
        <w:t>.</w:t>
      </w:r>
    </w:p>
    <w:p w:rsidR="003E1DCF" w:rsidRDefault="003E1DCF" w:rsidP="003E1DCF">
      <w:pPr>
        <w:keepNext/>
        <w:jc w:val="center"/>
      </w:pPr>
      <w:r>
        <w:rPr>
          <w:noProof/>
          <w:lang w:val="en-US"/>
        </w:rPr>
        <mc:AlternateContent>
          <mc:Choice Requires="wpc">
            <w:drawing>
              <wp:inline distT="0" distB="0" distL="0" distR="0" wp14:anchorId="0FB323E1" wp14:editId="6674340C">
                <wp:extent cx="5486400" cy="855031"/>
                <wp:effectExtent l="0" t="0" r="190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Rectangle 66"/>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wps:txbx>
                        <wps:bodyPr rtlCol="0" anchor="ctr"/>
                      </wps:wsp>
                      <wps:wsp>
                        <wps:cNvPr id="67" name="Rectangle 67"/>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wps:txbx>
                        <wps:bodyPr rtlCol="0" anchor="ctr"/>
                      </wps:wsp>
                      <wps:wsp>
                        <wps:cNvPr id="68" name="Straight Arrow Connector 68"/>
                        <wps:cNvCnPr/>
                        <wps:spPr>
                          <a:xfrm>
                            <a:off x="696310" y="402552"/>
                            <a:ext cx="4093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9" name="TextBox 13"/>
                        <wps:cNvSpPr txBox="1"/>
                        <wps:spPr>
                          <a:xfrm>
                            <a:off x="3238785" y="453386"/>
                            <a:ext cx="1383030" cy="262255"/>
                          </a:xfrm>
                          <a:prstGeom prst="rect">
                            <a:avLst/>
                          </a:prstGeom>
                          <a:noFill/>
                        </wps:spPr>
                        <wps:txbx>
                          <w:txbxContent>
                            <w:p w:rsidR="003E1DCF" w:rsidRPr="00401BB2" w:rsidRDefault="003E1DCF" w:rsidP="003E1DCF">
                              <w:pPr>
                                <w:pStyle w:val="NormalWeb"/>
                                <w:spacing w:before="0" w:beforeAutospacing="0" w:after="0" w:afterAutospacing="0"/>
                                <w:rPr>
                                  <w:sz w:val="22"/>
                                </w:rPr>
                              </w:pPr>
                              <w:r w:rsidRPr="00401BB2">
                                <w:rPr>
                                  <w:rFonts w:asciiTheme="minorHAnsi" w:hAnsi="Calibri" w:cstheme="minorBidi"/>
                                  <w:color w:val="000000" w:themeColor="text1"/>
                                  <w:kern w:val="24"/>
                                  <w:sz w:val="22"/>
                                </w:rPr>
                                <w:t xml:space="preserve">CONNECT </w:t>
                              </w:r>
                              <w:r>
                                <w:rPr>
                                  <w:rFonts w:asciiTheme="minorHAnsi" w:hAnsi="Calibri" w:cstheme="minorBidi"/>
                                  <w:color w:val="000000" w:themeColor="text1"/>
                                  <w:kern w:val="24"/>
                                  <w:sz w:val="22"/>
                                </w:rPr>
                                <w:t>using</w:t>
                              </w:r>
                              <w:r w:rsidRPr="00401BB2">
                                <w:rPr>
                                  <w:rFonts w:asciiTheme="minorHAnsi" w:hAnsi="Calibri" w:cstheme="minorBidi"/>
                                  <w:color w:val="000000" w:themeColor="text1"/>
                                  <w:kern w:val="24"/>
                                  <w:sz w:val="22"/>
                                </w:rPr>
                                <w:t xml:space="preserve"> {B,A}</w:t>
                              </w:r>
                            </w:p>
                          </w:txbxContent>
                        </wps:txbx>
                        <wps:bodyPr wrap="none" rtlCol="0">
                          <a:spAutoFit/>
                        </wps:bodyPr>
                      </wps:wsp>
                    </wpc:wpc>
                  </a:graphicData>
                </a:graphic>
              </wp:inline>
            </w:drawing>
          </mc:Choice>
          <mc:Fallback>
            <w:pict>
              <v:group w14:anchorId="0FB323E1" id="Canvas 71" o:spid="_x0000_s1032"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">
                <v:shape id="_x0000_s1033" type="#_x0000_t75" style="position:absolute;width:54864;height:8547;visibility:visible;mso-wrap-style:square">
                  <v:fill o:detectmouseclick="t"/>
                  <v:path o:connecttype="none"/>
                </v:shape>
                <v:rect id="Rectangle 66" o:spid="_x0000_s1034"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w7cIA&#10;AADbAAAADwAAAGRycy9kb3ducmV2LnhtbESPQYvCMBSE74L/ITzBm6buoWjXKEtBVtyTVQ/eHs3b&#10;tmzzUppY2/31RhA8DjPzDbPe9qYWHbWusqxgMY9AEOdWV1woOJ92syUI55E11pZJwUAOtpvxaI2J&#10;tnc+Upf5QgQIuwQVlN43iZQuL8mgm9uGOHi/tjXog2wLqVu8B7ip5UcUxdJgxWGhxIbSkvK/7GYU&#10;/AzSd+dLvPrv0mrQ2TX9PlCq1HTSf32C8NT7d/jV3msFcQzPL+EH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nDtwgAAANsAAAAPAAAAAAAAAAAAAAAAAJgCAABkcnMvZG93&#10;bnJldi54bWxQSwUGAAAAAAQABAD1AAAAhwMAAAAA&#10;" fillcolor="white [3201]" strokecolor="black [3200]" strokeweight="2pt">
                  <v:textbo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v:textbox>
                </v:rect>
                <v:rect id="Rectangle 67" o:spid="_x0000_s1035"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VdsQA&#10;AADbAAAADwAAAGRycy9kb3ducmV2LnhtbESPQWvCQBSE74X+h+UVvNWNPcQ2dRMkUBR7MtpDb4/s&#10;Mwlm34bsGhN/fVcQehxm5htmlY2mFQP1rrGsYDGPQBCXVjdcKTgevl7fQTiPrLG1TAomcpClz08r&#10;TLS98p6GwlciQNglqKD2vkukdGVNBt3cdsTBO9neoA+yr6Tu8RrgppVvURRLgw2HhRo7ymsqz8XF&#10;KPiepB+OP/HHbcibSRe/+WZHuVKzl3H9CcLT6P/Dj/ZWK4iXc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1XbEAAAA2wAAAA8AAAAAAAAAAAAAAAAAmAIAAGRycy9k&#10;b3ducmV2LnhtbFBLBQYAAAAABAAEAPUAAACJAwAAAAA=&#10;" fillcolor="white [3201]" strokecolor="black [3200]" strokeweight="2pt">
                  <v:textbo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v:textbox>
                </v:rect>
                <v:shape id="Straight Arrow Connector 68" o:spid="_x0000_s1036" type="#_x0000_t32" style="position:absolute;left:6963;top:4025;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4GHMIAAADbAAAADwAAAGRycy9kb3ducmV2LnhtbERPS2vCQBC+F/wPywi91Y0GbU1dRYQ+&#10;wF6qgnibZsckmJ0N2TWm/945FHr8+N6LVe9q1VEbKs8GxqMEFHHubcWFgcP+7ekFVIjIFmvPZOCX&#10;AqyWg4cFZtbf+Ju6XSyUhHDI0EAZY5NpHfKSHIaRb4iFO/vWYRTYFtq2eJNwV+tJksy0w4qlocSG&#10;NiXll93VSS99pM8/p/fuujlOp2n6NV9v99aYx2G/fgUVqY//4j/3pzUwk7HyRX6AXt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4GHMIAAADbAAAADwAAAAAAAAAAAAAA&#10;AAChAgAAZHJzL2Rvd25yZXYueG1sUEsFBgAAAAAEAAQA+QAAAJADAAAAAA==&#10;" strokecolor="black [3213]">
                  <v:stroke startarrow="block"/>
                </v:shape>
                <v:shape id="TextBox 13" o:spid="_x0000_s1037" type="#_x0000_t202" style="position:absolute;left:32387;top:4533;width:13831;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rsidR="003E1DCF" w:rsidRPr="00401BB2" w:rsidRDefault="003E1DCF" w:rsidP="003E1DCF">
                        <w:pPr>
                          <w:pStyle w:val="NormalWeb"/>
                          <w:spacing w:before="0" w:beforeAutospacing="0" w:after="0" w:afterAutospacing="0"/>
                          <w:rPr>
                            <w:sz w:val="22"/>
                          </w:rPr>
                        </w:pPr>
                        <w:r w:rsidRPr="00401BB2">
                          <w:rPr>
                            <w:rFonts w:asciiTheme="minorHAnsi" w:hAnsi="Calibri" w:cstheme="minorBidi"/>
                            <w:color w:val="000000" w:themeColor="text1"/>
                            <w:kern w:val="24"/>
                            <w:sz w:val="22"/>
                          </w:rPr>
                          <w:t xml:space="preserve">CONNECT </w:t>
                        </w:r>
                        <w:r>
                          <w:rPr>
                            <w:rFonts w:asciiTheme="minorHAnsi" w:hAnsi="Calibri" w:cstheme="minorBidi"/>
                            <w:color w:val="000000" w:themeColor="text1"/>
                            <w:kern w:val="24"/>
                            <w:sz w:val="22"/>
                          </w:rPr>
                          <w:t>using</w:t>
                        </w:r>
                        <w:r w:rsidRPr="00401BB2">
                          <w:rPr>
                            <w:rFonts w:asciiTheme="minorHAnsi" w:hAnsi="Calibri" w:cstheme="minorBidi"/>
                            <w:color w:val="000000" w:themeColor="text1"/>
                            <w:kern w:val="24"/>
                            <w:sz w:val="22"/>
                          </w:rPr>
                          <w:t xml:space="preserve"> {B</w:t>
                        </w:r>
                        <w:proofErr w:type="gramStart"/>
                        <w:r w:rsidRPr="00401BB2">
                          <w:rPr>
                            <w:rFonts w:asciiTheme="minorHAnsi" w:hAnsi="Calibri" w:cstheme="minorBidi"/>
                            <w:color w:val="000000" w:themeColor="text1"/>
                            <w:kern w:val="24"/>
                            <w:sz w:val="22"/>
                          </w:rPr>
                          <w:t>,A</w:t>
                        </w:r>
                        <w:proofErr w:type="gramEnd"/>
                        <w:r w:rsidRPr="00401BB2">
                          <w:rPr>
                            <w:rFonts w:asciiTheme="minorHAnsi" w:hAnsi="Calibri" w:cstheme="minorBidi"/>
                            <w:color w:val="000000" w:themeColor="text1"/>
                            <w:kern w:val="24"/>
                            <w:sz w:val="22"/>
                          </w:rPr>
                          <w:t>}</w:t>
                        </w:r>
                      </w:p>
                    </w:txbxContent>
                  </v:textbox>
                </v:shape>
                <w10:anchorlock/>
              </v:group>
            </w:pict>
          </mc:Fallback>
        </mc:AlternateContent>
      </w:r>
    </w:p>
    <w:p w:rsidR="003E1DCF" w:rsidRDefault="003E1DCF" w:rsidP="003E1DCF">
      <w:pPr>
        <w:pStyle w:val="FigureNoTitle0"/>
        <w:rPr>
          <w:lang w:eastAsia="en-GB"/>
        </w:rPr>
      </w:pPr>
      <w:bookmarkStart w:id="10" w:name="_Ref390742223"/>
      <w:bookmarkStart w:id="11" w:name="_Ref390742217"/>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Pr>
          <w:noProof/>
          <w:lang w:eastAsia="en-GB"/>
        </w:rPr>
        <w:t>2</w:t>
      </w:r>
      <w:r>
        <w:rPr>
          <w:lang w:eastAsia="en-GB"/>
        </w:rPr>
        <w:fldChar w:fldCharType="end"/>
      </w:r>
      <w:bookmarkEnd w:id="10"/>
      <w:r>
        <w:rPr>
          <w:lang w:eastAsia="en-GB"/>
        </w:rPr>
        <w:t xml:space="preserve"> - CONNECT Contains both {B,A}</w:t>
      </w:r>
      <w:bookmarkEnd w:id="11"/>
    </w:p>
    <w:p w:rsidR="003E1DCF" w:rsidRDefault="003E1DCF" w:rsidP="00104C16"/>
    <w:p w:rsidR="00AE1656" w:rsidRDefault="00AE1656" w:rsidP="00104C16">
      <w:r>
        <w:t xml:space="preserve">Once an endpoint learns the UUID of the remote endpoint, it shall include that UUID value in all subsequent call signalling messages as the </w:t>
      </w:r>
      <w:r w:rsidRPr="00AE1656">
        <w:rPr>
          <w:b/>
        </w:rPr>
        <w:t>Recipient-UUID</w:t>
      </w:r>
      <w:r>
        <w:t xml:space="preserve"> parameter</w:t>
      </w:r>
      <w:r w:rsidR="003E1DCF">
        <w:t xml:space="preserve"> as show in </w:t>
      </w:r>
      <w:r w:rsidR="003E1DCF">
        <w:fldChar w:fldCharType="begin"/>
      </w:r>
      <w:r w:rsidR="003E1DCF">
        <w:instrText xml:space="preserve"> REF _Ref390742285 \h </w:instrText>
      </w:r>
      <w:r w:rsidR="003E1DCF">
        <w:fldChar w:fldCharType="separate"/>
      </w:r>
      <w:r w:rsidR="003E1DCF">
        <w:rPr>
          <w:lang w:eastAsia="en-GB"/>
        </w:rPr>
        <w:t xml:space="preserve">Figure </w:t>
      </w:r>
      <w:r w:rsidR="003E1DCF">
        <w:rPr>
          <w:noProof/>
          <w:lang w:eastAsia="en-GB"/>
        </w:rPr>
        <w:t>3</w:t>
      </w:r>
      <w:r w:rsidR="003E1DCF">
        <w:fldChar w:fldCharType="end"/>
      </w:r>
      <w:r>
        <w:t xml:space="preserve">.  Since service interactions can take place in the network, in some cases without the knowledge of the endpoint, the endpoint must inspect every message received to see if the remote endpoint’s UUID value has changed.  If it has, the endpoint must update the UUID value it has stored </w:t>
      </w:r>
      <w:r w:rsidR="00E45842">
        <w:t xml:space="preserve">internally </w:t>
      </w:r>
      <w:r>
        <w:t xml:space="preserve">for the remote endpoint and </w:t>
      </w:r>
      <w:r w:rsidR="00E45842">
        <w:t>use that updated value in subsequent messages.</w:t>
      </w:r>
    </w:p>
    <w:p w:rsidR="003E1DCF" w:rsidRDefault="003E1DCF" w:rsidP="003E1DCF">
      <w:pPr>
        <w:keepNext/>
        <w:jc w:val="center"/>
      </w:pPr>
      <w:r>
        <w:rPr>
          <w:noProof/>
          <w:lang w:val="en-US"/>
        </w:rPr>
        <mc:AlternateContent>
          <mc:Choice Requires="wpc">
            <w:drawing>
              <wp:inline distT="0" distB="0" distL="0" distR="0" wp14:anchorId="25A8C51B" wp14:editId="569E56E1">
                <wp:extent cx="5486400" cy="855031"/>
                <wp:effectExtent l="0" t="0" r="19050" b="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Rectangle 72"/>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wps:txbx>
                        <wps:bodyPr rtlCol="0" anchor="ctr"/>
                      </wps:wsp>
                      <wps:wsp>
                        <wps:cNvPr id="73" name="Rectangle 73"/>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wps:txbx>
                        <wps:bodyPr rtlCol="0" anchor="ctr"/>
                      </wps:wsp>
                      <wps:wsp>
                        <wps:cNvPr id="74" name="Straight Arrow Connector 74"/>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TextBox 11"/>
                        <wps:cNvSpPr txBox="1"/>
                        <wps:spPr>
                          <a:xfrm>
                            <a:off x="785321" y="137230"/>
                            <a:ext cx="1310005" cy="262255"/>
                          </a:xfrm>
                          <a:prstGeom prst="rect">
                            <a:avLst/>
                          </a:prstGeom>
                          <a:noFill/>
                        </wps:spPr>
                        <wps:txbx>
                          <w:txbxContent>
                            <w:p w:rsidR="003E1DCF" w:rsidRPr="00401BB2" w:rsidRDefault="003E1DCF" w:rsidP="003E1DCF">
                              <w:pPr>
                                <w:pStyle w:val="NormalWeb"/>
                                <w:spacing w:before="0" w:beforeAutospacing="0" w:after="0" w:afterAutospacing="0"/>
                                <w:rPr>
                                  <w:sz w:val="22"/>
                                </w:rPr>
                              </w:pPr>
                              <w:r>
                                <w:rPr>
                                  <w:rFonts w:asciiTheme="minorHAnsi" w:hAnsi="Calibri" w:cstheme="minorBidi"/>
                                  <w:color w:val="000000" w:themeColor="text1"/>
                                  <w:kern w:val="24"/>
                                  <w:sz w:val="22"/>
                                </w:rPr>
                                <w:t>FACILITY</w:t>
                              </w:r>
                              <w:r w:rsidRPr="00401BB2">
                                <w:rPr>
                                  <w:rFonts w:asciiTheme="minorHAnsi" w:hAnsi="Calibri" w:cstheme="minorBidi"/>
                                  <w:color w:val="000000" w:themeColor="text1"/>
                                  <w:kern w:val="24"/>
                                  <w:sz w:val="22"/>
                                </w:rPr>
                                <w:t xml:space="preserve"> </w:t>
                              </w:r>
                              <w:r>
                                <w:rPr>
                                  <w:rFonts w:asciiTheme="minorHAnsi" w:hAnsi="Calibri" w:cstheme="minorBidi"/>
                                  <w:color w:val="000000" w:themeColor="text1"/>
                                  <w:kern w:val="24"/>
                                  <w:sz w:val="22"/>
                                </w:rPr>
                                <w:t>using</w:t>
                              </w:r>
                              <w:r w:rsidRPr="00401BB2">
                                <w:rPr>
                                  <w:rFonts w:asciiTheme="minorHAnsi" w:hAnsi="Calibri" w:cstheme="minorBidi"/>
                                  <w:color w:val="000000" w:themeColor="text1"/>
                                  <w:kern w:val="24"/>
                                  <w:sz w:val="22"/>
                                </w:rPr>
                                <w:t xml:space="preserve"> </w:t>
                              </w:r>
                              <w:r>
                                <w:rPr>
                                  <w:rFonts w:asciiTheme="minorHAnsi" w:hAnsi="Calibri" w:cstheme="minorBidi"/>
                                  <w:color w:val="000000" w:themeColor="text1"/>
                                  <w:kern w:val="24"/>
                                  <w:sz w:val="22"/>
                                </w:rPr>
                                <w:t>{A,B}</w:t>
                              </w:r>
                            </w:p>
                          </w:txbxContent>
                        </wps:txbx>
                        <wps:bodyPr wrap="none" rtlCol="0">
                          <a:spAutoFit/>
                        </wps:bodyPr>
                      </wps:wsp>
                    </wpc:wpc>
                  </a:graphicData>
                </a:graphic>
              </wp:inline>
            </w:drawing>
          </mc:Choice>
          <mc:Fallback>
            <w:pict>
              <v:group w14:anchorId="25A8C51B" id="Canvas 77" o:spid="_x0000_s1038"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">
                <v:shape id="_x0000_s1039" type="#_x0000_t75" style="position:absolute;width:54864;height:8547;visibility:visible;mso-wrap-style:square">
                  <v:fill o:detectmouseclick="t"/>
                  <v:path o:connecttype="none"/>
                </v:shape>
                <v:rect id="Rectangle 72" o:spid="_x0000_s1040"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gM8MA&#10;AADbAAAADwAAAGRycy9kb3ducmV2LnhtbESPT4vCMBTE7wt+h/AEb2uqB/90jbIURNHTVj14ezRv&#10;27LNS2libf30RljwOMzMb5jVpjOVaKlxpWUFk3EEgjizuuRcwfm0/VyAcB5ZY2WZFPTkYLMefKww&#10;1vbOP9SmPhcBwi5GBYX3dSylywoy6Ma2Jg7er20M+iCbXOoG7wFuKjmNopk0WHJYKLCmpKDsL70Z&#10;Bcde+vZ8mS0fbVL2Or0muwMlSo2G3fcXCE+df4f/23utYD6F15fw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DgM8MAAADbAAAADwAAAAAAAAAAAAAAAACYAgAAZHJzL2Rv&#10;d25yZXYueG1sUEsFBgAAAAAEAAQA9QAAAIgDAAAAAA==&#10;" fillcolor="white [3201]" strokecolor="black [3200]" strokeweight="2pt">
                  <v:textbo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v:textbox>
                </v:rect>
                <v:rect id="Rectangle 73" o:spid="_x0000_s1041"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FqMUA&#10;AADbAAAADwAAAGRycy9kb3ducmV2LnhtbESPT2vCQBTE70K/w/IKvenGFqJGVymB0tKejPHg7ZF9&#10;JsHs25Dd5k8/fbdQ8DjMzG+Y3WE0jeipc7VlBctFBIK4sLrmUkF+epuvQTiPrLGxTAomcnDYP8x2&#10;mGg78JH6zJciQNglqKDyvk2kdEVFBt3CtsTBu9rOoA+yK6XucAhw08jnKIqlwZrDQoUtpRUVt+zb&#10;KPiapO/zc7z56dN60tklff+kVKmnx/F1C8LT6O/h//aHVrB6gb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EWoxQAAANsAAAAPAAAAAAAAAAAAAAAAAJgCAABkcnMv&#10;ZG93bnJldi54bWxQSwUGAAAAAAQABAD1AAAAigMAAAAA&#10;" fillcolor="white [3201]" strokecolor="black [3200]" strokeweight="2pt">
                  <v:textbo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v:textbox>
                </v:rect>
                <v:shape id="Straight Arrow Connector 74" o:spid="_x0000_s1042"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7NMUAAADbAAAADwAAAGRycy9kb3ducmV2LnhtbESPQUsDMRSE70L/Q3iF3my2IlXWpsVW&#10;hNJT3Sri7bF5blY3L9sk3d3++6YgeBxm5htmsRpsIzryoXasYDbNQBCXTtdcKXg/vN4+gggRWWPj&#10;mBScKcBqObpZYK5dz2/UFbESCcIhRwUmxjaXMpSGLIapa4mT9+28xZikr6T22Ce4beRdls2lxZrT&#10;gsGWNobK3+JkFTTdrj9+nH6O5mXfHYrN55dZ+1apyXh4fgIRaYj/4b/2Vit4uI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x7NMUAAADbAAAADwAAAAAAAAAA&#10;AAAAAAChAgAAZHJzL2Rvd25yZXYueG1sUEsFBgAAAAAEAAQA+QAAAJMDAAAAAA==&#10;" strokecolor="black [3213]">
                  <v:stroke endarrow="block"/>
                </v:shape>
                <v:shape id="TextBox 11" o:spid="_x0000_s1043" type="#_x0000_t202" style="position:absolute;left:7853;top:1372;width:13100;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848QA&#10;AADbAAAADwAAAGRycy9kb3ducmV2LnhtbESPwW7CMBBE70j9B2sr9QZOEFBIY1AFrdQbNO0HrOIl&#10;ThOvo9iFlK/HlZA4jmbmjSbfDLYVJ+p97VhBOklAEJdO11wp+P56Hy9B+ICssXVMCv7Iw2b9MMox&#10;0+7Mn3QqQiUihH2GCkwIXSalLw1Z9BPXEUfv6HqLIcq+krrHc4TbVk6TZCEt1hwXDHa0NVQ2xa9V&#10;sEzsvmlW04O3s0s6N9ude+t+lHp6HF5fQAQawj18a39oBc9z+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vOPEAAAA2wAAAA8AAAAAAAAAAAAAAAAAmAIAAGRycy9k&#10;b3ducmV2LnhtbFBLBQYAAAAABAAEAPUAAACJAwAAAAA=&#10;" filled="f" stroked="f">
                  <v:textbox style="mso-fit-shape-to-text:t">
                    <w:txbxContent>
                      <w:p w:rsidR="003E1DCF" w:rsidRPr="00401BB2" w:rsidRDefault="003E1DCF" w:rsidP="003E1DCF">
                        <w:pPr>
                          <w:pStyle w:val="NormalWeb"/>
                          <w:spacing w:before="0" w:beforeAutospacing="0" w:after="0" w:afterAutospacing="0"/>
                          <w:rPr>
                            <w:sz w:val="22"/>
                          </w:rPr>
                        </w:pPr>
                        <w:r>
                          <w:rPr>
                            <w:rFonts w:asciiTheme="minorHAnsi" w:hAnsi="Calibri" w:cstheme="minorBidi"/>
                            <w:color w:val="000000" w:themeColor="text1"/>
                            <w:kern w:val="24"/>
                            <w:sz w:val="22"/>
                          </w:rPr>
                          <w:t>FACILITY</w:t>
                        </w:r>
                        <w:r w:rsidRPr="00401BB2">
                          <w:rPr>
                            <w:rFonts w:asciiTheme="minorHAnsi" w:hAnsi="Calibri" w:cstheme="minorBidi"/>
                            <w:color w:val="000000" w:themeColor="text1"/>
                            <w:kern w:val="24"/>
                            <w:sz w:val="22"/>
                          </w:rPr>
                          <w:t xml:space="preserve"> </w:t>
                        </w:r>
                        <w:r>
                          <w:rPr>
                            <w:rFonts w:asciiTheme="minorHAnsi" w:hAnsi="Calibri" w:cstheme="minorBidi"/>
                            <w:color w:val="000000" w:themeColor="text1"/>
                            <w:kern w:val="24"/>
                            <w:sz w:val="22"/>
                          </w:rPr>
                          <w:t>using</w:t>
                        </w:r>
                        <w:r w:rsidRPr="00401BB2">
                          <w:rPr>
                            <w:rFonts w:asciiTheme="minorHAnsi" w:hAnsi="Calibri" w:cstheme="minorBidi"/>
                            <w:color w:val="000000" w:themeColor="text1"/>
                            <w:kern w:val="24"/>
                            <w:sz w:val="22"/>
                          </w:rPr>
                          <w:t xml:space="preserve"> </w:t>
                        </w:r>
                        <w:r>
                          <w:rPr>
                            <w:rFonts w:asciiTheme="minorHAnsi" w:hAnsi="Calibri" w:cstheme="minorBidi"/>
                            <w:color w:val="000000" w:themeColor="text1"/>
                            <w:kern w:val="24"/>
                            <w:sz w:val="22"/>
                          </w:rPr>
                          <w:t>{A</w:t>
                        </w:r>
                        <w:proofErr w:type="gramStart"/>
                        <w:r>
                          <w:rPr>
                            <w:rFonts w:asciiTheme="minorHAnsi" w:hAnsi="Calibri" w:cstheme="minorBidi"/>
                            <w:color w:val="000000" w:themeColor="text1"/>
                            <w:kern w:val="24"/>
                            <w:sz w:val="22"/>
                          </w:rPr>
                          <w:t>,B</w:t>
                        </w:r>
                        <w:proofErr w:type="gramEnd"/>
                        <w:r>
                          <w:rPr>
                            <w:rFonts w:asciiTheme="minorHAnsi" w:hAnsi="Calibri" w:cstheme="minorBidi"/>
                            <w:color w:val="000000" w:themeColor="text1"/>
                            <w:kern w:val="24"/>
                            <w:sz w:val="22"/>
                          </w:rPr>
                          <w:t>}</w:t>
                        </w:r>
                      </w:p>
                    </w:txbxContent>
                  </v:textbox>
                </v:shape>
                <w10:anchorlock/>
              </v:group>
            </w:pict>
          </mc:Fallback>
        </mc:AlternateContent>
      </w:r>
    </w:p>
    <w:p w:rsidR="003E1DCF" w:rsidRDefault="003E1DCF" w:rsidP="003E1DCF">
      <w:pPr>
        <w:pStyle w:val="FigureNoTitle0"/>
        <w:rPr>
          <w:lang w:eastAsia="en-GB"/>
        </w:rPr>
      </w:pPr>
      <w:bookmarkStart w:id="12" w:name="_Ref390742285"/>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Pr>
          <w:noProof/>
          <w:lang w:eastAsia="en-GB"/>
        </w:rPr>
        <w:t>3</w:t>
      </w:r>
      <w:r>
        <w:rPr>
          <w:lang w:eastAsia="en-GB"/>
        </w:rPr>
        <w:fldChar w:fldCharType="end"/>
      </w:r>
      <w:bookmarkEnd w:id="12"/>
      <w:r>
        <w:rPr>
          <w:lang w:eastAsia="en-GB"/>
        </w:rPr>
        <w:t xml:space="preserve"> - CONNECT Contains both {B,A}</w:t>
      </w:r>
    </w:p>
    <w:p w:rsidR="003E1DCF" w:rsidRDefault="003E1DCF" w:rsidP="00104C16"/>
    <w:p w:rsidR="00E45842" w:rsidRDefault="00166FCB" w:rsidP="00104C16">
      <w:r>
        <w:t xml:space="preserve">It should be noted that messages received by an endpoint may contain a UUID value as the </w:t>
      </w:r>
      <w:r w:rsidRPr="00166FCB">
        <w:rPr>
          <w:b/>
        </w:rPr>
        <w:t>Recipient-UUID</w:t>
      </w:r>
      <w:r>
        <w:t xml:space="preserve"> that does not match the endpoint’s UUID value for the session.  This can happen due to various service interactions in the network and shall not be treated as an error.  The endpoint will update the remote endpoint with the correct UUID value when sending a subsequent message to the remote endpoint.  If the endpoint encounters this situation and has no other need to send an H.225.0 call signalling message, the endpoint shall send a FACILITY message to the remote endpoint with the reason </w:t>
      </w:r>
      <w:r w:rsidR="00FB1DA1" w:rsidRPr="00FB1DA1">
        <w:rPr>
          <w:b/>
        </w:rPr>
        <w:t>forwardedElements</w:t>
      </w:r>
      <w:r w:rsidR="00FB1DA1">
        <w:t>.  This is to ensure that all intermediaries along the path and the remote endpoint is aware of the correct UUID for the endpoint.</w:t>
      </w:r>
    </w:p>
    <w:p w:rsidR="00C830D3" w:rsidRDefault="00BA2AFD" w:rsidP="00C830D3">
      <w:pPr>
        <w:pStyle w:val="Heading1"/>
      </w:pPr>
      <w:r>
        <w:t>11</w:t>
      </w:r>
      <w:r w:rsidR="00C830D3" w:rsidRPr="00555F3E">
        <w:tab/>
      </w:r>
      <w:r w:rsidR="00C830D3">
        <w:t>Processing by intermediaries</w:t>
      </w:r>
    </w:p>
    <w:p w:rsidR="00C830D3" w:rsidRDefault="00C830D3" w:rsidP="00C830D3">
      <w:r>
        <w:t>Intermediaries, including Gatekeepers and gateways, shall forward any received UUIDs and shall not alter the UUID values received in H.225.0 call signalling messages, except as outlined in this clause.</w:t>
      </w:r>
      <w:r w:rsidR="003E1DCF">
        <w:t xml:space="preserve">  This is depicted in </w:t>
      </w:r>
      <w:r w:rsidR="003E1DCF">
        <w:fldChar w:fldCharType="begin"/>
      </w:r>
      <w:r w:rsidR="003E1DCF">
        <w:instrText xml:space="preserve"> REF _Ref390742528 \h </w:instrText>
      </w:r>
      <w:r w:rsidR="003E1DCF">
        <w:fldChar w:fldCharType="separate"/>
      </w:r>
      <w:r w:rsidR="003E1DCF">
        <w:rPr>
          <w:lang w:eastAsia="en-GB"/>
        </w:rPr>
        <w:t xml:space="preserve">Figure </w:t>
      </w:r>
      <w:r w:rsidR="003E1DCF">
        <w:rPr>
          <w:noProof/>
          <w:lang w:eastAsia="en-GB"/>
        </w:rPr>
        <w:t>4</w:t>
      </w:r>
      <w:r w:rsidR="003E1DCF">
        <w:fldChar w:fldCharType="end"/>
      </w:r>
      <w:r w:rsidR="003E1DCF">
        <w:t>.</w:t>
      </w:r>
    </w:p>
    <w:p w:rsidR="003E1DCF" w:rsidRDefault="003E1DCF" w:rsidP="003E1DCF">
      <w:pPr>
        <w:keepNext/>
        <w:jc w:val="center"/>
      </w:pPr>
      <w:r>
        <w:rPr>
          <w:noProof/>
          <w:lang w:val="en-US"/>
        </w:rPr>
        <w:lastRenderedPageBreak/>
        <mc:AlternateContent>
          <mc:Choice Requires="wpc">
            <w:drawing>
              <wp:inline distT="0" distB="0" distL="0" distR="0" wp14:anchorId="464CA686" wp14:editId="059D4776">
                <wp:extent cx="5486400" cy="855031"/>
                <wp:effectExtent l="0" t="0" r="19050"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 name="Rectangle 78"/>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wps:txbx>
                        <wps:bodyPr rtlCol="0" anchor="ctr"/>
                      </wps:wsp>
                      <wps:wsp>
                        <wps:cNvPr id="79" name="Rectangle 79"/>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wps:txbx>
                        <wps:bodyPr rtlCol="0" anchor="ctr"/>
                      </wps:wsp>
                      <wps:wsp>
                        <wps:cNvPr id="80" name="Straight Arrow Connector 80"/>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TextBox 11"/>
                        <wps:cNvSpPr txBox="1"/>
                        <wps:spPr>
                          <a:xfrm>
                            <a:off x="785321" y="137425"/>
                            <a:ext cx="1076325" cy="262255"/>
                          </a:xfrm>
                          <a:prstGeom prst="rect">
                            <a:avLst/>
                          </a:prstGeom>
                          <a:noFill/>
                        </wps:spPr>
                        <wps:txbx>
                          <w:txbxContent>
                            <w:p w:rsidR="003E1DCF" w:rsidRPr="00401BB2" w:rsidRDefault="003E1DCF" w:rsidP="003E1DCF">
                              <w:pPr>
                                <w:pStyle w:val="NormalWeb"/>
                                <w:spacing w:before="0" w:beforeAutospacing="0" w:after="0" w:afterAutospacing="0"/>
                                <w:rPr>
                                  <w:sz w:val="22"/>
                                </w:rPr>
                              </w:pPr>
                              <w:r w:rsidRPr="00401BB2">
                                <w:rPr>
                                  <w:rFonts w:asciiTheme="minorHAnsi" w:hAnsi="Calibri" w:cstheme="minorBidi"/>
                                  <w:color w:val="000000" w:themeColor="text1"/>
                                  <w:kern w:val="24"/>
                                  <w:sz w:val="22"/>
                                </w:rPr>
                                <w:t xml:space="preserve">SETUP </w:t>
                              </w:r>
                              <w:r>
                                <w:rPr>
                                  <w:rFonts w:asciiTheme="minorHAnsi" w:hAnsi="Calibri" w:cstheme="minorBidi"/>
                                  <w:color w:val="000000" w:themeColor="text1"/>
                                  <w:kern w:val="24"/>
                                  <w:sz w:val="22"/>
                                </w:rPr>
                                <w:t>using {A}</w:t>
                              </w:r>
                            </w:p>
                          </w:txbxContent>
                        </wps:txbx>
                        <wps:bodyPr wrap="none" rtlCol="0">
                          <a:spAutoFit/>
                        </wps:bodyPr>
                      </wps:wsp>
                      <wps:wsp>
                        <wps:cNvPr id="82" name="Rectangle 82"/>
                        <wps:cNvSpPr/>
                        <wps:spPr>
                          <a:xfrm>
                            <a:off x="2395045" y="198859"/>
                            <a:ext cx="696310" cy="440522"/>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rsidR="003E1DCF" w:rsidRPr="00401BB2" w:rsidRDefault="003E1DCF" w:rsidP="003E1DCF">
                              <w:pPr>
                                <w:pStyle w:val="NormalWeb"/>
                                <w:spacing w:before="0" w:beforeAutospacing="0" w:after="0" w:afterAutospacing="0"/>
                                <w:jc w:val="center"/>
                                <w:rPr>
                                  <w:sz w:val="18"/>
                                </w:rPr>
                              </w:pPr>
                              <w:r>
                                <w:rPr>
                                  <w:rFonts w:asciiTheme="minorHAnsi" w:hAnsi="Calibri" w:cstheme="minorBidi"/>
                                  <w:color w:val="FFFFFF" w:themeColor="light1"/>
                                  <w:kern w:val="24"/>
                                  <w:sz w:val="36"/>
                                  <w:szCs w:val="48"/>
                                </w:rPr>
                                <w:t>GK</w:t>
                              </w:r>
                            </w:p>
                          </w:txbxContent>
                        </wps:txbx>
                        <wps:bodyPr rtlCol="0" anchor="ctr"/>
                      </wps:wsp>
                      <wps:wsp>
                        <wps:cNvPr id="84" name="TextBox 11"/>
                        <wps:cNvSpPr txBox="1"/>
                        <wps:spPr>
                          <a:xfrm>
                            <a:off x="3200291" y="138323"/>
                            <a:ext cx="1076325" cy="261620"/>
                          </a:xfrm>
                          <a:prstGeom prst="rect">
                            <a:avLst/>
                          </a:prstGeom>
                          <a:noFill/>
                        </wps:spPr>
                        <wps:txbx>
                          <w:txbxContent>
                            <w:p w:rsidR="003E1DCF" w:rsidRDefault="003E1DCF" w:rsidP="003E1DCF">
                              <w:pPr>
                                <w:pStyle w:val="NormalWeb"/>
                                <w:spacing w:before="0" w:beforeAutospacing="0" w:after="0" w:afterAutospacing="0"/>
                              </w:pPr>
                              <w:r>
                                <w:rPr>
                                  <w:rFonts w:ascii="Calibri" w:eastAsia="SimSun" w:hAnsi="Calibri" w:cs="Arial"/>
                                  <w:color w:val="000000"/>
                                  <w:kern w:val="24"/>
                                  <w:sz w:val="22"/>
                                  <w:szCs w:val="22"/>
                                </w:rPr>
                                <w:t>SETUP using {A}</w:t>
                              </w:r>
                            </w:p>
                          </w:txbxContent>
                        </wps:txbx>
                        <wps:bodyPr wrap="none" rtlCol="0">
                          <a:spAutoFit/>
                        </wps:bodyPr>
                      </wps:wsp>
                    </wpc:wpc>
                  </a:graphicData>
                </a:graphic>
              </wp:inline>
            </w:drawing>
          </mc:Choice>
          <mc:Fallback>
            <w:pict>
              <v:group w14:anchorId="464CA686" id="Canvas 83" o:spid="_x0000_s1044"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">
                <v:shape id="_x0000_s1045" type="#_x0000_t75" style="position:absolute;width:54864;height:8547;visibility:visible;mso-wrap-style:square">
                  <v:fill o:detectmouseclick="t"/>
                  <v:path o:connecttype="none"/>
                </v:shape>
                <v:rect id="Rectangle 78" o:spid="_x0000_s1046"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X2cAA&#10;AADbAAAADwAAAGRycy9kb3ducmV2LnhtbERPTYvCMBC9L/gfwgje1lQPrlajSEEU97RVD96GZmyL&#10;zaQ0sbb+enNY8Ph436tNZyrRUuNKywom4wgEcWZ1ybmC82n3PQfhPLLGyjIp6MnBZj34WmGs7ZP/&#10;qE19LkIIuxgVFN7XsZQuK8igG9uaOHA32xj0ATa51A0+Q7ip5DSKZtJgyaGhwJqSgrJ7+jAKfnvp&#10;2/Nltni1Sdnr9Jrsj5QoNRp22yUIT53/iP/dB63gJ4wNX8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jX2cAAAADbAAAADwAAAAAAAAAAAAAAAACYAgAAZHJzL2Rvd25y&#10;ZXYueG1sUEsFBgAAAAAEAAQA9QAAAIUDAAAAAA==&#10;" fillcolor="white [3201]" strokecolor="black [3200]" strokeweight="2pt">
                  <v:textbo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v:textbox>
                </v:rect>
                <v:rect id="Rectangle 79" o:spid="_x0000_s1047"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yQsQA&#10;AADbAAAADwAAAGRycy9kb3ducmV2LnhtbESPzWrDMBCE74G8g9hAb4ncHJzajRKKIbS0pzjOobfF&#10;2tqm1spYqn/69FUg0OMwM98w++NkWjFQ7xrLCh43EQji0uqGKwXF5bR+AuE8ssbWMimYycHxsFzs&#10;MdV25DMNua9EgLBLUUHtfZdK6cqaDLqN7YiD92V7gz7IvpK6xzHATSu3URRLgw2HhRo7ymoqv/Mf&#10;o+Bjln4ornHyO2TNrPPP7PWdMqUeVtPLMwhPk/8P39tvWsEugduX8APk4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0ckLEAAAA2wAAAA8AAAAAAAAAAAAAAAAAmAIAAGRycy9k&#10;b3ducmV2LnhtbFBLBQYAAAAABAAEAPUAAACJAwAAAAA=&#10;" fillcolor="white [3201]" strokecolor="black [3200]" strokeweight="2pt">
                  <v:textbox>
                    <w:txbxContent>
                      <w:p w:rsidR="003E1DCF" w:rsidRPr="00401BB2" w:rsidRDefault="003E1DCF" w:rsidP="003E1DCF">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v:textbox>
                </v:rect>
                <v:shape id="Straight Arrow Connector 80" o:spid="_x0000_s1048"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NEMEAAADbAAAADwAAAGRycy9kb3ducmV2LnhtbERPz2vCMBS+D/wfwhN2m6kehnRGcYog&#10;nlzdGLs9mremrnmpSWzrf78cBI8f3+/FarCN6MiH2rGC6SQDQVw6XXOl4PO0e5mDCBFZY+OYFNwo&#10;wGo5elpgrl3PH9QVsRIphEOOCkyMbS5lKA1ZDBPXEifu13mLMUFfSe2xT+G2kbMse5UWa04NBlva&#10;GCr/iqtV0HSH/vJ1PV/M9tidis33j3n3rVLP42H9BiLSEB/iu3uvFczT+vQl/Q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kg0QwQAAANsAAAAPAAAAAAAAAAAAAAAA&#10;AKECAABkcnMvZG93bnJldi54bWxQSwUGAAAAAAQABAD5AAAAjwMAAAAA&#10;" strokecolor="black [3213]">
                  <v:stroke endarrow="block"/>
                </v:shape>
                <v:shape id="TextBox 11" o:spid="_x0000_s1049" type="#_x0000_t202" style="position:absolute;left:7853;top:1374;width:10763;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Kx8IA&#10;AADbAAAADwAAAGRycy9kb3ducmV2LnhtbESP3WrCQBSE7wXfYTkF73QTsWKjq4g/0Dv/+gCH7DGb&#10;Jns2ZFdN+/RuoeDlMPPNMItVZ2txp9aXjhWkowQEce50yYWCr8t+OAPhA7LG2jEp+CEPq2W/t8BM&#10;uwef6H4OhYgl7DNUYEJoMil9bsiiH7mGOHpX11oMUbaF1C0+Yrmt5ThJptJiyXHBYEMbQ3l1vlkF&#10;s8QequpjfPR28pu+m83W7ZpvpQZv3XoOIlAXXuF/+lNHLoW/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srHwgAAANsAAAAPAAAAAAAAAAAAAAAAAJgCAABkcnMvZG93&#10;bnJldi54bWxQSwUGAAAAAAQABAD1AAAAhwMAAAAA&#10;" filled="f" stroked="f">
                  <v:textbox style="mso-fit-shape-to-text:t">
                    <w:txbxContent>
                      <w:p w:rsidR="003E1DCF" w:rsidRPr="00401BB2" w:rsidRDefault="003E1DCF" w:rsidP="003E1DCF">
                        <w:pPr>
                          <w:pStyle w:val="NormalWeb"/>
                          <w:spacing w:before="0" w:beforeAutospacing="0" w:after="0" w:afterAutospacing="0"/>
                          <w:rPr>
                            <w:sz w:val="22"/>
                          </w:rPr>
                        </w:pPr>
                        <w:r w:rsidRPr="00401BB2">
                          <w:rPr>
                            <w:rFonts w:asciiTheme="minorHAnsi" w:hAnsi="Calibri" w:cstheme="minorBidi"/>
                            <w:color w:val="000000" w:themeColor="text1"/>
                            <w:kern w:val="24"/>
                            <w:sz w:val="22"/>
                          </w:rPr>
                          <w:t xml:space="preserve">SETUP </w:t>
                        </w:r>
                        <w:r>
                          <w:rPr>
                            <w:rFonts w:asciiTheme="minorHAnsi" w:hAnsi="Calibri" w:cstheme="minorBidi"/>
                            <w:color w:val="000000" w:themeColor="text1"/>
                            <w:kern w:val="24"/>
                            <w:sz w:val="22"/>
                          </w:rPr>
                          <w:t>using {A}</w:t>
                        </w:r>
                      </w:p>
                    </w:txbxContent>
                  </v:textbox>
                </v:shape>
                <v:rect id="Rectangle 82" o:spid="_x0000_s1050" style="position:absolute;left:23950;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2jcIA&#10;AADbAAAADwAAAGRycy9kb3ducmV2LnhtbESPQYvCMBSE74L/ITzBm6YWEa1GEUHxtKCrB2+P5tlW&#10;m5faxNr990YQ9jjMzDfMYtWaUjRUu8KygtEwAkGcWl1wpuD0ux1MQTiPrLG0TAr+yMFq2e0sMNH2&#10;xQdqjj4TAcIuQQW591UipUtzMuiGtiIO3tXWBn2QdSZ1ja8AN6WMo2giDRYcFnKsaJNTej8+jYLZ&#10;ja+X6Lx7xCfTjKv9A3/OxUSpfq9dz0F4av1/+NveawXTGD5fw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5PaNwgAAANsAAAAPAAAAAAAAAAAAAAAAAJgCAABkcnMvZG93&#10;bnJldi54bWxQSwUGAAAAAAQABAD1AAAAhwMAAAAA&#10;" fillcolor="black [3200]" strokecolor="black [1600]" strokeweight="2pt">
                  <v:textbox>
                    <w:txbxContent>
                      <w:p w:rsidR="003E1DCF" w:rsidRPr="00401BB2" w:rsidRDefault="003E1DCF" w:rsidP="003E1DCF">
                        <w:pPr>
                          <w:pStyle w:val="NormalWeb"/>
                          <w:spacing w:before="0" w:beforeAutospacing="0" w:after="0" w:afterAutospacing="0"/>
                          <w:jc w:val="center"/>
                          <w:rPr>
                            <w:sz w:val="18"/>
                          </w:rPr>
                        </w:pPr>
                        <w:r>
                          <w:rPr>
                            <w:rFonts w:asciiTheme="minorHAnsi" w:hAnsi="Calibri" w:cstheme="minorBidi"/>
                            <w:color w:val="FFFFFF" w:themeColor="light1"/>
                            <w:kern w:val="24"/>
                            <w:sz w:val="36"/>
                            <w:szCs w:val="48"/>
                          </w:rPr>
                          <w:t>GK</w:t>
                        </w:r>
                      </w:p>
                    </w:txbxContent>
                  </v:textbox>
                </v:rect>
                <v:shape id="TextBox 11" o:spid="_x0000_s1051" type="#_x0000_t202" style="position:absolute;left:32002;top:1383;width:1076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FpX8MA&#10;AADbAAAADwAAAGRycy9kb3ducmV2LnhtbESP0WrCQBRE3wX/YblC33QTsRKjayi2hb7Vqh9wyd5m&#10;02TvhuzWRL++Wyj0cZg5M8yuGG0rrtT72rGCdJGAIC6drrlScDm/zjMQPiBrbB2Tght5KPbTyQ5z&#10;7Qb+oOspVCKWsM9RgQmhy6X0pSGLfuE64uh9ut5iiLKvpO5xiOW2lcskWUuLNccFgx0dDJXN6dsq&#10;yBL73jSb5dHb1T19NIdn99J9KfUwG5+2IAKN4T/8R7/pyK3g90v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FpX8MAAADbAAAADwAAAAAAAAAAAAAAAACYAgAAZHJzL2Rv&#10;d25yZXYueG1sUEsFBgAAAAAEAAQA9QAAAIgDAAAAAA==&#10;" filled="f" stroked="f">
                  <v:textbox style="mso-fit-shape-to-text:t">
                    <w:txbxContent>
                      <w:p w:rsidR="003E1DCF" w:rsidRDefault="003E1DCF" w:rsidP="003E1DCF">
                        <w:pPr>
                          <w:pStyle w:val="NormalWeb"/>
                          <w:spacing w:before="0" w:beforeAutospacing="0" w:after="0" w:afterAutospacing="0"/>
                        </w:pPr>
                        <w:r>
                          <w:rPr>
                            <w:rFonts w:ascii="Calibri" w:eastAsia="SimSun" w:hAnsi="Calibri" w:cs="Arial"/>
                            <w:color w:val="000000"/>
                            <w:kern w:val="24"/>
                            <w:sz w:val="22"/>
                            <w:szCs w:val="22"/>
                          </w:rPr>
                          <w:t>SETUP using {A}</w:t>
                        </w:r>
                      </w:p>
                    </w:txbxContent>
                  </v:textbox>
                </v:shape>
                <w10:anchorlock/>
              </v:group>
            </w:pict>
          </mc:Fallback>
        </mc:AlternateContent>
      </w:r>
    </w:p>
    <w:p w:rsidR="003E1DCF" w:rsidRDefault="003E1DCF" w:rsidP="003E1DCF">
      <w:pPr>
        <w:pStyle w:val="FigureNoTitle0"/>
        <w:rPr>
          <w:lang w:eastAsia="en-GB"/>
        </w:rPr>
      </w:pPr>
      <w:bookmarkStart w:id="13" w:name="_Ref390742528"/>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Pr>
          <w:noProof/>
          <w:lang w:eastAsia="en-GB"/>
        </w:rPr>
        <w:t>4</w:t>
      </w:r>
      <w:r>
        <w:rPr>
          <w:lang w:eastAsia="en-GB"/>
        </w:rPr>
        <w:fldChar w:fldCharType="end"/>
      </w:r>
      <w:bookmarkEnd w:id="13"/>
      <w:r>
        <w:rPr>
          <w:lang w:eastAsia="en-GB"/>
        </w:rPr>
        <w:t xml:space="preserve"> – UUIDs forwarded by intermediaries</w:t>
      </w:r>
    </w:p>
    <w:p w:rsidR="00C830D3" w:rsidRDefault="00C830D3" w:rsidP="00C830D3">
      <w:r>
        <w:t xml:space="preserve">Intermediary devices that transfer a call, such as by joining together two different “call legs”, shall properly convey the correct UUID values to the two endpoints that are joined.  While endpoints might be able to recover from having received the wrong UUID value, not taking care to ensure that the right values are sent </w:t>
      </w:r>
      <w:r w:rsidR="00941A85">
        <w:t xml:space="preserve">in call signalling messages </w:t>
      </w:r>
      <w:r>
        <w:t xml:space="preserve">will make it more difficult </w:t>
      </w:r>
      <w:r w:rsidR="00941A85">
        <w:t>to properly troubleshoot networks.</w:t>
      </w:r>
    </w:p>
    <w:p w:rsidR="00941A85" w:rsidRDefault="00C830D3" w:rsidP="003A02DE">
      <w:bookmarkStart w:id="14" w:name="_GoBack"/>
      <w:bookmarkEnd w:id="14"/>
      <w:r>
        <w:t xml:space="preserve">If an </w:t>
      </w:r>
      <w:r w:rsidR="00941A85">
        <w:t xml:space="preserve">intermediary receives an H.225.0 call signalling </w:t>
      </w:r>
      <w:r>
        <w:t>message</w:t>
      </w:r>
      <w:r w:rsidR="00941A85">
        <w:t xml:space="preserve"> that does not contain a Session Identifier, the intermediary may assign a </w:t>
      </w:r>
      <w:r w:rsidR="00941A85" w:rsidRPr="00941A85">
        <w:rPr>
          <w:b/>
        </w:rPr>
        <w:t>Sender-UUID</w:t>
      </w:r>
      <w:r w:rsidR="00941A85">
        <w:t xml:space="preserve"> for use in that and all subsequent messages.  If the intermediary is aware of the recipient’s UUID, it must insert the recipient’s UUID into the </w:t>
      </w:r>
      <w:r w:rsidR="00941A85" w:rsidRPr="00941A85">
        <w:rPr>
          <w:b/>
        </w:rPr>
        <w:t>Recipient-UUID</w:t>
      </w:r>
      <w:r w:rsidR="00941A85">
        <w:t xml:space="preserve"> parameter.  It is important that </w:t>
      </w:r>
      <w:r w:rsidR="003A02DE">
        <w:t xml:space="preserve">an </w:t>
      </w:r>
      <w:r w:rsidR="00941A85">
        <w:t>intermediary providing this feature on behalf of the endpoint take</w:t>
      </w:r>
      <w:r w:rsidR="003A02DE">
        <w:t>s</w:t>
      </w:r>
      <w:r w:rsidR="00941A85">
        <w:t xml:space="preserve"> note if a </w:t>
      </w:r>
      <w:r w:rsidR="003A02DE">
        <w:t>subsequent message received by the intermediary from the originating</w:t>
      </w:r>
      <w:r w:rsidR="003A02DE">
        <w:t xml:space="preserve"> </w:t>
      </w:r>
      <w:r w:rsidR="003A02DE">
        <w:t>endpoint does contain a UUID value</w:t>
      </w:r>
      <w:r w:rsidR="00941A85">
        <w:t xml:space="preserve">.  In that case, the intermediary shall use that for all subsequent message exchanges.  Likewise, if the sending endpoint stops sending a </w:t>
      </w:r>
      <w:r w:rsidR="00941A85" w:rsidRPr="00941A85">
        <w:rPr>
          <w:b/>
        </w:rPr>
        <w:t>Sender-UUID</w:t>
      </w:r>
      <w:r w:rsidR="00941A85">
        <w:t xml:space="preserve"> value, the intermediary may once again provide a </w:t>
      </w:r>
      <w:r w:rsidR="00DC62A5">
        <w:t xml:space="preserve">new </w:t>
      </w:r>
      <w:r w:rsidR="00941A85">
        <w:t>UUID value</w:t>
      </w:r>
      <w:r w:rsidR="00DC62A5">
        <w:t>; t</w:t>
      </w:r>
      <w:r w:rsidR="00941A85">
        <w:t>his new UUID value shall not be the same as any previously used UUID value</w:t>
      </w:r>
      <w:r w:rsidR="00DC62A5">
        <w:t>.</w:t>
      </w:r>
      <w:r w:rsidR="00941A85">
        <w:t xml:space="preserve"> </w:t>
      </w:r>
    </w:p>
    <w:p w:rsidR="00DC62A5" w:rsidRDefault="00DC62A5" w:rsidP="00C830D3">
      <w:r>
        <w:t xml:space="preserve">Some intermediary devices have the capability of initiating two separate calls to endpoints and then “joining” those two calls together.  For example, Alice might have a Gatekeeper that is configured to establish a call between her and Bob at 3PM.  The Gatekeeper will send a SETUP message to Alice and to Bob, perhaps simultaneously or serially.  For any communication session that such an intermediary initiates, it shall fabricate a UUID for use as the </w:t>
      </w:r>
      <w:r w:rsidRPr="00DC62A5">
        <w:rPr>
          <w:b/>
        </w:rPr>
        <w:t>Sender-UUID</w:t>
      </w:r>
      <w:r>
        <w:t>.  However, this UUID will only be used temporarily.  Once the UUID of the second endpoint is known, the intermediary shall cease using its fabricated UUID and use the now known UUID of the actual endpoint.</w:t>
      </w:r>
    </w:p>
    <w:p w:rsidR="0006230D" w:rsidRDefault="0006230D" w:rsidP="00C830D3">
      <w:r>
        <w:t xml:space="preserve">If an intermediary sends a </w:t>
      </w:r>
      <w:r w:rsidR="00300201">
        <w:t xml:space="preserve">response </w:t>
      </w:r>
      <w:r>
        <w:t>message</w:t>
      </w:r>
      <w:r w:rsidR="00300201">
        <w:t xml:space="preserve"> to a calling endpoint (e.g, CALL PROCEEDING) prior to learning the other endpoint’s UUID value, the intermediary shall send the message to the endpoint with the known UUID in the </w:t>
      </w:r>
      <w:r w:rsidR="00300201" w:rsidRPr="00300201">
        <w:rPr>
          <w:b/>
        </w:rPr>
        <w:t>Recipient-UUID</w:t>
      </w:r>
      <w:r w:rsidR="00300201">
        <w:t xml:space="preserve"> parameter and shall either omit the </w:t>
      </w:r>
      <w:r w:rsidR="00300201" w:rsidRPr="00300201">
        <w:rPr>
          <w:b/>
        </w:rPr>
        <w:t>Sender-UUID</w:t>
      </w:r>
      <w:r w:rsidR="00300201">
        <w:t xml:space="preserve"> parameter or fabricate a temporary UUID value.</w:t>
      </w:r>
    </w:p>
    <w:p w:rsidR="00300201" w:rsidRDefault="00BA2AFD" w:rsidP="00300201">
      <w:pPr>
        <w:pStyle w:val="Heading1"/>
      </w:pPr>
      <w:r>
        <w:t>12</w:t>
      </w:r>
      <w:r w:rsidR="00300201" w:rsidRPr="00555F3E">
        <w:tab/>
      </w:r>
      <w:r w:rsidR="00300201">
        <w:t>MCU behaviour</w:t>
      </w:r>
    </w:p>
    <w:p w:rsidR="00300201" w:rsidRDefault="0095566A" w:rsidP="00300201">
      <w:r>
        <w:t>A reason for introducing the Session ID is to allow for easy association of endpoints engaged in a communication session.  This applies equally to the participants in a conference.  While H.323 has a conference identifier that can be used to identify all participants in a conference, it is desirable to also use the Session ID for two reasons.  Perhaps foremost is the fact that, more often than not, endpoints are completely unaware of the conference identifier for a conference and are directed into a conference via a menu system of some kind.</w:t>
      </w:r>
      <w:r w:rsidR="0064799F">
        <w:t xml:space="preserve">  Second, it is desirable to have a solution that works equally well with both H.323 and SIP endpoints.</w:t>
      </w:r>
    </w:p>
    <w:p w:rsidR="0064799F" w:rsidRDefault="0064799F" w:rsidP="00300201">
      <w:r>
        <w:t>Therefore, MCUs, including cascaded MCUs, shall use a single UUID value in all signalling messages sent to participants in the same conference</w:t>
      </w:r>
      <w:r w:rsidR="00AE44B0">
        <w:t xml:space="preserve"> as illustrated in </w:t>
      </w:r>
      <w:r w:rsidR="00AE44B0">
        <w:fldChar w:fldCharType="begin"/>
      </w:r>
      <w:r w:rsidR="00AE44B0">
        <w:instrText xml:space="preserve"> REF _Ref390742606 \h </w:instrText>
      </w:r>
      <w:r w:rsidR="00AE44B0">
        <w:fldChar w:fldCharType="separate"/>
      </w:r>
      <w:r w:rsidR="00AE44B0">
        <w:rPr>
          <w:lang w:eastAsia="en-GB"/>
        </w:rPr>
        <w:t xml:space="preserve">Figure </w:t>
      </w:r>
      <w:r w:rsidR="00AE44B0">
        <w:rPr>
          <w:noProof/>
          <w:lang w:eastAsia="en-GB"/>
        </w:rPr>
        <w:t>5</w:t>
      </w:r>
      <w:r w:rsidR="00AE44B0">
        <w:fldChar w:fldCharType="end"/>
      </w:r>
      <w:r>
        <w:t>.  This UUID value may be taken from the H.323 conference identifier.  Different conferences on the MCU, of course, shall use different UUID values.</w:t>
      </w:r>
    </w:p>
    <w:p w:rsidR="0064799F" w:rsidRDefault="0064799F" w:rsidP="00300201">
      <w:r>
        <w:t>In this way, all participants in a multipoint conference will have a unique UUID value allocated by the endpoint, but will all share one UUID value that helps to establish the association in a conference.</w:t>
      </w:r>
    </w:p>
    <w:p w:rsidR="00401BB2" w:rsidRDefault="00401BB2" w:rsidP="00300201"/>
    <w:p w:rsidR="00401BB2" w:rsidRDefault="00401BB2" w:rsidP="00401BB2">
      <w:pPr>
        <w:keepNext/>
        <w:jc w:val="center"/>
      </w:pPr>
      <w:r>
        <w:rPr>
          <w:noProof/>
          <w:lang w:val="en-US"/>
        </w:rPr>
        <mc:AlternateContent>
          <mc:Choice Requires="wpc">
            <w:drawing>
              <wp:inline distT="0" distB="0" distL="0" distR="0" wp14:anchorId="13B54270" wp14:editId="2BC28693">
                <wp:extent cx="5521960" cy="2124075"/>
                <wp:effectExtent l="0" t="0" r="254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 name="Rectangle 34"/>
                        <wps:cNvSpPr/>
                        <wps:spPr>
                          <a:xfrm>
                            <a:off x="2362579" y="0"/>
                            <a:ext cx="697213" cy="441094"/>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color w:val="FFFFFF" w:themeColor="light1"/>
                                  <w:kern w:val="24"/>
                                  <w:sz w:val="36"/>
                                  <w:szCs w:val="48"/>
                                </w:rPr>
                                <w:t>MCU</w:t>
                              </w:r>
                            </w:p>
                          </w:txbxContent>
                        </wps:txbx>
                        <wps:bodyPr rtlCol="0" anchor="ctr"/>
                      </wps:wsp>
                      <wps:wsp>
                        <wps:cNvPr id="35" name="Rectangle 35"/>
                        <wps:cNvSpPr/>
                        <wps:spPr>
                          <a:xfrm>
                            <a:off x="0" y="931989"/>
                            <a:ext cx="697213" cy="441093"/>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wps:txbx>
                        <wps:bodyPr rtlCol="0" anchor="ctr"/>
                      </wps:wsp>
                      <wps:wsp>
                        <wps:cNvPr id="36" name="Rectangle 36"/>
                        <wps:cNvSpPr/>
                        <wps:spPr>
                          <a:xfrm>
                            <a:off x="1125263"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wps:txbx>
                        <wps:bodyPr rtlCol="0" anchor="ctr"/>
                      </wps:wsp>
                      <wps:wsp>
                        <wps:cNvPr id="37" name="Rectangle 37"/>
                        <wps:cNvSpPr/>
                        <wps:spPr>
                          <a:xfrm>
                            <a:off x="2362579"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Sue</w:t>
                              </w:r>
                            </w:p>
                          </w:txbxContent>
                        </wps:txbx>
                        <wps:bodyPr rtlCol="0" anchor="ctr"/>
                      </wps:wsp>
                      <wps:wsp>
                        <wps:cNvPr id="38" name="Rectangle 38"/>
                        <wps:cNvSpPr/>
                        <wps:spPr>
                          <a:xfrm>
                            <a:off x="3599894"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Carol</w:t>
                              </w:r>
                            </w:p>
                          </w:txbxContent>
                        </wps:txbx>
                        <wps:bodyPr rtlCol="0" anchor="ctr"/>
                      </wps:wsp>
                      <wps:wsp>
                        <wps:cNvPr id="39" name="Rectangle 39"/>
                        <wps:cNvSpPr/>
                        <wps:spPr>
                          <a:xfrm>
                            <a:off x="4789187" y="931989"/>
                            <a:ext cx="697213" cy="441093"/>
                          </a:xfrm>
                          <a:prstGeom prst="rect">
                            <a:avLst/>
                          </a:prstGeom>
                          <a:ln/>
                        </wps:spPr>
                        <wps:style>
                          <a:lnRef idx="2">
                            <a:schemeClr val="dk1"/>
                          </a:lnRef>
                          <a:fillRef idx="1">
                            <a:schemeClr val="lt1"/>
                          </a:fillRef>
                          <a:effectRef idx="0">
                            <a:schemeClr val="dk1"/>
                          </a:effectRef>
                          <a:fontRef idx="minor">
                            <a:schemeClr val="dk1"/>
                          </a:fontRef>
                        </wps:style>
                        <wps:txb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Dave</w:t>
                              </w:r>
                            </w:p>
                          </w:txbxContent>
                        </wps:txbx>
                        <wps:bodyPr rtlCol="0" anchor="ctr"/>
                      </wps:wsp>
                      <wps:wsp>
                        <wps:cNvPr id="40" name="Straight Connector 40"/>
                        <wps:cNvCnPr>
                          <a:stCxn id="35" idx="3"/>
                          <a:endCxn id="34" idx="1"/>
                        </wps:cNvCnPr>
                        <wps:spPr>
                          <a:xfrm flipV="1">
                            <a:off x="697213" y="220547"/>
                            <a:ext cx="1665366" cy="931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stCxn id="36" idx="0"/>
                          <a:endCxn id="34" idx="2"/>
                        </wps:cNvCnPr>
                        <wps:spPr>
                          <a:xfrm flipV="1">
                            <a:off x="1473870" y="441094"/>
                            <a:ext cx="1237315"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a:stCxn id="37" idx="0"/>
                        </wps:cNvCnPr>
                        <wps:spPr>
                          <a:xfrm flipV="1">
                            <a:off x="2711185" y="441094"/>
                            <a:ext cx="0"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stCxn id="38" idx="0"/>
                          <a:endCxn id="34" idx="2"/>
                        </wps:cNvCnPr>
                        <wps:spPr>
                          <a:xfrm flipH="1" flipV="1">
                            <a:off x="2711185" y="441094"/>
                            <a:ext cx="1237315"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a:stCxn id="39" idx="1"/>
                        </wps:cNvCnPr>
                        <wps:spPr>
                          <a:xfrm flipH="1" flipV="1">
                            <a:off x="3064293" y="220547"/>
                            <a:ext cx="1724894" cy="931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TextBox 24"/>
                        <wps:cNvSpPr txBox="1"/>
                        <wps:spPr>
                          <a:xfrm>
                            <a:off x="1046901" y="441094"/>
                            <a:ext cx="570865" cy="277495"/>
                          </a:xfrm>
                          <a:prstGeom prst="rect">
                            <a:avLst/>
                          </a:prstGeom>
                          <a:noFill/>
                        </wps:spPr>
                        <wps:txbx>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{A, M}</w:t>
                              </w:r>
                            </w:p>
                          </w:txbxContent>
                        </wps:txbx>
                        <wps:bodyPr wrap="none" rtlCol="0">
                          <a:spAutoFit/>
                        </wps:bodyPr>
                      </wps:wsp>
                      <wps:wsp>
                        <wps:cNvPr id="46" name="TextBox 25"/>
                        <wps:cNvSpPr txBox="1"/>
                        <wps:spPr>
                          <a:xfrm>
                            <a:off x="1473870" y="816066"/>
                            <a:ext cx="562610" cy="277495"/>
                          </a:xfrm>
                          <a:prstGeom prst="rect">
                            <a:avLst/>
                          </a:prstGeom>
                          <a:noFill/>
                        </wps:spPr>
                        <wps:txbx>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{B, M}</w:t>
                              </w:r>
                            </w:p>
                          </w:txbxContent>
                        </wps:txbx>
                        <wps:bodyPr wrap="none" rtlCol="0">
                          <a:spAutoFit/>
                        </wps:bodyPr>
                      </wps:wsp>
                      <wps:wsp>
                        <wps:cNvPr id="47" name="TextBox 26"/>
                        <wps:cNvSpPr txBox="1"/>
                        <wps:spPr>
                          <a:xfrm>
                            <a:off x="2159370" y="1046976"/>
                            <a:ext cx="551815" cy="277495"/>
                          </a:xfrm>
                          <a:prstGeom prst="rect">
                            <a:avLst/>
                          </a:prstGeom>
                          <a:noFill/>
                        </wps:spPr>
                        <wps:txbx>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{S, M}</w:t>
                              </w:r>
                            </w:p>
                          </w:txbxContent>
                        </wps:txbx>
                        <wps:bodyPr wrap="none" rtlCol="0">
                          <a:spAutoFit/>
                        </wps:bodyPr>
                      </wps:wsp>
                      <wps:wsp>
                        <wps:cNvPr id="48" name="TextBox 27"/>
                        <wps:cNvSpPr txBox="1"/>
                        <wps:spPr>
                          <a:xfrm>
                            <a:off x="3395184" y="871557"/>
                            <a:ext cx="562610" cy="277495"/>
                          </a:xfrm>
                          <a:prstGeom prst="rect">
                            <a:avLst/>
                          </a:prstGeom>
                          <a:noFill/>
                        </wps:spPr>
                        <wps:txbx>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{C, M}</w:t>
                              </w:r>
                            </w:p>
                          </w:txbxContent>
                        </wps:txbx>
                        <wps:bodyPr wrap="none" rtlCol="0">
                          <a:spAutoFit/>
                        </wps:bodyPr>
                      </wps:wsp>
                      <wps:wsp>
                        <wps:cNvPr id="49" name="TextBox 28"/>
                        <wps:cNvSpPr txBox="1"/>
                        <wps:spPr>
                          <a:xfrm>
                            <a:off x="4053592" y="538571"/>
                            <a:ext cx="571500" cy="277495"/>
                          </a:xfrm>
                          <a:prstGeom prst="rect">
                            <a:avLst/>
                          </a:prstGeom>
                          <a:noFill/>
                        </wps:spPr>
                        <wps:txbx>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{D, M}</w:t>
                              </w:r>
                            </w:p>
                          </w:txbxContent>
                        </wps:txbx>
                        <wps:bodyPr wrap="none" rtlCol="0">
                          <a:spAutoFit/>
                        </wps:bodyPr>
                      </wps:wsp>
                    </wpc:wpc>
                  </a:graphicData>
                </a:graphic>
              </wp:inline>
            </w:drawing>
          </mc:Choice>
          <mc:Fallback>
            <w:pict>
              <v:group w14:anchorId="13B54270" id="Canvas 1" o:spid="_x0000_s1052" editas="canvas" style="width:434.8pt;height:167.25pt;mso-position-horizontal-relative:char;mso-position-vertical-relative:line" coordsize="55219,2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">
                <v:shape id="_x0000_s1053" type="#_x0000_t75" style="position:absolute;width:55219;height:21240;visibility:visible;mso-wrap-style:square">
                  <v:fill o:detectmouseclick="t"/>
                  <v:path o:connecttype="none"/>
                </v:shape>
                <v:rect id="Rectangle 34" o:spid="_x0000_s1054" style="position:absolute;left:23625;width:6972;height:4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4ChcUA&#10;AADbAAAADwAAAGRycy9kb3ducmV2LnhtbESPQWvCQBSE74L/YXlCb3VTG4KN2YgILZ4K1eTQ2yP7&#10;TGKzb2N2G9N/3y0UPA4z8w2TbSfTiZEG11pW8LSMQBBXVrdcKyhOr49rEM4ja+wsk4IfcrDN57MM&#10;U21v/EHj0dciQNilqKDxvk+ldFVDBt3S9sTBO9vBoA9yqKUe8BbgppOrKEqkwZbDQoM97Ruqvo7f&#10;RsHLhc+fUfl2XRVmjPvDFd/LNlHqYTHtNiA8Tf4e/m8ftILnGP6+h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gKFxQAAANsAAAAPAAAAAAAAAAAAAAAAAJgCAABkcnMv&#10;ZG93bnJldi54bWxQSwUGAAAAAAQABAD1AAAAigMAAAAA&#10;" fillcolor="black [3200]" strokecolor="black [16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color w:val="FFFFFF" w:themeColor="light1"/>
                            <w:kern w:val="24"/>
                            <w:sz w:val="36"/>
                            <w:szCs w:val="48"/>
                          </w:rPr>
                          <w:t>MCU</w:t>
                        </w:r>
                      </w:p>
                    </w:txbxContent>
                  </v:textbox>
                </v:rect>
                <v:rect id="Rectangle 35" o:spid="_x0000_s1055" style="position:absolute;top:9319;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Bh8QA&#10;AADbAAAADwAAAGRycy9kb3ducmV2LnhtbESPT2vCQBTE70K/w/IKvenGl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TwYfEAAAA2wAAAA8AAAAAAAAAAAAAAAAAmAIAAGRycy9k&#10;b3ducmV2LnhtbFBLBQYAAAAABAAEAPUAAACJAw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Alice</w:t>
                        </w:r>
                      </w:p>
                    </w:txbxContent>
                  </v:textbox>
                </v:rect>
                <v:rect id="Rectangle 36" o:spid="_x0000_s1056" style="position:absolute;left:11252;top:15236;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Ff8MQA&#10;AADbAAAADwAAAGRycy9kb3ducmV2LnhtbESPQWvCQBSE74X+h+UVvNWNFUKbugkSKIo9Ge2ht0f2&#10;mQSzb0N2jYm/3i0IPQ4z8w2zykbTioF611hWsJhHIIhLqxuuFBwPX6/vIJxH1thaJgUTOcjS56cV&#10;JtpeeU9D4SsRIOwSVFB73yVSurImg25uO+LgnWxv0AfZV1L3eA1w08q3KIqlwYbDQo0d5TWV5+Ji&#10;FHxP0g/Hn/jjNuTNpIvffLOjXKnZy7j+BOFp9P/hR3urFSxj+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BX/DEAAAA2wAAAA8AAAAAAAAAAAAAAAAAmAIAAGRycy9k&#10;b3ducmV2LnhtbFBLBQYAAAAABAAEAPUAAACJAw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Bob</w:t>
                        </w:r>
                      </w:p>
                    </w:txbxContent>
                  </v:textbox>
                </v:rect>
                <v:rect id="Rectangle 37" o:spid="_x0000_s1057" style="position:absolute;left:23625;top:15236;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36a8UA&#10;AADbAAAADwAAAGRycy9kb3ducmV2LnhtbESPT2vCQBTE70K/w/IKvenGFqJGVymB0tKejPHg7ZF9&#10;JsHs25Dd5k8/fbdQ8DjMzG+Y3WE0jeipc7VlBctFBIK4sLrmUkF+epuvQTiPrLGxTAomcnDYP8x2&#10;mGg78JH6zJciQNglqKDyvk2kdEVFBt3CtsTBu9rOoA+yK6XucAhw08jnKIqlwZrDQoUtpRUVt+zb&#10;KPiapO/zc7z56dN60tklff+kVKmnx/F1C8LT6O/h//aHVvC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fprxQAAANsAAAAPAAAAAAAAAAAAAAAAAJgCAABkcnMv&#10;ZG93bnJldi54bWxQSwUGAAAAAAQABAD1AAAAigM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Sue</w:t>
                        </w:r>
                      </w:p>
                    </w:txbxContent>
                  </v:textbox>
                </v:rect>
                <v:rect id="Rectangle 38" o:spid="_x0000_s1058" style="position:absolute;left:35998;top:15236;width:6973;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JuGcAA&#10;AADbAAAADwAAAGRycy9kb3ducmV2LnhtbERPTYvCMBC9C/6HMII3TVUQrUZZCrLLerJ2D3sbmrEt&#10;20xKE2u7v94cBI+P970/9qYWHbWusqxgMY9AEOdWV1woyK6n2QaE88gaa8ukYCAHx8N4tMdY2wdf&#10;qEt9IUIIuxgVlN43sZQuL8mgm9uGOHA32xr0AbaF1C0+Qrip5TKK1tJgxaGhxIaSkvK/9G4UnAfp&#10;u+xnvf3vkmrQ6W/y+U2JUtNJ/7ED4an3b/HL/aUVrMLY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JuGcAAAADbAAAADwAAAAAAAAAAAAAAAACYAgAAZHJzL2Rvd25y&#10;ZXYueG1sUEsFBgAAAAAEAAQA9QAAAIUDA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Carol</w:t>
                        </w:r>
                      </w:p>
                    </w:txbxContent>
                  </v:textbox>
                </v:rect>
                <v:rect id="Rectangle 39" o:spid="_x0000_s1059" style="position:absolute;left:47891;top:9319;width:6973;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7LgsQA&#10;AADbAAAADwAAAGRycy9kb3ducmV2LnhtbESPzWrDMBCE74G8g9hAb4ncFEzsRAnFEFraU133kNti&#10;bWwTa2Us1T99+qpQyHGYmW+Yw2kyrRiod41lBY+bCARxaXXDlYLi87zegXAeWWNrmRTM5OB0XC4O&#10;mGo78gcNua9EgLBLUUHtfZdK6cqaDLqN7YiDd7W9QR9kX0nd4xjgppXbKIqlwYbDQo0dZTWVt/zb&#10;KHifpR+Krzj5GbJm1vkle3mjTKmH1fS8B+Fp8vfwf/tVK3hK4O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ey4LEAAAA2wAAAA8AAAAAAAAAAAAAAAAAmAIAAGRycy9k&#10;b3ducmV2LnhtbFBLBQYAAAAABAAEAPUAAACJAwAAAAA=&#10;" fillcolor="white [3201]" strokecolor="black [3200]" strokeweight="2pt">
                  <v:textbox>
                    <w:txbxContent>
                      <w:p w:rsidR="00401BB2" w:rsidRPr="00401BB2" w:rsidRDefault="00401BB2" w:rsidP="00401BB2">
                        <w:pPr>
                          <w:pStyle w:val="NormalWeb"/>
                          <w:spacing w:before="0" w:beforeAutospacing="0" w:after="0" w:afterAutospacing="0"/>
                          <w:jc w:val="center"/>
                          <w:rPr>
                            <w:sz w:val="18"/>
                          </w:rPr>
                        </w:pPr>
                        <w:r w:rsidRPr="00401BB2">
                          <w:rPr>
                            <w:rFonts w:asciiTheme="minorHAnsi" w:hAnsi="Calibri" w:cstheme="minorBidi"/>
                            <w:kern w:val="24"/>
                            <w:sz w:val="36"/>
                            <w:szCs w:val="48"/>
                          </w:rPr>
                          <w:t>Dave</w:t>
                        </w:r>
                      </w:p>
                    </w:txbxContent>
                  </v:textbox>
                </v:rect>
                <v:line id="Straight Connector 40" o:spid="_x0000_s1060" style="position:absolute;flip:y;visibility:visible;mso-wrap-style:square" from="6972,2205" to="23625,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I1MAAAADbAAAADwAAAGRycy9kb3ducmV2LnhtbERPy4rCMBTdC/MP4Q6401RRmalGGYUB&#10;cSM+PuDSXJtic9NJMlr79WYhuDyc92LV2lrcyIfKsYLRMANBXDhdcangfPodfIEIEVlj7ZgUPCjA&#10;avnRW2Cu3Z0PdDvGUqQQDjkqMDE2uZShMGQxDF1DnLiL8xZjgr6U2uM9hdtajrNsJi1WnBoMNrQx&#10;VFyP/1ZB3cVz973emC77mzz0fj9zfrpTqv/Z/sxBRGrjW/xyb7WCSVqf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PiNTAAAAA2wAAAA8AAAAAAAAAAAAAAAAA&#10;oQIAAGRycy9kb3ducmV2LnhtbFBLBQYAAAAABAAEAPkAAACOAwAAAAA=&#10;" strokecolor="black [3213]"/>
                <v:line id="Straight Connector 41" o:spid="_x0000_s1061" style="position:absolute;flip:y;visibility:visible;mso-wrap-style:square" from="14738,4410" to="27111,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MtT8MAAADbAAAADwAAAGRycy9kb3ducmV2LnhtbESP3WoCMRSE7wu+QziCdzVrsaKrUVpB&#10;kN6IPw9w2Bw3i5uTNUl13ac3hYKXw8x8wyxWra3FjXyoHCsYDTMQxIXTFZcKTsfN+xREiMgaa8ek&#10;4EEBVsve2wJz7e68p9shliJBOOSowMTY5FKGwpDFMHQNcfLOzluMSfpSao/3BLe1/MiyibRYcVow&#10;2NDaUHE5/FoFdRdP3ex7bbrsOn7o3W7i/OePUoN++zUHEamNr/B/e6sVjEfw9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DLU/DAAAA2wAAAA8AAAAAAAAAAAAA&#10;AAAAoQIAAGRycy9kb3ducmV2LnhtbFBLBQYAAAAABAAEAPkAAACRAwAAAAA=&#10;" strokecolor="black [3213]"/>
                <v:line id="Straight Connector 42" o:spid="_x0000_s1062" style="position:absolute;flip:y;visibility:visible;mso-wrap-style:square" from="27111,4410" to="27111,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zOMMAAADbAAAADwAAAGRycy9kb3ducmV2LnhtbESP0WoCMRRE3wv+Q7hC32pWUWlXo1ih&#10;UHwRVz/gsrluFjc3a5Lqul/fFAo+DjNzhlmuO9uIG/lQO1YwHmUgiEuna64UnI5fb+8gQkTW2Dgm&#10;BQ8KsF4NXpaYa3fnA92KWIkE4ZCjAhNjm0sZSkMWw8i1xMk7O28xJukrqT3eE9w2cpJlc2mx5rRg&#10;sKWtofJS/FgFTR9P/cfn1vTZdfrQ+/3c+dlOqddht1mAiNTFZ/i//a0VTCf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RszjDAAAA2wAAAA8AAAAAAAAAAAAA&#10;AAAAoQIAAGRycy9kb3ducmV2LnhtbFBLBQYAAAAABAAEAPkAAACRAwAAAAA=&#10;" strokecolor="black [3213]"/>
                <v:line id="Straight Connector 43" o:spid="_x0000_s1063" style="position:absolute;flip:x y;visibility:visible;mso-wrap-style:square" from="27111,4410" to="39485,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4Df8QAAADbAAAADwAAAGRycy9kb3ducmV2LnhtbESP3WrCQBSE7wXfYTlC73TTVoumboIV&#10;FKFFqD/3h+xpkpo9G7Kr2b59tyD0cpiZb5hlHkwjbtS52rKCx0kCgriwuuZSwem4Gc9BOI+ssbFM&#10;Cn7IQZ4NB0tMte35k24HX4oIYZeigsr7NpXSFRUZdBPbEkfvy3YGfZRdKXWHfYSbRj4lyYs0WHNc&#10;qLCldUXF5XA1CnbvYTHn9f77A8+9bfazt0Rvg1IPo7B6BeEp+P/wvb3TCqbP8Pcl/g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ngN/xAAAANsAAAAPAAAAAAAAAAAA&#10;AAAAAKECAABkcnMvZG93bnJldi54bWxQSwUGAAAAAAQABAD5AAAAkgMAAAAA&#10;" strokecolor="black [3213]"/>
                <v:line id="Straight Connector 44" o:spid="_x0000_s1064" style="position:absolute;flip:x y;visibility:visible;mso-wrap-style:square" from="30642,2205" to="47891,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ebC8MAAADbAAAADwAAAGRycy9kb3ducmV2LnhtbESPQWvCQBSE7wX/w/IEb3VjsaJpNmIF&#10;RbAI1fb+yL4m0ezbkF3N9t+7BaHHYWa+YbJlMI24Uedqywom4wQEcWF1zaWCr9PmeQ7CeWSNjWVS&#10;8EsOlvngKcNU254/6Xb0pYgQdikqqLxvUyldUZFBN7YtcfR+bGfQR9mVUnfYR7hp5EuSzKTBmuNC&#10;hS2tKyoux6tRsNuHxZzXh/MHfve2Oby+J3oblBoNw+oNhKfg/8OP9k4rmE7h70v8ATK/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3mwvDAAAA2wAAAA8AAAAAAAAAAAAA&#10;AAAAoQIAAGRycy9kb3ducmV2LnhtbFBLBQYAAAAABAAEAPkAAACRAwAAAAA=&#10;" strokecolor="black [3213]"/>
                <v:shape id="TextBox 24" o:spid="_x0000_s1065" type="#_x0000_t202" style="position:absolute;left:10469;top:4410;width:5708;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fit-shape-to-text:t">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{A, M}</w:t>
                        </w:r>
                      </w:p>
                    </w:txbxContent>
                  </v:textbox>
                </v:shape>
                <v:shape id="TextBox 25" o:spid="_x0000_s1066" type="#_x0000_t202" style="position:absolute;left:14738;top:8160;width:562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{B, M}</w:t>
                        </w:r>
                      </w:p>
                    </w:txbxContent>
                  </v:textbox>
                </v:shape>
                <v:shape id="TextBox 26" o:spid="_x0000_s1067" type="#_x0000_t202" style="position:absolute;left:21593;top:10469;width:5518;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fit-shape-to-text:t">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{S, M}</w:t>
                        </w:r>
                      </w:p>
                    </w:txbxContent>
                  </v:textbox>
                </v:shape>
                <v:shape id="TextBox 27" o:spid="_x0000_s1068" type="#_x0000_t202" style="position:absolute;left:33951;top:8715;width:562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XZwL8A&#10;AADbAAAADwAAAGRycy9kb3ducmV2LnhtbERPy4rCMBTdD/gP4QruxlTRQatRxAe4c3x8wKW5NrXN&#10;TWmidubrzUJweTjv+bK1lXhQ4wvHCgb9BARx5nTBuYLLefc9AeEDssbKMSn4Iw/LRedrjql2Tz7S&#10;4xRyEUPYp6jAhFCnUvrMkEXfdzVx5K6usRgibHKpG3zGcFvJYZL8SIsFxwaDNa0NZeXpbhVMEnso&#10;y+nw19vR/2Bs1hu3rW9K9brtagYiUBs+4rd7rxWM4tj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hdnAvwAAANsAAAAPAAAAAAAAAAAAAAAAAJgCAABkcnMvZG93bnJl&#10;di54bWxQSwUGAAAAAAQABAD1AAAAhAMAAAAA&#10;" filled="f" stroked="f">
                  <v:textbox style="mso-fit-shape-to-text:t">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{C, M}</w:t>
                        </w:r>
                      </w:p>
                    </w:txbxContent>
                  </v:textbox>
                </v:shape>
                <v:shape id="TextBox 28" o:spid="_x0000_s1069" type="#_x0000_t202" style="position:absolute;left:40535;top:5385;width:5715;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fit-shape-to-text:t">
                    <w:txbxContent>
                      <w:p w:rsidR="00401BB2" w:rsidRDefault="00401BB2" w:rsidP="00401BB2">
                        <w:pPr>
                          <w:pStyle w:val="NormalWeb"/>
                          <w:spacing w:before="0" w:beforeAutospacing="0" w:after="0" w:afterAutospacing="0"/>
                        </w:pPr>
                        <w:r>
                          <w:rPr>
                            <w:rFonts w:asciiTheme="minorHAnsi" w:hAnsi="Calibri" w:cstheme="minorBidi"/>
                            <w:color w:val="000000" w:themeColor="text1"/>
                            <w:kern w:val="24"/>
                          </w:rPr>
                          <w:t>{D, M}</w:t>
                        </w:r>
                      </w:p>
                    </w:txbxContent>
                  </v:textbox>
                </v:shape>
                <w10:anchorlock/>
              </v:group>
            </w:pict>
          </mc:Fallback>
        </mc:AlternateContent>
      </w:r>
    </w:p>
    <w:p w:rsidR="00401BB2" w:rsidRDefault="00401BB2" w:rsidP="00401BB2">
      <w:pPr>
        <w:pStyle w:val="FigureNoTitle0"/>
        <w:rPr>
          <w:lang w:eastAsia="en-GB"/>
        </w:rPr>
      </w:pPr>
      <w:bookmarkStart w:id="15" w:name="_Ref390742606"/>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sidR="003E1DCF">
        <w:rPr>
          <w:noProof/>
          <w:lang w:eastAsia="en-GB"/>
        </w:rPr>
        <w:t>5</w:t>
      </w:r>
      <w:r>
        <w:rPr>
          <w:lang w:eastAsia="en-GB"/>
        </w:rPr>
        <w:fldChar w:fldCharType="end"/>
      </w:r>
      <w:bookmarkEnd w:id="15"/>
      <w:r>
        <w:rPr>
          <w:lang w:eastAsia="en-GB"/>
        </w:rPr>
        <w:t xml:space="preserve"> - MCU UUID </w:t>
      </w:r>
      <w:r w:rsidR="00261822">
        <w:rPr>
          <w:lang w:eastAsia="en-GB"/>
        </w:rPr>
        <w:t>usage for a conference</w:t>
      </w:r>
    </w:p>
    <w:p w:rsidR="00401BB2" w:rsidRDefault="00401BB2" w:rsidP="00300201"/>
    <w:p w:rsidR="0064799F" w:rsidRDefault="0064799F" w:rsidP="0064799F">
      <w:pPr>
        <w:pStyle w:val="Note"/>
      </w:pPr>
      <w:r>
        <w:t xml:space="preserve">NOTE – One should not assume that if two or more calls utilize the same UUID value that the call(s) are a conference call on an MCU.  In call transfer scenarios, for example, it is possible that two separate calls exist at the same time where the transferred endpoint, while working to carry out the call transfer, is using the same UUID on two separate calls simultaneously. Such instances are only temporary, but they do exist.  One should only assume that the use of the same UUID value merely indicates some kind of association. </w:t>
      </w:r>
    </w:p>
    <w:p w:rsidR="0064799F" w:rsidRDefault="0064799F" w:rsidP="00300201"/>
    <w:p w:rsidR="0095566A" w:rsidRPr="00300201" w:rsidRDefault="0095566A" w:rsidP="00300201"/>
    <w:p w:rsidR="00C830D3" w:rsidRPr="00C830D3" w:rsidRDefault="00C830D3" w:rsidP="00C830D3"/>
    <w:p w:rsidR="00AE1656" w:rsidRPr="00104C16" w:rsidRDefault="00AE1656" w:rsidP="00104C16"/>
    <w:p w:rsidR="00A3703B" w:rsidRPr="00555F3E" w:rsidRDefault="00A3703B" w:rsidP="0024205C"/>
    <w:p w:rsidR="0024205C" w:rsidRPr="00555F3E" w:rsidRDefault="0024205C" w:rsidP="0024205C">
      <w:pPr>
        <w:pStyle w:val="AnnexNotitle"/>
        <w:pageBreakBefore/>
      </w:pPr>
      <w:r w:rsidRPr="00555F3E">
        <w:lastRenderedPageBreak/>
        <w:t>Annex A</w:t>
      </w:r>
      <w:r w:rsidRPr="00555F3E">
        <w:br/>
      </w:r>
      <w:r w:rsidRPr="00555F3E">
        <w:br/>
        <w:t>&lt;Annex Title&gt;</w:t>
      </w:r>
    </w:p>
    <w:p w:rsidR="0024205C" w:rsidRPr="00555F3E" w:rsidRDefault="0024205C" w:rsidP="0024205C">
      <w:pPr>
        <w:jc w:val="center"/>
      </w:pPr>
      <w:r w:rsidRPr="00555F3E">
        <w:t>(This annex forms an integral part of this Recommendation.)</w:t>
      </w:r>
    </w:p>
    <w:p w:rsidR="0024205C" w:rsidRPr="00555F3E" w:rsidRDefault="0024205C" w:rsidP="0024205C">
      <w:r w:rsidRPr="00555F3E">
        <w:t>&lt;Body of annex A&gt;</w:t>
      </w:r>
    </w:p>
    <w:p w:rsidR="0024205C" w:rsidRPr="00555F3E" w:rsidRDefault="0024205C" w:rsidP="0024205C">
      <w:pPr>
        <w:pStyle w:val="AppendixNotitle"/>
        <w:pageBreakBefore/>
      </w:pPr>
      <w:r w:rsidRPr="00555F3E">
        <w:lastRenderedPageBreak/>
        <w:t>Appendix I</w:t>
      </w:r>
      <w:r w:rsidRPr="00555F3E">
        <w:br/>
      </w:r>
      <w:r w:rsidRPr="00555F3E">
        <w:br/>
        <w:t>&lt;Appendix Title&gt;</w:t>
      </w:r>
    </w:p>
    <w:p w:rsidR="0024205C" w:rsidRPr="00555F3E" w:rsidRDefault="0024205C" w:rsidP="0024205C">
      <w:pPr>
        <w:jc w:val="center"/>
      </w:pPr>
      <w:r w:rsidRPr="00555F3E">
        <w:t>(This appendix does not form an integral part of this Recommendation.)</w:t>
      </w:r>
      <w:r w:rsidRPr="00555F3E">
        <w:br/>
      </w:r>
    </w:p>
    <w:p w:rsidR="0024205C" w:rsidRPr="00555F3E" w:rsidRDefault="0024205C" w:rsidP="0024205C">
      <w:r w:rsidRPr="00555F3E">
        <w:t>&lt;Body of appendix I&gt;</w:t>
      </w:r>
    </w:p>
    <w:p w:rsidR="0024205C" w:rsidRPr="00555F3E" w:rsidRDefault="0024205C" w:rsidP="0024205C">
      <w:pPr>
        <w:pStyle w:val="AppendixNotitle"/>
        <w:pageBreakBefore/>
      </w:pPr>
      <w:r w:rsidRPr="00555F3E">
        <w:lastRenderedPageBreak/>
        <w:t>Bibliography</w:t>
      </w:r>
    </w:p>
    <w:p w:rsidR="0024205C" w:rsidRPr="00555F3E" w:rsidRDefault="0024205C" w:rsidP="0024205C">
      <w:pPr>
        <w:pStyle w:val="enumlev1"/>
        <w:tabs>
          <w:tab w:val="clear" w:pos="794"/>
          <w:tab w:val="clear" w:pos="1191"/>
          <w:tab w:val="clear" w:pos="1588"/>
          <w:tab w:val="clear" w:pos="1985"/>
          <w:tab w:val="left" w:pos="2040"/>
          <w:tab w:val="left" w:pos="2880"/>
          <w:tab w:val="left" w:pos="3480"/>
        </w:tabs>
        <w:ind w:left="2040" w:hanging="2040"/>
      </w:pPr>
      <w:r w:rsidRPr="00555F3E">
        <w:t>[b-ITU-T X.yyy]</w:t>
      </w:r>
      <w:r w:rsidRPr="00555F3E">
        <w:tab/>
        <w:t xml:space="preserve">Recommendation ITU-T X.yyy (date), </w:t>
      </w:r>
      <w:r w:rsidRPr="00555F3E">
        <w:rPr>
          <w:i/>
        </w:rPr>
        <w:t>Title</w:t>
      </w:r>
    </w:p>
    <w:p w:rsidR="0024205C" w:rsidRPr="00555F3E" w:rsidRDefault="0024205C" w:rsidP="00F25822"/>
    <w:p w:rsidR="008A18B1" w:rsidRPr="00555F3E" w:rsidRDefault="0064799F" w:rsidP="0064799F">
      <w:pPr>
        <w:jc w:val="center"/>
      </w:pPr>
      <w:r>
        <w:t>__________________________</w:t>
      </w:r>
    </w:p>
    <w:sectPr w:rsidR="008A18B1" w:rsidRPr="00555F3E">
      <w:headerReference w:type="default" r:id="rId7"/>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A85" w:rsidRDefault="00941A85">
      <w:r>
        <w:separator/>
      </w:r>
    </w:p>
  </w:endnote>
  <w:endnote w:type="continuationSeparator" w:id="0">
    <w:p w:rsidR="00941A85" w:rsidRDefault="0094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A85" w:rsidRDefault="00941A85">
      <w:r>
        <w:separator/>
      </w:r>
    </w:p>
  </w:footnote>
  <w:footnote w:type="continuationSeparator" w:id="0">
    <w:p w:rsidR="00941A85" w:rsidRDefault="00941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A85" w:rsidRDefault="00941A85">
    <w:pPr>
      <w:jc w:val="center"/>
    </w:pPr>
    <w:r>
      <w:t xml:space="preserve">- </w:t>
    </w:r>
    <w:r>
      <w:fldChar w:fldCharType="begin"/>
    </w:r>
    <w:r>
      <w:instrText xml:space="preserve"> PAGE </w:instrText>
    </w:r>
    <w:r>
      <w:fldChar w:fldCharType="separate"/>
    </w:r>
    <w:r w:rsidR="003A02DE">
      <w:rPr>
        <w:noProof/>
      </w:rPr>
      <w:t>8</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4"/>
  <w:doNotDisplayPageBoundaries/>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8B1"/>
    <w:rsid w:val="00032701"/>
    <w:rsid w:val="0006230D"/>
    <w:rsid w:val="0009036C"/>
    <w:rsid w:val="000B40B1"/>
    <w:rsid w:val="00104C16"/>
    <w:rsid w:val="001110EC"/>
    <w:rsid w:val="00132239"/>
    <w:rsid w:val="00146086"/>
    <w:rsid w:val="00166FCB"/>
    <w:rsid w:val="0024205C"/>
    <w:rsid w:val="00261822"/>
    <w:rsid w:val="00296C81"/>
    <w:rsid w:val="002C7F02"/>
    <w:rsid w:val="00300201"/>
    <w:rsid w:val="00370D0C"/>
    <w:rsid w:val="003A02DE"/>
    <w:rsid w:val="003D0904"/>
    <w:rsid w:val="003D6335"/>
    <w:rsid w:val="003E1DCF"/>
    <w:rsid w:val="00401BB2"/>
    <w:rsid w:val="00555F3E"/>
    <w:rsid w:val="005D02FE"/>
    <w:rsid w:val="005E11BE"/>
    <w:rsid w:val="0064799F"/>
    <w:rsid w:val="006E33F4"/>
    <w:rsid w:val="00762E0E"/>
    <w:rsid w:val="0076427A"/>
    <w:rsid w:val="007C0A3A"/>
    <w:rsid w:val="007C2130"/>
    <w:rsid w:val="0088216E"/>
    <w:rsid w:val="008A18B1"/>
    <w:rsid w:val="00941A85"/>
    <w:rsid w:val="0095566A"/>
    <w:rsid w:val="00971248"/>
    <w:rsid w:val="009A2077"/>
    <w:rsid w:val="009A7D41"/>
    <w:rsid w:val="00A3703B"/>
    <w:rsid w:val="00AE1656"/>
    <w:rsid w:val="00AE44B0"/>
    <w:rsid w:val="00BA2AFD"/>
    <w:rsid w:val="00BF5529"/>
    <w:rsid w:val="00C51AEE"/>
    <w:rsid w:val="00C830D3"/>
    <w:rsid w:val="00CF396B"/>
    <w:rsid w:val="00DC62A5"/>
    <w:rsid w:val="00DD0D76"/>
    <w:rsid w:val="00E45842"/>
    <w:rsid w:val="00E70BA1"/>
    <w:rsid w:val="00F25822"/>
    <w:rsid w:val="00F71241"/>
    <w:rsid w:val="00FB1D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590C089-2E42-4BE2-A8C5-52FA1ADB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24205C"/>
    <w:rPr>
      <w:b/>
      <w:sz w:val="24"/>
      <w:lang w:val="en-GB" w:eastAsia="en-US"/>
    </w:rPr>
  </w:style>
  <w:style w:type="character" w:customStyle="1" w:styleId="Heading2Char">
    <w:name w:val="Heading 2 Char"/>
    <w:basedOn w:val="DefaultParagraphFont"/>
    <w:link w:val="Heading2"/>
    <w:rsid w:val="0024205C"/>
    <w:rPr>
      <w:b/>
      <w:sz w:val="24"/>
      <w:lang w:val="en-GB" w:eastAsia="en-US"/>
    </w:rPr>
  </w:style>
  <w:style w:type="paragraph" w:customStyle="1" w:styleId="TableNoTitle0">
    <w:name w:val="Table_NoTitle"/>
    <w:basedOn w:val="Normal"/>
    <w:next w:val="Tablehead"/>
    <w:rsid w:val="00146086"/>
    <w:pPr>
      <w:keepNext/>
      <w:keepLines/>
      <w:spacing w:before="360" w:after="120"/>
      <w:jc w:val="center"/>
    </w:pPr>
    <w:rPr>
      <w:b/>
    </w:rPr>
  </w:style>
  <w:style w:type="paragraph" w:styleId="NormalWeb">
    <w:name w:val="Normal (Web)"/>
    <w:basedOn w:val="Normal"/>
    <w:uiPriority w:val="99"/>
    <w:semiHidden/>
    <w:unhideWhenUsed/>
    <w:rsid w:val="00401BB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paragraph" w:styleId="Caption">
    <w:name w:val="caption"/>
    <w:basedOn w:val="Normal"/>
    <w:next w:val="Normal"/>
    <w:unhideWhenUsed/>
    <w:qFormat/>
    <w:rsid w:val="00401BB2"/>
    <w:pPr>
      <w:spacing w:before="0" w:after="200"/>
    </w:pPr>
    <w:rPr>
      <w:i/>
      <w:iCs/>
      <w:color w:val="1F497D" w:themeColor="text2"/>
      <w:sz w:val="18"/>
      <w:szCs w:val="18"/>
    </w:rPr>
  </w:style>
  <w:style w:type="paragraph" w:customStyle="1" w:styleId="FigureNoTitle0">
    <w:name w:val="Figure_NoTitle"/>
    <w:basedOn w:val="Normal"/>
    <w:next w:val="Normalaftertitle"/>
    <w:rsid w:val="00401BB2"/>
    <w:pPr>
      <w:keepLines/>
      <w:spacing w:before="240" w:after="12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4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289</TotalTime>
  <Pages>12</Pages>
  <Words>3241</Words>
  <Characters>17819</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21018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17</cp:revision>
  <cp:lastPrinted>2002-08-01T07:30:00Z</cp:lastPrinted>
  <dcterms:created xsi:type="dcterms:W3CDTF">2014-06-17T03:35:00Z</dcterms:created>
  <dcterms:modified xsi:type="dcterms:W3CDTF">2014-06-17T21:11:00Z</dcterms:modified>
</cp:coreProperties>
</file>