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7D5F32">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 xml:space="preserve">3, 5, </w:t>
            </w:r>
            <w:r w:rsidR="007D5F32">
              <w:rPr>
                <w:b/>
                <w:smallCaps/>
                <w:sz w:val="20"/>
                <w:szCs w:val="19"/>
              </w:rPr>
              <w:t>12, 21 and 22</w:t>
            </w:r>
            <w:r w:rsidR="00602AA7" w:rsidRPr="00A14FB6">
              <w:rPr>
                <w:b/>
                <w:smallCaps/>
                <w:sz w:val="20"/>
                <w:szCs w:val="19"/>
              </w:rPr>
              <w:t>/16</w:t>
            </w:r>
          </w:p>
        </w:tc>
        <w:tc>
          <w:tcPr>
            <w:tcW w:w="3626" w:type="dxa"/>
            <w:vAlign w:val="center"/>
          </w:tcPr>
          <w:p w:rsidR="006C499C" w:rsidRPr="00A14FB6" w:rsidRDefault="0033625E" w:rsidP="006C499C">
            <w:pPr>
              <w:spacing w:before="0"/>
              <w:jc w:val="right"/>
              <w:rPr>
                <w:b/>
                <w:bCs/>
                <w:sz w:val="40"/>
              </w:rPr>
            </w:pPr>
            <w:bookmarkStart w:id="2" w:name="docnumber"/>
            <w:r w:rsidRPr="0033625E">
              <w:rPr>
                <w:b/>
                <w:bCs/>
                <w:sz w:val="40"/>
              </w:rPr>
              <w:t>TD</w:t>
            </w:r>
            <w:r w:rsidR="006C499C" w:rsidRPr="0033625E">
              <w:rPr>
                <w:b/>
                <w:bCs/>
                <w:sz w:val="40"/>
              </w:rPr>
              <w:t>-</w:t>
            </w:r>
            <w:bookmarkEnd w:id="2"/>
            <w:r>
              <w:rPr>
                <w:b/>
                <w:bCs/>
                <w:sz w:val="40"/>
              </w:rPr>
              <w:t>18</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33625E" w:rsidP="006C499C">
            <w:r>
              <w:t>5</w:t>
            </w:r>
            <w:r w:rsidR="00C566F0">
              <w:t>/16</w:t>
            </w:r>
            <w:bookmarkStart w:id="7" w:name="_GoBack"/>
            <w:bookmarkEnd w:id="7"/>
          </w:p>
        </w:tc>
        <w:tc>
          <w:tcPr>
            <w:tcW w:w="5276" w:type="dxa"/>
            <w:gridSpan w:val="3"/>
          </w:tcPr>
          <w:p w:rsidR="006C499C" w:rsidRPr="00A14FB6" w:rsidRDefault="007D5F32" w:rsidP="007D5F32">
            <w:pPr>
              <w:wordWrap w:val="0"/>
              <w:jc w:val="right"/>
              <w:rPr>
                <w:szCs w:val="24"/>
              </w:rPr>
            </w:pPr>
            <w:r>
              <w:rPr>
                <w:rFonts w:eastAsia="Malgun Gothic"/>
                <w:szCs w:val="24"/>
                <w:lang w:eastAsia="ko-KR"/>
              </w:rPr>
              <w:t>Brisbane</w:t>
            </w:r>
            <w:r w:rsidR="00602AA7" w:rsidRPr="00A14FB6">
              <w:rPr>
                <w:rFonts w:eastAsia="Malgun Gothic"/>
                <w:szCs w:val="24"/>
                <w:lang w:eastAsia="ko-KR"/>
              </w:rPr>
              <w:t xml:space="preserve">, </w:t>
            </w:r>
            <w:r w:rsidR="00DF54C8">
              <w:rPr>
                <w:rFonts w:eastAsia="Malgun Gothic"/>
                <w:szCs w:val="24"/>
                <w:lang w:eastAsia="ko-KR"/>
              </w:rPr>
              <w:t>2</w:t>
            </w:r>
            <w:r>
              <w:rPr>
                <w:rFonts w:eastAsia="Malgun Gothic"/>
                <w:szCs w:val="24"/>
                <w:lang w:eastAsia="ko-KR"/>
              </w:rPr>
              <w:t>4</w:t>
            </w:r>
            <w:r w:rsidR="00602AA7" w:rsidRPr="00A14FB6">
              <w:rPr>
                <w:rFonts w:eastAsia="Malgun Gothic"/>
                <w:szCs w:val="24"/>
                <w:lang w:eastAsia="ko-KR"/>
              </w:rPr>
              <w:t xml:space="preserve"> - </w:t>
            </w:r>
            <w:r w:rsidR="00DF54C8">
              <w:rPr>
                <w:rFonts w:eastAsia="Malgun Gothic"/>
                <w:szCs w:val="24"/>
                <w:lang w:eastAsia="ko-KR"/>
              </w:rPr>
              <w:t>2</w:t>
            </w:r>
            <w:r>
              <w:rPr>
                <w:rFonts w:eastAsia="Malgun Gothic"/>
                <w:szCs w:val="24"/>
                <w:lang w:eastAsia="ko-KR"/>
              </w:rPr>
              <w:t>8</w:t>
            </w:r>
            <w:r w:rsidR="00602AA7" w:rsidRPr="00A14FB6">
              <w:rPr>
                <w:rFonts w:eastAsia="Malgun Gothic"/>
                <w:szCs w:val="24"/>
                <w:lang w:eastAsia="ko-KR"/>
              </w:rPr>
              <w:t xml:space="preserve"> </w:t>
            </w:r>
            <w:r>
              <w:rPr>
                <w:rFonts w:eastAsia="Malgun Gothic"/>
                <w:szCs w:val="24"/>
                <w:lang w:eastAsia="ko-KR"/>
              </w:rPr>
              <w:t>September</w:t>
            </w:r>
            <w:r w:rsidR="00602AA7" w:rsidRPr="00A14FB6">
              <w:rPr>
                <w:rFonts w:eastAsia="Malgun Gothic"/>
                <w:szCs w:val="24"/>
                <w:lang w:eastAsia="ko-KR"/>
              </w:rPr>
              <w:t xml:space="preserve"> 201</w:t>
            </w:r>
            <w:r w:rsidR="00DF54C8">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33625E" w:rsidP="006C499C">
            <w:r>
              <w:t>Editor H.TPS-AV</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33625E" w:rsidP="006C499C">
            <w:pPr>
              <w:spacing w:after="120"/>
            </w:pPr>
            <w:r w:rsidRPr="00513F69">
              <w:t xml:space="preserve">H.TPS-AV "Audio/Video Parameters for Telepresence systems" (New): </w:t>
            </w:r>
            <w:r>
              <w:t>Input</w:t>
            </w:r>
            <w:r w:rsidRPr="00513F69">
              <w:t xml:space="preserve"> Draft</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6C499C">
            <w:pPr>
              <w:spacing w:after="120"/>
            </w:pPr>
            <w:r w:rsidRPr="0033625E">
              <w:t>Proposal</w:t>
            </w:r>
          </w:p>
        </w:tc>
      </w:tr>
    </w:tbl>
    <w:bookmarkEnd w:id="1"/>
    <w:bookmarkEnd w:id="10"/>
    <w:p w:rsidR="005578E0" w:rsidRPr="00093C27" w:rsidRDefault="005578E0" w:rsidP="005578E0">
      <w:pPr>
        <w:pStyle w:val="Headingb"/>
        <w:rPr>
          <w:lang w:eastAsia="ja-JP"/>
        </w:rPr>
      </w:pPr>
      <w:r w:rsidRPr="00093C27">
        <w:rPr>
          <w:lang w:eastAsia="ja-JP"/>
        </w:rPr>
        <w:t>1.</w:t>
      </w:r>
      <w:r w:rsidRPr="00093C27">
        <w:rPr>
          <w:lang w:eastAsia="ja-JP"/>
        </w:rPr>
        <w:tab/>
        <w:t>Introduction</w:t>
      </w:r>
    </w:p>
    <w:p w:rsidR="005578E0" w:rsidRPr="00351836" w:rsidRDefault="005578E0" w:rsidP="005578E0">
      <w:r w:rsidRPr="00351836">
        <w:t xml:space="preserve">This document contains the Editor's  </w:t>
      </w:r>
      <w:r w:rsidR="0004770E">
        <w:t>input</w:t>
      </w:r>
      <w:r>
        <w:t xml:space="preserve"> </w:t>
      </w:r>
      <w:r w:rsidRPr="00351836">
        <w:t>draft (H.TPS-AV Ed. 0.</w:t>
      </w:r>
      <w:r w:rsidR="0004770E">
        <w:t>8</w:t>
      </w:r>
      <w:r w:rsidRPr="00351836">
        <w:t>) for H.TPS-AV "Audio/Video Parameters for Telepresence systems" (New).</w:t>
      </w:r>
    </w:p>
    <w:p w:rsidR="005578E0" w:rsidRPr="00CB7E28" w:rsidRDefault="005578E0" w:rsidP="005578E0"/>
    <w:p w:rsidR="005578E0" w:rsidRPr="00CB7E28" w:rsidRDefault="005578E0" w:rsidP="005578E0">
      <w:pPr>
        <w:pStyle w:val="Headingb"/>
      </w:pPr>
      <w:bookmarkStart w:id="11" w:name="_Toc110697633"/>
      <w:bookmarkStart w:id="12" w:name="_Toc110768492"/>
      <w:bookmarkStart w:id="13" w:name="_Toc110778499"/>
      <w:r w:rsidRPr="00CB7E28">
        <w:t>Document History</w:t>
      </w:r>
      <w:bookmarkEnd w:id="11"/>
      <w:bookmarkEnd w:id="12"/>
      <w:bookmarkEnd w:id="13"/>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578E0" w:rsidRPr="00CB7E28" w:rsidTr="005578E0">
        <w:trPr>
          <w:tblHeader/>
          <w:jc w:val="center"/>
        </w:trPr>
        <w:tc>
          <w:tcPr>
            <w:tcW w:w="9889" w:type="dxa"/>
            <w:gridSpan w:val="2"/>
            <w:tcBorders>
              <w:top w:val="single" w:sz="12" w:space="0" w:color="auto"/>
              <w:bottom w:val="single" w:sz="4" w:space="0" w:color="auto"/>
            </w:tcBorders>
            <w:shd w:val="clear" w:color="auto" w:fill="auto"/>
          </w:tcPr>
          <w:p w:rsidR="005578E0" w:rsidRPr="00CB7E28" w:rsidRDefault="005578E0" w:rsidP="005578E0">
            <w:pPr>
              <w:pStyle w:val="Tablehead"/>
            </w:pPr>
            <w:r w:rsidRPr="00CB7E28">
              <w:t>Document History</w:t>
            </w:r>
          </w:p>
        </w:tc>
      </w:tr>
      <w:tr w:rsidR="005578E0" w:rsidRPr="00CB7E28" w:rsidTr="005578E0">
        <w:trPr>
          <w:jc w:val="center"/>
        </w:trPr>
        <w:tc>
          <w:tcPr>
            <w:tcW w:w="2660" w:type="dxa"/>
            <w:tcBorders>
              <w:top w:val="single" w:sz="4" w:space="0" w:color="auto"/>
            </w:tcBorders>
            <w:shd w:val="clear" w:color="auto" w:fill="auto"/>
          </w:tcPr>
          <w:p w:rsidR="005578E0" w:rsidRPr="00CB7E28" w:rsidRDefault="005578E0" w:rsidP="005578E0">
            <w:pPr>
              <w:pStyle w:val="Tabletext"/>
            </w:pPr>
            <w:r w:rsidRPr="00CB7E28">
              <w:t>Issue</w:t>
            </w:r>
          </w:p>
        </w:tc>
        <w:tc>
          <w:tcPr>
            <w:tcW w:w="7229" w:type="dxa"/>
            <w:tcBorders>
              <w:top w:val="single" w:sz="4" w:space="0" w:color="auto"/>
            </w:tcBorders>
            <w:shd w:val="clear" w:color="auto" w:fill="auto"/>
          </w:tcPr>
          <w:p w:rsidR="005578E0" w:rsidRPr="00CB7E28" w:rsidRDefault="005578E0" w:rsidP="005578E0">
            <w:pPr>
              <w:pStyle w:val="Tabletext"/>
            </w:pPr>
            <w:r w:rsidRPr="00CB7E28">
              <w:t>Notes</w:t>
            </w:r>
          </w:p>
        </w:tc>
      </w:tr>
      <w:tr w:rsidR="005578E0" w:rsidRPr="00CB7E28" w:rsidTr="005578E0">
        <w:trPr>
          <w:jc w:val="center"/>
        </w:trPr>
        <w:tc>
          <w:tcPr>
            <w:tcW w:w="2660" w:type="dxa"/>
          </w:tcPr>
          <w:p w:rsidR="005578E0" w:rsidRPr="00CB7E28" w:rsidRDefault="005578E0" w:rsidP="005578E0">
            <w:pPr>
              <w:pStyle w:val="Tabletext"/>
              <w:rPr>
                <w:sz w:val="20"/>
              </w:rPr>
            </w:pPr>
            <w:r w:rsidRPr="00CB7E28">
              <w:t xml:space="preserve">H.TPS-AV </w:t>
            </w:r>
            <w:r w:rsidRPr="00CB7E28">
              <w:rPr>
                <w:sz w:val="20"/>
              </w:rPr>
              <w:t>Ed. 0.1</w:t>
            </w:r>
          </w:p>
        </w:tc>
        <w:tc>
          <w:tcPr>
            <w:tcW w:w="7229" w:type="dxa"/>
          </w:tcPr>
          <w:p w:rsidR="005578E0" w:rsidRPr="00EB0E0A" w:rsidRDefault="005578E0" w:rsidP="005578E0">
            <w:pPr>
              <w:pStyle w:val="Tabletext"/>
              <w:rPr>
                <w:sz w:val="20"/>
              </w:rPr>
            </w:pPr>
            <w:r w:rsidRPr="00EB0E0A">
              <w:rPr>
                <w:sz w:val="20"/>
              </w:rPr>
              <w:t>Initial baseline text. Output from Boston meeting July 2011. Based on AVD-4092, 4075, 4106.</w:t>
            </w:r>
          </w:p>
        </w:tc>
      </w:tr>
      <w:tr w:rsidR="005578E0" w:rsidRPr="00CB7E28" w:rsidTr="005578E0">
        <w:trPr>
          <w:jc w:val="center"/>
        </w:trPr>
        <w:tc>
          <w:tcPr>
            <w:tcW w:w="2660" w:type="dxa"/>
          </w:tcPr>
          <w:p w:rsidR="005578E0" w:rsidRPr="00CB7E28" w:rsidRDefault="005578E0" w:rsidP="005578E0">
            <w:pPr>
              <w:pStyle w:val="Tabletext"/>
            </w:pPr>
            <w:r w:rsidRPr="00CB7E28">
              <w:t xml:space="preserve">H.TPS-AV </w:t>
            </w:r>
            <w:r w:rsidRPr="00CB7E28">
              <w:rPr>
                <w:sz w:val="20"/>
              </w:rPr>
              <w:t>Ed. 0.</w:t>
            </w:r>
            <w:r>
              <w:rPr>
                <w:sz w:val="20"/>
              </w:rPr>
              <w:t>2</w:t>
            </w:r>
          </w:p>
        </w:tc>
        <w:tc>
          <w:tcPr>
            <w:tcW w:w="7229" w:type="dxa"/>
          </w:tcPr>
          <w:p w:rsidR="005578E0" w:rsidRPr="00EB0E0A" w:rsidRDefault="005578E0" w:rsidP="005578E0">
            <w:pPr>
              <w:pStyle w:val="Tabletext"/>
              <w:rPr>
                <w:sz w:val="20"/>
              </w:rPr>
            </w:pPr>
            <w:r w:rsidRPr="00EB0E0A">
              <w:rPr>
                <w:sz w:val="20"/>
              </w:rPr>
              <w:t>Input text to the November/December ITU-T SG16 meeting. It is a copy of the output of the Boston meeting with changes marks accepted.</w:t>
            </w:r>
          </w:p>
        </w:tc>
      </w:tr>
      <w:tr w:rsidR="005578E0" w:rsidRPr="00CB7E28" w:rsidTr="005578E0">
        <w:trPr>
          <w:jc w:val="center"/>
        </w:trPr>
        <w:tc>
          <w:tcPr>
            <w:tcW w:w="2660" w:type="dxa"/>
          </w:tcPr>
          <w:p w:rsidR="005578E0" w:rsidRPr="00CB7E28" w:rsidRDefault="005578E0" w:rsidP="005578E0">
            <w:pPr>
              <w:pStyle w:val="Tabletext"/>
            </w:pPr>
            <w:r w:rsidRPr="00CB7E28">
              <w:t xml:space="preserve">H.TPS-AV </w:t>
            </w:r>
            <w:r w:rsidRPr="00CB7E28">
              <w:rPr>
                <w:sz w:val="20"/>
              </w:rPr>
              <w:t>Ed. 0.</w:t>
            </w:r>
            <w:r>
              <w:rPr>
                <w:sz w:val="20"/>
              </w:rPr>
              <w:t>3</w:t>
            </w:r>
          </w:p>
        </w:tc>
        <w:tc>
          <w:tcPr>
            <w:tcW w:w="7229" w:type="dxa"/>
          </w:tcPr>
          <w:p w:rsidR="005578E0" w:rsidRPr="00EB0E0A" w:rsidRDefault="005578E0" w:rsidP="005578E0">
            <w:pPr>
              <w:pStyle w:val="Tabletext"/>
              <w:rPr>
                <w:sz w:val="20"/>
              </w:rPr>
            </w:pPr>
            <w:r w:rsidRPr="00EB0E0A">
              <w:rPr>
                <w:sz w:val="20"/>
              </w:rPr>
              <w:t xml:space="preserve">Output text from the November/December ITU-T SG16 meeting. It incorporates: </w:t>
            </w:r>
            <w:hyperlink r:id="rId8" w:history="1">
              <w:r w:rsidRPr="00EB0E0A">
                <w:rPr>
                  <w:rStyle w:val="Hyperlink"/>
                  <w:sz w:val="20"/>
                </w:rPr>
                <w:t>C.694</w:t>
              </w:r>
            </w:hyperlink>
            <w:r w:rsidRPr="00EB0E0A">
              <w:rPr>
                <w:sz w:val="20"/>
              </w:rPr>
              <w:t xml:space="preserve">, </w:t>
            </w:r>
            <w:hyperlink r:id="rId9" w:history="1">
              <w:r w:rsidRPr="00EB0E0A">
                <w:rPr>
                  <w:rStyle w:val="Hyperlink"/>
                  <w:sz w:val="20"/>
                </w:rPr>
                <w:t>C.747</w:t>
              </w:r>
            </w:hyperlink>
            <w:r w:rsidRPr="00EB0E0A">
              <w:rPr>
                <w:sz w:val="20"/>
              </w:rPr>
              <w:t xml:space="preserve">, </w:t>
            </w:r>
            <w:hyperlink r:id="rId10" w:history="1">
              <w:r w:rsidRPr="00EB0E0A">
                <w:rPr>
                  <w:rStyle w:val="Hyperlink"/>
                  <w:sz w:val="20"/>
                </w:rPr>
                <w:t>C.748</w:t>
              </w:r>
            </w:hyperlink>
            <w:r w:rsidRPr="00EB0E0A">
              <w:rPr>
                <w:sz w:val="20"/>
              </w:rPr>
              <w:t xml:space="preserve">, </w:t>
            </w:r>
            <w:hyperlink r:id="rId11" w:history="1">
              <w:r w:rsidRPr="00EB0E0A">
                <w:rPr>
                  <w:rStyle w:val="Hyperlink"/>
                  <w:sz w:val="20"/>
                </w:rPr>
                <w:t>C.749</w:t>
              </w:r>
            </w:hyperlink>
            <w:r w:rsidRPr="00EB0E0A">
              <w:rPr>
                <w:sz w:val="20"/>
              </w:rPr>
              <w:t xml:space="preserve">, </w:t>
            </w:r>
            <w:hyperlink r:id="rId12" w:history="1">
              <w:r w:rsidRPr="00EB0E0A">
                <w:rPr>
                  <w:rStyle w:val="Hyperlink"/>
                  <w:sz w:val="20"/>
                </w:rPr>
                <w:t>C.709</w:t>
              </w:r>
            </w:hyperlink>
            <w:r w:rsidRPr="00EB0E0A">
              <w:rPr>
                <w:sz w:val="20"/>
              </w:rPr>
              <w:t xml:space="preserve"> and </w:t>
            </w:r>
            <w:hyperlink r:id="rId13" w:history="1">
              <w:r w:rsidRPr="00EB0E0A">
                <w:rPr>
                  <w:rStyle w:val="Hyperlink"/>
                  <w:sz w:val="20"/>
                </w:rPr>
                <w:t>C.762</w:t>
              </w:r>
            </w:hyperlink>
            <w:r w:rsidRPr="00EB0E0A">
              <w:rPr>
                <w:sz w:val="20"/>
              </w:rPr>
              <w:t>.</w:t>
            </w:r>
          </w:p>
        </w:tc>
      </w:tr>
      <w:tr w:rsidR="005578E0" w:rsidRPr="00CB7E28" w:rsidTr="005578E0">
        <w:trPr>
          <w:jc w:val="center"/>
        </w:trPr>
        <w:tc>
          <w:tcPr>
            <w:tcW w:w="2660" w:type="dxa"/>
          </w:tcPr>
          <w:p w:rsidR="005578E0" w:rsidRPr="00CB7E28" w:rsidRDefault="005578E0" w:rsidP="005578E0">
            <w:pPr>
              <w:pStyle w:val="Tabletext"/>
            </w:pPr>
            <w:r w:rsidRPr="00CB7E28">
              <w:t xml:space="preserve">H.TPS-AV </w:t>
            </w:r>
            <w:r w:rsidRPr="00CB7E28">
              <w:rPr>
                <w:sz w:val="20"/>
              </w:rPr>
              <w:t>Ed. 0.</w:t>
            </w:r>
            <w:r>
              <w:rPr>
                <w:sz w:val="20"/>
              </w:rPr>
              <w:t>4</w:t>
            </w:r>
          </w:p>
        </w:tc>
        <w:tc>
          <w:tcPr>
            <w:tcW w:w="7229" w:type="dxa"/>
          </w:tcPr>
          <w:p w:rsidR="005578E0" w:rsidRPr="00EB0E0A" w:rsidRDefault="005578E0" w:rsidP="005578E0">
            <w:pPr>
              <w:pStyle w:val="Tabletext"/>
              <w:rPr>
                <w:sz w:val="20"/>
              </w:rPr>
            </w:pPr>
            <w:r w:rsidRPr="00EB0E0A">
              <w:rPr>
                <w:sz w:val="20"/>
              </w:rPr>
              <w:t xml:space="preserve">Input text to the Geneva, Switzerland meeting February 2012. It is a copy of </w:t>
            </w:r>
            <w:hyperlink r:id="rId14" w:history="1">
              <w:r w:rsidRPr="0004770E">
                <w:rPr>
                  <w:rStyle w:val="Hyperlink"/>
                  <w:sz w:val="20"/>
                </w:rPr>
                <w:t>TD 0645R1/WP2</w:t>
              </w:r>
            </w:hyperlink>
            <w:r w:rsidRPr="00EB0E0A">
              <w:rPr>
                <w:sz w:val="20"/>
              </w:rPr>
              <w:t xml:space="preserve"> from the Geneva, Switzerland 21 November – 02 December 2011 meeting with the change marks accepted. </w:t>
            </w:r>
          </w:p>
        </w:tc>
      </w:tr>
      <w:tr w:rsidR="005578E0" w:rsidRPr="00CB7E28" w:rsidTr="005578E0">
        <w:trPr>
          <w:jc w:val="center"/>
        </w:trPr>
        <w:tc>
          <w:tcPr>
            <w:tcW w:w="2660" w:type="dxa"/>
          </w:tcPr>
          <w:p w:rsidR="005578E0" w:rsidRPr="00CB7E28" w:rsidRDefault="005578E0" w:rsidP="005578E0">
            <w:pPr>
              <w:pStyle w:val="Tabletext"/>
            </w:pPr>
            <w:r w:rsidRPr="00CB7E28">
              <w:t xml:space="preserve">H.TPS-AV </w:t>
            </w:r>
            <w:r w:rsidRPr="00CB7E28">
              <w:rPr>
                <w:sz w:val="20"/>
              </w:rPr>
              <w:t>Ed. 0.</w:t>
            </w:r>
            <w:r>
              <w:rPr>
                <w:sz w:val="20"/>
              </w:rPr>
              <w:t>5</w:t>
            </w:r>
          </w:p>
        </w:tc>
        <w:tc>
          <w:tcPr>
            <w:tcW w:w="7229" w:type="dxa"/>
          </w:tcPr>
          <w:p w:rsidR="005578E0" w:rsidRPr="00EB0E0A" w:rsidRDefault="005578E0" w:rsidP="005578E0">
            <w:pPr>
              <w:pStyle w:val="Tabletext"/>
              <w:rPr>
                <w:sz w:val="20"/>
              </w:rPr>
            </w:pPr>
            <w:r w:rsidRPr="00EB0E0A">
              <w:rPr>
                <w:sz w:val="20"/>
              </w:rPr>
              <w:t xml:space="preserve">Output text from the Geneva meeting February 2012. It incorporates: </w:t>
            </w:r>
            <w:hyperlink r:id="rId15" w:history="1">
              <w:r w:rsidRPr="00EB0E0A">
                <w:rPr>
                  <w:rStyle w:val="Hyperlink"/>
                  <w:sz w:val="20"/>
                </w:rPr>
                <w:t>AVD-4215</w:t>
              </w:r>
            </w:hyperlink>
            <w:r w:rsidRPr="00EB0E0A">
              <w:rPr>
                <w:sz w:val="20"/>
              </w:rPr>
              <w:t xml:space="preserve">, </w:t>
            </w:r>
            <w:hyperlink r:id="rId16" w:history="1">
              <w:r w:rsidRPr="00EB0E0A">
                <w:rPr>
                  <w:rStyle w:val="Hyperlink"/>
                  <w:sz w:val="20"/>
                </w:rPr>
                <w:t>AVD-4216</w:t>
              </w:r>
            </w:hyperlink>
            <w:r w:rsidRPr="00EB0E0A">
              <w:rPr>
                <w:sz w:val="20"/>
              </w:rPr>
              <w:t xml:space="preserve">, </w:t>
            </w:r>
            <w:hyperlink r:id="rId17" w:history="1">
              <w:r w:rsidRPr="00EB0E0A">
                <w:rPr>
                  <w:rStyle w:val="Hyperlink"/>
                  <w:sz w:val="20"/>
                </w:rPr>
                <w:t>AVD-4217</w:t>
              </w:r>
            </w:hyperlink>
            <w:r w:rsidRPr="00EB0E0A">
              <w:rPr>
                <w:sz w:val="20"/>
              </w:rPr>
              <w:t xml:space="preserve">, </w:t>
            </w:r>
            <w:hyperlink r:id="rId18" w:history="1">
              <w:r w:rsidRPr="00EB0E0A">
                <w:rPr>
                  <w:rStyle w:val="Hyperlink"/>
                  <w:sz w:val="20"/>
                </w:rPr>
                <w:t>AVD-4218</w:t>
              </w:r>
            </w:hyperlink>
            <w:r w:rsidRPr="00EB0E0A">
              <w:rPr>
                <w:sz w:val="20"/>
              </w:rPr>
              <w:t xml:space="preserve">, and </w:t>
            </w:r>
            <w:hyperlink r:id="rId19" w:history="1">
              <w:r w:rsidRPr="00EB0E0A">
                <w:rPr>
                  <w:rStyle w:val="Hyperlink"/>
                  <w:sz w:val="20"/>
                </w:rPr>
                <w:t>AVD-4219</w:t>
              </w:r>
            </w:hyperlink>
            <w:r w:rsidRPr="00EB0E0A">
              <w:rPr>
                <w:sz w:val="20"/>
              </w:rPr>
              <w:t>.</w:t>
            </w:r>
          </w:p>
        </w:tc>
      </w:tr>
      <w:tr w:rsidR="005578E0" w:rsidRPr="00CB7E28" w:rsidTr="005578E0">
        <w:trPr>
          <w:jc w:val="center"/>
        </w:trPr>
        <w:tc>
          <w:tcPr>
            <w:tcW w:w="2660" w:type="dxa"/>
          </w:tcPr>
          <w:p w:rsidR="005578E0" w:rsidRPr="00CB7E28" w:rsidRDefault="005578E0" w:rsidP="005578E0">
            <w:pPr>
              <w:pStyle w:val="Tabletext"/>
            </w:pPr>
            <w:r w:rsidRPr="00CB7E28">
              <w:t xml:space="preserve">H.TPS-AV </w:t>
            </w:r>
            <w:r w:rsidRPr="00CB7E28">
              <w:rPr>
                <w:sz w:val="20"/>
              </w:rPr>
              <w:t>Ed. 0.</w:t>
            </w:r>
            <w:r>
              <w:rPr>
                <w:sz w:val="20"/>
              </w:rPr>
              <w:t>6</w:t>
            </w:r>
          </w:p>
        </w:tc>
        <w:tc>
          <w:tcPr>
            <w:tcW w:w="7229" w:type="dxa"/>
          </w:tcPr>
          <w:p w:rsidR="005578E0" w:rsidRPr="00EB0E0A" w:rsidRDefault="005578E0" w:rsidP="005578E0">
            <w:pPr>
              <w:pStyle w:val="Tabletext"/>
              <w:rPr>
                <w:sz w:val="20"/>
              </w:rPr>
            </w:pPr>
            <w:r w:rsidRPr="00EB0E0A">
              <w:rPr>
                <w:sz w:val="20"/>
              </w:rPr>
              <w:t xml:space="preserve">Input text to the SG 16 meeting April 2012. It is a copy of </w:t>
            </w:r>
            <w:r w:rsidRPr="00EB0E0A">
              <w:rPr>
                <w:rStyle w:val="Hyperlink"/>
                <w:sz w:val="20"/>
              </w:rPr>
              <w:t>TD-15</w:t>
            </w:r>
            <w:r w:rsidRPr="00EB0E0A">
              <w:rPr>
                <w:sz w:val="20"/>
              </w:rPr>
              <w:t xml:space="preserve"> from the Geneva, February 2012 meeting with the change marks accepted and editorial cleanup. TD </w:t>
            </w:r>
            <w:r>
              <w:rPr>
                <w:sz w:val="20"/>
              </w:rPr>
              <w:t>768</w:t>
            </w:r>
            <w:r w:rsidRPr="00EB0E0A">
              <w:rPr>
                <w:sz w:val="20"/>
              </w:rPr>
              <w:t>/WP2.</w:t>
            </w:r>
          </w:p>
        </w:tc>
      </w:tr>
      <w:tr w:rsidR="005578E0" w:rsidRPr="00CB7E28" w:rsidTr="005578E0">
        <w:trPr>
          <w:jc w:val="center"/>
        </w:trPr>
        <w:tc>
          <w:tcPr>
            <w:tcW w:w="2660" w:type="dxa"/>
          </w:tcPr>
          <w:p w:rsidR="005578E0" w:rsidRPr="00CB7E28" w:rsidRDefault="005578E0" w:rsidP="005578E0">
            <w:pPr>
              <w:pStyle w:val="Tabletext"/>
            </w:pPr>
            <w:r w:rsidRPr="00CB7E28">
              <w:t xml:space="preserve">H.TPS-AV </w:t>
            </w:r>
            <w:r w:rsidRPr="00CB7E28">
              <w:rPr>
                <w:sz w:val="20"/>
              </w:rPr>
              <w:t>Ed. 0.</w:t>
            </w:r>
            <w:r>
              <w:rPr>
                <w:sz w:val="20"/>
              </w:rPr>
              <w:t>7</w:t>
            </w:r>
          </w:p>
        </w:tc>
        <w:tc>
          <w:tcPr>
            <w:tcW w:w="7229" w:type="dxa"/>
          </w:tcPr>
          <w:p w:rsidR="005578E0" w:rsidRPr="00EB0E0A" w:rsidRDefault="005578E0" w:rsidP="005578E0">
            <w:pPr>
              <w:pStyle w:val="Tabletext"/>
              <w:rPr>
                <w:sz w:val="20"/>
              </w:rPr>
            </w:pPr>
            <w:r>
              <w:rPr>
                <w:sz w:val="20"/>
              </w:rPr>
              <w:t xml:space="preserve">Output Text from the Geneva Meeting April 2012.  It incorporates: </w:t>
            </w:r>
            <w:hyperlink r:id="rId20" w:history="1">
              <w:r w:rsidRPr="00480508">
                <w:rPr>
                  <w:rStyle w:val="Hyperlink"/>
                  <w:sz w:val="20"/>
                </w:rPr>
                <w:t>C.899</w:t>
              </w:r>
            </w:hyperlink>
            <w:r w:rsidRPr="00480508">
              <w:rPr>
                <w:rStyle w:val="Hyperlink"/>
                <w:sz w:val="20"/>
              </w:rPr>
              <w:t xml:space="preserve">, </w:t>
            </w:r>
            <w:hyperlink r:id="rId21" w:history="1">
              <w:hyperlink r:id="rId22" w:history="1">
                <w:r w:rsidRPr="00480508">
                  <w:rPr>
                    <w:rStyle w:val="Hyperlink"/>
                    <w:sz w:val="20"/>
                  </w:rPr>
                  <w:t>C.931</w:t>
                </w:r>
              </w:hyperlink>
            </w:hyperlink>
            <w:r>
              <w:rPr>
                <w:rStyle w:val="Hyperlink"/>
                <w:sz w:val="20"/>
              </w:rPr>
              <w:t>,</w:t>
            </w:r>
            <w:r w:rsidRPr="00480508">
              <w:rPr>
                <w:rStyle w:val="Hyperlink"/>
                <w:sz w:val="20"/>
              </w:rPr>
              <w:t xml:space="preserve"> </w:t>
            </w:r>
            <w:hyperlink r:id="rId23" w:history="1">
              <w:r w:rsidRPr="00480508">
                <w:rPr>
                  <w:rStyle w:val="Hyperlink"/>
                  <w:sz w:val="20"/>
                </w:rPr>
                <w:t>C.940</w:t>
              </w:r>
            </w:hyperlink>
            <w:r w:rsidRPr="00480508">
              <w:rPr>
                <w:rStyle w:val="Hyperlink"/>
                <w:sz w:val="20"/>
              </w:rPr>
              <w:t xml:space="preserve"> </w:t>
            </w:r>
            <w:r>
              <w:rPr>
                <w:rStyle w:val="Hyperlink"/>
                <w:sz w:val="20"/>
              </w:rPr>
              <w:t>and agreed Requirements Terminology.</w:t>
            </w:r>
          </w:p>
        </w:tc>
      </w:tr>
      <w:tr w:rsidR="0004770E" w:rsidRPr="00CB7E28" w:rsidTr="005578E0">
        <w:trPr>
          <w:jc w:val="center"/>
          <w:ins w:id="14" w:author="Polycom" w:date="2012-09-19T13:14:00Z"/>
        </w:trPr>
        <w:tc>
          <w:tcPr>
            <w:tcW w:w="2660" w:type="dxa"/>
          </w:tcPr>
          <w:p w:rsidR="0004770E" w:rsidRPr="00CB7E28" w:rsidRDefault="0004770E" w:rsidP="005578E0">
            <w:pPr>
              <w:pStyle w:val="Tabletext"/>
              <w:rPr>
                <w:ins w:id="15" w:author="Polycom" w:date="2012-09-19T13:14:00Z"/>
              </w:rPr>
            </w:pPr>
            <w:ins w:id="16" w:author="Polycom" w:date="2012-09-19T13:14:00Z">
              <w:r w:rsidRPr="00CB7E28">
                <w:t xml:space="preserve">H.TPS-AV </w:t>
              </w:r>
              <w:r w:rsidRPr="00CB7E28">
                <w:rPr>
                  <w:sz w:val="20"/>
                </w:rPr>
                <w:t>Ed. 0.</w:t>
              </w:r>
            </w:ins>
            <w:ins w:id="17" w:author="Polycom" w:date="2012-09-19T13:20:00Z">
              <w:r w:rsidR="009619FD">
                <w:rPr>
                  <w:sz w:val="20"/>
                </w:rPr>
                <w:t>8</w:t>
              </w:r>
            </w:ins>
          </w:p>
        </w:tc>
        <w:tc>
          <w:tcPr>
            <w:tcW w:w="7229" w:type="dxa"/>
          </w:tcPr>
          <w:p w:rsidR="0004770E" w:rsidRDefault="0004770E" w:rsidP="005578E0">
            <w:pPr>
              <w:pStyle w:val="Tabletext"/>
              <w:rPr>
                <w:ins w:id="18" w:author="Polycom" w:date="2012-09-19T13:14:00Z"/>
                <w:sz w:val="20"/>
              </w:rPr>
            </w:pPr>
            <w:ins w:id="19" w:author="Polycom" w:date="2012-09-19T13:14:00Z">
              <w:r>
                <w:rPr>
                  <w:sz w:val="20"/>
                </w:rPr>
                <w:t xml:space="preserve">Input text to the Brisbane, </w:t>
              </w:r>
            </w:ins>
            <w:ins w:id="20" w:author="Polycom" w:date="2012-09-19T13:15:00Z">
              <w:r>
                <w:rPr>
                  <w:sz w:val="20"/>
                </w:rPr>
                <w:t>Australia</w:t>
              </w:r>
            </w:ins>
            <w:ins w:id="21" w:author="Polycom" w:date="2012-09-19T13:14:00Z">
              <w:r>
                <w:rPr>
                  <w:sz w:val="20"/>
                </w:rPr>
                <w:t xml:space="preserve"> meeting </w:t>
              </w:r>
            </w:ins>
            <w:ins w:id="22" w:author="Polycom" w:date="2012-09-19T13:15:00Z">
              <w:r>
                <w:rPr>
                  <w:sz w:val="20"/>
                </w:rPr>
                <w:t>September</w:t>
              </w:r>
            </w:ins>
            <w:ins w:id="23" w:author="Polycom" w:date="2012-09-19T13:14:00Z">
              <w:r w:rsidRPr="00EB0E0A">
                <w:rPr>
                  <w:sz w:val="20"/>
                </w:rPr>
                <w:t xml:space="preserve"> 2012. It is a copy of </w:t>
              </w:r>
            </w:ins>
            <w:ins w:id="24" w:author="Polycom" w:date="2012-09-19T13:17:00Z">
              <w:r>
                <w:rPr>
                  <w:rStyle w:val="Hyperlink"/>
                  <w:sz w:val="20"/>
                </w:rPr>
                <w:fldChar w:fldCharType="begin"/>
              </w:r>
            </w:ins>
            <w:ins w:id="25" w:author="Polycom" w:date="2012-09-19T13:18:00Z">
              <w:r>
                <w:rPr>
                  <w:rStyle w:val="Hyperlink"/>
                  <w:sz w:val="20"/>
                </w:rPr>
                <w:instrText>HYPERLINK "http://www.itu.int/md/meetingdoc.asp?lang=en&amp;parent=T09-SG16-111121-TD-WP2-0768"</w:instrText>
              </w:r>
            </w:ins>
            <w:ins w:id="26" w:author="Polycom" w:date="2012-09-19T13:17:00Z">
              <w:r>
                <w:rPr>
                  <w:rStyle w:val="Hyperlink"/>
                  <w:sz w:val="20"/>
                </w:rPr>
                <w:fldChar w:fldCharType="separate"/>
              </w:r>
              <w:r w:rsidRPr="0004770E">
                <w:rPr>
                  <w:rStyle w:val="Hyperlink"/>
                  <w:sz w:val="20"/>
                </w:rPr>
                <w:t>TD 0768R1/WP2</w:t>
              </w:r>
              <w:r>
                <w:rPr>
                  <w:rStyle w:val="Hyperlink"/>
                  <w:sz w:val="20"/>
                </w:rPr>
                <w:fldChar w:fldCharType="end"/>
              </w:r>
            </w:ins>
            <w:ins w:id="27" w:author="Polycom" w:date="2012-09-19T13:14:00Z">
              <w:r>
                <w:rPr>
                  <w:sz w:val="20"/>
                </w:rPr>
                <w:t xml:space="preserve"> from the Geneva, Switzerland </w:t>
              </w:r>
            </w:ins>
            <w:ins w:id="28" w:author="Polycom" w:date="2012-09-19T13:15:00Z">
              <w:r>
                <w:rPr>
                  <w:sz w:val="20"/>
                </w:rPr>
                <w:t>30</w:t>
              </w:r>
            </w:ins>
            <w:ins w:id="29" w:author="Polycom" w:date="2012-09-19T13:14:00Z">
              <w:r>
                <w:rPr>
                  <w:sz w:val="20"/>
                </w:rPr>
                <w:t xml:space="preserve"> </w:t>
              </w:r>
            </w:ins>
            <w:ins w:id="30" w:author="Polycom" w:date="2012-09-19T13:15:00Z">
              <w:r>
                <w:rPr>
                  <w:sz w:val="20"/>
                </w:rPr>
                <w:t>April</w:t>
              </w:r>
            </w:ins>
            <w:ins w:id="31" w:author="Polycom" w:date="2012-09-19T13:14:00Z">
              <w:r>
                <w:rPr>
                  <w:sz w:val="20"/>
                </w:rPr>
                <w:t xml:space="preserve"> – </w:t>
              </w:r>
            </w:ins>
            <w:ins w:id="32" w:author="Polycom" w:date="2012-09-19T13:15:00Z">
              <w:r>
                <w:rPr>
                  <w:sz w:val="20"/>
                </w:rPr>
                <w:t>11</w:t>
              </w:r>
            </w:ins>
            <w:ins w:id="33" w:author="Polycom" w:date="2012-09-19T13:14:00Z">
              <w:r>
                <w:rPr>
                  <w:sz w:val="20"/>
                </w:rPr>
                <w:t xml:space="preserve"> </w:t>
              </w:r>
            </w:ins>
            <w:ins w:id="34" w:author="Polycom" w:date="2012-09-19T13:15:00Z">
              <w:r>
                <w:rPr>
                  <w:sz w:val="20"/>
                </w:rPr>
                <w:t>May</w:t>
              </w:r>
            </w:ins>
            <w:ins w:id="35" w:author="Polycom" w:date="2012-09-19T13:14:00Z">
              <w:r>
                <w:rPr>
                  <w:sz w:val="20"/>
                </w:rPr>
                <w:t xml:space="preserve"> 201</w:t>
              </w:r>
            </w:ins>
            <w:ins w:id="36" w:author="Polycom" w:date="2012-09-19T13:15:00Z">
              <w:r>
                <w:rPr>
                  <w:sz w:val="20"/>
                </w:rPr>
                <w:t>2</w:t>
              </w:r>
            </w:ins>
            <w:ins w:id="37" w:author="Polycom" w:date="2012-09-19T13:14:00Z">
              <w:r w:rsidRPr="00EB0E0A">
                <w:rPr>
                  <w:sz w:val="20"/>
                </w:rPr>
                <w:t xml:space="preserve"> meeting with the change marks accepted.</w:t>
              </w:r>
            </w:ins>
          </w:p>
        </w:tc>
      </w:tr>
    </w:tbl>
    <w:p w:rsidR="005578E0" w:rsidRPr="00452B3D" w:rsidRDefault="005578E0" w:rsidP="005578E0">
      <w:pPr>
        <w:pStyle w:val="Headingb"/>
      </w:pPr>
      <w:r w:rsidRPr="00452B3D">
        <w:t>Living List Items:</w:t>
      </w:r>
    </w:p>
    <w:p w:rsidR="005578E0" w:rsidRDefault="005578E0" w:rsidP="005578E0">
      <w:pPr>
        <w:numPr>
          <w:ilvl w:val="0"/>
          <w:numId w:val="17"/>
        </w:numPr>
        <w:tabs>
          <w:tab w:val="clear" w:pos="794"/>
          <w:tab w:val="clear" w:pos="1191"/>
          <w:tab w:val="clear" w:pos="1588"/>
          <w:tab w:val="clear" w:pos="1985"/>
        </w:tabs>
        <w:ind w:left="567" w:hanging="567"/>
        <w:rPr>
          <w:highlight w:val="yellow"/>
        </w:rPr>
      </w:pPr>
      <w:r>
        <w:rPr>
          <w:highlight w:val="yellow"/>
        </w:rPr>
        <w:t>All parameters that correspond to IETF CLUE information elements need to be periodically checked for accuracy and updated as needed.</w:t>
      </w:r>
    </w:p>
    <w:p w:rsidR="005578E0" w:rsidRDefault="005578E0" w:rsidP="005578E0">
      <w:pPr>
        <w:numPr>
          <w:ilvl w:val="0"/>
          <w:numId w:val="17"/>
        </w:numPr>
        <w:tabs>
          <w:tab w:val="clear" w:pos="794"/>
          <w:tab w:val="clear" w:pos="1191"/>
          <w:tab w:val="clear" w:pos="1588"/>
          <w:tab w:val="clear" w:pos="1985"/>
        </w:tabs>
        <w:ind w:left="567" w:hanging="567"/>
        <w:rPr>
          <w:highlight w:val="yellow"/>
        </w:rPr>
      </w:pPr>
      <w:r w:rsidRPr="00C7377B">
        <w:rPr>
          <w:highlight w:val="yellow"/>
        </w:rPr>
        <w:lastRenderedPageBreak/>
        <w:t xml:space="preserve">Text for acoustic parameters </w:t>
      </w:r>
      <w:r w:rsidRPr="00130AFD">
        <w:rPr>
          <w:highlight w:val="yellow"/>
        </w:rPr>
        <w:t xml:space="preserve">AudioLevel, ReverberationTime, BackgroundNoise, and SoundInsulation was sent to SG12 for action.  This item is kept as a reminder to consider their reply in future revisions.  </w:t>
      </w:r>
      <w:r w:rsidRPr="00C7377B">
        <w:rPr>
          <w:highlight w:val="yellow"/>
        </w:rPr>
        <w:t xml:space="preserve"> </w:t>
      </w:r>
    </w:p>
    <w:p w:rsidR="005578E0" w:rsidRDefault="005578E0" w:rsidP="005578E0">
      <w:pPr>
        <w:numPr>
          <w:ilvl w:val="0"/>
          <w:numId w:val="17"/>
        </w:numPr>
        <w:tabs>
          <w:tab w:val="clear" w:pos="794"/>
          <w:tab w:val="clear" w:pos="1191"/>
          <w:tab w:val="clear" w:pos="1588"/>
          <w:tab w:val="clear" w:pos="1985"/>
        </w:tabs>
        <w:ind w:left="567" w:hanging="567"/>
        <w:rPr>
          <w:highlight w:val="yellow"/>
        </w:rPr>
      </w:pPr>
      <w:r>
        <w:rPr>
          <w:highlight w:val="yellow"/>
        </w:rPr>
        <w:t>Addition of configuration parameters (number of displays, etc) might be useful for descriptive or conformance purposes.  More contributions are needed.</w:t>
      </w:r>
    </w:p>
    <w:p w:rsidR="005578E0" w:rsidRPr="00CB7E28" w:rsidRDefault="005578E0" w:rsidP="005578E0">
      <w:pPr>
        <w:numPr>
          <w:ilvl w:val="0"/>
          <w:numId w:val="17"/>
        </w:numPr>
        <w:tabs>
          <w:tab w:val="clear" w:pos="794"/>
          <w:tab w:val="clear" w:pos="1191"/>
          <w:tab w:val="clear" w:pos="1588"/>
          <w:tab w:val="clear" w:pos="1985"/>
        </w:tabs>
        <w:ind w:left="567" w:hanging="567"/>
      </w:pPr>
      <w:r w:rsidRPr="00513F69">
        <w:rPr>
          <w:highlight w:val="yellow"/>
        </w:rPr>
        <w:t>Some parameters such as MaxMBPS may be already signalled (H.239, H.241). Parameter definitions need to be updated to indicate this.</w:t>
      </w:r>
    </w:p>
    <w:p w:rsidR="005578E0" w:rsidRPr="00CB7E28" w:rsidRDefault="005578E0" w:rsidP="005578E0">
      <w:pPr>
        <w:sectPr w:rsidR="005578E0" w:rsidRPr="00CB7E28" w:rsidSect="005578E0">
          <w:headerReference w:type="default" r:id="rId24"/>
          <w:footerReference w:type="first" r:id="rId25"/>
          <w:pgSz w:w="11907" w:h="16840"/>
          <w:pgMar w:top="993" w:right="1134" w:bottom="1417" w:left="1134" w:header="720" w:footer="720" w:gutter="0"/>
          <w:cols w:space="720"/>
          <w:titlePg/>
          <w:docGrid w:linePitch="326"/>
        </w:sectPr>
      </w:pPr>
    </w:p>
    <w:p w:rsidR="005578E0" w:rsidRPr="00452B3D" w:rsidRDefault="005578E0" w:rsidP="005578E0">
      <w:pPr>
        <w:jc w:val="center"/>
        <w:rPr>
          <w:b/>
          <w:bCs/>
        </w:rPr>
      </w:pPr>
      <w:r w:rsidRPr="00452B3D">
        <w:rPr>
          <w:b/>
          <w:bCs/>
        </w:rPr>
        <w:lastRenderedPageBreak/>
        <w:t>CONTENTS</w:t>
      </w:r>
    </w:p>
    <w:p w:rsidR="005578E0" w:rsidRPr="00A11ECD" w:rsidRDefault="005578E0" w:rsidP="005578E0">
      <w:pPr>
        <w:pStyle w:val="toc0"/>
        <w:rPr>
          <w:noProof/>
        </w:rPr>
      </w:pPr>
      <w:r w:rsidRPr="00A11ECD">
        <w:tab/>
        <w:t>Page</w:t>
      </w:r>
    </w:p>
    <w:p w:rsidR="005578E0" w:rsidRDefault="005578E0" w:rsidP="005578E0">
      <w:pPr>
        <w:pStyle w:val="TOC1"/>
        <w:rPr>
          <w:rFonts w:asciiTheme="minorHAnsi" w:eastAsiaTheme="minorEastAsia" w:hAnsiTheme="minorHAnsi" w:cstheme="minorBidi"/>
          <w:noProof/>
          <w:sz w:val="22"/>
          <w:szCs w:val="22"/>
          <w:lang w:val="en-US" w:eastAsia="zh-CN"/>
        </w:rPr>
      </w:pPr>
      <w:r>
        <w:rPr>
          <w:rFonts w:eastAsia="Times New Roman"/>
        </w:rPr>
        <w:fldChar w:fldCharType="begin"/>
      </w:r>
      <w:r>
        <w:instrText xml:space="preserve"> TOC \o "1-2" \h \z \t "Annex_NoTitle,1,Appendix_NoTitle,1,Annex_No &amp; title,1,Appendix_No &amp; title,1" </w:instrText>
      </w:r>
      <w:r>
        <w:rPr>
          <w:rFonts w:eastAsia="Times New Roman"/>
        </w:rPr>
        <w:fldChar w:fldCharType="separate"/>
      </w:r>
      <w:hyperlink w:anchor="_Toc323231085" w:history="1">
        <w:r w:rsidRPr="000C651E">
          <w:rPr>
            <w:rStyle w:val="Hyperlink"/>
            <w:noProof/>
          </w:rPr>
          <w:t>1</w:t>
        </w:r>
        <w:r>
          <w:rPr>
            <w:rFonts w:asciiTheme="minorHAnsi" w:eastAsiaTheme="minorEastAsia" w:hAnsiTheme="minorHAnsi" w:cstheme="minorBidi"/>
            <w:noProof/>
            <w:sz w:val="22"/>
            <w:szCs w:val="22"/>
            <w:lang w:val="en-US" w:eastAsia="zh-CN"/>
          </w:rPr>
          <w:tab/>
        </w:r>
        <w:r w:rsidRPr="000C651E">
          <w:rPr>
            <w:rStyle w:val="Hyperlink"/>
            <w:noProof/>
          </w:rPr>
          <w:t>Scope</w:t>
        </w:r>
        <w:r>
          <w:rPr>
            <w:noProof/>
            <w:webHidden/>
          </w:rPr>
          <w:tab/>
        </w:r>
        <w:r>
          <w:rPr>
            <w:noProof/>
            <w:webHidden/>
          </w:rPr>
          <w:fldChar w:fldCharType="begin"/>
        </w:r>
        <w:r>
          <w:rPr>
            <w:noProof/>
            <w:webHidden/>
          </w:rPr>
          <w:instrText xml:space="preserve"> PAGEREF _Toc323231085 \h </w:instrText>
        </w:r>
        <w:r>
          <w:rPr>
            <w:noProof/>
            <w:webHidden/>
          </w:rPr>
        </w:r>
        <w:r>
          <w:rPr>
            <w:noProof/>
            <w:webHidden/>
          </w:rPr>
          <w:fldChar w:fldCharType="separate"/>
        </w:r>
        <w:r>
          <w:rPr>
            <w:noProof/>
            <w:webHidden/>
          </w:rPr>
          <w:t>4</w:t>
        </w:r>
        <w:r>
          <w:rPr>
            <w:noProof/>
            <w:webHidden/>
          </w:rPr>
          <w:fldChar w:fldCharType="end"/>
        </w:r>
      </w:hyperlink>
    </w:p>
    <w:p w:rsidR="005578E0" w:rsidRDefault="00AA30DE" w:rsidP="005578E0">
      <w:pPr>
        <w:pStyle w:val="TOC1"/>
        <w:rPr>
          <w:rFonts w:asciiTheme="minorHAnsi" w:eastAsiaTheme="minorEastAsia" w:hAnsiTheme="minorHAnsi" w:cstheme="minorBidi"/>
          <w:noProof/>
          <w:sz w:val="22"/>
          <w:szCs w:val="22"/>
          <w:lang w:val="en-US" w:eastAsia="zh-CN"/>
        </w:rPr>
      </w:pPr>
      <w:hyperlink w:anchor="_Toc323231086" w:history="1">
        <w:r w:rsidR="005578E0" w:rsidRPr="000C651E">
          <w:rPr>
            <w:rStyle w:val="Hyperlink"/>
            <w:noProof/>
          </w:rPr>
          <w:t>2</w:t>
        </w:r>
        <w:r w:rsidR="005578E0">
          <w:rPr>
            <w:rFonts w:asciiTheme="minorHAnsi" w:eastAsiaTheme="minorEastAsia" w:hAnsiTheme="minorHAnsi" w:cstheme="minorBidi"/>
            <w:noProof/>
            <w:sz w:val="22"/>
            <w:szCs w:val="22"/>
            <w:lang w:val="en-US" w:eastAsia="zh-CN"/>
          </w:rPr>
          <w:tab/>
        </w:r>
        <w:r w:rsidR="005578E0" w:rsidRPr="000C651E">
          <w:rPr>
            <w:rStyle w:val="Hyperlink"/>
            <w:noProof/>
          </w:rPr>
          <w:t>References</w:t>
        </w:r>
        <w:r w:rsidR="005578E0">
          <w:rPr>
            <w:noProof/>
            <w:webHidden/>
          </w:rPr>
          <w:tab/>
        </w:r>
        <w:r w:rsidR="005578E0">
          <w:rPr>
            <w:noProof/>
            <w:webHidden/>
          </w:rPr>
          <w:fldChar w:fldCharType="begin"/>
        </w:r>
        <w:r w:rsidR="005578E0">
          <w:rPr>
            <w:noProof/>
            <w:webHidden/>
          </w:rPr>
          <w:instrText xml:space="preserve"> PAGEREF _Toc323231086 \h </w:instrText>
        </w:r>
        <w:r w:rsidR="005578E0">
          <w:rPr>
            <w:noProof/>
            <w:webHidden/>
          </w:rPr>
        </w:r>
        <w:r w:rsidR="005578E0">
          <w:rPr>
            <w:noProof/>
            <w:webHidden/>
          </w:rPr>
          <w:fldChar w:fldCharType="separate"/>
        </w:r>
        <w:r w:rsidR="005578E0">
          <w:rPr>
            <w:noProof/>
            <w:webHidden/>
          </w:rPr>
          <w:t>4</w:t>
        </w:r>
        <w:r w:rsidR="005578E0">
          <w:rPr>
            <w:noProof/>
            <w:webHidden/>
          </w:rPr>
          <w:fldChar w:fldCharType="end"/>
        </w:r>
      </w:hyperlink>
    </w:p>
    <w:p w:rsidR="005578E0" w:rsidRDefault="00AA30DE" w:rsidP="005578E0">
      <w:pPr>
        <w:pStyle w:val="TOC1"/>
        <w:rPr>
          <w:rFonts w:asciiTheme="minorHAnsi" w:eastAsiaTheme="minorEastAsia" w:hAnsiTheme="minorHAnsi" w:cstheme="minorBidi"/>
          <w:noProof/>
          <w:sz w:val="22"/>
          <w:szCs w:val="22"/>
          <w:lang w:val="en-US" w:eastAsia="zh-CN"/>
        </w:rPr>
      </w:pPr>
      <w:hyperlink w:anchor="_Toc323231087" w:history="1">
        <w:r w:rsidR="005578E0" w:rsidRPr="000C651E">
          <w:rPr>
            <w:rStyle w:val="Hyperlink"/>
            <w:noProof/>
          </w:rPr>
          <w:t>3</w:t>
        </w:r>
        <w:r w:rsidR="005578E0">
          <w:rPr>
            <w:rFonts w:asciiTheme="minorHAnsi" w:eastAsiaTheme="minorEastAsia" w:hAnsiTheme="minorHAnsi" w:cstheme="minorBidi"/>
            <w:noProof/>
            <w:sz w:val="22"/>
            <w:szCs w:val="22"/>
            <w:lang w:val="en-US" w:eastAsia="zh-CN"/>
          </w:rPr>
          <w:tab/>
        </w:r>
        <w:r w:rsidR="005578E0" w:rsidRPr="000C651E">
          <w:rPr>
            <w:rStyle w:val="Hyperlink"/>
            <w:noProof/>
          </w:rPr>
          <w:t>Definitions</w:t>
        </w:r>
        <w:r w:rsidR="005578E0">
          <w:rPr>
            <w:noProof/>
            <w:webHidden/>
          </w:rPr>
          <w:tab/>
        </w:r>
        <w:r w:rsidR="005578E0">
          <w:rPr>
            <w:noProof/>
            <w:webHidden/>
          </w:rPr>
          <w:fldChar w:fldCharType="begin"/>
        </w:r>
        <w:r w:rsidR="005578E0">
          <w:rPr>
            <w:noProof/>
            <w:webHidden/>
          </w:rPr>
          <w:instrText xml:space="preserve"> PAGEREF _Toc323231087 \h </w:instrText>
        </w:r>
        <w:r w:rsidR="005578E0">
          <w:rPr>
            <w:noProof/>
            <w:webHidden/>
          </w:rPr>
        </w:r>
        <w:r w:rsidR="005578E0">
          <w:rPr>
            <w:noProof/>
            <w:webHidden/>
          </w:rPr>
          <w:fldChar w:fldCharType="separate"/>
        </w:r>
        <w:r w:rsidR="005578E0">
          <w:rPr>
            <w:noProof/>
            <w:webHidden/>
          </w:rPr>
          <w:t>5</w:t>
        </w:r>
        <w:r w:rsidR="005578E0">
          <w:rPr>
            <w:noProof/>
            <w:webHidden/>
          </w:rPr>
          <w:fldChar w:fldCharType="end"/>
        </w:r>
      </w:hyperlink>
    </w:p>
    <w:p w:rsidR="005578E0" w:rsidRDefault="00AA30DE" w:rsidP="005578E0">
      <w:pPr>
        <w:pStyle w:val="TOC2"/>
        <w:rPr>
          <w:rFonts w:asciiTheme="minorHAnsi" w:eastAsiaTheme="minorEastAsia" w:hAnsiTheme="minorHAnsi" w:cstheme="minorBidi"/>
          <w:noProof/>
          <w:sz w:val="22"/>
          <w:szCs w:val="22"/>
          <w:lang w:val="en-US" w:eastAsia="zh-CN"/>
        </w:rPr>
      </w:pPr>
      <w:hyperlink w:anchor="_Toc323231088" w:history="1">
        <w:r w:rsidR="005578E0" w:rsidRPr="000C651E">
          <w:rPr>
            <w:rStyle w:val="Hyperlink"/>
            <w:noProof/>
          </w:rPr>
          <w:t>3.1</w:t>
        </w:r>
        <w:r w:rsidR="005578E0">
          <w:rPr>
            <w:rFonts w:asciiTheme="minorHAnsi" w:eastAsiaTheme="minorEastAsia" w:hAnsiTheme="minorHAnsi" w:cstheme="minorBidi"/>
            <w:noProof/>
            <w:sz w:val="22"/>
            <w:szCs w:val="22"/>
            <w:lang w:val="en-US" w:eastAsia="zh-CN"/>
          </w:rPr>
          <w:tab/>
        </w:r>
        <w:r w:rsidR="005578E0" w:rsidRPr="000C651E">
          <w:rPr>
            <w:rStyle w:val="Hyperlink"/>
            <w:noProof/>
          </w:rPr>
          <w:t>Terms defined elsewhere</w:t>
        </w:r>
        <w:r w:rsidR="005578E0">
          <w:rPr>
            <w:noProof/>
            <w:webHidden/>
          </w:rPr>
          <w:tab/>
        </w:r>
        <w:r w:rsidR="005578E0">
          <w:rPr>
            <w:noProof/>
            <w:webHidden/>
          </w:rPr>
          <w:fldChar w:fldCharType="begin"/>
        </w:r>
        <w:r w:rsidR="005578E0">
          <w:rPr>
            <w:noProof/>
            <w:webHidden/>
          </w:rPr>
          <w:instrText xml:space="preserve"> PAGEREF _Toc323231088 \h </w:instrText>
        </w:r>
        <w:r w:rsidR="005578E0">
          <w:rPr>
            <w:noProof/>
            <w:webHidden/>
          </w:rPr>
        </w:r>
        <w:r w:rsidR="005578E0">
          <w:rPr>
            <w:noProof/>
            <w:webHidden/>
          </w:rPr>
          <w:fldChar w:fldCharType="separate"/>
        </w:r>
        <w:r w:rsidR="005578E0">
          <w:rPr>
            <w:noProof/>
            <w:webHidden/>
          </w:rPr>
          <w:t>5</w:t>
        </w:r>
        <w:r w:rsidR="005578E0">
          <w:rPr>
            <w:noProof/>
            <w:webHidden/>
          </w:rPr>
          <w:fldChar w:fldCharType="end"/>
        </w:r>
      </w:hyperlink>
    </w:p>
    <w:p w:rsidR="005578E0" w:rsidRDefault="00AA30DE" w:rsidP="005578E0">
      <w:pPr>
        <w:pStyle w:val="TOC2"/>
        <w:rPr>
          <w:rFonts w:asciiTheme="minorHAnsi" w:eastAsiaTheme="minorEastAsia" w:hAnsiTheme="minorHAnsi" w:cstheme="minorBidi"/>
          <w:noProof/>
          <w:sz w:val="22"/>
          <w:szCs w:val="22"/>
          <w:lang w:val="en-US" w:eastAsia="zh-CN"/>
        </w:rPr>
      </w:pPr>
      <w:hyperlink w:anchor="_Toc323231089" w:history="1">
        <w:r w:rsidR="005578E0" w:rsidRPr="000C651E">
          <w:rPr>
            <w:rStyle w:val="Hyperlink"/>
            <w:noProof/>
          </w:rPr>
          <w:t>3.2</w:t>
        </w:r>
        <w:r w:rsidR="005578E0">
          <w:rPr>
            <w:rFonts w:asciiTheme="minorHAnsi" w:eastAsiaTheme="minorEastAsia" w:hAnsiTheme="minorHAnsi" w:cstheme="minorBidi"/>
            <w:noProof/>
            <w:sz w:val="22"/>
            <w:szCs w:val="22"/>
            <w:lang w:val="en-US" w:eastAsia="zh-CN"/>
          </w:rPr>
          <w:tab/>
        </w:r>
        <w:r w:rsidR="005578E0" w:rsidRPr="000C651E">
          <w:rPr>
            <w:rStyle w:val="Hyperlink"/>
            <w:noProof/>
          </w:rPr>
          <w:t>Terms defined in this Recommendation</w:t>
        </w:r>
        <w:r w:rsidR="005578E0">
          <w:rPr>
            <w:noProof/>
            <w:webHidden/>
          </w:rPr>
          <w:tab/>
        </w:r>
        <w:r w:rsidR="005578E0">
          <w:rPr>
            <w:noProof/>
            <w:webHidden/>
          </w:rPr>
          <w:fldChar w:fldCharType="begin"/>
        </w:r>
        <w:r w:rsidR="005578E0">
          <w:rPr>
            <w:noProof/>
            <w:webHidden/>
          </w:rPr>
          <w:instrText xml:space="preserve"> PAGEREF _Toc323231089 \h </w:instrText>
        </w:r>
        <w:r w:rsidR="005578E0">
          <w:rPr>
            <w:noProof/>
            <w:webHidden/>
          </w:rPr>
        </w:r>
        <w:r w:rsidR="005578E0">
          <w:rPr>
            <w:noProof/>
            <w:webHidden/>
          </w:rPr>
          <w:fldChar w:fldCharType="separate"/>
        </w:r>
        <w:r w:rsidR="005578E0">
          <w:rPr>
            <w:noProof/>
            <w:webHidden/>
          </w:rPr>
          <w:t>5</w:t>
        </w:r>
        <w:r w:rsidR="005578E0">
          <w:rPr>
            <w:noProof/>
            <w:webHidden/>
          </w:rPr>
          <w:fldChar w:fldCharType="end"/>
        </w:r>
      </w:hyperlink>
    </w:p>
    <w:p w:rsidR="005578E0" w:rsidRDefault="00AA30DE" w:rsidP="005578E0">
      <w:pPr>
        <w:pStyle w:val="TOC1"/>
        <w:rPr>
          <w:rFonts w:asciiTheme="minorHAnsi" w:eastAsiaTheme="minorEastAsia" w:hAnsiTheme="minorHAnsi" w:cstheme="minorBidi"/>
          <w:noProof/>
          <w:sz w:val="22"/>
          <w:szCs w:val="22"/>
          <w:lang w:val="en-US" w:eastAsia="zh-CN"/>
        </w:rPr>
      </w:pPr>
      <w:hyperlink w:anchor="_Toc323231090" w:history="1">
        <w:r w:rsidR="005578E0" w:rsidRPr="000C651E">
          <w:rPr>
            <w:rStyle w:val="Hyperlink"/>
            <w:noProof/>
          </w:rPr>
          <w:t>4</w:t>
        </w:r>
        <w:r w:rsidR="005578E0">
          <w:rPr>
            <w:rFonts w:asciiTheme="minorHAnsi" w:eastAsiaTheme="minorEastAsia" w:hAnsiTheme="minorHAnsi" w:cstheme="minorBidi"/>
            <w:noProof/>
            <w:sz w:val="22"/>
            <w:szCs w:val="22"/>
            <w:lang w:val="en-US" w:eastAsia="zh-CN"/>
          </w:rPr>
          <w:tab/>
        </w:r>
        <w:r w:rsidR="005578E0" w:rsidRPr="000C651E">
          <w:rPr>
            <w:rStyle w:val="Hyperlink"/>
            <w:noProof/>
          </w:rPr>
          <w:t>Abbreviations and acronyms</w:t>
        </w:r>
        <w:r w:rsidR="005578E0">
          <w:rPr>
            <w:noProof/>
            <w:webHidden/>
          </w:rPr>
          <w:tab/>
        </w:r>
        <w:r w:rsidR="005578E0">
          <w:rPr>
            <w:noProof/>
            <w:webHidden/>
          </w:rPr>
          <w:fldChar w:fldCharType="begin"/>
        </w:r>
        <w:r w:rsidR="005578E0">
          <w:rPr>
            <w:noProof/>
            <w:webHidden/>
          </w:rPr>
          <w:instrText xml:space="preserve"> PAGEREF _Toc323231090 \h </w:instrText>
        </w:r>
        <w:r w:rsidR="005578E0">
          <w:rPr>
            <w:noProof/>
            <w:webHidden/>
          </w:rPr>
        </w:r>
        <w:r w:rsidR="005578E0">
          <w:rPr>
            <w:noProof/>
            <w:webHidden/>
          </w:rPr>
          <w:fldChar w:fldCharType="separate"/>
        </w:r>
        <w:r w:rsidR="005578E0">
          <w:rPr>
            <w:noProof/>
            <w:webHidden/>
          </w:rPr>
          <w:t>6</w:t>
        </w:r>
        <w:r w:rsidR="005578E0">
          <w:rPr>
            <w:noProof/>
            <w:webHidden/>
          </w:rPr>
          <w:fldChar w:fldCharType="end"/>
        </w:r>
      </w:hyperlink>
    </w:p>
    <w:p w:rsidR="005578E0" w:rsidRDefault="00AA30DE" w:rsidP="005578E0">
      <w:pPr>
        <w:pStyle w:val="TOC1"/>
        <w:rPr>
          <w:rFonts w:asciiTheme="minorHAnsi" w:eastAsiaTheme="minorEastAsia" w:hAnsiTheme="minorHAnsi" w:cstheme="minorBidi"/>
          <w:noProof/>
          <w:sz w:val="22"/>
          <w:szCs w:val="22"/>
          <w:lang w:val="en-US" w:eastAsia="zh-CN"/>
        </w:rPr>
      </w:pPr>
      <w:hyperlink w:anchor="_Toc323231091" w:history="1">
        <w:r w:rsidR="005578E0" w:rsidRPr="000C651E">
          <w:rPr>
            <w:rStyle w:val="Hyperlink"/>
            <w:noProof/>
          </w:rPr>
          <w:t>5</w:t>
        </w:r>
        <w:r w:rsidR="005578E0">
          <w:rPr>
            <w:rFonts w:asciiTheme="minorHAnsi" w:eastAsiaTheme="minorEastAsia" w:hAnsiTheme="minorHAnsi" w:cstheme="minorBidi"/>
            <w:noProof/>
            <w:sz w:val="22"/>
            <w:szCs w:val="22"/>
            <w:lang w:val="en-US" w:eastAsia="zh-CN"/>
          </w:rPr>
          <w:tab/>
        </w:r>
        <w:r w:rsidR="005578E0" w:rsidRPr="000C651E">
          <w:rPr>
            <w:rStyle w:val="Hyperlink"/>
            <w:noProof/>
          </w:rPr>
          <w:t>Conventions</w:t>
        </w:r>
        <w:r w:rsidR="005578E0">
          <w:rPr>
            <w:noProof/>
            <w:webHidden/>
          </w:rPr>
          <w:tab/>
        </w:r>
        <w:r w:rsidR="005578E0">
          <w:rPr>
            <w:noProof/>
            <w:webHidden/>
          </w:rPr>
          <w:fldChar w:fldCharType="begin"/>
        </w:r>
        <w:r w:rsidR="005578E0">
          <w:rPr>
            <w:noProof/>
            <w:webHidden/>
          </w:rPr>
          <w:instrText xml:space="preserve"> PAGEREF _Toc323231091 \h </w:instrText>
        </w:r>
        <w:r w:rsidR="005578E0">
          <w:rPr>
            <w:noProof/>
            <w:webHidden/>
          </w:rPr>
        </w:r>
        <w:r w:rsidR="005578E0">
          <w:rPr>
            <w:noProof/>
            <w:webHidden/>
          </w:rPr>
          <w:fldChar w:fldCharType="separate"/>
        </w:r>
        <w:r w:rsidR="005578E0">
          <w:rPr>
            <w:noProof/>
            <w:webHidden/>
          </w:rPr>
          <w:t>6</w:t>
        </w:r>
        <w:r w:rsidR="005578E0">
          <w:rPr>
            <w:noProof/>
            <w:webHidden/>
          </w:rPr>
          <w:fldChar w:fldCharType="end"/>
        </w:r>
      </w:hyperlink>
    </w:p>
    <w:p w:rsidR="005578E0" w:rsidRDefault="00AA30DE" w:rsidP="005578E0">
      <w:pPr>
        <w:pStyle w:val="TOC1"/>
        <w:rPr>
          <w:rFonts w:asciiTheme="minorHAnsi" w:eastAsiaTheme="minorEastAsia" w:hAnsiTheme="minorHAnsi" w:cstheme="minorBidi"/>
          <w:noProof/>
          <w:sz w:val="22"/>
          <w:szCs w:val="22"/>
          <w:lang w:val="en-US" w:eastAsia="zh-CN"/>
        </w:rPr>
      </w:pPr>
      <w:hyperlink w:anchor="_Toc323231092" w:history="1">
        <w:r w:rsidR="005578E0" w:rsidRPr="000C651E">
          <w:rPr>
            <w:rStyle w:val="Hyperlink"/>
            <w:noProof/>
          </w:rPr>
          <w:t>6</w:t>
        </w:r>
        <w:r w:rsidR="005578E0">
          <w:rPr>
            <w:rFonts w:asciiTheme="minorHAnsi" w:eastAsiaTheme="minorEastAsia" w:hAnsiTheme="minorHAnsi" w:cstheme="minorBidi"/>
            <w:noProof/>
            <w:sz w:val="22"/>
            <w:szCs w:val="22"/>
            <w:lang w:val="en-US" w:eastAsia="zh-CN"/>
          </w:rPr>
          <w:tab/>
        </w:r>
        <w:r w:rsidR="005578E0" w:rsidRPr="000C651E">
          <w:rPr>
            <w:rStyle w:val="Hyperlink"/>
            <w:noProof/>
          </w:rPr>
          <w:t>H.323 Telepresence Parameter Usage</w:t>
        </w:r>
        <w:r w:rsidR="005578E0">
          <w:rPr>
            <w:noProof/>
            <w:webHidden/>
          </w:rPr>
          <w:tab/>
        </w:r>
        <w:r w:rsidR="005578E0">
          <w:rPr>
            <w:noProof/>
            <w:webHidden/>
          </w:rPr>
          <w:fldChar w:fldCharType="begin"/>
        </w:r>
        <w:r w:rsidR="005578E0">
          <w:rPr>
            <w:noProof/>
            <w:webHidden/>
          </w:rPr>
          <w:instrText xml:space="preserve"> PAGEREF _Toc323231092 \h </w:instrText>
        </w:r>
        <w:r w:rsidR="005578E0">
          <w:rPr>
            <w:noProof/>
            <w:webHidden/>
          </w:rPr>
        </w:r>
        <w:r w:rsidR="005578E0">
          <w:rPr>
            <w:noProof/>
            <w:webHidden/>
          </w:rPr>
          <w:fldChar w:fldCharType="separate"/>
        </w:r>
        <w:r w:rsidR="005578E0">
          <w:rPr>
            <w:noProof/>
            <w:webHidden/>
          </w:rPr>
          <w:t>6</w:t>
        </w:r>
        <w:r w:rsidR="005578E0">
          <w:rPr>
            <w:noProof/>
            <w:webHidden/>
          </w:rPr>
          <w:fldChar w:fldCharType="end"/>
        </w:r>
      </w:hyperlink>
    </w:p>
    <w:p w:rsidR="005578E0" w:rsidRDefault="00AA30DE" w:rsidP="005578E0">
      <w:pPr>
        <w:pStyle w:val="TOC1"/>
        <w:rPr>
          <w:rFonts w:asciiTheme="minorHAnsi" w:eastAsiaTheme="minorEastAsia" w:hAnsiTheme="minorHAnsi" w:cstheme="minorBidi"/>
          <w:noProof/>
          <w:sz w:val="22"/>
          <w:szCs w:val="22"/>
          <w:lang w:val="en-US" w:eastAsia="zh-CN"/>
        </w:rPr>
      </w:pPr>
      <w:hyperlink w:anchor="_Toc323231093" w:history="1">
        <w:r w:rsidR="005578E0" w:rsidRPr="000C651E">
          <w:rPr>
            <w:rStyle w:val="Hyperlink"/>
            <w:noProof/>
          </w:rPr>
          <w:t>7</w:t>
        </w:r>
        <w:r w:rsidR="005578E0">
          <w:rPr>
            <w:rFonts w:asciiTheme="minorHAnsi" w:eastAsiaTheme="minorEastAsia" w:hAnsiTheme="minorHAnsi" w:cstheme="minorBidi"/>
            <w:noProof/>
            <w:sz w:val="22"/>
            <w:szCs w:val="22"/>
            <w:lang w:val="en-US" w:eastAsia="zh-CN"/>
          </w:rPr>
          <w:tab/>
        </w:r>
        <w:r w:rsidR="005578E0" w:rsidRPr="000C651E">
          <w:rPr>
            <w:rStyle w:val="Hyperlink"/>
            <w:noProof/>
            <w:lang w:eastAsia="zh-CN"/>
          </w:rPr>
          <w:t>Telepresence endpoint parameters</w:t>
        </w:r>
        <w:r w:rsidR="005578E0">
          <w:rPr>
            <w:noProof/>
            <w:webHidden/>
          </w:rPr>
          <w:tab/>
        </w:r>
        <w:r w:rsidR="005578E0">
          <w:rPr>
            <w:noProof/>
            <w:webHidden/>
          </w:rPr>
          <w:fldChar w:fldCharType="begin"/>
        </w:r>
        <w:r w:rsidR="005578E0">
          <w:rPr>
            <w:noProof/>
            <w:webHidden/>
          </w:rPr>
          <w:instrText xml:space="preserve"> PAGEREF _Toc323231093 \h </w:instrText>
        </w:r>
        <w:r w:rsidR="005578E0">
          <w:rPr>
            <w:noProof/>
            <w:webHidden/>
          </w:rPr>
        </w:r>
        <w:r w:rsidR="005578E0">
          <w:rPr>
            <w:noProof/>
            <w:webHidden/>
          </w:rPr>
          <w:fldChar w:fldCharType="separate"/>
        </w:r>
        <w:r w:rsidR="005578E0">
          <w:rPr>
            <w:noProof/>
            <w:webHidden/>
          </w:rPr>
          <w:t>7</w:t>
        </w:r>
        <w:r w:rsidR="005578E0">
          <w:rPr>
            <w:noProof/>
            <w:webHidden/>
          </w:rPr>
          <w:fldChar w:fldCharType="end"/>
        </w:r>
      </w:hyperlink>
    </w:p>
    <w:p w:rsidR="005578E0" w:rsidRDefault="00AA30DE" w:rsidP="005578E0">
      <w:pPr>
        <w:pStyle w:val="TOC2"/>
        <w:rPr>
          <w:rFonts w:asciiTheme="minorHAnsi" w:eastAsiaTheme="minorEastAsia" w:hAnsiTheme="minorHAnsi" w:cstheme="minorBidi"/>
          <w:noProof/>
          <w:sz w:val="22"/>
          <w:szCs w:val="22"/>
          <w:lang w:val="en-US" w:eastAsia="zh-CN"/>
        </w:rPr>
      </w:pPr>
      <w:hyperlink w:anchor="_Toc323231094" w:history="1">
        <w:r w:rsidR="005578E0" w:rsidRPr="000C651E">
          <w:rPr>
            <w:rStyle w:val="Hyperlink"/>
            <w:noProof/>
            <w:lang w:eastAsia="zh-CN"/>
          </w:rPr>
          <w:t>7.1</w:t>
        </w:r>
        <w:r w:rsidR="005578E0">
          <w:rPr>
            <w:rFonts w:asciiTheme="minorHAnsi" w:eastAsiaTheme="minorEastAsia" w:hAnsiTheme="minorHAnsi" w:cstheme="minorBidi"/>
            <w:noProof/>
            <w:sz w:val="22"/>
            <w:szCs w:val="22"/>
            <w:lang w:val="en-US" w:eastAsia="zh-CN"/>
          </w:rPr>
          <w:tab/>
        </w:r>
        <w:r w:rsidR="005578E0" w:rsidRPr="000C651E">
          <w:rPr>
            <w:rStyle w:val="Hyperlink"/>
            <w:noProof/>
            <w:lang w:eastAsia="zh-CN"/>
          </w:rPr>
          <w:t>Capture Related Parameters</w:t>
        </w:r>
        <w:r w:rsidR="005578E0">
          <w:rPr>
            <w:noProof/>
            <w:webHidden/>
          </w:rPr>
          <w:tab/>
        </w:r>
        <w:r w:rsidR="005578E0">
          <w:rPr>
            <w:noProof/>
            <w:webHidden/>
          </w:rPr>
          <w:fldChar w:fldCharType="begin"/>
        </w:r>
        <w:r w:rsidR="005578E0">
          <w:rPr>
            <w:noProof/>
            <w:webHidden/>
          </w:rPr>
          <w:instrText xml:space="preserve"> PAGEREF _Toc323231094 \h </w:instrText>
        </w:r>
        <w:r w:rsidR="005578E0">
          <w:rPr>
            <w:noProof/>
            <w:webHidden/>
          </w:rPr>
        </w:r>
        <w:r w:rsidR="005578E0">
          <w:rPr>
            <w:noProof/>
            <w:webHidden/>
          </w:rPr>
          <w:fldChar w:fldCharType="separate"/>
        </w:r>
        <w:r w:rsidR="005578E0">
          <w:rPr>
            <w:noProof/>
            <w:webHidden/>
          </w:rPr>
          <w:t>8</w:t>
        </w:r>
        <w:r w:rsidR="005578E0">
          <w:rPr>
            <w:noProof/>
            <w:webHidden/>
          </w:rPr>
          <w:fldChar w:fldCharType="end"/>
        </w:r>
      </w:hyperlink>
    </w:p>
    <w:p w:rsidR="005578E0" w:rsidRDefault="00AA30DE" w:rsidP="005578E0">
      <w:pPr>
        <w:pStyle w:val="TOC2"/>
        <w:rPr>
          <w:rFonts w:asciiTheme="minorHAnsi" w:eastAsiaTheme="minorEastAsia" w:hAnsiTheme="minorHAnsi" w:cstheme="minorBidi"/>
          <w:noProof/>
          <w:sz w:val="22"/>
          <w:szCs w:val="22"/>
          <w:lang w:val="en-US" w:eastAsia="zh-CN"/>
        </w:rPr>
      </w:pPr>
      <w:hyperlink w:anchor="_Toc323231095" w:history="1">
        <w:r w:rsidR="005578E0" w:rsidRPr="000C651E">
          <w:rPr>
            <w:rStyle w:val="Hyperlink"/>
            <w:noProof/>
            <w:lang w:eastAsia="zh-CN"/>
          </w:rPr>
          <w:t>7.2</w:t>
        </w:r>
        <w:r w:rsidR="005578E0">
          <w:rPr>
            <w:rFonts w:asciiTheme="minorHAnsi" w:eastAsiaTheme="minorEastAsia" w:hAnsiTheme="minorHAnsi" w:cstheme="minorBidi"/>
            <w:noProof/>
            <w:sz w:val="22"/>
            <w:szCs w:val="22"/>
            <w:lang w:val="en-US" w:eastAsia="zh-CN"/>
          </w:rPr>
          <w:tab/>
        </w:r>
        <w:r w:rsidR="005578E0" w:rsidRPr="000C651E">
          <w:rPr>
            <w:rStyle w:val="Hyperlink"/>
            <w:noProof/>
            <w:lang w:eastAsia="zh-CN"/>
          </w:rPr>
          <w:t>Render related Parameters</w:t>
        </w:r>
        <w:r w:rsidR="005578E0">
          <w:rPr>
            <w:noProof/>
            <w:webHidden/>
          </w:rPr>
          <w:tab/>
        </w:r>
        <w:r w:rsidR="005578E0">
          <w:rPr>
            <w:noProof/>
            <w:webHidden/>
          </w:rPr>
          <w:fldChar w:fldCharType="begin"/>
        </w:r>
        <w:r w:rsidR="005578E0">
          <w:rPr>
            <w:noProof/>
            <w:webHidden/>
          </w:rPr>
          <w:instrText xml:space="preserve"> PAGEREF _Toc323231095 \h </w:instrText>
        </w:r>
        <w:r w:rsidR="005578E0">
          <w:rPr>
            <w:noProof/>
            <w:webHidden/>
          </w:rPr>
        </w:r>
        <w:r w:rsidR="005578E0">
          <w:rPr>
            <w:noProof/>
            <w:webHidden/>
          </w:rPr>
          <w:fldChar w:fldCharType="separate"/>
        </w:r>
        <w:r w:rsidR="005578E0">
          <w:rPr>
            <w:noProof/>
            <w:webHidden/>
          </w:rPr>
          <w:t>20</w:t>
        </w:r>
        <w:r w:rsidR="005578E0">
          <w:rPr>
            <w:noProof/>
            <w:webHidden/>
          </w:rPr>
          <w:fldChar w:fldCharType="end"/>
        </w:r>
      </w:hyperlink>
    </w:p>
    <w:p w:rsidR="005578E0" w:rsidRDefault="00AA30DE" w:rsidP="005578E0">
      <w:pPr>
        <w:pStyle w:val="TOC2"/>
        <w:rPr>
          <w:rFonts w:asciiTheme="minorHAnsi" w:eastAsiaTheme="minorEastAsia" w:hAnsiTheme="minorHAnsi" w:cstheme="minorBidi"/>
          <w:noProof/>
          <w:sz w:val="22"/>
          <w:szCs w:val="22"/>
          <w:lang w:val="en-US" w:eastAsia="zh-CN"/>
        </w:rPr>
      </w:pPr>
      <w:hyperlink w:anchor="_Toc323231096" w:history="1">
        <w:r w:rsidR="005578E0" w:rsidRPr="000C651E">
          <w:rPr>
            <w:rStyle w:val="Hyperlink"/>
            <w:noProof/>
            <w:lang w:eastAsia="zh-CN"/>
          </w:rPr>
          <w:t>7.3</w:t>
        </w:r>
        <w:r w:rsidR="005578E0">
          <w:rPr>
            <w:rFonts w:asciiTheme="minorHAnsi" w:eastAsiaTheme="minorEastAsia" w:hAnsiTheme="minorHAnsi" w:cstheme="minorBidi"/>
            <w:noProof/>
            <w:sz w:val="22"/>
            <w:szCs w:val="22"/>
            <w:lang w:val="en-US" w:eastAsia="zh-CN"/>
          </w:rPr>
          <w:tab/>
        </w:r>
        <w:r w:rsidR="005578E0" w:rsidRPr="000C651E">
          <w:rPr>
            <w:rStyle w:val="Hyperlink"/>
            <w:noProof/>
            <w:lang w:eastAsia="zh-CN"/>
          </w:rPr>
          <w:t>Telepresence system environment parameters:</w:t>
        </w:r>
        <w:r w:rsidR="005578E0">
          <w:rPr>
            <w:noProof/>
            <w:webHidden/>
          </w:rPr>
          <w:tab/>
        </w:r>
        <w:r w:rsidR="005578E0">
          <w:rPr>
            <w:noProof/>
            <w:webHidden/>
          </w:rPr>
          <w:fldChar w:fldCharType="begin"/>
        </w:r>
        <w:r w:rsidR="005578E0">
          <w:rPr>
            <w:noProof/>
            <w:webHidden/>
          </w:rPr>
          <w:instrText xml:space="preserve"> PAGEREF _Toc323231096 \h </w:instrText>
        </w:r>
        <w:r w:rsidR="005578E0">
          <w:rPr>
            <w:noProof/>
            <w:webHidden/>
          </w:rPr>
        </w:r>
        <w:r w:rsidR="005578E0">
          <w:rPr>
            <w:noProof/>
            <w:webHidden/>
          </w:rPr>
          <w:fldChar w:fldCharType="separate"/>
        </w:r>
        <w:r w:rsidR="005578E0">
          <w:rPr>
            <w:noProof/>
            <w:webHidden/>
          </w:rPr>
          <w:t>21</w:t>
        </w:r>
        <w:r w:rsidR="005578E0">
          <w:rPr>
            <w:noProof/>
            <w:webHidden/>
          </w:rPr>
          <w:fldChar w:fldCharType="end"/>
        </w:r>
      </w:hyperlink>
    </w:p>
    <w:p w:rsidR="005578E0" w:rsidRDefault="00AA30DE" w:rsidP="005578E0">
      <w:pPr>
        <w:pStyle w:val="TOC1"/>
        <w:rPr>
          <w:rFonts w:asciiTheme="minorHAnsi" w:eastAsiaTheme="minorEastAsia" w:hAnsiTheme="minorHAnsi" w:cstheme="minorBidi"/>
          <w:noProof/>
          <w:sz w:val="22"/>
          <w:szCs w:val="22"/>
          <w:lang w:val="en-US" w:eastAsia="zh-CN"/>
        </w:rPr>
      </w:pPr>
      <w:hyperlink w:anchor="_Toc323231097" w:history="1">
        <w:r w:rsidR="005578E0" w:rsidRPr="000C651E">
          <w:rPr>
            <w:rStyle w:val="Hyperlink"/>
            <w:noProof/>
          </w:rPr>
          <w:t>Annex A  &lt;</w:t>
        </w:r>
        <w:r w:rsidR="005578E0" w:rsidRPr="000C651E">
          <w:rPr>
            <w:rStyle w:val="Hyperlink"/>
            <w:noProof/>
            <w:highlight w:val="yellow"/>
          </w:rPr>
          <w:t>Annex Title - Placeholder</w:t>
        </w:r>
        <w:r w:rsidR="005578E0" w:rsidRPr="000C651E">
          <w:rPr>
            <w:rStyle w:val="Hyperlink"/>
            <w:noProof/>
          </w:rPr>
          <w:t>&gt;</w:t>
        </w:r>
        <w:r w:rsidR="005578E0">
          <w:rPr>
            <w:noProof/>
            <w:webHidden/>
          </w:rPr>
          <w:tab/>
        </w:r>
        <w:r w:rsidR="005578E0">
          <w:rPr>
            <w:noProof/>
            <w:webHidden/>
          </w:rPr>
          <w:fldChar w:fldCharType="begin"/>
        </w:r>
        <w:r w:rsidR="005578E0">
          <w:rPr>
            <w:noProof/>
            <w:webHidden/>
          </w:rPr>
          <w:instrText xml:space="preserve"> PAGEREF _Toc323231097 \h </w:instrText>
        </w:r>
        <w:r w:rsidR="005578E0">
          <w:rPr>
            <w:noProof/>
            <w:webHidden/>
          </w:rPr>
        </w:r>
        <w:r w:rsidR="005578E0">
          <w:rPr>
            <w:noProof/>
            <w:webHidden/>
          </w:rPr>
          <w:fldChar w:fldCharType="separate"/>
        </w:r>
        <w:r w:rsidR="005578E0">
          <w:rPr>
            <w:noProof/>
            <w:webHidden/>
          </w:rPr>
          <w:t>24</w:t>
        </w:r>
        <w:r w:rsidR="005578E0">
          <w:rPr>
            <w:noProof/>
            <w:webHidden/>
          </w:rPr>
          <w:fldChar w:fldCharType="end"/>
        </w:r>
      </w:hyperlink>
    </w:p>
    <w:p w:rsidR="005578E0" w:rsidRDefault="00AA30DE" w:rsidP="005578E0">
      <w:pPr>
        <w:pStyle w:val="TOC1"/>
        <w:rPr>
          <w:rFonts w:asciiTheme="minorHAnsi" w:eastAsiaTheme="minorEastAsia" w:hAnsiTheme="minorHAnsi" w:cstheme="minorBidi"/>
          <w:noProof/>
          <w:sz w:val="22"/>
          <w:szCs w:val="22"/>
          <w:lang w:val="en-US" w:eastAsia="zh-CN"/>
        </w:rPr>
      </w:pPr>
      <w:hyperlink w:anchor="_Toc323231098" w:history="1">
        <w:r w:rsidR="005578E0" w:rsidRPr="000C651E">
          <w:rPr>
            <w:rStyle w:val="Hyperlink"/>
            <w:noProof/>
            <w:lang w:val="en-US"/>
          </w:rPr>
          <w:t>Bibliography</w:t>
        </w:r>
        <w:r w:rsidR="005578E0">
          <w:rPr>
            <w:noProof/>
            <w:webHidden/>
          </w:rPr>
          <w:tab/>
        </w:r>
        <w:r w:rsidR="005578E0">
          <w:rPr>
            <w:noProof/>
            <w:webHidden/>
          </w:rPr>
          <w:fldChar w:fldCharType="begin"/>
        </w:r>
        <w:r w:rsidR="005578E0">
          <w:rPr>
            <w:noProof/>
            <w:webHidden/>
          </w:rPr>
          <w:instrText xml:space="preserve"> PAGEREF _Toc323231098 \h </w:instrText>
        </w:r>
        <w:r w:rsidR="005578E0">
          <w:rPr>
            <w:noProof/>
            <w:webHidden/>
          </w:rPr>
        </w:r>
        <w:r w:rsidR="005578E0">
          <w:rPr>
            <w:noProof/>
            <w:webHidden/>
          </w:rPr>
          <w:fldChar w:fldCharType="separate"/>
        </w:r>
        <w:r w:rsidR="005578E0">
          <w:rPr>
            <w:noProof/>
            <w:webHidden/>
          </w:rPr>
          <w:t>24</w:t>
        </w:r>
        <w:r w:rsidR="005578E0">
          <w:rPr>
            <w:noProof/>
            <w:webHidden/>
          </w:rPr>
          <w:fldChar w:fldCharType="end"/>
        </w:r>
      </w:hyperlink>
    </w:p>
    <w:p w:rsidR="005578E0" w:rsidRDefault="005578E0" w:rsidP="005578E0">
      <w:pPr>
        <w:tabs>
          <w:tab w:val="left" w:leader="dot" w:pos="9356"/>
        </w:tabs>
      </w:pPr>
      <w:r>
        <w:rPr>
          <w:rFonts w:eastAsia="Batang"/>
        </w:rPr>
        <w:fldChar w:fldCharType="end"/>
      </w:r>
    </w:p>
    <w:p w:rsidR="005578E0" w:rsidRPr="00EB0E0A" w:rsidRDefault="005578E0" w:rsidP="005578E0">
      <w:pPr>
        <w:jc w:val="center"/>
        <w:rPr>
          <w:b/>
          <w:bCs/>
        </w:rPr>
      </w:pPr>
      <w:r w:rsidRPr="00EB0E0A">
        <w:rPr>
          <w:b/>
          <w:bCs/>
        </w:rPr>
        <w:t>List of Tables</w:t>
      </w:r>
    </w:p>
    <w:tbl>
      <w:tblPr>
        <w:tblW w:w="9889" w:type="dxa"/>
        <w:tblLayout w:type="fixed"/>
        <w:tblLook w:val="04A0" w:firstRow="1" w:lastRow="0" w:firstColumn="1" w:lastColumn="0" w:noHBand="0" w:noVBand="1"/>
      </w:tblPr>
      <w:tblGrid>
        <w:gridCol w:w="9889"/>
      </w:tblGrid>
      <w:tr w:rsidR="005578E0" w:rsidRPr="0060241A" w:rsidTr="005578E0">
        <w:trPr>
          <w:tblHeader/>
        </w:trPr>
        <w:tc>
          <w:tcPr>
            <w:tcW w:w="9889" w:type="dxa"/>
          </w:tcPr>
          <w:p w:rsidR="005578E0" w:rsidRDefault="005578E0" w:rsidP="005578E0">
            <w:pPr>
              <w:pStyle w:val="toc0"/>
            </w:pPr>
            <w:r>
              <w:tab/>
            </w:r>
            <w:r w:rsidRPr="005A1A1A">
              <w:t>Page</w:t>
            </w:r>
          </w:p>
        </w:tc>
      </w:tr>
      <w:tr w:rsidR="005578E0" w:rsidRPr="0060241A" w:rsidTr="005578E0">
        <w:tc>
          <w:tcPr>
            <w:tcW w:w="9889" w:type="dxa"/>
          </w:tcPr>
          <w:p w:rsidR="005578E0" w:rsidRPr="0060241A" w:rsidRDefault="005578E0" w:rsidP="005578E0">
            <w:pPr>
              <w:pStyle w:val="TableofFigures"/>
              <w:rPr>
                <w:rFonts w:eastAsia="Times New Roma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r>
              <w:rPr>
                <w:rFonts w:eastAsia="Times New Roman"/>
                <w:b/>
                <w:bCs/>
                <w:noProof/>
                <w:lang w:val="en-US"/>
              </w:rPr>
              <w:t>No table of figures entries found.</w:t>
            </w:r>
            <w:r w:rsidRPr="0060241A">
              <w:rPr>
                <w:rFonts w:eastAsia="Times New Roman"/>
              </w:rPr>
              <w:fldChar w:fldCharType="end"/>
            </w:r>
          </w:p>
        </w:tc>
      </w:tr>
    </w:tbl>
    <w:p w:rsidR="005578E0" w:rsidRDefault="005578E0" w:rsidP="005578E0"/>
    <w:p w:rsidR="005578E0" w:rsidRPr="00EB0E0A" w:rsidRDefault="005578E0" w:rsidP="005578E0">
      <w:pPr>
        <w:jc w:val="center"/>
        <w:rPr>
          <w:b/>
          <w:bCs/>
        </w:rPr>
      </w:pPr>
      <w:r w:rsidRPr="00EB0E0A">
        <w:rPr>
          <w:b/>
          <w:bCs/>
        </w:rPr>
        <w:t>List of Figures</w:t>
      </w:r>
    </w:p>
    <w:tbl>
      <w:tblPr>
        <w:tblW w:w="9889" w:type="dxa"/>
        <w:tblLayout w:type="fixed"/>
        <w:tblLook w:val="04A0" w:firstRow="1" w:lastRow="0" w:firstColumn="1" w:lastColumn="0" w:noHBand="0" w:noVBand="1"/>
      </w:tblPr>
      <w:tblGrid>
        <w:gridCol w:w="9889"/>
      </w:tblGrid>
      <w:tr w:rsidR="005578E0" w:rsidRPr="0060241A" w:rsidTr="005578E0">
        <w:trPr>
          <w:tblHeader/>
        </w:trPr>
        <w:tc>
          <w:tcPr>
            <w:tcW w:w="9889" w:type="dxa"/>
          </w:tcPr>
          <w:p w:rsidR="005578E0" w:rsidRDefault="005578E0" w:rsidP="005578E0">
            <w:pPr>
              <w:pStyle w:val="toc0"/>
            </w:pPr>
            <w:r>
              <w:tab/>
            </w:r>
            <w:r w:rsidRPr="005A1A1A">
              <w:t>Page</w:t>
            </w:r>
          </w:p>
        </w:tc>
      </w:tr>
      <w:tr w:rsidR="005578E0" w:rsidRPr="0060241A" w:rsidTr="005578E0">
        <w:tc>
          <w:tcPr>
            <w:tcW w:w="9889" w:type="dxa"/>
          </w:tcPr>
          <w:p w:rsidR="005578E0" w:rsidRDefault="005578E0" w:rsidP="005578E0">
            <w:pPr>
              <w:pStyle w:val="TableofFigures"/>
              <w:rPr>
                <w:rFonts w:asciiTheme="minorHAnsi" w:eastAsiaTheme="minorEastAsia" w:hAnsiTheme="minorHAnsi" w:cstheme="minorBidi"/>
                <w:smallCaps w:val="0"/>
                <w:noProof/>
                <w:sz w:val="22"/>
                <w:szCs w:val="22"/>
                <w:lang w:val="en-US" w:eastAsia="zh-C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323140583" w:history="1">
              <w:r w:rsidRPr="00532589">
                <w:rPr>
                  <w:rStyle w:val="Hyperlink"/>
                  <w:noProof/>
                  <w:lang w:eastAsia="zh-CN"/>
                </w:rPr>
                <w:t>Figure 1: Capture area axis (top view)</w:t>
              </w:r>
              <w:r>
                <w:rPr>
                  <w:noProof/>
                  <w:webHidden/>
                </w:rPr>
                <w:tab/>
              </w:r>
              <w:r>
                <w:rPr>
                  <w:noProof/>
                  <w:webHidden/>
                </w:rPr>
                <w:fldChar w:fldCharType="begin"/>
              </w:r>
              <w:r>
                <w:rPr>
                  <w:noProof/>
                  <w:webHidden/>
                </w:rPr>
                <w:instrText xml:space="preserve"> PAGEREF _Toc323140583 \h </w:instrText>
              </w:r>
              <w:r>
                <w:rPr>
                  <w:noProof/>
                  <w:webHidden/>
                </w:rPr>
              </w:r>
              <w:r>
                <w:rPr>
                  <w:noProof/>
                  <w:webHidden/>
                </w:rPr>
                <w:fldChar w:fldCharType="separate"/>
              </w:r>
              <w:r>
                <w:rPr>
                  <w:noProof/>
                  <w:webHidden/>
                </w:rPr>
                <w:t>12</w:t>
              </w:r>
              <w:r>
                <w:rPr>
                  <w:noProof/>
                  <w:webHidden/>
                </w:rPr>
                <w:fldChar w:fldCharType="end"/>
              </w:r>
            </w:hyperlink>
          </w:p>
          <w:p w:rsidR="005578E0" w:rsidRDefault="00AA30DE" w:rsidP="005578E0">
            <w:pPr>
              <w:pStyle w:val="TableofFigures"/>
              <w:rPr>
                <w:rFonts w:asciiTheme="minorHAnsi" w:eastAsiaTheme="minorEastAsia" w:hAnsiTheme="minorHAnsi" w:cstheme="minorBidi"/>
                <w:smallCaps w:val="0"/>
                <w:noProof/>
                <w:sz w:val="22"/>
                <w:szCs w:val="22"/>
                <w:lang w:val="en-US" w:eastAsia="zh-CN"/>
              </w:rPr>
            </w:pPr>
            <w:hyperlink w:anchor="_Toc323140584" w:history="1">
              <w:r w:rsidR="005578E0" w:rsidRPr="00532589">
                <w:rPr>
                  <w:rStyle w:val="Hyperlink"/>
                  <w:noProof/>
                  <w:lang w:eastAsia="zh-CN"/>
                </w:rPr>
                <w:t>Figure 2: Capture area axis (3D view)</w:t>
              </w:r>
              <w:r w:rsidR="005578E0">
                <w:rPr>
                  <w:noProof/>
                  <w:webHidden/>
                </w:rPr>
                <w:tab/>
              </w:r>
              <w:r w:rsidR="005578E0">
                <w:rPr>
                  <w:noProof/>
                  <w:webHidden/>
                </w:rPr>
                <w:fldChar w:fldCharType="begin"/>
              </w:r>
              <w:r w:rsidR="005578E0">
                <w:rPr>
                  <w:noProof/>
                  <w:webHidden/>
                </w:rPr>
                <w:instrText xml:space="preserve"> PAGEREF _Toc323140584 \h </w:instrText>
              </w:r>
              <w:r w:rsidR="005578E0">
                <w:rPr>
                  <w:noProof/>
                  <w:webHidden/>
                </w:rPr>
              </w:r>
              <w:r w:rsidR="005578E0">
                <w:rPr>
                  <w:noProof/>
                  <w:webHidden/>
                </w:rPr>
                <w:fldChar w:fldCharType="separate"/>
              </w:r>
              <w:r w:rsidR="005578E0">
                <w:rPr>
                  <w:noProof/>
                  <w:webHidden/>
                </w:rPr>
                <w:t>13</w:t>
              </w:r>
              <w:r w:rsidR="005578E0">
                <w:rPr>
                  <w:noProof/>
                  <w:webHidden/>
                </w:rPr>
                <w:fldChar w:fldCharType="end"/>
              </w:r>
            </w:hyperlink>
          </w:p>
          <w:p w:rsidR="005578E0" w:rsidRPr="0060241A" w:rsidRDefault="005578E0" w:rsidP="005578E0">
            <w:pPr>
              <w:pStyle w:val="TableofFigures"/>
              <w:rPr>
                <w:rFonts w:eastAsia="Times New Roman"/>
              </w:rPr>
            </w:pPr>
            <w:r w:rsidRPr="0060241A">
              <w:rPr>
                <w:rFonts w:eastAsia="Times New Roman"/>
              </w:rPr>
              <w:fldChar w:fldCharType="end"/>
            </w:r>
          </w:p>
        </w:tc>
      </w:tr>
    </w:tbl>
    <w:p w:rsidR="005578E0" w:rsidRPr="007F15CA" w:rsidRDefault="005578E0" w:rsidP="005578E0"/>
    <w:p w:rsidR="005578E0" w:rsidRDefault="005578E0" w:rsidP="005578E0"/>
    <w:p w:rsidR="005578E0" w:rsidRPr="00CB7E28" w:rsidRDefault="005578E0" w:rsidP="005578E0">
      <w:pPr>
        <w:pStyle w:val="RecNo"/>
        <w:pageBreakBefore/>
      </w:pPr>
      <w:r>
        <w:lastRenderedPageBreak/>
        <w:t xml:space="preserve">Draft new ITU-T </w:t>
      </w:r>
      <w:r w:rsidRPr="00CB7E28">
        <w:t>H.TPS-AV</w:t>
      </w:r>
    </w:p>
    <w:p w:rsidR="005578E0" w:rsidRPr="00160150" w:rsidRDefault="005578E0" w:rsidP="005578E0">
      <w:pPr>
        <w:pStyle w:val="Rectitle"/>
      </w:pPr>
      <w:r w:rsidRPr="00160150">
        <w:t>Audio/Video Parameters for Telepresence systems</w:t>
      </w:r>
    </w:p>
    <w:p w:rsidR="005578E0" w:rsidRDefault="005578E0" w:rsidP="005578E0">
      <w:pPr>
        <w:pStyle w:val="Headingb"/>
      </w:pPr>
      <w:r>
        <w:t>AAP Summary</w:t>
      </w:r>
    </w:p>
    <w:p w:rsidR="005578E0" w:rsidRPr="00160150" w:rsidRDefault="005578E0" w:rsidP="005578E0">
      <w:pPr>
        <w:rPr>
          <w:highlight w:val="yellow"/>
        </w:rPr>
      </w:pPr>
      <w:r w:rsidRPr="00160150">
        <w:rPr>
          <w:highlight w:val="yellow"/>
        </w:rPr>
        <w:t>[To be provided before Consent]</w:t>
      </w:r>
    </w:p>
    <w:p w:rsidR="005578E0" w:rsidRPr="00CB7E28" w:rsidRDefault="005578E0" w:rsidP="005578E0">
      <w:pPr>
        <w:pStyle w:val="Headingb"/>
      </w:pPr>
      <w:r w:rsidRPr="00CB7E28">
        <w:t>Summary</w:t>
      </w:r>
    </w:p>
    <w:p w:rsidR="005578E0" w:rsidRPr="00CB7E28" w:rsidRDefault="005578E0" w:rsidP="005578E0">
      <w:r w:rsidRPr="00CB7E28">
        <w:rPr>
          <w:rFonts w:hint="eastAsia"/>
          <w:lang w:eastAsia="zh-CN"/>
        </w:rPr>
        <w:t>This contribution defines the audio/video/</w:t>
      </w:r>
      <w:r w:rsidRPr="00CB7E28">
        <w:rPr>
          <w:lang w:eastAsia="zh-CN"/>
        </w:rPr>
        <w:t>environment</w:t>
      </w:r>
      <w:r w:rsidRPr="00CB7E28">
        <w:rPr>
          <w:rFonts w:hint="eastAsia"/>
          <w:lang w:eastAsia="zh-CN"/>
        </w:rPr>
        <w:t xml:space="preserve"> </w:t>
      </w:r>
      <w:r w:rsidRPr="00CB7E28">
        <w:rPr>
          <w:lang w:eastAsia="zh-CN"/>
        </w:rPr>
        <w:t>parameters</w:t>
      </w:r>
      <w:r w:rsidRPr="00CB7E28">
        <w:rPr>
          <w:rFonts w:hint="eastAsia"/>
          <w:lang w:eastAsia="zh-CN"/>
        </w:rPr>
        <w:t xml:space="preserve"> for telepresence system and gives the s</w:t>
      </w:r>
      <w:r w:rsidRPr="00CB7E28">
        <w:rPr>
          <w:lang w:eastAsia="zh-CN"/>
        </w:rPr>
        <w:t>pecific</w:t>
      </w:r>
      <w:r w:rsidRPr="00CB7E28">
        <w:rPr>
          <w:rFonts w:hint="eastAsia"/>
          <w:lang w:eastAsia="zh-CN"/>
        </w:rPr>
        <w:t xml:space="preserve"> format definition for these parameters as well.</w:t>
      </w:r>
    </w:p>
    <w:p w:rsidR="005578E0" w:rsidRPr="00CB7E28" w:rsidRDefault="005578E0" w:rsidP="005578E0">
      <w:pPr>
        <w:pStyle w:val="Heading1"/>
      </w:pPr>
      <w:bookmarkStart w:id="39" w:name="_Toc323231085"/>
      <w:r w:rsidRPr="00CB7E28">
        <w:t>1</w:t>
      </w:r>
      <w:r w:rsidRPr="00CB7E28">
        <w:tab/>
        <w:t>Scope</w:t>
      </w:r>
      <w:bookmarkEnd w:id="39"/>
    </w:p>
    <w:p w:rsidR="005578E0" w:rsidRPr="00CB7E28" w:rsidRDefault="005578E0" w:rsidP="005578E0">
      <w:pPr>
        <w:rPr>
          <w:lang w:eastAsia="zh-CN"/>
        </w:rPr>
      </w:pPr>
      <w:r w:rsidRPr="00CB7E28">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rsidR="005578E0" w:rsidRPr="00CB7E28" w:rsidRDefault="005578E0" w:rsidP="005578E0">
      <w:pPr>
        <w:rPr>
          <w:lang w:eastAsia="zh-CN"/>
        </w:rPr>
      </w:pPr>
      <w:r w:rsidRPr="00CB7E28">
        <w:rPr>
          <w:lang w:eastAsia="zh-CN"/>
        </w:rPr>
        <w:t>In order to prevent the above problems the capabilities of the telepresence session can:</w:t>
      </w:r>
    </w:p>
    <w:p w:rsidR="005578E0" w:rsidRPr="00CB7E28" w:rsidRDefault="005578E0" w:rsidP="005578E0">
      <w:pPr>
        <w:numPr>
          <w:ilvl w:val="0"/>
          <w:numId w:val="9"/>
        </w:numPr>
        <w:tabs>
          <w:tab w:val="clear" w:pos="794"/>
          <w:tab w:val="clear" w:pos="1191"/>
          <w:tab w:val="clear" w:pos="1588"/>
          <w:tab w:val="clear" w:pos="1985"/>
        </w:tabs>
        <w:ind w:left="567" w:hanging="567"/>
        <w:rPr>
          <w:lang w:eastAsia="zh-CN"/>
        </w:rPr>
      </w:pPr>
      <w:r w:rsidRPr="00CB7E28">
        <w:rPr>
          <w:lang w:eastAsia="zh-CN"/>
        </w:rPr>
        <w:t>Be negotiated between the telepresence end points (or other intermediaries as required) before media transmission in order to agree on a common set of capabilities.</w:t>
      </w:r>
    </w:p>
    <w:p w:rsidR="005578E0" w:rsidRPr="00CB7E28" w:rsidRDefault="005578E0" w:rsidP="005578E0">
      <w:pPr>
        <w:numPr>
          <w:ilvl w:val="0"/>
          <w:numId w:val="9"/>
        </w:numPr>
        <w:tabs>
          <w:tab w:val="clear" w:pos="794"/>
          <w:tab w:val="clear" w:pos="1191"/>
          <w:tab w:val="clear" w:pos="1588"/>
          <w:tab w:val="clear" w:pos="1985"/>
        </w:tabs>
        <w:ind w:left="567" w:hanging="567"/>
        <w:rPr>
          <w:lang w:eastAsia="zh-CN"/>
        </w:rPr>
      </w:pPr>
      <w:r w:rsidRPr="00CB7E28">
        <w:rPr>
          <w:lang w:eastAsia="zh-CN"/>
        </w:rPr>
        <w:t>Assume default capabilities based on support of a common profile.</w:t>
      </w:r>
    </w:p>
    <w:p w:rsidR="005578E0" w:rsidRPr="00CB7E28" w:rsidRDefault="005578E0" w:rsidP="005578E0">
      <w:pPr>
        <w:numPr>
          <w:ilvl w:val="0"/>
          <w:numId w:val="9"/>
        </w:numPr>
        <w:tabs>
          <w:tab w:val="clear" w:pos="794"/>
          <w:tab w:val="clear" w:pos="1191"/>
          <w:tab w:val="clear" w:pos="1588"/>
          <w:tab w:val="clear" w:pos="1985"/>
        </w:tabs>
        <w:ind w:left="567" w:hanging="567"/>
        <w:rPr>
          <w:lang w:eastAsia="zh-CN"/>
        </w:rPr>
      </w:pPr>
      <w:r w:rsidRPr="00CB7E28">
        <w:rPr>
          <w:lang w:eastAsia="zh-CN"/>
        </w:rPr>
        <w:t xml:space="preserve">A combination of the above. </w:t>
      </w:r>
    </w:p>
    <w:p w:rsidR="005578E0" w:rsidRPr="00CB7E28" w:rsidRDefault="005578E0" w:rsidP="005578E0">
      <w:pPr>
        <w:rPr>
          <w:lang w:eastAsia="zh-CN"/>
        </w:rPr>
      </w:pPr>
      <w:r>
        <w:rPr>
          <w:lang w:eastAsia="zh-CN"/>
        </w:rPr>
        <w:t>For example,</w:t>
      </w:r>
      <w:r w:rsidRPr="00CB7E28">
        <w:rPr>
          <w:lang w:eastAsia="zh-CN"/>
        </w:rPr>
        <w:t xml:space="preserve"> a receiver could send its audio/video capabilities parameters to the sender through the capability negotiation. The sender would coordinate and send media streams to the receiver according to the receiver</w:t>
      </w:r>
      <w:r>
        <w:rPr>
          <w:lang w:eastAsia="zh-CN"/>
        </w:rPr>
        <w:t>'</w:t>
      </w:r>
      <w:r w:rsidRPr="00CB7E28">
        <w:rPr>
          <w:lang w:eastAsia="zh-CN"/>
        </w:rPr>
        <w:t>s capabilities.</w:t>
      </w:r>
    </w:p>
    <w:p w:rsidR="005578E0" w:rsidRPr="00CB7E28" w:rsidRDefault="005578E0" w:rsidP="005578E0">
      <w:r w:rsidRPr="00CB7E28">
        <w:t>This Recommendation provides details of telepresence endpoint characteristics and how these relate to telepresence in [ITU-T H.323] systems.</w:t>
      </w:r>
    </w:p>
    <w:p w:rsidR="005578E0" w:rsidRPr="00CB7E28" w:rsidRDefault="005578E0" w:rsidP="005578E0">
      <w:pPr>
        <w:pStyle w:val="Heading1"/>
      </w:pPr>
      <w:bookmarkStart w:id="40" w:name="_Toc323231086"/>
      <w:r w:rsidRPr="00CB7E28">
        <w:t>2</w:t>
      </w:r>
      <w:r w:rsidRPr="00CB7E28">
        <w:tab/>
        <w:t>References</w:t>
      </w:r>
      <w:bookmarkEnd w:id="40"/>
    </w:p>
    <w:p w:rsidR="005578E0" w:rsidRPr="00CB7E28" w:rsidRDefault="005578E0" w:rsidP="005578E0">
      <w:r w:rsidRPr="00CB7E2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5578E0" w:rsidRPr="00CB7E28" w:rsidRDefault="005578E0" w:rsidP="005578E0">
      <w:r w:rsidRPr="00CB7E28">
        <w:t>The reference to a document within this Recommendation does not give it, as a stand-alone document, the status of a Recommendation.</w:t>
      </w:r>
    </w:p>
    <w:p w:rsidR="005578E0" w:rsidRPr="00CA4676" w:rsidRDefault="005578E0" w:rsidP="005578E0">
      <w:pPr>
        <w:pStyle w:val="Reftext"/>
      </w:pPr>
      <w:r w:rsidRPr="00CA4676">
        <w:t>[F.TPS-Reqs]</w:t>
      </w:r>
      <w:r w:rsidRPr="00CA4676">
        <w:tab/>
        <w:t xml:space="preserve">ITU-T Recommendation </w:t>
      </w:r>
      <w:r w:rsidRPr="00CA4676">
        <w:rPr>
          <w:highlight w:val="yellow"/>
        </w:rPr>
        <w:t xml:space="preserve">X.yyy </w:t>
      </w:r>
      <w:r w:rsidRPr="00CA4676">
        <w:t xml:space="preserve">(date), </w:t>
      </w:r>
      <w:r w:rsidRPr="00351836">
        <w:rPr>
          <w:i/>
          <w:iCs/>
        </w:rPr>
        <w:t>Definitions, requirements, and use cases for Telepresence Systems</w:t>
      </w:r>
      <w:r>
        <w:t>.</w:t>
      </w:r>
    </w:p>
    <w:p w:rsidR="005578E0" w:rsidRPr="00CA4676" w:rsidRDefault="005578E0" w:rsidP="005578E0">
      <w:pPr>
        <w:pStyle w:val="Reftext"/>
      </w:pPr>
      <w:r w:rsidRPr="00CA4676">
        <w:t>[F/H.TPS-Arch]</w:t>
      </w:r>
      <w:r w:rsidRPr="00CA4676">
        <w:tab/>
        <w:t xml:space="preserve">ITU-T Recommendation </w:t>
      </w:r>
      <w:r w:rsidRPr="00CA4676">
        <w:rPr>
          <w:highlight w:val="yellow"/>
        </w:rPr>
        <w:t xml:space="preserve">X.yyy </w:t>
      </w:r>
      <w:r w:rsidRPr="00CA4676">
        <w:t xml:space="preserve">(date), </w:t>
      </w:r>
      <w:r w:rsidRPr="00CA4676">
        <w:rPr>
          <w:i/>
          <w:iCs/>
        </w:rPr>
        <w:t>Telepresence System Architecture</w:t>
      </w:r>
      <w:r>
        <w:t>.</w:t>
      </w:r>
    </w:p>
    <w:p w:rsidR="005578E0" w:rsidRPr="00CA4676" w:rsidRDefault="005578E0" w:rsidP="005578E0">
      <w:pPr>
        <w:pStyle w:val="Reftext"/>
      </w:pPr>
      <w:r w:rsidRPr="00CA4676">
        <w:t>[ITU-</w:t>
      </w:r>
      <w:r>
        <w:t>R BT.709</w:t>
      </w:r>
      <w:r w:rsidRPr="00CA4676">
        <w:t>]</w:t>
      </w:r>
      <w:r w:rsidRPr="00CA4676">
        <w:tab/>
        <w:t>ITU-</w:t>
      </w:r>
      <w:r>
        <w:t>R</w:t>
      </w:r>
      <w:r w:rsidRPr="00CA4676">
        <w:t xml:space="preserve"> Recommendation </w:t>
      </w:r>
      <w:r>
        <w:t>BT.709-5</w:t>
      </w:r>
      <w:r w:rsidRPr="00CA4676">
        <w:t xml:space="preserve"> (0</w:t>
      </w:r>
      <w:r>
        <w:t>4</w:t>
      </w:r>
      <w:r w:rsidRPr="00CA4676">
        <w:t>/20</w:t>
      </w:r>
      <w:r>
        <w:t>02</w:t>
      </w:r>
      <w:r w:rsidRPr="00CA4676">
        <w:t xml:space="preserve">), </w:t>
      </w:r>
      <w:r w:rsidRPr="00351836">
        <w:rPr>
          <w:i/>
          <w:iCs/>
        </w:rPr>
        <w:t>Parameter values for the HDTV standards for production and international programme exchange</w:t>
      </w:r>
      <w:r>
        <w:t>.</w:t>
      </w:r>
    </w:p>
    <w:p w:rsidR="005578E0" w:rsidRPr="00182907" w:rsidRDefault="005578E0" w:rsidP="005578E0">
      <w:pPr>
        <w:pStyle w:val="Reftext"/>
      </w:pPr>
      <w:r w:rsidRPr="00CA4676">
        <w:lastRenderedPageBreak/>
        <w:t xml:space="preserve"> </w:t>
      </w:r>
      <w:r w:rsidRPr="00182907">
        <w:t>[ITU-T H.245]</w:t>
      </w:r>
      <w:r w:rsidRPr="00182907">
        <w:tab/>
        <w:t xml:space="preserve">ITU-T Recommendation H.245 (05/2011), </w:t>
      </w:r>
      <w:r w:rsidRPr="00182907">
        <w:rPr>
          <w:i/>
          <w:iCs/>
        </w:rPr>
        <w:t>Control protocol for multimedia communication</w:t>
      </w:r>
      <w:r w:rsidRPr="00182907">
        <w:t>.</w:t>
      </w:r>
    </w:p>
    <w:p w:rsidR="005578E0" w:rsidRPr="00CA4676" w:rsidRDefault="005578E0" w:rsidP="005578E0">
      <w:pPr>
        <w:pStyle w:val="Reftext"/>
      </w:pPr>
      <w:r w:rsidRPr="00CA4676">
        <w:t>[ITU-T H.2</w:t>
      </w:r>
      <w:r>
        <w:t>64</w:t>
      </w:r>
      <w:r w:rsidRPr="00CA4676">
        <w:t>]</w:t>
      </w:r>
      <w:r w:rsidRPr="00CA4676">
        <w:tab/>
        <w:t>ITU-T Recommendation H.2</w:t>
      </w:r>
      <w:r>
        <w:t>64</w:t>
      </w:r>
      <w:r w:rsidRPr="00CA4676">
        <w:t xml:space="preserve"> (</w:t>
      </w:r>
      <w:r>
        <w:t>01/2012</w:t>
      </w:r>
      <w:r w:rsidRPr="00CA4676">
        <w:t xml:space="preserve">), </w:t>
      </w:r>
      <w:r w:rsidRPr="00351836">
        <w:rPr>
          <w:i/>
          <w:iCs/>
        </w:rPr>
        <w:t>Advanced video coding for generic audiovisual services</w:t>
      </w:r>
      <w:r>
        <w:t>.</w:t>
      </w:r>
    </w:p>
    <w:p w:rsidR="005578E0" w:rsidRDefault="005578E0" w:rsidP="005578E0">
      <w:pPr>
        <w:pStyle w:val="Reftext"/>
      </w:pPr>
      <w:r w:rsidRPr="00CA4676">
        <w:t>[ITU-T H.323]</w:t>
      </w:r>
      <w:r w:rsidRPr="00CA4676">
        <w:tab/>
        <w:t xml:space="preserve">ITU-T Recommendation H.323 (12/2009), </w:t>
      </w:r>
      <w:r w:rsidRPr="00CA4676">
        <w:rPr>
          <w:i/>
          <w:iCs/>
        </w:rPr>
        <w:t>Packet-based multimedia communications systems</w:t>
      </w:r>
      <w:r>
        <w:t>.</w:t>
      </w:r>
    </w:p>
    <w:p w:rsidR="005578E0" w:rsidRPr="00CA4676" w:rsidRDefault="005578E0" w:rsidP="005578E0">
      <w:pPr>
        <w:pStyle w:val="Reftext"/>
      </w:pPr>
      <w:r>
        <w:t>[</w:t>
      </w:r>
      <w:r w:rsidRPr="00CA4676">
        <w:t>ITU-T </w:t>
      </w:r>
      <w:r>
        <w:t>P.56</w:t>
      </w:r>
      <w:r w:rsidRPr="00CA4676">
        <w:t>]</w:t>
      </w:r>
      <w:r w:rsidRPr="00CA4676">
        <w:tab/>
        <w:t xml:space="preserve">ITU-T Recommendation </w:t>
      </w:r>
      <w:r>
        <w:t>P.56</w:t>
      </w:r>
      <w:r w:rsidRPr="00CA4676">
        <w:t xml:space="preserve"> (</w:t>
      </w:r>
      <w:r>
        <w:t>12</w:t>
      </w:r>
      <w:r w:rsidRPr="00CA4676">
        <w:t>/</w:t>
      </w:r>
      <w:r>
        <w:t>2011</w:t>
      </w:r>
      <w:r w:rsidRPr="00CA4676">
        <w:t xml:space="preserve">), </w:t>
      </w:r>
      <w:r w:rsidRPr="00351836">
        <w:rPr>
          <w:i/>
          <w:iCs/>
        </w:rPr>
        <w:t>Objective measurement of active speech level</w:t>
      </w:r>
      <w:r>
        <w:t>.</w:t>
      </w:r>
    </w:p>
    <w:p w:rsidR="005578E0" w:rsidRPr="00CA4676" w:rsidRDefault="005578E0" w:rsidP="005578E0">
      <w:pPr>
        <w:pStyle w:val="Reftext"/>
      </w:pPr>
      <w:r>
        <w:t>[</w:t>
      </w:r>
      <w:r w:rsidRPr="00CA4676">
        <w:t>ITU-T </w:t>
      </w:r>
      <w:r>
        <w:t>P.300]</w:t>
      </w:r>
      <w:r w:rsidRPr="00CA4676">
        <w:tab/>
        <w:t xml:space="preserve">ITU-T Recommendation </w:t>
      </w:r>
      <w:r>
        <w:t>P.300</w:t>
      </w:r>
      <w:r w:rsidRPr="00CA4676">
        <w:t xml:space="preserve"> (</w:t>
      </w:r>
      <w:r>
        <w:t>11</w:t>
      </w:r>
      <w:r w:rsidRPr="00CA4676">
        <w:t>/</w:t>
      </w:r>
      <w:r>
        <w:t>2001</w:t>
      </w:r>
      <w:r w:rsidRPr="00CA4676">
        <w:t xml:space="preserve">), </w:t>
      </w:r>
      <w:r w:rsidRPr="00EB0E0A">
        <w:rPr>
          <w:i/>
          <w:iCs/>
        </w:rPr>
        <w:t>Transmission performance of group audio terminals (GATs)</w:t>
      </w:r>
      <w:r>
        <w:t>.</w:t>
      </w:r>
    </w:p>
    <w:p w:rsidR="005578E0" w:rsidRDefault="005578E0" w:rsidP="005578E0">
      <w:pPr>
        <w:pStyle w:val="Reftext"/>
      </w:pPr>
      <w:r w:rsidRPr="00C062D8">
        <w:t>[</w:t>
      </w:r>
      <w:r w:rsidRPr="00CA4676">
        <w:t>ITU-T Q.931]</w:t>
      </w:r>
      <w:r w:rsidRPr="00CA4676">
        <w:tab/>
        <w:t xml:space="preserve">ITU-T Recommendation Q.931 (05/1998), </w:t>
      </w:r>
      <w:r w:rsidRPr="00EB0E0A">
        <w:rPr>
          <w:i/>
          <w:iCs/>
        </w:rPr>
        <w:t>ISDN user-network interface layer 3 specification for basic call control</w:t>
      </w:r>
      <w:r>
        <w:t>.</w:t>
      </w:r>
    </w:p>
    <w:p w:rsidR="005578E0" w:rsidRDefault="005578E0" w:rsidP="005578E0">
      <w:pPr>
        <w:pStyle w:val="Reftext"/>
      </w:pPr>
      <w:r w:rsidRPr="00AA53AB">
        <w:t xml:space="preserve">[IETF </w:t>
      </w:r>
      <w:r>
        <w:t>CLUE FW]</w:t>
      </w:r>
      <w:r>
        <w:tab/>
      </w:r>
      <w:r>
        <w:tab/>
      </w:r>
      <w:r w:rsidRPr="001371CF">
        <w:t>IETF draft-ietf-clue-framework-0</w:t>
      </w:r>
      <w:r>
        <w:t>4</w:t>
      </w:r>
      <w:r w:rsidRPr="00AA53AB">
        <w:t xml:space="preserve">, </w:t>
      </w:r>
      <w:r w:rsidRPr="00EB0E0A">
        <w:rPr>
          <w:i/>
          <w:iCs/>
        </w:rPr>
        <w:t>Framework for Telepresence Multi-Streams</w:t>
      </w:r>
      <w:r w:rsidRPr="00AA53AB">
        <w:t>.</w:t>
      </w:r>
    </w:p>
    <w:p w:rsidR="005578E0" w:rsidRDefault="005578E0" w:rsidP="005578E0">
      <w:pPr>
        <w:pStyle w:val="enumlev1"/>
        <w:ind w:left="2265" w:hanging="2265"/>
      </w:pPr>
      <w:r w:rsidRPr="00AA53AB">
        <w:t xml:space="preserve">[IETF </w:t>
      </w:r>
      <w:r>
        <w:t>RFC 4796]</w:t>
      </w:r>
      <w:r>
        <w:tab/>
      </w:r>
      <w:r>
        <w:tab/>
      </w:r>
      <w:r w:rsidRPr="00AA53AB">
        <w:t xml:space="preserve">IETF </w:t>
      </w:r>
      <w:r>
        <w:t>RFC 4796 (2007)</w:t>
      </w:r>
      <w:r w:rsidRPr="00AA53AB">
        <w:t xml:space="preserve">, </w:t>
      </w:r>
      <w:r w:rsidRPr="0098374F">
        <w:rPr>
          <w:i/>
        </w:rPr>
        <w:t>The Session Description Protocol (SDP) Content Attribute</w:t>
      </w:r>
      <w:r w:rsidRPr="00AA53AB">
        <w:t>.</w:t>
      </w:r>
    </w:p>
    <w:p w:rsidR="005578E0" w:rsidRDefault="005578E0" w:rsidP="005578E0">
      <w:pPr>
        <w:pStyle w:val="Reftext"/>
      </w:pPr>
      <w:r w:rsidRPr="007E57A5">
        <w:t>[ISO 11664-2]</w:t>
      </w:r>
      <w:r w:rsidRPr="00EB0E0A">
        <w:tab/>
      </w:r>
      <w:r w:rsidRPr="00EB0E0A">
        <w:tab/>
      </w:r>
      <w:r>
        <w:t>ISO 11664-2 (2007) / CIE S 014-2/E (</w:t>
      </w:r>
      <w:r w:rsidRPr="007E57A5">
        <w:t xml:space="preserve">2006), </w:t>
      </w:r>
      <w:r w:rsidRPr="00EB0E0A">
        <w:rPr>
          <w:i/>
          <w:iCs/>
        </w:rPr>
        <w:t>Colorimetry - Part 2: CIE standard illuminants</w:t>
      </w:r>
      <w:r w:rsidRPr="007E57A5">
        <w:t>.</w:t>
      </w:r>
    </w:p>
    <w:p w:rsidR="005578E0" w:rsidRDefault="005578E0" w:rsidP="005578E0">
      <w:pPr>
        <w:pStyle w:val="Reftext"/>
      </w:pPr>
      <w:r w:rsidRPr="007E57A5">
        <w:t>[ISO 1</w:t>
      </w:r>
      <w:r>
        <w:t>40</w:t>
      </w:r>
      <w:r w:rsidRPr="007E57A5">
        <w:t>-</w:t>
      </w:r>
      <w:r>
        <w:t>4</w:t>
      </w:r>
      <w:r w:rsidRPr="007E57A5">
        <w:t>]</w:t>
      </w:r>
      <w:r w:rsidRPr="00EB0E0A">
        <w:tab/>
      </w:r>
      <w:r w:rsidRPr="00EB0E0A">
        <w:tab/>
      </w:r>
      <w:r w:rsidRPr="007E57A5">
        <w:t xml:space="preserve">ISO </w:t>
      </w:r>
      <w:r>
        <w:t>140</w:t>
      </w:r>
      <w:r w:rsidRPr="007E57A5">
        <w:t>-</w:t>
      </w:r>
      <w:r>
        <w:t>4</w:t>
      </w:r>
      <w:r w:rsidRPr="007E57A5">
        <w:t xml:space="preserve"> (</w:t>
      </w:r>
      <w:r>
        <w:t>1998</w:t>
      </w:r>
      <w:r w:rsidRPr="007E57A5">
        <w:t xml:space="preserve">), </w:t>
      </w:r>
      <w:r w:rsidRPr="00EB0E0A">
        <w:rPr>
          <w:i/>
          <w:iCs/>
        </w:rPr>
        <w:t>Acoustics - Measurement of sound insulation in buildings and of building elements - Part 4: Field measurements of airborne sound insulation between rooms</w:t>
      </w:r>
      <w:r w:rsidRPr="007E57A5">
        <w:t>.</w:t>
      </w:r>
    </w:p>
    <w:p w:rsidR="005578E0" w:rsidRDefault="005578E0" w:rsidP="005578E0">
      <w:pPr>
        <w:pStyle w:val="Reftext"/>
      </w:pPr>
      <w:r w:rsidRPr="007E57A5">
        <w:t xml:space="preserve">[ISO </w:t>
      </w:r>
      <w:r>
        <w:t>717</w:t>
      </w:r>
      <w:r w:rsidRPr="007E57A5">
        <w:t>-</w:t>
      </w:r>
      <w:r>
        <w:t>1</w:t>
      </w:r>
      <w:r w:rsidRPr="007E57A5">
        <w:t>]</w:t>
      </w:r>
      <w:r w:rsidRPr="00EB0E0A">
        <w:tab/>
      </w:r>
      <w:r w:rsidRPr="00EB0E0A">
        <w:tab/>
      </w:r>
      <w:r w:rsidRPr="007E57A5">
        <w:t xml:space="preserve">ISO </w:t>
      </w:r>
      <w:r>
        <w:t>717</w:t>
      </w:r>
      <w:r w:rsidRPr="007E57A5">
        <w:t>-</w:t>
      </w:r>
      <w:r>
        <w:t>1</w:t>
      </w:r>
      <w:r w:rsidRPr="007E57A5">
        <w:t xml:space="preserve"> (</w:t>
      </w:r>
      <w:r>
        <w:t>1996</w:t>
      </w:r>
      <w:r w:rsidRPr="007E57A5">
        <w:t xml:space="preserve">), </w:t>
      </w:r>
      <w:r w:rsidRPr="00EB0E0A">
        <w:rPr>
          <w:i/>
          <w:iCs/>
        </w:rPr>
        <w:t>Acoustics – Rating of sound insulation in buildings and of building elements – Part 1: Airborne Sound Insulation</w:t>
      </w:r>
      <w:r w:rsidRPr="007E57A5">
        <w:t>.</w:t>
      </w:r>
    </w:p>
    <w:p w:rsidR="005578E0" w:rsidRDefault="005578E0" w:rsidP="005578E0">
      <w:pPr>
        <w:pStyle w:val="Reftext"/>
      </w:pPr>
      <w:r>
        <w:t>[P.supp 16</w:t>
      </w:r>
      <w:r w:rsidRPr="007E57A5">
        <w:t>]</w:t>
      </w:r>
      <w:r w:rsidRPr="00EB0E0A">
        <w:tab/>
      </w:r>
      <w:r w:rsidRPr="00EB0E0A">
        <w:tab/>
      </w:r>
      <w:r>
        <w:t xml:space="preserve">ITU-T Recommendation Series P Supplement 16 (11/1988), </w:t>
      </w:r>
      <w:r>
        <w:rPr>
          <w:i/>
          <w:iCs/>
        </w:rPr>
        <w:t>Guidelines for placement of microphones and loudspeakers in telephone conference rooms and for group audio terminals (GATs)</w:t>
      </w:r>
      <w:r w:rsidRPr="007E57A5">
        <w:t>.</w:t>
      </w:r>
    </w:p>
    <w:p w:rsidR="005578E0" w:rsidRDefault="005578E0" w:rsidP="005578E0">
      <w:pPr>
        <w:pStyle w:val="Reftext"/>
      </w:pPr>
    </w:p>
    <w:p w:rsidR="005578E0" w:rsidRPr="00CB7E28" w:rsidRDefault="005578E0" w:rsidP="005578E0">
      <w:pPr>
        <w:pStyle w:val="Heading1"/>
      </w:pPr>
      <w:bookmarkStart w:id="41" w:name="_Toc323231087"/>
      <w:r w:rsidRPr="00CB7E28">
        <w:t>3</w:t>
      </w:r>
      <w:r w:rsidRPr="00CB7E28">
        <w:tab/>
        <w:t>Definitions</w:t>
      </w:r>
      <w:bookmarkEnd w:id="41"/>
    </w:p>
    <w:p w:rsidR="005578E0" w:rsidRPr="00CB7E28" w:rsidRDefault="005578E0" w:rsidP="005578E0">
      <w:pPr>
        <w:pStyle w:val="Heading2"/>
      </w:pPr>
      <w:bookmarkStart w:id="42" w:name="_Toc323231088"/>
      <w:r w:rsidRPr="00CB7E28">
        <w:t>3.1</w:t>
      </w:r>
      <w:r w:rsidRPr="00CB7E28">
        <w:tab/>
        <w:t>Terms defined elsewhere</w:t>
      </w:r>
      <w:bookmarkEnd w:id="42"/>
    </w:p>
    <w:p w:rsidR="005578E0" w:rsidRPr="00CB7E28" w:rsidRDefault="005578E0" w:rsidP="005578E0">
      <w:r w:rsidRPr="00CB7E28">
        <w:t>This Recommendation uses the following terms defined elsewhere:</w:t>
      </w:r>
    </w:p>
    <w:p w:rsidR="005578E0" w:rsidRDefault="005578E0" w:rsidP="005578E0">
      <w:r>
        <w:rPr>
          <w:b/>
          <w:bCs/>
        </w:rPr>
        <w:t>3.1.1</w:t>
      </w:r>
      <w:r>
        <w:rPr>
          <w:b/>
          <w:bCs/>
        </w:rPr>
        <w:tab/>
      </w:r>
      <w:r>
        <w:t xml:space="preserve"> Camera-Left and Right [IETF CLUE FW]: For media captures, camera-left and camera- right are from the point of view of a person observing the rendered media.  They are the opposite of stage-left and stage-right.</w:t>
      </w:r>
    </w:p>
    <w:p w:rsidR="005578E0" w:rsidRPr="00CB7E28" w:rsidRDefault="005578E0" w:rsidP="005578E0">
      <w:pPr>
        <w:pStyle w:val="Heading2"/>
      </w:pPr>
      <w:bookmarkStart w:id="43" w:name="_Toc323231089"/>
      <w:r w:rsidRPr="00CB7E28">
        <w:t>3.2</w:t>
      </w:r>
      <w:r w:rsidRPr="00CB7E28">
        <w:tab/>
        <w:t>Terms defined in this Recommendation</w:t>
      </w:r>
      <w:bookmarkEnd w:id="43"/>
    </w:p>
    <w:p w:rsidR="005578E0" w:rsidRPr="00CB7E28" w:rsidRDefault="005578E0" w:rsidP="005578E0">
      <w:r w:rsidRPr="00CB7E28">
        <w:t>This Recommendation defines the following terms:</w:t>
      </w:r>
    </w:p>
    <w:p w:rsidR="005578E0" w:rsidRDefault="005578E0" w:rsidP="005578E0">
      <w:r w:rsidRPr="00452B3D">
        <w:rPr>
          <w:b/>
          <w:bCs/>
        </w:rPr>
        <w:t>3.2.1</w:t>
      </w:r>
      <w:r w:rsidRPr="00452B3D">
        <w:rPr>
          <w:b/>
          <w:bCs/>
        </w:rPr>
        <w:tab/>
        <w:t>Capability:</w:t>
      </w:r>
      <w:r w:rsidRPr="00CB7E28">
        <w:t xml:space="preserve"> A terminal has a particular capability if it is able to encode and transmit or receive and decode that particular signal. A capability may also relate to how a terminal captures or renders signal.</w:t>
      </w:r>
    </w:p>
    <w:p w:rsidR="005578E0" w:rsidRPr="00CB7E28" w:rsidRDefault="005578E0" w:rsidP="005578E0">
      <w:r w:rsidRPr="00452B3D">
        <w:rPr>
          <w:b/>
          <w:bCs/>
        </w:rPr>
        <w:t>3.2.</w:t>
      </w:r>
      <w:r>
        <w:rPr>
          <w:b/>
          <w:bCs/>
        </w:rPr>
        <w:t>2</w:t>
      </w:r>
      <w:r w:rsidRPr="00452B3D">
        <w:rPr>
          <w:b/>
          <w:bCs/>
        </w:rPr>
        <w:tab/>
      </w:r>
      <w:r>
        <w:rPr>
          <w:b/>
          <w:bCs/>
        </w:rPr>
        <w:t>Cycles Per Degree</w:t>
      </w:r>
      <w:r w:rsidRPr="00452B3D">
        <w:rPr>
          <w:b/>
          <w:bCs/>
        </w:rPr>
        <w:t>:</w:t>
      </w:r>
      <w:r w:rsidRPr="00CB7E28">
        <w:t xml:space="preserve"> </w:t>
      </w:r>
      <w:r>
        <w:t>The number of alternating white and black lines that can be captured or rendered per degree of visual field.</w:t>
      </w:r>
    </w:p>
    <w:p w:rsidR="005578E0" w:rsidRPr="00CB7E28" w:rsidRDefault="005578E0" w:rsidP="005578E0"/>
    <w:p w:rsidR="005578E0" w:rsidRPr="00452B3D" w:rsidRDefault="005578E0" w:rsidP="005578E0">
      <w:pPr>
        <w:rPr>
          <w:i/>
          <w:iCs/>
        </w:rPr>
      </w:pPr>
      <w:r w:rsidRPr="00452B3D">
        <w:rPr>
          <w:i/>
          <w:iCs/>
        </w:rPr>
        <w:t>{</w:t>
      </w:r>
      <w:r>
        <w:rPr>
          <w:i/>
          <w:iCs/>
        </w:rPr>
        <w:t>Editor'</w:t>
      </w:r>
      <w:r w:rsidRPr="00452B3D">
        <w:rPr>
          <w:i/>
          <w:iCs/>
        </w:rPr>
        <w:t>s note: In defining parameters related to capabilities it is important to understand in the general sense what a capability may be. It is expected that this definition will evolve. Further definitions may be required.}</w:t>
      </w:r>
    </w:p>
    <w:p w:rsidR="005578E0" w:rsidRPr="00CB7E28" w:rsidRDefault="005578E0" w:rsidP="005578E0">
      <w:pPr>
        <w:pStyle w:val="Heading1"/>
      </w:pPr>
      <w:bookmarkStart w:id="44" w:name="_Toc323231090"/>
      <w:r w:rsidRPr="00CB7E28">
        <w:t>4</w:t>
      </w:r>
      <w:r w:rsidRPr="00CB7E28">
        <w:tab/>
        <w:t>Abbreviations and acronyms</w:t>
      </w:r>
      <w:bookmarkEnd w:id="44"/>
    </w:p>
    <w:p w:rsidR="005578E0" w:rsidRPr="00CB7E28" w:rsidRDefault="005578E0" w:rsidP="005578E0">
      <w:r w:rsidRPr="00CB7E28">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5578E0" w:rsidRPr="008270E3" w:rsidTr="005578E0">
        <w:tc>
          <w:tcPr>
            <w:tcW w:w="1417" w:type="dxa"/>
            <w:shd w:val="clear" w:color="auto" w:fill="auto"/>
          </w:tcPr>
          <w:p w:rsidR="005578E0" w:rsidRPr="008270E3" w:rsidRDefault="005578E0" w:rsidP="005578E0">
            <w:pPr>
              <w:tabs>
                <w:tab w:val="clear" w:pos="794"/>
                <w:tab w:val="clear" w:pos="1191"/>
                <w:tab w:val="clear" w:pos="1588"/>
                <w:tab w:val="clear" w:pos="1985"/>
              </w:tabs>
            </w:pPr>
            <w:r w:rsidRPr="008270E3">
              <w:t>3D</w:t>
            </w:r>
          </w:p>
        </w:tc>
        <w:tc>
          <w:tcPr>
            <w:tcW w:w="8277" w:type="dxa"/>
            <w:shd w:val="clear" w:color="auto" w:fill="auto"/>
          </w:tcPr>
          <w:p w:rsidR="005578E0" w:rsidRPr="008270E3" w:rsidRDefault="005578E0" w:rsidP="005578E0">
            <w:pPr>
              <w:tabs>
                <w:tab w:val="clear" w:pos="794"/>
                <w:tab w:val="clear" w:pos="1191"/>
                <w:tab w:val="clear" w:pos="1588"/>
                <w:tab w:val="clear" w:pos="1985"/>
              </w:tabs>
            </w:pPr>
            <w:r w:rsidRPr="008270E3">
              <w:t>Three dimensional</w:t>
            </w:r>
          </w:p>
        </w:tc>
      </w:tr>
      <w:tr w:rsidR="005578E0" w:rsidRPr="008270E3" w:rsidTr="005578E0">
        <w:tc>
          <w:tcPr>
            <w:tcW w:w="1417" w:type="dxa"/>
            <w:shd w:val="clear" w:color="auto" w:fill="auto"/>
          </w:tcPr>
          <w:p w:rsidR="005578E0" w:rsidRPr="008270E3" w:rsidRDefault="005578E0" w:rsidP="005578E0">
            <w:pPr>
              <w:tabs>
                <w:tab w:val="clear" w:pos="794"/>
                <w:tab w:val="clear" w:pos="1191"/>
                <w:tab w:val="clear" w:pos="1588"/>
                <w:tab w:val="clear" w:pos="1985"/>
              </w:tabs>
            </w:pPr>
            <w:r w:rsidRPr="008270E3">
              <w:t>CCT</w:t>
            </w:r>
          </w:p>
        </w:tc>
        <w:tc>
          <w:tcPr>
            <w:tcW w:w="8277" w:type="dxa"/>
            <w:shd w:val="clear" w:color="auto" w:fill="auto"/>
          </w:tcPr>
          <w:p w:rsidR="005578E0" w:rsidRPr="008270E3" w:rsidRDefault="005578E0" w:rsidP="005578E0">
            <w:pPr>
              <w:tabs>
                <w:tab w:val="clear" w:pos="794"/>
                <w:tab w:val="clear" w:pos="1191"/>
                <w:tab w:val="clear" w:pos="1588"/>
                <w:tab w:val="clear" w:pos="1985"/>
              </w:tabs>
            </w:pPr>
            <w:r w:rsidRPr="008270E3">
              <w:t>Correlated colour temperature</w:t>
            </w:r>
          </w:p>
        </w:tc>
      </w:tr>
      <w:tr w:rsidR="005578E0" w:rsidRPr="008270E3" w:rsidTr="005578E0">
        <w:tc>
          <w:tcPr>
            <w:tcW w:w="1417" w:type="dxa"/>
            <w:shd w:val="clear" w:color="auto" w:fill="auto"/>
          </w:tcPr>
          <w:p w:rsidR="005578E0" w:rsidRPr="008270E3" w:rsidRDefault="005578E0" w:rsidP="005578E0">
            <w:pPr>
              <w:tabs>
                <w:tab w:val="clear" w:pos="794"/>
                <w:tab w:val="clear" w:pos="1191"/>
                <w:tab w:val="clear" w:pos="1588"/>
                <w:tab w:val="clear" w:pos="1985"/>
              </w:tabs>
            </w:pPr>
            <w:r w:rsidRPr="008270E3">
              <w:t>CPD</w:t>
            </w:r>
          </w:p>
        </w:tc>
        <w:tc>
          <w:tcPr>
            <w:tcW w:w="8277" w:type="dxa"/>
            <w:shd w:val="clear" w:color="auto" w:fill="auto"/>
          </w:tcPr>
          <w:p w:rsidR="005578E0" w:rsidRPr="008270E3" w:rsidRDefault="005578E0" w:rsidP="005578E0">
            <w:pPr>
              <w:tabs>
                <w:tab w:val="clear" w:pos="794"/>
                <w:tab w:val="clear" w:pos="1191"/>
                <w:tab w:val="clear" w:pos="1588"/>
                <w:tab w:val="clear" w:pos="1985"/>
              </w:tabs>
            </w:pPr>
            <w:r w:rsidRPr="008270E3">
              <w:t>Cycles Per Degree</w:t>
            </w:r>
          </w:p>
        </w:tc>
      </w:tr>
      <w:tr w:rsidR="005578E0" w:rsidRPr="008270E3" w:rsidTr="005578E0">
        <w:tc>
          <w:tcPr>
            <w:tcW w:w="1417" w:type="dxa"/>
            <w:shd w:val="clear" w:color="auto" w:fill="auto"/>
          </w:tcPr>
          <w:p w:rsidR="005578E0" w:rsidRPr="008270E3" w:rsidRDefault="005578E0" w:rsidP="005578E0">
            <w:pPr>
              <w:tabs>
                <w:tab w:val="clear" w:pos="794"/>
                <w:tab w:val="clear" w:pos="1191"/>
                <w:tab w:val="clear" w:pos="1588"/>
                <w:tab w:val="clear" w:pos="1985"/>
              </w:tabs>
            </w:pPr>
            <w:r w:rsidRPr="008270E3">
              <w:t>CRI</w:t>
            </w:r>
          </w:p>
        </w:tc>
        <w:tc>
          <w:tcPr>
            <w:tcW w:w="8277" w:type="dxa"/>
            <w:shd w:val="clear" w:color="auto" w:fill="auto"/>
          </w:tcPr>
          <w:p w:rsidR="005578E0" w:rsidRPr="008270E3" w:rsidRDefault="005578E0" w:rsidP="005578E0">
            <w:pPr>
              <w:tabs>
                <w:tab w:val="clear" w:pos="794"/>
                <w:tab w:val="clear" w:pos="1191"/>
                <w:tab w:val="clear" w:pos="1588"/>
                <w:tab w:val="clear" w:pos="1985"/>
              </w:tabs>
              <w:rPr>
                <w:rFonts w:eastAsiaTheme="minorEastAsia"/>
              </w:rPr>
            </w:pPr>
            <w:r w:rsidRPr="008270E3">
              <w:t>Colour Rendering Index</w:t>
            </w:r>
          </w:p>
        </w:tc>
      </w:tr>
      <w:tr w:rsidR="005578E0" w:rsidRPr="008270E3" w:rsidTr="005578E0">
        <w:tc>
          <w:tcPr>
            <w:tcW w:w="1417" w:type="dxa"/>
            <w:shd w:val="clear" w:color="auto" w:fill="auto"/>
          </w:tcPr>
          <w:p w:rsidR="005578E0" w:rsidRPr="008270E3" w:rsidRDefault="005578E0" w:rsidP="005578E0">
            <w:pPr>
              <w:tabs>
                <w:tab w:val="clear" w:pos="794"/>
                <w:tab w:val="clear" w:pos="1191"/>
                <w:tab w:val="clear" w:pos="1588"/>
                <w:tab w:val="clear" w:pos="1985"/>
              </w:tabs>
            </w:pPr>
            <w:r w:rsidRPr="008270E3">
              <w:t>RAS</w:t>
            </w:r>
          </w:p>
        </w:tc>
        <w:tc>
          <w:tcPr>
            <w:tcW w:w="8277" w:type="dxa"/>
            <w:shd w:val="clear" w:color="auto" w:fill="auto"/>
          </w:tcPr>
          <w:p w:rsidR="005578E0" w:rsidRPr="008270E3" w:rsidRDefault="005578E0" w:rsidP="005578E0">
            <w:pPr>
              <w:tabs>
                <w:tab w:val="clear" w:pos="794"/>
                <w:tab w:val="clear" w:pos="1191"/>
                <w:tab w:val="clear" w:pos="1588"/>
                <w:tab w:val="clear" w:pos="1985"/>
              </w:tabs>
            </w:pPr>
            <w:r w:rsidRPr="008270E3">
              <w:t>Registration, Admission and Status</w:t>
            </w:r>
          </w:p>
        </w:tc>
      </w:tr>
      <w:tr w:rsidR="005578E0" w:rsidRPr="008270E3" w:rsidTr="005578E0">
        <w:tc>
          <w:tcPr>
            <w:tcW w:w="1417" w:type="dxa"/>
            <w:shd w:val="clear" w:color="auto" w:fill="auto"/>
          </w:tcPr>
          <w:p w:rsidR="005578E0" w:rsidRPr="008270E3" w:rsidRDefault="005578E0" w:rsidP="005578E0">
            <w:pPr>
              <w:tabs>
                <w:tab w:val="clear" w:pos="794"/>
                <w:tab w:val="clear" w:pos="1191"/>
                <w:tab w:val="clear" w:pos="1588"/>
                <w:tab w:val="clear" w:pos="1985"/>
              </w:tabs>
            </w:pPr>
            <w:r w:rsidRPr="008270E3">
              <w:t>RTP</w:t>
            </w:r>
          </w:p>
        </w:tc>
        <w:tc>
          <w:tcPr>
            <w:tcW w:w="8277" w:type="dxa"/>
            <w:shd w:val="clear" w:color="auto" w:fill="auto"/>
          </w:tcPr>
          <w:p w:rsidR="005578E0" w:rsidRPr="008270E3" w:rsidRDefault="005578E0" w:rsidP="005578E0">
            <w:pPr>
              <w:tabs>
                <w:tab w:val="clear" w:pos="794"/>
                <w:tab w:val="clear" w:pos="1191"/>
                <w:tab w:val="clear" w:pos="1588"/>
                <w:tab w:val="clear" w:pos="1985"/>
              </w:tabs>
            </w:pPr>
            <w:r w:rsidRPr="008270E3">
              <w:t>Real Time Protocol</w:t>
            </w:r>
          </w:p>
        </w:tc>
      </w:tr>
      <w:tr w:rsidR="005578E0" w:rsidRPr="008270E3" w:rsidTr="005578E0">
        <w:tc>
          <w:tcPr>
            <w:tcW w:w="1417" w:type="dxa"/>
            <w:shd w:val="clear" w:color="auto" w:fill="auto"/>
          </w:tcPr>
          <w:p w:rsidR="005578E0" w:rsidRPr="008270E3" w:rsidRDefault="005578E0" w:rsidP="005578E0">
            <w:pPr>
              <w:tabs>
                <w:tab w:val="clear" w:pos="794"/>
                <w:tab w:val="clear" w:pos="1191"/>
                <w:tab w:val="clear" w:pos="1588"/>
                <w:tab w:val="clear" w:pos="1985"/>
              </w:tabs>
            </w:pPr>
            <w:r w:rsidRPr="008270E3">
              <w:t>RTCP</w:t>
            </w:r>
          </w:p>
        </w:tc>
        <w:tc>
          <w:tcPr>
            <w:tcW w:w="8277" w:type="dxa"/>
            <w:shd w:val="clear" w:color="auto" w:fill="auto"/>
          </w:tcPr>
          <w:p w:rsidR="005578E0" w:rsidRPr="008270E3" w:rsidRDefault="005578E0" w:rsidP="005578E0">
            <w:pPr>
              <w:tabs>
                <w:tab w:val="clear" w:pos="794"/>
                <w:tab w:val="clear" w:pos="1191"/>
                <w:tab w:val="clear" w:pos="1588"/>
                <w:tab w:val="clear" w:pos="1985"/>
              </w:tabs>
            </w:pPr>
            <w:r w:rsidRPr="008270E3">
              <w:t>RTP Control Protocol</w:t>
            </w:r>
          </w:p>
        </w:tc>
      </w:tr>
      <w:tr w:rsidR="005578E0" w:rsidRPr="008270E3" w:rsidTr="005578E0">
        <w:tc>
          <w:tcPr>
            <w:tcW w:w="1417" w:type="dxa"/>
            <w:shd w:val="clear" w:color="auto" w:fill="auto"/>
          </w:tcPr>
          <w:p w:rsidR="005578E0" w:rsidRPr="008270E3" w:rsidRDefault="005578E0" w:rsidP="005578E0">
            <w:pPr>
              <w:tabs>
                <w:tab w:val="clear" w:pos="794"/>
                <w:tab w:val="clear" w:pos="1191"/>
                <w:tab w:val="clear" w:pos="1588"/>
                <w:tab w:val="clear" w:pos="1985"/>
              </w:tabs>
            </w:pPr>
          </w:p>
        </w:tc>
        <w:tc>
          <w:tcPr>
            <w:tcW w:w="8277" w:type="dxa"/>
            <w:shd w:val="clear" w:color="auto" w:fill="auto"/>
          </w:tcPr>
          <w:p w:rsidR="005578E0" w:rsidRPr="008270E3" w:rsidRDefault="005578E0" w:rsidP="005578E0">
            <w:pPr>
              <w:tabs>
                <w:tab w:val="clear" w:pos="794"/>
                <w:tab w:val="clear" w:pos="1191"/>
                <w:tab w:val="clear" w:pos="1588"/>
                <w:tab w:val="clear" w:pos="1985"/>
              </w:tabs>
            </w:pPr>
          </w:p>
        </w:tc>
      </w:tr>
      <w:tr w:rsidR="005578E0" w:rsidRPr="008270E3" w:rsidTr="005578E0">
        <w:tc>
          <w:tcPr>
            <w:tcW w:w="1417" w:type="dxa"/>
            <w:shd w:val="clear" w:color="auto" w:fill="auto"/>
          </w:tcPr>
          <w:p w:rsidR="005578E0" w:rsidRPr="008270E3" w:rsidRDefault="005578E0" w:rsidP="005578E0">
            <w:pPr>
              <w:tabs>
                <w:tab w:val="clear" w:pos="794"/>
                <w:tab w:val="clear" w:pos="1191"/>
                <w:tab w:val="clear" w:pos="1588"/>
                <w:tab w:val="clear" w:pos="1985"/>
              </w:tabs>
            </w:pPr>
            <w:r w:rsidRPr="008270E3">
              <w:t>R'</w:t>
            </w:r>
            <w:r w:rsidRPr="00480508">
              <w:rPr>
                <w:vertAlign w:val="subscript"/>
              </w:rPr>
              <w:t>w</w:t>
            </w:r>
          </w:p>
        </w:tc>
        <w:tc>
          <w:tcPr>
            <w:tcW w:w="8277" w:type="dxa"/>
            <w:shd w:val="clear" w:color="auto" w:fill="auto"/>
          </w:tcPr>
          <w:p w:rsidR="005578E0" w:rsidRPr="008270E3" w:rsidRDefault="005578E0" w:rsidP="005578E0">
            <w:pPr>
              <w:tabs>
                <w:tab w:val="clear" w:pos="794"/>
                <w:tab w:val="clear" w:pos="1191"/>
                <w:tab w:val="clear" w:pos="1588"/>
                <w:tab w:val="clear" w:pos="1985"/>
              </w:tabs>
            </w:pPr>
            <w:r w:rsidRPr="008270E3">
              <w:t>Weighted apparent sound Reduction index</w:t>
            </w:r>
          </w:p>
        </w:tc>
      </w:tr>
      <w:tr w:rsidR="005578E0" w:rsidRPr="008270E3" w:rsidTr="005578E0">
        <w:tc>
          <w:tcPr>
            <w:tcW w:w="1417" w:type="dxa"/>
            <w:shd w:val="clear" w:color="auto" w:fill="auto"/>
          </w:tcPr>
          <w:p w:rsidR="005578E0" w:rsidRPr="008270E3" w:rsidRDefault="005578E0" w:rsidP="005578E0">
            <w:pPr>
              <w:tabs>
                <w:tab w:val="clear" w:pos="794"/>
                <w:tab w:val="clear" w:pos="1191"/>
                <w:tab w:val="clear" w:pos="1588"/>
                <w:tab w:val="clear" w:pos="1985"/>
              </w:tabs>
            </w:pPr>
            <w:r w:rsidRPr="008270E3">
              <w:t>R</w:t>
            </w:r>
            <w:r w:rsidRPr="00480508">
              <w:rPr>
                <w:vertAlign w:val="subscript"/>
              </w:rPr>
              <w:t>w</w:t>
            </w:r>
          </w:p>
        </w:tc>
        <w:tc>
          <w:tcPr>
            <w:tcW w:w="8277" w:type="dxa"/>
            <w:shd w:val="clear" w:color="auto" w:fill="auto"/>
          </w:tcPr>
          <w:p w:rsidR="005578E0" w:rsidRPr="008270E3" w:rsidRDefault="005578E0" w:rsidP="005578E0">
            <w:pPr>
              <w:tabs>
                <w:tab w:val="clear" w:pos="794"/>
                <w:tab w:val="clear" w:pos="1191"/>
                <w:tab w:val="clear" w:pos="1588"/>
                <w:tab w:val="clear" w:pos="1985"/>
              </w:tabs>
            </w:pPr>
            <w:r w:rsidRPr="008270E3">
              <w:t>Weighted sound Reduction index</w:t>
            </w:r>
          </w:p>
        </w:tc>
      </w:tr>
      <w:tr w:rsidR="005578E0" w:rsidRPr="008270E3" w:rsidTr="005578E0">
        <w:tc>
          <w:tcPr>
            <w:tcW w:w="1417" w:type="dxa"/>
            <w:shd w:val="clear" w:color="auto" w:fill="auto"/>
          </w:tcPr>
          <w:p w:rsidR="005578E0" w:rsidRPr="008270E3" w:rsidRDefault="005578E0" w:rsidP="005578E0">
            <w:pPr>
              <w:tabs>
                <w:tab w:val="clear" w:pos="794"/>
                <w:tab w:val="clear" w:pos="1191"/>
                <w:tab w:val="clear" w:pos="1588"/>
                <w:tab w:val="clear" w:pos="1985"/>
              </w:tabs>
            </w:pPr>
            <w:r w:rsidRPr="008270E3">
              <w:t>STC</w:t>
            </w:r>
          </w:p>
        </w:tc>
        <w:tc>
          <w:tcPr>
            <w:tcW w:w="8277" w:type="dxa"/>
            <w:shd w:val="clear" w:color="auto" w:fill="auto"/>
          </w:tcPr>
          <w:p w:rsidR="005578E0" w:rsidRPr="008270E3" w:rsidRDefault="005578E0" w:rsidP="005578E0">
            <w:pPr>
              <w:tabs>
                <w:tab w:val="clear" w:pos="794"/>
                <w:tab w:val="clear" w:pos="1191"/>
                <w:tab w:val="clear" w:pos="1588"/>
                <w:tab w:val="clear" w:pos="1985"/>
              </w:tabs>
            </w:pPr>
            <w:r w:rsidRPr="008270E3">
              <w:t>Sound Transmission Class</w:t>
            </w:r>
          </w:p>
        </w:tc>
      </w:tr>
      <w:tr w:rsidR="005578E0" w:rsidRPr="008270E3" w:rsidTr="005578E0">
        <w:tc>
          <w:tcPr>
            <w:tcW w:w="1417" w:type="dxa"/>
            <w:shd w:val="clear" w:color="auto" w:fill="auto"/>
          </w:tcPr>
          <w:p w:rsidR="005578E0" w:rsidRPr="008270E3" w:rsidRDefault="005578E0" w:rsidP="005578E0">
            <w:pPr>
              <w:tabs>
                <w:tab w:val="clear" w:pos="794"/>
                <w:tab w:val="clear" w:pos="1191"/>
                <w:tab w:val="clear" w:pos="1588"/>
                <w:tab w:val="clear" w:pos="1985"/>
              </w:tabs>
            </w:pPr>
            <w:r w:rsidRPr="008270E3">
              <w:t>VUI</w:t>
            </w:r>
          </w:p>
        </w:tc>
        <w:tc>
          <w:tcPr>
            <w:tcW w:w="8277" w:type="dxa"/>
            <w:shd w:val="clear" w:color="auto" w:fill="auto"/>
          </w:tcPr>
          <w:p w:rsidR="005578E0" w:rsidRPr="008270E3" w:rsidRDefault="005578E0" w:rsidP="005578E0">
            <w:pPr>
              <w:tabs>
                <w:tab w:val="clear" w:pos="794"/>
                <w:tab w:val="clear" w:pos="1191"/>
                <w:tab w:val="clear" w:pos="1588"/>
                <w:tab w:val="clear" w:pos="1985"/>
              </w:tabs>
            </w:pPr>
            <w:r w:rsidRPr="008270E3">
              <w:t>Video Usability Information</w:t>
            </w:r>
          </w:p>
        </w:tc>
      </w:tr>
    </w:tbl>
    <w:p w:rsidR="005578E0" w:rsidRPr="00CB7E28" w:rsidRDefault="005578E0" w:rsidP="005578E0">
      <w:pPr>
        <w:pStyle w:val="Heading1"/>
      </w:pPr>
      <w:bookmarkStart w:id="45" w:name="_Toc323231091"/>
      <w:r w:rsidRPr="00CB7E28">
        <w:t>5</w:t>
      </w:r>
      <w:r w:rsidRPr="00CB7E28">
        <w:tab/>
        <w:t>Conventions</w:t>
      </w:r>
      <w:bookmarkEnd w:id="45"/>
    </w:p>
    <w:p w:rsidR="005578E0" w:rsidRDefault="005578E0" w:rsidP="005578E0">
      <w:r w:rsidRPr="00CB7E28">
        <w:t>&lt;Describe any particular notation, style, presentation, etc. used within the Recommendation, if any&gt;</w:t>
      </w:r>
    </w:p>
    <w:p w:rsidR="005578E0" w:rsidRPr="00CD022C" w:rsidRDefault="005578E0" w:rsidP="005578E0">
      <w:pPr>
        <w:pStyle w:val="Heading2"/>
      </w:pPr>
      <w:bookmarkStart w:id="46" w:name="_Toc39314359"/>
      <w:bookmarkStart w:id="47" w:name="_Toc41813761"/>
      <w:bookmarkStart w:id="48" w:name="_Toc47164109"/>
      <w:bookmarkStart w:id="49" w:name="_Toc47164456"/>
      <w:bookmarkStart w:id="50" w:name="_Toc57173065"/>
      <w:bookmarkStart w:id="51" w:name="_Toc68407671"/>
      <w:bookmarkStart w:id="52" w:name="_Toc130836531"/>
      <w:bookmarkStart w:id="53" w:name="_Toc140574940"/>
      <w:bookmarkStart w:id="54" w:name="_Toc145216434"/>
      <w:bookmarkStart w:id="55" w:name="_Toc146619240"/>
      <w:bookmarkStart w:id="56" w:name="_Toc146620597"/>
      <w:bookmarkStart w:id="57" w:name="_Toc147639032"/>
      <w:bookmarkStart w:id="58" w:name="_Toc245803037"/>
      <w:bookmarkStart w:id="59" w:name="_Toc254182074"/>
      <w:bookmarkStart w:id="60" w:name="_Toc259015378"/>
      <w:bookmarkStart w:id="61" w:name="_Toc259094677"/>
      <w:bookmarkStart w:id="62" w:name="_Toc321848293"/>
      <w:r>
        <w:t>5.1</w:t>
      </w:r>
      <w:r w:rsidRPr="00CD022C">
        <w:tab/>
        <w:t>Requirement terminology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5578E0" w:rsidRPr="00CD022C" w:rsidRDefault="005578E0" w:rsidP="005578E0">
      <w:pPr>
        <w:keepNext/>
        <w:keepLines/>
      </w:pPr>
      <w:r w:rsidRPr="00CD022C">
        <w:t>In this Recommendation the following conventions are used:</w:t>
      </w:r>
    </w:p>
    <w:p w:rsidR="005578E0" w:rsidRPr="00CD022C" w:rsidRDefault="005578E0" w:rsidP="005578E0">
      <w:pPr>
        <w:pStyle w:val="enumlev1"/>
        <w:tabs>
          <w:tab w:val="clear" w:pos="794"/>
          <w:tab w:val="clear" w:pos="1191"/>
          <w:tab w:val="clear" w:pos="1588"/>
          <w:tab w:val="clear" w:pos="1985"/>
        </w:tabs>
        <w:spacing w:before="120"/>
        <w:ind w:left="567" w:hanging="567"/>
      </w:pPr>
      <w:r w:rsidRPr="00CD022C">
        <w:t>–</w:t>
      </w:r>
      <w:r w:rsidRPr="00CD022C">
        <w:tab/>
        <w:t>"Shall" indicates a mandatory requirement.</w:t>
      </w:r>
    </w:p>
    <w:p w:rsidR="005578E0" w:rsidRPr="00CD022C" w:rsidRDefault="005578E0" w:rsidP="005578E0">
      <w:pPr>
        <w:pStyle w:val="enumlev1"/>
        <w:tabs>
          <w:tab w:val="clear" w:pos="794"/>
          <w:tab w:val="clear" w:pos="1191"/>
          <w:tab w:val="clear" w:pos="1588"/>
          <w:tab w:val="clear" w:pos="1985"/>
        </w:tabs>
        <w:spacing w:before="120"/>
        <w:ind w:left="567" w:hanging="567"/>
      </w:pPr>
      <w:r w:rsidRPr="00CD022C">
        <w:t>–</w:t>
      </w:r>
      <w:r w:rsidRPr="00CD022C">
        <w:tab/>
        <w:t>"Should" indicates a suggested but optional course of action.</w:t>
      </w:r>
    </w:p>
    <w:p w:rsidR="005578E0" w:rsidRPr="00CD022C" w:rsidRDefault="005578E0" w:rsidP="005578E0">
      <w:pPr>
        <w:pStyle w:val="enumlev1"/>
        <w:tabs>
          <w:tab w:val="clear" w:pos="794"/>
          <w:tab w:val="clear" w:pos="1191"/>
          <w:tab w:val="clear" w:pos="1588"/>
          <w:tab w:val="clear" w:pos="1985"/>
        </w:tabs>
        <w:spacing w:before="120"/>
        <w:ind w:left="567" w:hanging="567"/>
      </w:pPr>
      <w:r w:rsidRPr="00CD022C">
        <w:t>–</w:t>
      </w:r>
      <w:r w:rsidRPr="00CD022C">
        <w:tab/>
        <w:t>"May" indicates an optional course of action rather than a recommendation that something take place.</w:t>
      </w:r>
    </w:p>
    <w:p w:rsidR="005578E0" w:rsidRPr="00687137" w:rsidRDefault="005578E0" w:rsidP="005578E0">
      <w:pPr>
        <w:rPr>
          <w:i/>
          <w:iCs/>
        </w:rPr>
      </w:pPr>
      <w:r w:rsidRPr="00452B3D">
        <w:rPr>
          <w:i/>
          <w:iCs/>
        </w:rPr>
        <w:t>{</w:t>
      </w:r>
      <w:r>
        <w:rPr>
          <w:i/>
          <w:iCs/>
        </w:rPr>
        <w:t>Editor's note: The text is not yet aligned with this terminology</w:t>
      </w:r>
      <w:r w:rsidRPr="00452B3D">
        <w:rPr>
          <w:i/>
          <w:iCs/>
        </w:rPr>
        <w:t>.</w:t>
      </w:r>
      <w:r>
        <w:rPr>
          <w:i/>
          <w:iCs/>
        </w:rPr>
        <w:t xml:space="preserve"> A contribution from the editor is expected at the next meeting to address this.</w:t>
      </w:r>
      <w:r w:rsidRPr="00452B3D">
        <w:rPr>
          <w:i/>
          <w:iCs/>
        </w:rPr>
        <w:t>}</w:t>
      </w:r>
    </w:p>
    <w:p w:rsidR="005578E0" w:rsidRPr="00CB7E28" w:rsidRDefault="005578E0" w:rsidP="005578E0">
      <w:pPr>
        <w:pStyle w:val="Heading1"/>
      </w:pPr>
      <w:bookmarkStart w:id="63" w:name="_Toc323231092"/>
      <w:r w:rsidRPr="00CB7E28">
        <w:t>6</w:t>
      </w:r>
      <w:r w:rsidRPr="00CB7E28">
        <w:tab/>
        <w:t>H.323 Telepresence Parameter Usage</w:t>
      </w:r>
      <w:bookmarkEnd w:id="63"/>
    </w:p>
    <w:p w:rsidR="005578E0" w:rsidRPr="00CB7E28" w:rsidRDefault="005578E0" w:rsidP="005578E0">
      <w:r w:rsidRPr="00CB7E28">
        <w:t>As shown in clause 9 / [F/H.TPS-Arch]</w:t>
      </w:r>
      <w:r>
        <w:t>,</w:t>
      </w:r>
      <w:r w:rsidRPr="00CB7E28">
        <w:t xml:space="preserve"> a H.323 based telepresence endpoint may communicate with another endpoint using a </w:t>
      </w:r>
      <w:r>
        <w:t>"</w:t>
      </w:r>
      <w:r w:rsidRPr="00CB7E28">
        <w:t>peer to peer</w:t>
      </w:r>
      <w:r>
        <w:t>"</w:t>
      </w:r>
      <w:r w:rsidRPr="00CB7E28">
        <w:t xml:space="preserve"> or </w:t>
      </w:r>
      <w:r>
        <w:t>"</w:t>
      </w:r>
      <w:r w:rsidRPr="00CB7E28">
        <w:t>multi-point communication</w:t>
      </w:r>
      <w:r>
        <w:t>"</w:t>
      </w:r>
      <w:r w:rsidRPr="00CB7E28">
        <w:t xml:space="preserve"> mode. In either of these modes the establishment of a telepresence session follows three main phases:</w:t>
      </w:r>
    </w:p>
    <w:p w:rsidR="005578E0" w:rsidRPr="00CB7E28" w:rsidRDefault="005578E0" w:rsidP="005578E0">
      <w:pPr>
        <w:numPr>
          <w:ilvl w:val="0"/>
          <w:numId w:val="10"/>
        </w:numPr>
        <w:tabs>
          <w:tab w:val="clear" w:pos="794"/>
          <w:tab w:val="clear" w:pos="1191"/>
          <w:tab w:val="clear" w:pos="1588"/>
          <w:tab w:val="clear" w:pos="1985"/>
        </w:tabs>
        <w:ind w:left="567" w:hanging="567"/>
        <w:rPr>
          <w:lang w:eastAsia="zh-CN"/>
        </w:rPr>
      </w:pPr>
      <w:r w:rsidRPr="00CB7E28">
        <w:rPr>
          <w:lang w:eastAsia="zh-CN"/>
        </w:rPr>
        <w:t>Call setup phase: including RAS and [ITU-T Q.931] call signalling.</w:t>
      </w:r>
    </w:p>
    <w:p w:rsidR="005578E0" w:rsidRPr="00CB7E28" w:rsidRDefault="005578E0" w:rsidP="005578E0">
      <w:pPr>
        <w:numPr>
          <w:ilvl w:val="0"/>
          <w:numId w:val="10"/>
        </w:numPr>
        <w:tabs>
          <w:tab w:val="clear" w:pos="794"/>
          <w:tab w:val="clear" w:pos="1191"/>
          <w:tab w:val="clear" w:pos="1588"/>
          <w:tab w:val="clear" w:pos="1985"/>
        </w:tabs>
        <w:ind w:left="567" w:hanging="567"/>
        <w:rPr>
          <w:lang w:eastAsia="zh-CN"/>
        </w:rPr>
      </w:pPr>
      <w:r w:rsidRPr="00CB7E28">
        <w:rPr>
          <w:lang w:eastAsia="zh-CN"/>
        </w:rPr>
        <w:t xml:space="preserve">Media setup phase: including mast-slave determination, capability negotiation and </w:t>
      </w:r>
      <w:r>
        <w:rPr>
          <w:lang w:eastAsia="zh-CN"/>
        </w:rPr>
        <w:t>"</w:t>
      </w:r>
      <w:r w:rsidRPr="00CB7E28">
        <w:rPr>
          <w:lang w:eastAsia="zh-CN"/>
        </w:rPr>
        <w:t>logical channel</w:t>
      </w:r>
      <w:r>
        <w:rPr>
          <w:lang w:eastAsia="zh-CN"/>
        </w:rPr>
        <w:t>"</w:t>
      </w:r>
      <w:r w:rsidRPr="00CB7E28">
        <w:rPr>
          <w:lang w:eastAsia="zh-CN"/>
        </w:rPr>
        <w:t xml:space="preserve"> opening through [ITU-T H.245] control signalling.</w:t>
      </w:r>
    </w:p>
    <w:p w:rsidR="005578E0" w:rsidRPr="00CB7E28" w:rsidRDefault="005578E0" w:rsidP="005578E0">
      <w:pPr>
        <w:numPr>
          <w:ilvl w:val="0"/>
          <w:numId w:val="10"/>
        </w:numPr>
        <w:tabs>
          <w:tab w:val="clear" w:pos="794"/>
          <w:tab w:val="clear" w:pos="1191"/>
          <w:tab w:val="clear" w:pos="1588"/>
          <w:tab w:val="clear" w:pos="1985"/>
        </w:tabs>
        <w:ind w:left="567" w:hanging="567"/>
        <w:rPr>
          <w:lang w:eastAsia="zh-CN"/>
        </w:rPr>
      </w:pPr>
      <w:r w:rsidRPr="00CB7E28">
        <w:rPr>
          <w:lang w:eastAsia="zh-CN"/>
        </w:rPr>
        <w:lastRenderedPageBreak/>
        <w:t>Media control phase: including media stream transmission and control using RTP/RTCP and H.245 control signalling.</w:t>
      </w:r>
    </w:p>
    <w:p w:rsidR="005578E0" w:rsidRPr="00CB7E28" w:rsidRDefault="005578E0" w:rsidP="005578E0">
      <w:r w:rsidRPr="00CB7E28">
        <w:t>This Recommendation details parameters that are used to describe telepresence endpoint characteristics which are used in the media setup phase during capability negotiation. The characteristics may be explicitly signalled or a default (not requiring signalling) may be assumed based on the support of this Recommendation.</w:t>
      </w:r>
    </w:p>
    <w:p w:rsidR="005578E0" w:rsidRPr="00CB7E28" w:rsidRDefault="005578E0" w:rsidP="005578E0">
      <w:pPr>
        <w:rPr>
          <w:lang w:eastAsia="zh-CN"/>
        </w:rPr>
      </w:pPr>
      <w:r w:rsidRPr="00CB7E28">
        <w:rPr>
          <w:lang w:eastAsia="zh-CN"/>
        </w:rPr>
        <w:t>A telepresence endpoint may have different capabilities related to audio, visual and environmental characteristics. For example these characteristics may include:</w:t>
      </w:r>
    </w:p>
    <w:p w:rsidR="005578E0" w:rsidRPr="00CB7E28" w:rsidRDefault="005578E0" w:rsidP="005578E0">
      <w:pPr>
        <w:numPr>
          <w:ilvl w:val="0"/>
          <w:numId w:val="11"/>
        </w:numPr>
        <w:tabs>
          <w:tab w:val="clear" w:pos="794"/>
          <w:tab w:val="clear" w:pos="1191"/>
          <w:tab w:val="clear" w:pos="1588"/>
          <w:tab w:val="clear" w:pos="1985"/>
        </w:tabs>
        <w:ind w:left="567" w:hanging="567"/>
        <w:rPr>
          <w:lang w:eastAsia="zh-CN"/>
        </w:rPr>
      </w:pPr>
      <w:r w:rsidRPr="00CB7E28">
        <w:rPr>
          <w:lang w:eastAsia="zh-CN"/>
        </w:rPr>
        <w:t>The number of cameras, spatial relationships of cameras and capture capabilities, such as resolution, frame rate and aspect ratio, etc.</w:t>
      </w:r>
    </w:p>
    <w:p w:rsidR="005578E0" w:rsidRPr="00CB7E28" w:rsidRDefault="005578E0" w:rsidP="005578E0">
      <w:pPr>
        <w:numPr>
          <w:ilvl w:val="0"/>
          <w:numId w:val="11"/>
        </w:numPr>
        <w:tabs>
          <w:tab w:val="clear" w:pos="794"/>
          <w:tab w:val="clear" w:pos="1191"/>
          <w:tab w:val="clear" w:pos="1588"/>
          <w:tab w:val="clear" w:pos="1985"/>
        </w:tabs>
        <w:ind w:left="567" w:hanging="567"/>
        <w:rPr>
          <w:lang w:eastAsia="zh-CN"/>
        </w:rPr>
      </w:pPr>
      <w:r w:rsidRPr="00CB7E28">
        <w:rPr>
          <w:lang w:eastAsia="zh-CN"/>
        </w:rPr>
        <w:t xml:space="preserve">Viewpoint and field of view for cameras include overlap regions, missing regions or whether images of cameras can be composed to a seamless image in whole depth ranges. </w:t>
      </w:r>
    </w:p>
    <w:p w:rsidR="005578E0" w:rsidRPr="00CB7E28" w:rsidRDefault="005578E0" w:rsidP="005578E0">
      <w:pPr>
        <w:numPr>
          <w:ilvl w:val="0"/>
          <w:numId w:val="11"/>
        </w:numPr>
        <w:tabs>
          <w:tab w:val="clear" w:pos="794"/>
          <w:tab w:val="clear" w:pos="1191"/>
          <w:tab w:val="clear" w:pos="1588"/>
          <w:tab w:val="clear" w:pos="1985"/>
        </w:tabs>
        <w:ind w:left="567" w:hanging="567"/>
        <w:rPr>
          <w:lang w:eastAsia="zh-CN"/>
        </w:rPr>
      </w:pPr>
      <w:r w:rsidRPr="00CB7E28">
        <w:rPr>
          <w:lang w:eastAsia="zh-CN"/>
        </w:rPr>
        <w:t xml:space="preserve">The number, type, size of displays,  spatial relationships of displays and display capabilities, such as resolution, frame rate, aspect ratio, and display border width, etc. </w:t>
      </w:r>
    </w:p>
    <w:p w:rsidR="005578E0" w:rsidRPr="00CB7E28" w:rsidRDefault="005578E0" w:rsidP="005578E0">
      <w:pPr>
        <w:numPr>
          <w:ilvl w:val="0"/>
          <w:numId w:val="11"/>
        </w:numPr>
        <w:tabs>
          <w:tab w:val="clear" w:pos="794"/>
          <w:tab w:val="clear" w:pos="1191"/>
          <w:tab w:val="clear" w:pos="1588"/>
          <w:tab w:val="clear" w:pos="1985"/>
        </w:tabs>
        <w:ind w:left="567" w:hanging="567"/>
        <w:rPr>
          <w:lang w:eastAsia="zh-CN"/>
        </w:rPr>
      </w:pPr>
      <w:r w:rsidRPr="00CB7E28">
        <w:rPr>
          <w:lang w:eastAsia="zh-CN"/>
        </w:rPr>
        <w:t>The number and type of presentation displays, spatial relationships of presentation displays and display capabilities.</w:t>
      </w:r>
    </w:p>
    <w:p w:rsidR="005578E0" w:rsidRPr="00CB7E28" w:rsidRDefault="005578E0" w:rsidP="005578E0">
      <w:pPr>
        <w:numPr>
          <w:ilvl w:val="0"/>
          <w:numId w:val="11"/>
        </w:numPr>
        <w:tabs>
          <w:tab w:val="clear" w:pos="794"/>
          <w:tab w:val="clear" w:pos="1191"/>
          <w:tab w:val="clear" w:pos="1588"/>
          <w:tab w:val="clear" w:pos="1985"/>
        </w:tabs>
        <w:ind w:left="567" w:hanging="567"/>
        <w:rPr>
          <w:lang w:eastAsia="zh-CN"/>
        </w:rPr>
      </w:pPr>
      <w:r w:rsidRPr="00CB7E28">
        <w:rPr>
          <w:lang w:eastAsia="zh-CN"/>
        </w:rPr>
        <w:t>Spatial relationships of microphones and parameters of microphones.</w:t>
      </w:r>
    </w:p>
    <w:p w:rsidR="005578E0" w:rsidRPr="00CB7E28" w:rsidRDefault="005578E0" w:rsidP="005578E0">
      <w:pPr>
        <w:numPr>
          <w:ilvl w:val="0"/>
          <w:numId w:val="11"/>
        </w:numPr>
        <w:tabs>
          <w:tab w:val="clear" w:pos="794"/>
          <w:tab w:val="clear" w:pos="1191"/>
          <w:tab w:val="clear" w:pos="1588"/>
          <w:tab w:val="clear" w:pos="1985"/>
        </w:tabs>
        <w:ind w:left="567" w:hanging="567"/>
        <w:rPr>
          <w:lang w:eastAsia="zh-CN"/>
        </w:rPr>
      </w:pPr>
      <w:r w:rsidRPr="00CB7E28">
        <w:rPr>
          <w:lang w:eastAsia="zh-CN"/>
        </w:rPr>
        <w:t>Spatial relationships of speakers and parameters of speakers.</w:t>
      </w:r>
    </w:p>
    <w:p w:rsidR="005578E0" w:rsidRPr="00CB7E28" w:rsidRDefault="005578E0" w:rsidP="005578E0">
      <w:pPr>
        <w:numPr>
          <w:ilvl w:val="0"/>
          <w:numId w:val="11"/>
        </w:numPr>
        <w:tabs>
          <w:tab w:val="clear" w:pos="794"/>
          <w:tab w:val="clear" w:pos="1191"/>
          <w:tab w:val="clear" w:pos="1588"/>
          <w:tab w:val="clear" w:pos="1985"/>
        </w:tabs>
        <w:ind w:left="567" w:hanging="567"/>
        <w:rPr>
          <w:lang w:eastAsia="zh-CN"/>
        </w:rPr>
      </w:pPr>
      <w:r w:rsidRPr="00CB7E28">
        <w:rPr>
          <w:lang w:eastAsia="zh-CN"/>
        </w:rPr>
        <w:t>System environment parameters, such as colour temperature, etc.</w:t>
      </w:r>
    </w:p>
    <w:p w:rsidR="005578E0" w:rsidRPr="00EB0E0A" w:rsidRDefault="005578E0" w:rsidP="005578E0">
      <w:r w:rsidRPr="00EB0E0A">
        <w:t>As shown in Figure 10 / [F/H.TPS-Arch] there are a number of interfaces (A1, G1 and G2) where negotiation related to media associated with a telepresence end point may take place. Thus parameters such as those shown in the examples above may need to be transported across these interfaces.</w:t>
      </w:r>
    </w:p>
    <w:p w:rsidR="005578E0" w:rsidRPr="00EB0E0A" w:rsidRDefault="005578E0" w:rsidP="005578E0">
      <w:r w:rsidRPr="00EB0E0A">
        <w:t>In order that each telepresence endpoint (or intermediate device) can understand what a parameter means it need to be described in detail. Section 7 below provides a list of parameters related to telepresence endpoints.</w:t>
      </w:r>
    </w:p>
    <w:p w:rsidR="005578E0" w:rsidRPr="00CB7E28" w:rsidRDefault="005578E0" w:rsidP="005578E0">
      <w:pPr>
        <w:pStyle w:val="Heading1"/>
      </w:pPr>
      <w:bookmarkStart w:id="64" w:name="_Toc323231093"/>
      <w:r w:rsidRPr="00CB7E28">
        <w:t>7</w:t>
      </w:r>
      <w:r w:rsidRPr="00CB7E28">
        <w:tab/>
      </w:r>
      <w:r w:rsidRPr="00CB7E28">
        <w:rPr>
          <w:lang w:eastAsia="zh-CN"/>
        </w:rPr>
        <w:t>Telepresence endpoint parameters</w:t>
      </w:r>
      <w:bookmarkEnd w:id="64"/>
    </w:p>
    <w:p w:rsidR="005578E0" w:rsidRPr="00452B3D" w:rsidRDefault="005578E0" w:rsidP="005578E0">
      <w:pPr>
        <w:rPr>
          <w:i/>
          <w:iCs/>
        </w:rPr>
      </w:pPr>
      <w:r w:rsidRPr="00452B3D">
        <w:rPr>
          <w:i/>
          <w:iCs/>
        </w:rPr>
        <w:t>{</w:t>
      </w:r>
      <w:r>
        <w:rPr>
          <w:i/>
          <w:iCs/>
        </w:rPr>
        <w:t>Editor'</w:t>
      </w:r>
      <w:r w:rsidRPr="00452B3D">
        <w:rPr>
          <w:i/>
          <w:iCs/>
        </w:rPr>
        <w:t>s note: The following structure has been proposed in order to present the parameters in a technology / solution agnostic manner to focus on the information needed rather than any particular coding or signalling (i.e. ITU-T H.239). As the list of parameters matures it is expected that addition sections will be added (or clause 7 will be modified) to discuss coding / signalling of these parameters.}</w:t>
      </w:r>
    </w:p>
    <w:p w:rsidR="005578E0" w:rsidRPr="00CB7E28" w:rsidRDefault="005578E0" w:rsidP="005578E0">
      <w:r w:rsidRPr="00CB7E28">
        <w:t>This section indicates describes the parameters related to a telepresence endpoint in more detail. The parameters are described according to the format below:</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452B3D" w:rsidRDefault="005578E0" w:rsidP="005578E0">
            <w:pPr>
              <w:rPr>
                <w:b/>
                <w:bCs/>
              </w:rPr>
            </w:pPr>
            <w:r w:rsidRPr="00452B3D">
              <w:rPr>
                <w:b/>
                <w:bCs/>
              </w:rPr>
              <w:t>Identity:</w:t>
            </w:r>
          </w:p>
        </w:tc>
        <w:tc>
          <w:tcPr>
            <w:tcW w:w="7229" w:type="dxa"/>
            <w:shd w:val="clear" w:color="auto" w:fill="auto"/>
          </w:tcPr>
          <w:p w:rsidR="005578E0" w:rsidRPr="00452B3D" w:rsidRDefault="005578E0" w:rsidP="005578E0">
            <w:pPr>
              <w:rPr>
                <w:i/>
                <w:iCs/>
              </w:rPr>
            </w:pPr>
            <w:r w:rsidRPr="00452B3D">
              <w:rPr>
                <w:i/>
                <w:iCs/>
              </w:rPr>
              <w:t>A unique alphanumeric identifier in this Recommendation.</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Description:</w:t>
            </w:r>
          </w:p>
        </w:tc>
        <w:tc>
          <w:tcPr>
            <w:tcW w:w="7229" w:type="dxa"/>
            <w:shd w:val="clear" w:color="auto" w:fill="auto"/>
          </w:tcPr>
          <w:p w:rsidR="005578E0" w:rsidRPr="00452B3D" w:rsidRDefault="005578E0" w:rsidP="005578E0">
            <w:pPr>
              <w:rPr>
                <w:i/>
                <w:iCs/>
              </w:rPr>
            </w:pPr>
            <w:r w:rsidRPr="00452B3D">
              <w:rPr>
                <w:i/>
                <w:iCs/>
              </w:rPr>
              <w:t>A description of the function of the parameter.</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Format:</w:t>
            </w:r>
          </w:p>
        </w:tc>
        <w:tc>
          <w:tcPr>
            <w:tcW w:w="7229" w:type="dxa"/>
            <w:shd w:val="clear" w:color="auto" w:fill="auto"/>
          </w:tcPr>
          <w:p w:rsidR="005578E0" w:rsidRPr="00452B3D" w:rsidRDefault="005578E0" w:rsidP="005578E0">
            <w:pPr>
              <w:rPr>
                <w:i/>
                <w:iCs/>
              </w:rPr>
            </w:pPr>
            <w:r w:rsidRPr="00452B3D">
              <w:rPr>
                <w:i/>
                <w:iCs/>
              </w:rPr>
              <w:t>The type of parameter, i.e. Boolean, alpha numeric string, integer, sequence of octets, character or enumeration.</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Possible Values:</w:t>
            </w:r>
          </w:p>
        </w:tc>
        <w:tc>
          <w:tcPr>
            <w:tcW w:w="7229" w:type="dxa"/>
            <w:shd w:val="clear" w:color="auto" w:fill="auto"/>
          </w:tcPr>
          <w:p w:rsidR="005578E0" w:rsidRPr="00452B3D" w:rsidRDefault="005578E0" w:rsidP="005578E0">
            <w:pPr>
              <w:rPr>
                <w:i/>
                <w:iCs/>
              </w:rPr>
            </w:pPr>
            <w:r w:rsidRPr="00452B3D">
              <w:rPr>
                <w:i/>
                <w:iCs/>
              </w:rPr>
              <w:t>The parameter must specify which values can be transported.</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Default:</w:t>
            </w:r>
          </w:p>
        </w:tc>
        <w:tc>
          <w:tcPr>
            <w:tcW w:w="7229" w:type="dxa"/>
            <w:shd w:val="clear" w:color="auto" w:fill="auto"/>
          </w:tcPr>
          <w:p w:rsidR="005578E0" w:rsidRPr="00452B3D" w:rsidRDefault="005578E0" w:rsidP="005578E0">
            <w:pPr>
              <w:rPr>
                <w:i/>
                <w:iCs/>
              </w:rPr>
            </w:pPr>
            <w:r w:rsidRPr="00452B3D">
              <w:rPr>
                <w:i/>
                <w:iCs/>
              </w:rPr>
              <w:t>Indicate if there is a default that may be assumed.</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Reference:</w:t>
            </w:r>
          </w:p>
        </w:tc>
        <w:tc>
          <w:tcPr>
            <w:tcW w:w="7229" w:type="dxa"/>
            <w:shd w:val="clear" w:color="auto" w:fill="auto"/>
          </w:tcPr>
          <w:p w:rsidR="005578E0" w:rsidRPr="00452B3D" w:rsidRDefault="005578E0" w:rsidP="005578E0">
            <w:pPr>
              <w:rPr>
                <w:i/>
                <w:iCs/>
              </w:rPr>
            </w:pPr>
            <w:r w:rsidRPr="00452B3D">
              <w:rPr>
                <w:i/>
                <w:iCs/>
              </w:rPr>
              <w:t xml:space="preserve">Where a parameter has previously been defined a reference to it may be </w:t>
            </w:r>
            <w:r w:rsidRPr="00452B3D">
              <w:rPr>
                <w:i/>
                <w:iCs/>
              </w:rPr>
              <w:lastRenderedPageBreak/>
              <w:t>included.</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lastRenderedPageBreak/>
              <w:t>Interface:</w:t>
            </w:r>
          </w:p>
        </w:tc>
        <w:tc>
          <w:tcPr>
            <w:tcW w:w="7229" w:type="dxa"/>
            <w:shd w:val="clear" w:color="auto" w:fill="auto"/>
          </w:tcPr>
          <w:p w:rsidR="005578E0" w:rsidRPr="00452B3D" w:rsidRDefault="005578E0" w:rsidP="005578E0">
            <w:pPr>
              <w:rPr>
                <w:i/>
                <w:iCs/>
              </w:rPr>
            </w:pPr>
            <w:r w:rsidRPr="00452B3D">
              <w:rPr>
                <w:i/>
                <w:iCs/>
              </w:rPr>
              <w:t>If the parameter is only applicable to a sub-set of interfaces (A1, B1, G1, G2) defined in section 9.1 / [F/H.TPS-Arch] it should be indicated here.</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Supplementary Information:</w:t>
            </w:r>
          </w:p>
        </w:tc>
        <w:tc>
          <w:tcPr>
            <w:tcW w:w="7229" w:type="dxa"/>
            <w:shd w:val="clear" w:color="auto" w:fill="auto"/>
          </w:tcPr>
          <w:p w:rsidR="005578E0" w:rsidRPr="00452B3D" w:rsidRDefault="005578E0" w:rsidP="005578E0">
            <w:pPr>
              <w:rPr>
                <w:i/>
                <w:iCs/>
              </w:rPr>
            </w:pPr>
            <w:r w:rsidRPr="00452B3D">
              <w:rPr>
                <w:i/>
                <w:iCs/>
              </w:rPr>
              <w:t>Further information to the use or definition of the parameter.</w:t>
            </w:r>
          </w:p>
        </w:tc>
      </w:tr>
    </w:tbl>
    <w:p w:rsidR="005578E0" w:rsidRDefault="005578E0" w:rsidP="005578E0">
      <w:pPr>
        <w:pStyle w:val="Note"/>
      </w:pPr>
      <w:r w:rsidRPr="00452B3D">
        <w:t>NOTE</w:t>
      </w:r>
      <w:r>
        <w:t> </w:t>
      </w:r>
      <w:r>
        <w:noBreakHyphen/>
      </w:r>
      <w:r w:rsidRPr="00CB7E28">
        <w:t xml:space="preserve"> The text in italics should be replaced according to the description.</w:t>
      </w:r>
    </w:p>
    <w:p w:rsidR="005578E0" w:rsidRPr="00CB7E28" w:rsidRDefault="005578E0" w:rsidP="005578E0">
      <w:pPr>
        <w:pStyle w:val="Note"/>
      </w:pPr>
      <w:r w:rsidRPr="00130AFD">
        <w:rPr>
          <w:highlight w:val="yellow"/>
        </w:rPr>
        <w:t>{Editor</w:t>
      </w:r>
      <w:r>
        <w:rPr>
          <w:highlight w:val="yellow"/>
        </w:rPr>
        <w:t>'</w:t>
      </w:r>
      <w:r w:rsidRPr="00130AFD">
        <w:rPr>
          <w:highlight w:val="yellow"/>
        </w:rPr>
        <w:t>s note: The following parameters are placed here as a placeholder only to facilitate further contribution.</w:t>
      </w:r>
      <w:r>
        <w:rPr>
          <w:highlight w:val="yellow"/>
        </w:rPr>
        <w:t xml:space="preserve"> </w:t>
      </w:r>
      <w:r w:rsidRPr="00130AFD">
        <w:rPr>
          <w:highlight w:val="yellow"/>
        </w:rPr>
        <w:t>These parameters may be described or signalled via already existing Recommendations/standards. Further contribution is needed on them:}</w:t>
      </w:r>
    </w:p>
    <w:p w:rsidR="005578E0" w:rsidRDefault="005578E0" w:rsidP="005578E0">
      <w:pPr>
        <w:pStyle w:val="Heading2"/>
        <w:rPr>
          <w:lang w:eastAsia="zh-CN"/>
        </w:rPr>
      </w:pPr>
      <w:bookmarkStart w:id="65" w:name="_Toc323231094"/>
      <w:r>
        <w:rPr>
          <w:lang w:eastAsia="zh-CN"/>
        </w:rPr>
        <w:t>7.1</w:t>
      </w:r>
      <w:r>
        <w:rPr>
          <w:lang w:eastAsia="zh-CN"/>
        </w:rPr>
        <w:tab/>
        <w:t>Capture Related Parameters</w:t>
      </w:r>
      <w:bookmarkEnd w:id="65"/>
    </w:p>
    <w:p w:rsidR="005578E0" w:rsidRDefault="005578E0" w:rsidP="005578E0">
      <w:pPr>
        <w:rPr>
          <w:lang w:eastAsia="zh-CN"/>
        </w:rPr>
      </w:pPr>
      <w:r>
        <w:rPr>
          <w:lang w:eastAsia="zh-CN"/>
        </w:rPr>
        <w:t xml:space="preserve">This clause describes parameters related to the capture of audio and media. </w:t>
      </w:r>
    </w:p>
    <w:p w:rsidR="005578E0" w:rsidRDefault="005578E0" w:rsidP="005578E0">
      <w:pPr>
        <w:pStyle w:val="Heading3"/>
        <w:rPr>
          <w:lang w:eastAsia="zh-CN"/>
        </w:rPr>
      </w:pPr>
      <w:r>
        <w:rPr>
          <w:lang w:eastAsia="zh-CN"/>
        </w:rPr>
        <w:t>7.1.1</w:t>
      </w:r>
      <w:r>
        <w:rPr>
          <w:lang w:eastAsia="zh-CN"/>
        </w:rPr>
        <w:tab/>
        <w:t>General Parameters</w:t>
      </w:r>
    </w:p>
    <w:p w:rsidR="005578E0" w:rsidRPr="00160150" w:rsidRDefault="005578E0" w:rsidP="005578E0">
      <w:pPr>
        <w:pStyle w:val="Heading4"/>
      </w:pPr>
      <w:r>
        <w:t>7.1.1.1</w:t>
      </w:r>
      <w:r>
        <w:tab/>
      </w:r>
      <w:r w:rsidRPr="00160150">
        <w:t xml:space="preserve">Media capture </w:t>
      </w:r>
      <w:r>
        <w:t>content</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MedCapContent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rsidRPr="009A4B06">
              <w:t xml:space="preserve">This parameter indicates </w:t>
            </w:r>
            <w:r>
              <w:t>what the media capture is used for</w:t>
            </w:r>
            <w:r w:rsidRPr="009A4B06">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Enumeration</w:t>
            </w:r>
            <w:r w:rsidRPr="009A4B06">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The values as per the mediacnt values for the content attribute in [IETF RFC 4796].</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t>main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9A4B06" w:rsidRDefault="005578E0" w:rsidP="005578E0">
            <w:r>
              <w:t>This parameter aligns with the "Content" attribute in [IETF CLUE FW].</w:t>
            </w:r>
          </w:p>
        </w:tc>
      </w:tr>
    </w:tbl>
    <w:p w:rsidR="005578E0" w:rsidRPr="00160150" w:rsidRDefault="005578E0" w:rsidP="005578E0">
      <w:pPr>
        <w:pStyle w:val="Heading4"/>
      </w:pPr>
      <w:r>
        <w:t>7.1.1.2</w:t>
      </w:r>
      <w:r>
        <w:tab/>
      </w:r>
      <w:r w:rsidRPr="00160150">
        <w:t>General Spatial Information</w:t>
      </w:r>
    </w:p>
    <w:p w:rsidR="005578E0" w:rsidRPr="001E67EE" w:rsidRDefault="005578E0" w:rsidP="005578E0">
      <w:pPr>
        <w:rPr>
          <w:lang w:eastAsia="zh-CN"/>
        </w:rPr>
      </w:pPr>
      <w:r>
        <w:rPr>
          <w:lang w:eastAsia="zh-CN"/>
        </w:rPr>
        <w:t xml:space="preserve">The parameters in this </w:t>
      </w:r>
      <w:r w:rsidRPr="00EB0E0A">
        <w:t>clause</w:t>
      </w:r>
      <w:r>
        <w:rPr>
          <w:lang w:eastAsia="zh-CN"/>
        </w:rPr>
        <w:t xml:space="preserve"> relate to all types of media captures. It is assumed that all the spatial information parameters share a common origin.</w:t>
      </w:r>
    </w:p>
    <w:p w:rsidR="005578E0" w:rsidRPr="00160150" w:rsidRDefault="005578E0" w:rsidP="005578E0">
      <w:pPr>
        <w:pStyle w:val="Heading5"/>
      </w:pPr>
      <w:r>
        <w:t>7.1.1.2.1</w:t>
      </w:r>
      <w:r>
        <w:tab/>
      </w:r>
      <w:r w:rsidRPr="00160150">
        <w:t>Scene Area</w:t>
      </w:r>
    </w:p>
    <w:tbl>
      <w:tblPr>
        <w:tblW w:w="9180" w:type="dxa"/>
        <w:tblInd w:w="567" w:type="dxa"/>
        <w:tblLook w:val="04A0" w:firstRow="1" w:lastRow="0" w:firstColumn="1" w:lastColumn="0" w:noHBand="0" w:noVBand="1"/>
      </w:tblPr>
      <w:tblGrid>
        <w:gridCol w:w="1951"/>
        <w:gridCol w:w="7229"/>
      </w:tblGrid>
      <w:tr w:rsidR="005578E0" w:rsidRPr="00CB7E28" w:rsidTr="005578E0">
        <w:trPr>
          <w:trHeight w:val="500"/>
        </w:trPr>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SceneArea</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 xml:space="preserve">This parameter indicates the area of the overall scene related to the endpoint. It may be larger than what is described by the individual media "Capture Area" parameters.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List of String</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Default="005578E0" w:rsidP="005578E0">
            <w:r>
              <w:t>4 list elements each with (X, Y, Z)</w:t>
            </w:r>
          </w:p>
          <w:p w:rsidR="005578E0" w:rsidRDefault="005578E0" w:rsidP="005578E0"/>
          <w:p w:rsidR="005578E0" w:rsidRPr="009A4B06" w:rsidRDefault="005578E0" w:rsidP="005578E0">
            <w:r>
              <w:t>Where X, Y and Z are numbers.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pPr>
              <w:rPr>
                <w:i/>
              </w:rPr>
            </w:pPr>
            <w:r w:rsidRPr="00172148">
              <w:t xml:space="preserve">See </w:t>
            </w:r>
            <w:r>
              <w:t>"Area of Scene"</w:t>
            </w:r>
            <w:r w:rsidRPr="00172148">
              <w:t xml:space="preserv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lastRenderedPageBreak/>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9A4B06" w:rsidRDefault="005578E0" w:rsidP="005578E0">
            <w:r>
              <w:t>This parameter allows a renderer to determine from what area in an overall scene a capture comes from in order to render a media stream correctly.</w:t>
            </w:r>
          </w:p>
        </w:tc>
      </w:tr>
    </w:tbl>
    <w:p w:rsidR="005578E0" w:rsidRPr="00160150" w:rsidRDefault="005578E0" w:rsidP="005578E0">
      <w:pPr>
        <w:pStyle w:val="Heading5"/>
      </w:pPr>
      <w:r>
        <w:t>7.1.1.2.2</w:t>
      </w:r>
      <w:r>
        <w:tab/>
      </w:r>
      <w:r w:rsidRPr="00160150">
        <w:t>Area Scale</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AreaScale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 xml:space="preserve">This parameter indicates the type of scale that is being applied to the spatial information parameters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Enumeration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Default="005578E0" w:rsidP="005578E0">
            <w:r w:rsidDel="00A200F0">
              <w:t xml:space="preserve"> </w:t>
            </w:r>
            <w:r>
              <w:t>"millimeters" The metric system with the millimetre unit is being applied.</w:t>
            </w:r>
          </w:p>
          <w:p w:rsidR="005578E0" w:rsidRDefault="005578E0" w:rsidP="005578E0">
            <w:r>
              <w:t>"unknown" An unknown scale is being used that is the same for all captures in the capture scene entry. This may be used to indicate relative distances.</w:t>
            </w:r>
          </w:p>
          <w:p w:rsidR="005578E0" w:rsidRDefault="005578E0" w:rsidP="005578E0">
            <w:r>
              <w:t>"No scale" This indicates that the scale may be different for each capture in a capture scene entry.</w:t>
            </w:r>
          </w:p>
          <w:p w:rsidR="005578E0" w:rsidRDefault="005578E0" w:rsidP="005578E0"/>
          <w:p w:rsidR="005578E0" w:rsidRPr="009A4B06" w:rsidRDefault="005578E0" w:rsidP="005578E0">
            <w:r>
              <w:t>&lt;Other?&gt;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t>&lt;TBD&gt;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9F4958" w:rsidRDefault="005578E0" w:rsidP="005578E0">
            <w:r w:rsidRPr="00172148">
              <w:t xml:space="preserve">See </w:t>
            </w:r>
            <w:r>
              <w:t>"Area Scale"</w:t>
            </w:r>
            <w:r w:rsidRPr="00172148">
              <w:t xml:space="preserv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9F4958" w:rsidRDefault="005578E0" w:rsidP="005578E0">
            <w:r w:rsidRPr="009F495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9A4B06" w:rsidRDefault="005578E0" w:rsidP="005578E0">
            <w:r>
              <w:t>-</w:t>
            </w:r>
          </w:p>
        </w:tc>
      </w:tr>
    </w:tbl>
    <w:p w:rsidR="005578E0" w:rsidRPr="00160150" w:rsidRDefault="005578E0" w:rsidP="005578E0">
      <w:pPr>
        <w:pStyle w:val="Heading4"/>
      </w:pPr>
      <w:r>
        <w:t>7.1.1.3</w:t>
      </w:r>
      <w:r>
        <w:tab/>
      </w:r>
      <w:r w:rsidRPr="00160150">
        <w:t>General Encoding Information</w:t>
      </w:r>
    </w:p>
    <w:p w:rsidR="005578E0" w:rsidRPr="00160150" w:rsidRDefault="005578E0" w:rsidP="005578E0">
      <w:pPr>
        <w:pStyle w:val="Heading5"/>
      </w:pPr>
      <w:r>
        <w:t>7.1.1.3.1</w:t>
      </w:r>
      <w:r>
        <w:tab/>
      </w:r>
      <w:r w:rsidRPr="00160150">
        <w:t>Overall maximum bandwidth</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maxGroupBandwidth</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This parameter indicates the maximum number of bits per second relating to all encoded media of a particular type (audio or video) sent from the endpoint.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Numeric</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A200F0" w:rsidRDefault="005578E0" w:rsidP="005578E0">
            <w:r w:rsidRPr="0015279C">
              <w:t xml:space="preserve">See </w:t>
            </w:r>
            <w:r>
              <w:t>"</w:t>
            </w:r>
            <w:r w:rsidRPr="0015279C">
              <w:t>maxGroupBandwidth</w:t>
            </w:r>
            <w:r>
              <w:t>"</w:t>
            </w:r>
            <w:r w:rsidRPr="0015279C">
              <w:t xml:space="preserv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172148" w:rsidRDefault="005578E0" w:rsidP="005578E0">
            <w:r w:rsidRPr="0017214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1E67EE" w:rsidRDefault="005578E0" w:rsidP="005578E0">
            <w:r w:rsidRPr="00172148">
              <w:t>-</w:t>
            </w:r>
          </w:p>
        </w:tc>
      </w:tr>
    </w:tbl>
    <w:p w:rsidR="005578E0" w:rsidRPr="00160150" w:rsidRDefault="005578E0" w:rsidP="005578E0">
      <w:pPr>
        <w:pStyle w:val="Heading5"/>
      </w:pPr>
      <w:r>
        <w:lastRenderedPageBreak/>
        <w:t>7.1.1.3.2</w:t>
      </w:r>
      <w:r>
        <w:tab/>
      </w:r>
      <w:r w:rsidRPr="00160150">
        <w:t>Overall maximum macroblocks per second</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maxGroupMpbs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This parameter indicates the maximum number of H.264 macroblocks per second for all encoded video sent from the endpoint.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Numeric</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59652D" w:rsidRDefault="005578E0" w:rsidP="005578E0">
            <w:r w:rsidRPr="0059652D">
              <w:t xml:space="preserve">See </w:t>
            </w:r>
            <w:r>
              <w:t>"maxGroupH264Mbps"</w:t>
            </w:r>
            <w:r w:rsidRPr="0059652D">
              <w:t xml:space="preserv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172148" w:rsidRDefault="005578E0" w:rsidP="005578E0">
            <w:r w:rsidRPr="0017214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1E67EE" w:rsidRDefault="005578E0" w:rsidP="005578E0">
            <w:r w:rsidRPr="00172148">
              <w:t>-</w:t>
            </w:r>
          </w:p>
        </w:tc>
      </w:tr>
    </w:tbl>
    <w:p w:rsidR="005578E0" w:rsidRPr="00CB7E28" w:rsidRDefault="005578E0" w:rsidP="005578E0">
      <w:pPr>
        <w:pStyle w:val="Heading4"/>
        <w:rPr>
          <w:lang w:eastAsia="zh-CN"/>
        </w:rPr>
      </w:pPr>
      <w:r w:rsidRPr="00CB7E28">
        <w:rPr>
          <w:lang w:eastAsia="zh-CN"/>
        </w:rPr>
        <w:t>7</w:t>
      </w:r>
      <w:r w:rsidRPr="00CB7E28">
        <w:t>.</w:t>
      </w:r>
      <w:r>
        <w:t>1</w:t>
      </w:r>
      <w:r w:rsidRPr="00CB7E28">
        <w:t>.</w:t>
      </w:r>
      <w:r>
        <w:t>1.4</w:t>
      </w:r>
      <w:r>
        <w:rPr>
          <w:lang w:eastAsia="zh-CN"/>
        </w:rPr>
        <w:tab/>
        <w:t>Composed</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 xml:space="preserve">Composed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This parameter indicates that the media capture has been composed from several inputs</w:t>
            </w:r>
            <w:r w:rsidRPr="009A4B06">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Boolean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Default="005578E0" w:rsidP="005578E0">
            <w:r>
              <w:t>"No"     The capture is not composed.</w:t>
            </w:r>
          </w:p>
          <w:p w:rsidR="005578E0" w:rsidRPr="009A4B06" w:rsidRDefault="005578E0" w:rsidP="005578E0">
            <w:r>
              <w:t>"Yes"    The capture is composed.</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t>No</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pPr>
              <w:rPr>
                <w:i/>
              </w:rPr>
            </w:pPr>
            <w:r>
              <w:t>See the "Composed" attribute in [IETF CLUE FW].</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59652D" w:rsidRDefault="005578E0" w:rsidP="005578E0">
            <w:r w:rsidRPr="0059652D">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9A4B06" w:rsidRDefault="005578E0" w:rsidP="005578E0">
            <w:r>
              <w:t>-</w:t>
            </w:r>
          </w:p>
        </w:tc>
      </w:tr>
    </w:tbl>
    <w:p w:rsidR="005578E0" w:rsidRPr="00CB7E28" w:rsidRDefault="005578E0" w:rsidP="005578E0">
      <w:pPr>
        <w:pStyle w:val="Heading4"/>
        <w:rPr>
          <w:lang w:eastAsia="zh-CN"/>
        </w:rPr>
      </w:pPr>
      <w:r w:rsidRPr="00CB7E28">
        <w:rPr>
          <w:lang w:eastAsia="zh-CN"/>
        </w:rPr>
        <w:t>7</w:t>
      </w:r>
      <w:r w:rsidRPr="00CB7E28">
        <w:t>.</w:t>
      </w:r>
      <w:r>
        <w:t>1</w:t>
      </w:r>
      <w:r w:rsidRPr="00CB7E28">
        <w:t>.</w:t>
      </w:r>
      <w:r>
        <w:t>1.5</w:t>
      </w:r>
      <w:r>
        <w:rPr>
          <w:lang w:eastAsia="zh-CN"/>
        </w:rPr>
        <w:tab/>
        <w:t>Auto switched</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 xml:space="preserve">Auto switched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This parameter indicates that the content of the media capture depends on a particular rule. For example the video is from the "loudest speaker" determined by some algorithm.</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Boolean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Default="005578E0" w:rsidP="005578E0">
            <w:r>
              <w:t>"No"     The content is not based on a rule.</w:t>
            </w:r>
          </w:p>
          <w:p w:rsidR="005578E0" w:rsidRPr="009A4B06" w:rsidRDefault="005578E0" w:rsidP="005578E0">
            <w:r>
              <w:t>"Yes"    Rule based content.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t>No</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pPr>
              <w:rPr>
                <w:i/>
              </w:rPr>
            </w:pPr>
            <w:r>
              <w:t>This parameter aligns with the "Auto-switched" attribute in [IETF CLUE FW].</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59652D" w:rsidRDefault="005578E0" w:rsidP="005578E0">
            <w:r w:rsidRPr="0059652D">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9A4B06" w:rsidRDefault="005578E0" w:rsidP="005578E0">
            <w:r w:rsidRPr="00172148">
              <w:t>-</w:t>
            </w:r>
          </w:p>
        </w:tc>
      </w:tr>
    </w:tbl>
    <w:p w:rsidR="005578E0" w:rsidRDefault="005578E0" w:rsidP="005578E0">
      <w:pPr>
        <w:pStyle w:val="Heading3"/>
        <w:rPr>
          <w:lang w:eastAsia="zh-CN"/>
        </w:rPr>
      </w:pPr>
      <w:r>
        <w:rPr>
          <w:lang w:eastAsia="zh-CN"/>
        </w:rPr>
        <w:lastRenderedPageBreak/>
        <w:t>7.1.2</w:t>
      </w:r>
      <w:r>
        <w:rPr>
          <w:lang w:eastAsia="zh-CN"/>
        </w:rPr>
        <w:tab/>
      </w:r>
      <w:r w:rsidRPr="00CB7E28">
        <w:rPr>
          <w:lang w:eastAsia="zh-CN"/>
        </w:rPr>
        <w:t>Visual parameters</w:t>
      </w:r>
    </w:p>
    <w:p w:rsidR="005578E0" w:rsidRPr="00CB7E28" w:rsidRDefault="005578E0" w:rsidP="005578E0">
      <w:pPr>
        <w:rPr>
          <w:lang w:eastAsia="zh-CN"/>
        </w:rPr>
      </w:pPr>
      <w:r w:rsidRPr="00CB7E28">
        <w:rPr>
          <w:lang w:eastAsia="zh-CN"/>
        </w:rPr>
        <w:t>This clause describes the telepresence parameters related to the visual capabilities.</w:t>
      </w:r>
    </w:p>
    <w:p w:rsidR="005578E0" w:rsidRPr="00160150" w:rsidRDefault="005578E0" w:rsidP="005578E0">
      <w:pPr>
        <w:pStyle w:val="Heading4"/>
      </w:pPr>
      <w:r w:rsidRPr="00160150">
        <w:t>7.1.2.1</w:t>
      </w:r>
      <w:r w:rsidRPr="00160150">
        <w:tab/>
        <w:t xml:space="preserve">Video Colour Gamut </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452B3D" w:rsidRDefault="005578E0" w:rsidP="005578E0">
            <w:pPr>
              <w:rPr>
                <w:b/>
                <w:bCs/>
              </w:rPr>
            </w:pPr>
            <w:r w:rsidRPr="00452B3D">
              <w:rPr>
                <w:b/>
                <w:bCs/>
              </w:rPr>
              <w:t>Identity:</w:t>
            </w:r>
          </w:p>
        </w:tc>
        <w:tc>
          <w:tcPr>
            <w:tcW w:w="7229" w:type="dxa"/>
            <w:shd w:val="clear" w:color="auto" w:fill="auto"/>
          </w:tcPr>
          <w:p w:rsidR="005578E0" w:rsidRPr="00CB7E28" w:rsidRDefault="005578E0" w:rsidP="005578E0">
            <w:r w:rsidRPr="00CB7E28">
              <w:t>ColourGamut</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Description:</w:t>
            </w:r>
          </w:p>
        </w:tc>
        <w:tc>
          <w:tcPr>
            <w:tcW w:w="7229" w:type="dxa"/>
            <w:shd w:val="clear" w:color="auto" w:fill="auto"/>
          </w:tcPr>
          <w:p w:rsidR="005578E0" w:rsidRPr="00CB7E28" w:rsidRDefault="005578E0" w:rsidP="005578E0">
            <w:r w:rsidRPr="00CB7E28">
              <w:t xml:space="preserve">This parameter indicates </w:t>
            </w:r>
            <w:r>
              <w:t xml:space="preserve">the </w:t>
            </w:r>
            <w:r w:rsidRPr="00CB7E28">
              <w:t>Colour Gamut used in a Telepresence Video Stream.</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Format:</w:t>
            </w:r>
          </w:p>
        </w:tc>
        <w:tc>
          <w:tcPr>
            <w:tcW w:w="7229" w:type="dxa"/>
            <w:shd w:val="clear" w:color="auto" w:fill="auto"/>
          </w:tcPr>
          <w:p w:rsidR="005578E0" w:rsidRPr="00CB7E28" w:rsidRDefault="005578E0" w:rsidP="005578E0">
            <w:r w:rsidRPr="00CB7E28">
              <w:t>TBD</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Possible Values:</w:t>
            </w:r>
          </w:p>
        </w:tc>
        <w:tc>
          <w:tcPr>
            <w:tcW w:w="7229" w:type="dxa"/>
            <w:shd w:val="clear" w:color="auto" w:fill="auto"/>
          </w:tcPr>
          <w:p w:rsidR="005578E0" w:rsidRPr="00CB7E28" w:rsidRDefault="005578E0" w:rsidP="005578E0">
            <w:r w:rsidRPr="00CB7E28">
              <w:t>BT.709,  BT.601, BT.1361</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Default:</w:t>
            </w:r>
          </w:p>
        </w:tc>
        <w:tc>
          <w:tcPr>
            <w:tcW w:w="7229" w:type="dxa"/>
            <w:shd w:val="clear" w:color="auto" w:fill="auto"/>
          </w:tcPr>
          <w:p w:rsidR="005578E0" w:rsidRPr="00CB7E28" w:rsidRDefault="005578E0" w:rsidP="005578E0">
            <w:r w:rsidRPr="00CB7E28">
              <w:t>BT.709.</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Reference:</w:t>
            </w:r>
          </w:p>
        </w:tc>
        <w:tc>
          <w:tcPr>
            <w:tcW w:w="7229" w:type="dxa"/>
            <w:shd w:val="clear" w:color="auto" w:fill="auto"/>
          </w:tcPr>
          <w:p w:rsidR="005578E0" w:rsidRPr="00CB7E28" w:rsidRDefault="005578E0" w:rsidP="005578E0">
            <w:r w:rsidRPr="00CB7E28">
              <w:t>No</w:t>
            </w:r>
            <w:r>
              <w:t>ne.</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Interface:</w:t>
            </w:r>
          </w:p>
        </w:tc>
        <w:tc>
          <w:tcPr>
            <w:tcW w:w="7229" w:type="dxa"/>
            <w:shd w:val="clear" w:color="auto" w:fill="auto"/>
          </w:tcPr>
          <w:p w:rsidR="005578E0" w:rsidRPr="00CB7E28" w:rsidRDefault="005578E0" w:rsidP="005578E0">
            <w:r w:rsidRPr="00CB7E28">
              <w:t>None.</w:t>
            </w:r>
          </w:p>
          <w:p w:rsidR="005578E0" w:rsidRPr="00CB7E28" w:rsidRDefault="005578E0" w:rsidP="005578E0"/>
        </w:tc>
      </w:tr>
      <w:tr w:rsidR="005578E0" w:rsidRPr="00D516B2" w:rsidTr="005578E0">
        <w:tc>
          <w:tcPr>
            <w:tcW w:w="1951" w:type="dxa"/>
            <w:shd w:val="clear" w:color="auto" w:fill="auto"/>
          </w:tcPr>
          <w:p w:rsidR="005578E0" w:rsidRPr="00452B3D" w:rsidRDefault="005578E0" w:rsidP="005578E0">
            <w:pPr>
              <w:rPr>
                <w:b/>
                <w:bCs/>
              </w:rPr>
            </w:pPr>
            <w:r>
              <w:rPr>
                <w:b/>
                <w:bCs/>
              </w:rPr>
              <w:t>Supplementary Information:</w:t>
            </w:r>
          </w:p>
        </w:tc>
        <w:tc>
          <w:tcPr>
            <w:tcW w:w="7229" w:type="dxa"/>
            <w:shd w:val="clear" w:color="auto" w:fill="auto"/>
          </w:tcPr>
          <w:p w:rsidR="005578E0" w:rsidRPr="00EA5D17" w:rsidRDefault="005578E0" w:rsidP="005578E0">
            <w:r w:rsidRPr="00EA5D17">
              <w:t>In the absence of visual usability information (VUI) signal</w:t>
            </w:r>
            <w:r w:rsidRPr="00EA5D17">
              <w:rPr>
                <w:rFonts w:hint="eastAsia"/>
              </w:rPr>
              <w:t>l</w:t>
            </w:r>
            <w:r w:rsidRPr="00EA5D17">
              <w:t>ing (or if the VUI signa</w:t>
            </w:r>
            <w:r>
              <w:t>l</w:t>
            </w:r>
            <w:r w:rsidRPr="00EA5D17">
              <w:t xml:space="preserve">ling indicates </w:t>
            </w:r>
            <w:r>
              <w:t>"</w:t>
            </w:r>
            <w:r w:rsidRPr="00EA5D17">
              <w:t>unspecified</w:t>
            </w:r>
            <w:r>
              <w:t>"</w:t>
            </w:r>
            <w:r w:rsidRPr="00EA5D17">
              <w:t xml:space="preserve">), telepresence systems shall process all received video signals per [ITU-R BT.709]. For example: Annex E.2 / [ITU-T H.264] regarding VUI has the </w:t>
            </w:r>
            <w:r>
              <w:t>"colour primaries" element that allows the signalling of the chromaticity and white point.</w:t>
            </w:r>
            <w:r w:rsidRPr="00EA5D17">
              <w:t xml:space="preserve"> </w:t>
            </w:r>
          </w:p>
          <w:p w:rsidR="005578E0" w:rsidRPr="00EA5D17" w:rsidRDefault="005578E0" w:rsidP="005578E0">
            <w:r w:rsidRPr="00EA5D17">
              <w:t>If the transmitted video is not conformant with [ITU-R BT.709], senders should always signal the</w:t>
            </w:r>
            <w:r w:rsidRPr="00452B3D">
              <w:t xml:space="preserve"> </w:t>
            </w:r>
            <w:r w:rsidRPr="00EA5D17">
              <w:t xml:space="preserve">black level and range of the luma and chroma signals, </w:t>
            </w:r>
            <w:r w:rsidRPr="00452B3D">
              <w:t>transfer characteristics, the colour primaries, and the matrix coefficients in their video bit streams.  Receivers may use this information to optimally render the received pictures.</w:t>
            </w:r>
          </w:p>
          <w:p w:rsidR="005578E0" w:rsidRPr="00EA5D17" w:rsidRDefault="005578E0" w:rsidP="005578E0">
            <w:r w:rsidRPr="00EA5D17">
              <w:t>See clause 7.3.1.4 for more information on the use of colour and lighting parameters.</w:t>
            </w:r>
          </w:p>
        </w:tc>
      </w:tr>
    </w:tbl>
    <w:p w:rsidR="005578E0" w:rsidRPr="00452B3D" w:rsidRDefault="005578E0" w:rsidP="005578E0">
      <w:pPr>
        <w:rPr>
          <w:i/>
          <w:iCs/>
        </w:rPr>
      </w:pPr>
    </w:p>
    <w:p w:rsidR="005578E0" w:rsidRPr="00160150" w:rsidRDefault="005578E0" w:rsidP="005578E0">
      <w:pPr>
        <w:pStyle w:val="Heading4"/>
      </w:pPr>
      <w:r w:rsidRPr="00160150">
        <w:t>7.1.2.2</w:t>
      </w:r>
      <w:r w:rsidRPr="00160150">
        <w:tab/>
        <w:t>Effective Resolution</w:t>
      </w:r>
    </w:p>
    <w:p w:rsidR="005578E0" w:rsidRPr="00CB7E28" w:rsidRDefault="005578E0" w:rsidP="005578E0">
      <w:r w:rsidRPr="00CB7E28">
        <w:t xml:space="preserve">Human visual acuity is the ability to distinguish fine detail.  It is generally measured in </w:t>
      </w:r>
      <w:r w:rsidRPr="00452B3D">
        <w:rPr>
          <w:i/>
          <w:iCs/>
        </w:rPr>
        <w:t xml:space="preserve">cycles per degree </w:t>
      </w:r>
      <w:r w:rsidRPr="00CB7E28">
        <w:t xml:space="preserve">(CPD), and therefore measures an angular resolution.  People with excellent visual acuity can resolve 50 CPD – 1.2 arc minute per line pair (or 0.35 mm line pair at 1 meter). </w:t>
      </w:r>
      <w:r w:rsidRPr="00E23EE2">
        <w:t xml:space="preserve"> </w:t>
      </w:r>
      <w:r>
        <w:t>[b-ImagePro]).</w:t>
      </w:r>
      <w:r w:rsidRPr="00CB7E28">
        <w:t xml:space="preserve">Camera resolution is usually measured in </w:t>
      </w:r>
      <w:r w:rsidRPr="00452B3D">
        <w:rPr>
          <w:i/>
          <w:iCs/>
        </w:rPr>
        <w:t>lines</w:t>
      </w:r>
      <w:r w:rsidRPr="00CB7E28">
        <w:t xml:space="preserve"> across the entire horizontal or vertical field of view.  Black and white lines are alternated.  A </w:t>
      </w:r>
      <w:r w:rsidRPr="00452B3D">
        <w:rPr>
          <w:i/>
          <w:iCs/>
        </w:rPr>
        <w:t>cycle</w:t>
      </w:r>
      <w:r w:rsidRPr="00CB7E28">
        <w:t xml:space="preserve"> is equivalent to 2 lines of camera resolution – that is, a black+white line pair comprises a cycle.  The field of view of a camera is measured in degrees.  Therefore the </w:t>
      </w:r>
      <w:r w:rsidRPr="00452B3D">
        <w:rPr>
          <w:i/>
          <w:iCs/>
        </w:rPr>
        <w:t>cycles per degree</w:t>
      </w:r>
      <w:r w:rsidRPr="00CB7E28">
        <w:t xml:space="preserve"> for a camera can be computed as </w:t>
      </w:r>
      <w:r w:rsidRPr="00452B3D">
        <w:rPr>
          <w:i/>
          <w:iCs/>
        </w:rPr>
        <w:t>lines</w:t>
      </w:r>
      <w:r w:rsidRPr="00CB7E28">
        <w:t>/(2*</w:t>
      </w:r>
      <w:r w:rsidRPr="00452B3D">
        <w:rPr>
          <w:i/>
          <w:iCs/>
        </w:rPr>
        <w:t>field_of_view</w:t>
      </w:r>
      <w:r w:rsidRPr="00CB7E28">
        <w:t>).</w:t>
      </w:r>
    </w:p>
    <w:p w:rsidR="005578E0" w:rsidRPr="00CB7E28" w:rsidRDefault="005578E0" w:rsidP="005578E0">
      <w:r w:rsidRPr="00CB7E28">
        <w:t xml:space="preserve">Similarly display resolution is measured in pixels (width by height).  For modern flat panel displays, a </w:t>
      </w:r>
      <w:r w:rsidRPr="00452B3D">
        <w:rPr>
          <w:i/>
          <w:iCs/>
        </w:rPr>
        <w:t>line</w:t>
      </w:r>
      <w:r w:rsidRPr="00CB7E28">
        <w:t xml:space="preserve"> is equivalent to a row or column of pixels.  The </w:t>
      </w:r>
      <w:r w:rsidRPr="00452B3D">
        <w:rPr>
          <w:i/>
          <w:iCs/>
        </w:rPr>
        <w:t>cycles per degree</w:t>
      </w:r>
      <w:r w:rsidRPr="00CB7E28">
        <w:t xml:space="preserve"> for a display depends on the subtended angle of the display, which in turn depends on the size of the display and the distance of the display surface from the viewer.  Therefore, the </w:t>
      </w:r>
      <w:r w:rsidRPr="00452B3D">
        <w:rPr>
          <w:i/>
          <w:iCs/>
        </w:rPr>
        <w:t>cycles per degree</w:t>
      </w:r>
      <w:r w:rsidRPr="00CB7E28">
        <w:t xml:space="preserve"> for a display can be computed as </w:t>
      </w:r>
      <w:r w:rsidRPr="00452B3D">
        <w:rPr>
          <w:i/>
          <w:iCs/>
        </w:rPr>
        <w:t>pixels</w:t>
      </w:r>
      <w:r w:rsidRPr="00CB7E28">
        <w:t>/(2*</w:t>
      </w:r>
      <w:r w:rsidRPr="00452B3D">
        <w:rPr>
          <w:i/>
          <w:iCs/>
        </w:rPr>
        <w:t>subtended_angle</w:t>
      </w:r>
      <w:r w:rsidRPr="00CB7E28">
        <w:t>).</w:t>
      </w:r>
    </w:p>
    <w:p w:rsidR="005578E0" w:rsidRPr="00160150" w:rsidRDefault="005578E0" w:rsidP="005578E0">
      <w:pPr>
        <w:pStyle w:val="Heading5"/>
      </w:pPr>
      <w:r w:rsidRPr="00160150">
        <w:t>7.1.2.2.1</w:t>
      </w:r>
      <w:r w:rsidRPr="00160150">
        <w:tab/>
        <w:t>Example</w:t>
      </w:r>
    </w:p>
    <w:p w:rsidR="005578E0" w:rsidRPr="00CB7E28" w:rsidRDefault="005578E0" w:rsidP="005578E0">
      <w:r w:rsidRPr="00CB7E28">
        <w:t>A typical 3-screen telepresence system uses 3 cameras with horizontal field of view of 25 degrees.  It uses 65 inch 16x9 displays, and is calibrated to show images at actual size.</w:t>
      </w:r>
    </w:p>
    <w:p w:rsidR="005578E0" w:rsidRPr="00CB7E28" w:rsidRDefault="005578E0" w:rsidP="005578E0">
      <w:r w:rsidRPr="00CB7E28">
        <w:lastRenderedPageBreak/>
        <w:t xml:space="preserve">Each display has a width of 56.65 inches (1439 mm), and the viewers are seated 3.245 meters from the display.  At this distance, the horizontal subtended angle is also 25 degrees, matching the camera field of view. </w:t>
      </w:r>
    </w:p>
    <w:p w:rsidR="005578E0" w:rsidRPr="00CB7E28" w:rsidRDefault="005578E0" w:rsidP="005578E0">
      <w:r w:rsidRPr="00CB7E28">
        <w:t xml:space="preserve">The native resolution of each display is 1920 x1080 pixels (1080p); which corresponds to 1920/(2*25) cycles per degree – or about 38.4 CPD. </w:t>
      </w:r>
    </w:p>
    <w:p w:rsidR="005578E0" w:rsidRPr="00CB7E28" w:rsidRDefault="005578E0" w:rsidP="005578E0">
      <w:r w:rsidRPr="00CB7E28">
        <w:t>Similarly, 720p corresponds to about 24 CPD. A 65</w:t>
      </w:r>
      <w:r>
        <w:t>"</w:t>
      </w:r>
      <w:r w:rsidRPr="00CB7E28">
        <w:t xml:space="preserve">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452B3D" w:rsidRDefault="005578E0" w:rsidP="005578E0">
            <w:pPr>
              <w:rPr>
                <w:b/>
                <w:bCs/>
              </w:rPr>
            </w:pPr>
            <w:r w:rsidRPr="00452B3D">
              <w:rPr>
                <w:b/>
                <w:bCs/>
              </w:rPr>
              <w:t>Identity:</w:t>
            </w:r>
          </w:p>
        </w:tc>
        <w:tc>
          <w:tcPr>
            <w:tcW w:w="7229" w:type="dxa"/>
            <w:shd w:val="clear" w:color="auto" w:fill="auto"/>
          </w:tcPr>
          <w:p w:rsidR="005578E0" w:rsidRPr="00CB7E28" w:rsidRDefault="005578E0" w:rsidP="005578E0">
            <w:r w:rsidRPr="00CB7E28">
              <w:t>EffectiveResolution</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Description:</w:t>
            </w:r>
          </w:p>
        </w:tc>
        <w:tc>
          <w:tcPr>
            <w:tcW w:w="7229" w:type="dxa"/>
            <w:shd w:val="clear" w:color="auto" w:fill="auto"/>
          </w:tcPr>
          <w:p w:rsidR="005578E0" w:rsidRPr="00CB7E28" w:rsidRDefault="005578E0" w:rsidP="005578E0">
            <w:r w:rsidRPr="00CB7E28">
              <w:t>This parameter indicates effective resolution of a rendered video stream as perceived by the viewer.</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Format:</w:t>
            </w:r>
          </w:p>
        </w:tc>
        <w:tc>
          <w:tcPr>
            <w:tcW w:w="7229" w:type="dxa"/>
            <w:shd w:val="clear" w:color="auto" w:fill="auto"/>
          </w:tcPr>
          <w:p w:rsidR="005578E0" w:rsidRPr="00CB7E28" w:rsidRDefault="005578E0" w:rsidP="005578E0">
            <w:r w:rsidRPr="00CB7E28">
              <w:t>Floating Point number</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Possible Values:</w:t>
            </w:r>
          </w:p>
        </w:tc>
        <w:tc>
          <w:tcPr>
            <w:tcW w:w="7229" w:type="dxa"/>
            <w:shd w:val="clear" w:color="auto" w:fill="auto"/>
          </w:tcPr>
          <w:p w:rsidR="005578E0" w:rsidRPr="00CB7E28" w:rsidRDefault="005578E0" w:rsidP="005578E0">
            <w:r w:rsidRPr="00CB7E28">
              <w:t>Positive numbers in Cycles per Degree</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Default:</w:t>
            </w:r>
          </w:p>
        </w:tc>
        <w:tc>
          <w:tcPr>
            <w:tcW w:w="7229" w:type="dxa"/>
            <w:shd w:val="clear" w:color="auto" w:fill="auto"/>
          </w:tcPr>
          <w:p w:rsidR="005578E0" w:rsidRPr="00CB7E28" w:rsidRDefault="005578E0" w:rsidP="005578E0">
            <w:r w:rsidRPr="00CB7E28">
              <w:t>None.</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Reference:</w:t>
            </w:r>
          </w:p>
        </w:tc>
        <w:tc>
          <w:tcPr>
            <w:tcW w:w="7229" w:type="dxa"/>
            <w:shd w:val="clear" w:color="auto" w:fill="auto"/>
          </w:tcPr>
          <w:p w:rsidR="005578E0" w:rsidRPr="00CB7E28" w:rsidRDefault="005578E0" w:rsidP="005578E0">
            <w:r w:rsidRPr="00CB7E28">
              <w:t>Not Application</w:t>
            </w:r>
          </w:p>
        </w:tc>
      </w:tr>
      <w:tr w:rsidR="005578E0" w:rsidRPr="00CB7E28" w:rsidTr="005578E0">
        <w:tc>
          <w:tcPr>
            <w:tcW w:w="1951" w:type="dxa"/>
            <w:shd w:val="clear" w:color="auto" w:fill="auto"/>
          </w:tcPr>
          <w:p w:rsidR="005578E0" w:rsidRPr="00452B3D" w:rsidRDefault="005578E0" w:rsidP="005578E0">
            <w:pPr>
              <w:rPr>
                <w:b/>
                <w:bCs/>
              </w:rPr>
            </w:pPr>
            <w:r w:rsidRPr="00452B3D">
              <w:rPr>
                <w:b/>
                <w:bCs/>
              </w:rPr>
              <w:t>Interface:</w:t>
            </w:r>
          </w:p>
        </w:tc>
        <w:tc>
          <w:tcPr>
            <w:tcW w:w="7229" w:type="dxa"/>
            <w:shd w:val="clear" w:color="auto" w:fill="auto"/>
          </w:tcPr>
          <w:p w:rsidR="005578E0" w:rsidRPr="00CB7E28" w:rsidRDefault="005578E0" w:rsidP="005578E0">
            <w:r w:rsidRPr="00CB7E28">
              <w:t>None.</w:t>
            </w:r>
          </w:p>
          <w:p w:rsidR="005578E0" w:rsidRPr="00CB7E28" w:rsidRDefault="005578E0" w:rsidP="005578E0"/>
        </w:tc>
      </w:tr>
    </w:tbl>
    <w:p w:rsidR="005578E0" w:rsidRPr="00CB7E28" w:rsidRDefault="005578E0" w:rsidP="005578E0">
      <w:r w:rsidRPr="00CB7E28">
        <w:t>Telepresence systems should provide effective resolutions between 25 CPD and 50 CPD.</w:t>
      </w:r>
    </w:p>
    <w:p w:rsidR="005578E0" w:rsidRPr="00160150" w:rsidRDefault="005578E0" w:rsidP="005578E0">
      <w:pPr>
        <w:pStyle w:val="Heading4"/>
      </w:pPr>
      <w:r>
        <w:t>7.1.2.3</w:t>
      </w:r>
      <w:r>
        <w:tab/>
      </w:r>
      <w:r w:rsidRPr="00160150">
        <w:t>Number of video captures</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rsidRPr="009A4B06">
              <w:t>NumVideo</w:t>
            </w:r>
            <w:r>
              <w:t>Capture</w:t>
            </w:r>
            <w:r w:rsidRPr="009A4B06">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rsidRPr="009A4B06">
              <w:t xml:space="preserve">This parameter indicates the number of </w:t>
            </w:r>
            <w:r>
              <w:t>video captures</w:t>
            </w:r>
            <w:r w:rsidRPr="009A4B06">
              <w:t>.</w:t>
            </w:r>
            <w:r>
              <w:t xml:space="preserve">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rsidRPr="009A4B06">
              <w:t>Not applicable.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rsidRPr="009A4B06">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9A4B06" w:rsidRDefault="005578E0" w:rsidP="005578E0">
            <w:r>
              <w:t>This parameter may be implicitly signalled as a result of describing multiple captures. For example each video capture in [IETF CLUE FW]  represents a video stream. Therefore the total number of video captures in a capture scene entry indicates the number of video streams.</w:t>
            </w:r>
          </w:p>
        </w:tc>
      </w:tr>
    </w:tbl>
    <w:p w:rsidR="005578E0" w:rsidRPr="00160150" w:rsidRDefault="005578E0" w:rsidP="005578E0">
      <w:pPr>
        <w:pStyle w:val="Heading4"/>
      </w:pPr>
      <w:r>
        <w:t>7.1.2.4</w:t>
      </w:r>
      <w:r>
        <w:tab/>
      </w:r>
      <w:r w:rsidRPr="00160150">
        <w:t>Video capture spatial information</w:t>
      </w:r>
    </w:p>
    <w:p w:rsidR="005578E0" w:rsidRDefault="005578E0" w:rsidP="005578E0">
      <w:pPr>
        <w:rPr>
          <w:lang w:eastAsia="zh-CN"/>
        </w:rPr>
      </w:pPr>
      <w:r>
        <w:rPr>
          <w:lang w:eastAsia="zh-CN"/>
        </w:rPr>
        <w:t xml:space="preserve">This </w:t>
      </w:r>
      <w:r w:rsidRPr="00EB0E0A">
        <w:t>clause</w:t>
      </w:r>
      <w:r>
        <w:rPr>
          <w:lang w:eastAsia="zh-CN"/>
        </w:rPr>
        <w:t xml:space="preserve"> describes parameters related to spatial information of a single video capture.</w:t>
      </w:r>
    </w:p>
    <w:p w:rsidR="005578E0" w:rsidRPr="00EB0E0A" w:rsidRDefault="005578E0" w:rsidP="005578E0">
      <w:pPr>
        <w:rPr>
          <w:i/>
          <w:iCs/>
        </w:rPr>
      </w:pPr>
      <w:r w:rsidRPr="00EB0E0A">
        <w:rPr>
          <w:i/>
          <w:iCs/>
        </w:rPr>
        <w:t>{Editor's note: The details of the parameters below are subject to change due to discussions in the CLUE WG on spatial information.}</w:t>
      </w:r>
    </w:p>
    <w:p w:rsidR="005578E0" w:rsidRPr="00160150" w:rsidRDefault="005578E0" w:rsidP="005578E0">
      <w:pPr>
        <w:pStyle w:val="Heading5"/>
      </w:pPr>
      <w:r>
        <w:t>7.1.2.4.1</w:t>
      </w:r>
      <w:r>
        <w:tab/>
      </w:r>
      <w:r w:rsidRPr="00160150">
        <w:t>Capture area</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CapArea</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 xml:space="preserve">This parameter indicates which area the video capture represents from the overall capture scene in terms of a set of four X,Y and Z Cartesian coordinates.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lastRenderedPageBreak/>
              <w:t>Format:</w:t>
            </w:r>
          </w:p>
        </w:tc>
        <w:tc>
          <w:tcPr>
            <w:tcW w:w="7229" w:type="dxa"/>
            <w:shd w:val="clear" w:color="auto" w:fill="auto"/>
          </w:tcPr>
          <w:p w:rsidR="005578E0" w:rsidRPr="009A4B06" w:rsidRDefault="005578E0" w:rsidP="005578E0">
            <w:r>
              <w:t>List of String</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Default="005578E0" w:rsidP="005578E0">
            <w:r>
              <w:t>4 list elements each with (X, Y, Z)</w:t>
            </w:r>
          </w:p>
          <w:p w:rsidR="005578E0" w:rsidRDefault="005578E0" w:rsidP="005578E0">
            <w:r>
              <w:t>minX:maxX,  minY:maxY , minZ:maxZ</w:t>
            </w:r>
          </w:p>
          <w:p w:rsidR="005578E0" w:rsidRPr="009A4B06" w:rsidRDefault="005578E0" w:rsidP="005578E0">
            <w:r>
              <w:t>Where X, Y and Z are numbers.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9F4958" w:rsidRDefault="005578E0" w:rsidP="005578E0">
            <w:r w:rsidRPr="009F4958">
              <w:t xml:space="preserve">See </w:t>
            </w:r>
            <w:r>
              <w:t>"</w:t>
            </w:r>
            <w:r w:rsidRPr="009F4958">
              <w:t>Area of Capture</w:t>
            </w:r>
            <w:r>
              <w:t>"</w:t>
            </w:r>
            <w:r w:rsidRPr="009F4958">
              <w:t xml:space="preserv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9A4B06" w:rsidRDefault="005578E0" w:rsidP="005578E0">
            <w:r w:rsidRPr="005C6041">
              <w:t xml:space="preserve">This parameter </w:t>
            </w:r>
            <w:r>
              <w:t>is</w:t>
            </w:r>
            <w:r w:rsidRPr="005C6041">
              <w:t xml:space="preserve"> used to </w:t>
            </w:r>
            <w:r>
              <w:t xml:space="preserve">indicate the area of the video capture, and is also used to determine the spatial relationship between video captures. </w:t>
            </w:r>
            <w:r w:rsidRPr="005C6041">
              <w:t xml:space="preserve"> It is also possible to determine from the capture area information where gaps are present due to display borders etc</w:t>
            </w:r>
            <w:r>
              <w:t>. which should be taken into consideration by a renderer when rendering video streams.</w:t>
            </w:r>
          </w:p>
        </w:tc>
      </w:tr>
    </w:tbl>
    <w:p w:rsidR="005578E0" w:rsidRPr="005C27BB" w:rsidRDefault="005578E0" w:rsidP="005578E0">
      <w:pPr>
        <w:pStyle w:val="Heading6"/>
        <w:rPr>
          <w:lang w:eastAsia="zh-CN"/>
        </w:rPr>
      </w:pPr>
      <w:r w:rsidRPr="005C27BB">
        <w:rPr>
          <w:lang w:eastAsia="zh-CN"/>
        </w:rPr>
        <w:t>7.</w:t>
      </w:r>
      <w:r>
        <w:rPr>
          <w:lang w:eastAsia="zh-CN"/>
        </w:rPr>
        <w:t>1.2.4.1.1</w:t>
      </w:r>
      <w:r>
        <w:rPr>
          <w:lang w:eastAsia="zh-CN"/>
        </w:rPr>
        <w:tab/>
      </w:r>
      <w:r w:rsidRPr="005C27BB">
        <w:rPr>
          <w:lang w:eastAsia="zh-CN"/>
        </w:rPr>
        <w:t>Example usage of the capture area parameter</w:t>
      </w:r>
    </w:p>
    <w:p w:rsidR="005578E0" w:rsidRPr="005C27BB" w:rsidRDefault="005578E0" w:rsidP="005578E0">
      <w:r w:rsidRPr="005C27BB">
        <w:rPr>
          <w:lang w:eastAsia="ja-JP"/>
        </w:rPr>
        <w:t xml:space="preserve">Capturers </w:t>
      </w:r>
      <w:r w:rsidRPr="005C27BB">
        <w:rPr>
          <w:rFonts w:hint="eastAsia"/>
          <w:lang w:eastAsia="ja-JP"/>
        </w:rPr>
        <w:t xml:space="preserve">send </w:t>
      </w:r>
      <w:r w:rsidRPr="005C27BB">
        <w:rPr>
          <w:lang w:eastAsia="ja-JP"/>
        </w:rPr>
        <w:t xml:space="preserve">the Capture Area </w:t>
      </w:r>
      <w:r w:rsidRPr="005C27BB">
        <w:rPr>
          <w:rFonts w:hint="eastAsia"/>
          <w:lang w:eastAsia="ja-JP"/>
        </w:rPr>
        <w:t>parameters</w:t>
      </w:r>
      <w:r w:rsidRPr="00EB0E0A">
        <w:rPr>
          <w:rFonts w:hint="eastAsia"/>
          <w:lang w:eastAsia="ja-JP"/>
        </w:rPr>
        <w:t xml:space="preserve"> re</w:t>
      </w:r>
      <w:r w:rsidRPr="00EB0E0A">
        <w:rPr>
          <w:lang w:eastAsia="ja-JP"/>
        </w:rPr>
        <w:t xml:space="preserve">nderers, </w:t>
      </w:r>
      <w:r w:rsidRPr="005C27BB">
        <w:rPr>
          <w:lang w:eastAsia="ja-JP"/>
        </w:rPr>
        <w:t xml:space="preserve">in terms of </w:t>
      </w:r>
      <w:r>
        <w:rPr>
          <w:lang w:eastAsia="ja-JP"/>
        </w:rPr>
        <w:t>a set of four</w:t>
      </w:r>
      <w:r w:rsidRPr="005C27BB">
        <w:rPr>
          <w:lang w:eastAsia="ja-JP"/>
        </w:rPr>
        <w:t xml:space="preserve"> X,</w:t>
      </w:r>
      <w:r w:rsidRPr="005C27BB">
        <w:rPr>
          <w:rFonts w:hint="eastAsia"/>
          <w:lang w:eastAsia="ja-JP"/>
        </w:rPr>
        <w:t xml:space="preserve"> </w:t>
      </w:r>
      <w:r w:rsidRPr="005C27BB">
        <w:rPr>
          <w:lang w:eastAsia="ja-JP"/>
        </w:rPr>
        <w:t>Y and Z</w:t>
      </w:r>
      <w:r w:rsidRPr="005C27BB">
        <w:t xml:space="preserve"> coordinates</w:t>
      </w:r>
      <w:r w:rsidRPr="005C27BB">
        <w:rPr>
          <w:rFonts w:hint="eastAsia"/>
        </w:rPr>
        <w:t>, respectively.</w:t>
      </w:r>
      <w:r w:rsidRPr="005C27BB">
        <w:t xml:space="preserve"> F</w:t>
      </w:r>
      <w:r w:rsidRPr="005C27BB">
        <w:rPr>
          <w:rFonts w:hint="eastAsia"/>
        </w:rPr>
        <w:t>or example,</w:t>
      </w:r>
      <w:r>
        <w:t xml:space="preserve">the coplanar capture area is represented by for point bottom left (X1, Y1, Z1), bottom right (X2. Y2, Z2), top left (X3, Y3, Z3) and top right (X4 ,Y4, Z4). </w:t>
      </w:r>
      <w:r w:rsidRPr="005C27BB">
        <w:t xml:space="preserve">Following the conventions of </w:t>
      </w:r>
      <w:r>
        <w:t>"</w:t>
      </w:r>
      <w:r w:rsidRPr="005C27BB">
        <w:t>Area of Capture</w:t>
      </w:r>
      <w:r>
        <w:t>"</w:t>
      </w:r>
      <w:r w:rsidRPr="005C27BB">
        <w:t xml:space="preserve"> [IETF CLUE FW],</w:t>
      </w:r>
      <w:r w:rsidRPr="005C27BB">
        <w:rPr>
          <w:rFonts w:hint="eastAsia"/>
        </w:rPr>
        <w:t xml:space="preserve"> </w:t>
      </w:r>
      <w:r w:rsidRPr="005C27BB">
        <w:t>as numbers</w:t>
      </w:r>
      <w:r w:rsidRPr="005C27BB">
        <w:rPr>
          <w:rFonts w:hint="eastAsia"/>
        </w:rPr>
        <w:t xml:space="preserve"> </w:t>
      </w:r>
      <w:r w:rsidRPr="005C27BB">
        <w:t>move from lower to higher, the location goes from</w:t>
      </w:r>
      <w:r w:rsidRPr="005C27BB">
        <w:rPr>
          <w:rFonts w:hint="eastAsia"/>
        </w:rPr>
        <w:t xml:space="preserve"> </w:t>
      </w:r>
      <w:r>
        <w:t xml:space="preserve">camera </w:t>
      </w:r>
      <w:r w:rsidRPr="005C27BB">
        <w:t>left to right</w:t>
      </w:r>
      <w:r w:rsidRPr="005C27BB">
        <w:rPr>
          <w:rFonts w:hint="eastAsia"/>
        </w:rPr>
        <w:t xml:space="preserve"> </w:t>
      </w:r>
      <w:r w:rsidRPr="005C27BB">
        <w:t xml:space="preserve">(in the case of the </w:t>
      </w:r>
      <w:r>
        <w:t>'</w:t>
      </w:r>
      <w:r w:rsidRPr="005C27BB">
        <w:t>x</w:t>
      </w:r>
      <w:r>
        <w:t>'</w:t>
      </w:r>
      <w:r w:rsidRPr="005C27BB">
        <w:t xml:space="preserve"> dimension), </w:t>
      </w:r>
      <w:r>
        <w:t xml:space="preserve">audience </w:t>
      </w:r>
      <w:r w:rsidRPr="005C27BB">
        <w:t xml:space="preserve">front to back (in the case of the </w:t>
      </w:r>
      <w:r>
        <w:t>'y'</w:t>
      </w:r>
      <w:r w:rsidRPr="005C27BB">
        <w:t xml:space="preserve"> dimension </w:t>
      </w:r>
      <w:r w:rsidRPr="005C27BB">
        <w:rPr>
          <w:rFonts w:hint="eastAsia"/>
        </w:rPr>
        <w:t xml:space="preserve">) </w:t>
      </w:r>
      <w:r w:rsidRPr="005C27BB">
        <w:t>or low to high (in the case of the</w:t>
      </w:r>
      <w:r w:rsidRPr="005C27BB">
        <w:rPr>
          <w:rFonts w:hint="eastAsia"/>
        </w:rPr>
        <w:t xml:space="preserve"> </w:t>
      </w:r>
      <w:r>
        <w:t>'z'</w:t>
      </w:r>
      <w:r w:rsidRPr="005C27BB">
        <w:t xml:space="preserve"> dimension )</w:t>
      </w:r>
      <w:r w:rsidRPr="005C27BB">
        <w:rPr>
          <w:rFonts w:hint="eastAsia"/>
        </w:rPr>
        <w:t xml:space="preserve">, which is shown in figure 1(top view) and </w:t>
      </w:r>
      <w:r w:rsidRPr="005C27BB">
        <w:t xml:space="preserve">figure </w:t>
      </w:r>
      <w:r w:rsidRPr="005C27BB">
        <w:rPr>
          <w:rFonts w:hint="eastAsia"/>
        </w:rPr>
        <w:t>2 (3D view)</w:t>
      </w:r>
      <w:r w:rsidRPr="005C27BB">
        <w:t>.</w:t>
      </w:r>
    </w:p>
    <w:p w:rsidR="005578E0" w:rsidRPr="005C27BB" w:rsidRDefault="005578E0" w:rsidP="005578E0">
      <w:pPr>
        <w:pStyle w:val="Figure"/>
      </w:pPr>
      <w:r>
        <w:rPr>
          <w:noProof/>
          <w:lang w:val="en-US"/>
        </w:rPr>
        <w:lastRenderedPageBreak/>
        <w:drawing>
          <wp:inline distT="0" distB="0" distL="0" distR="0" wp14:anchorId="3358C910" wp14:editId="70264998">
            <wp:extent cx="5640139" cy="5366479"/>
            <wp:effectExtent l="0" t="0" r="0" b="5715"/>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36988" cy="5363481"/>
                    </a:xfrm>
                    <a:prstGeom prst="rect">
                      <a:avLst/>
                    </a:prstGeom>
                    <a:noFill/>
                  </pic:spPr>
                </pic:pic>
              </a:graphicData>
            </a:graphic>
          </wp:inline>
        </w:drawing>
      </w:r>
    </w:p>
    <w:p w:rsidR="005578E0" w:rsidRPr="005C27BB" w:rsidRDefault="005578E0" w:rsidP="005578E0">
      <w:pPr>
        <w:pStyle w:val="FigureNotitle"/>
        <w:rPr>
          <w:lang w:eastAsia="zh-CN"/>
        </w:rPr>
      </w:pPr>
      <w:bookmarkStart w:id="66" w:name="_Toc323140583"/>
      <w:r w:rsidRPr="005C27BB">
        <w:rPr>
          <w:lang w:eastAsia="zh-CN"/>
        </w:rPr>
        <w:t>Figure 1: Capture area axis (top view)</w:t>
      </w:r>
      <w:bookmarkEnd w:id="66"/>
    </w:p>
    <w:p w:rsidR="005578E0" w:rsidRPr="005C27BB" w:rsidRDefault="005578E0" w:rsidP="005578E0">
      <w:pPr>
        <w:pStyle w:val="Figure"/>
      </w:pPr>
      <w:r>
        <w:rPr>
          <w:noProof/>
          <w:lang w:val="en-US"/>
        </w:rPr>
        <w:lastRenderedPageBreak/>
        <w:drawing>
          <wp:inline distT="0" distB="0" distL="0" distR="0" wp14:anchorId="5B091264" wp14:editId="06136770">
            <wp:extent cx="6047740" cy="4919980"/>
            <wp:effectExtent l="0" t="0" r="0" b="0"/>
            <wp:docPr id="8"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47740" cy="4919980"/>
                    </a:xfrm>
                    <a:prstGeom prst="rect">
                      <a:avLst/>
                    </a:prstGeom>
                    <a:noFill/>
                  </pic:spPr>
                </pic:pic>
              </a:graphicData>
            </a:graphic>
          </wp:inline>
        </w:drawing>
      </w:r>
    </w:p>
    <w:p w:rsidR="005578E0" w:rsidRPr="005C27BB" w:rsidRDefault="005578E0" w:rsidP="005578E0">
      <w:pPr>
        <w:pStyle w:val="FigureNotitle"/>
      </w:pPr>
      <w:bookmarkStart w:id="67" w:name="_Toc323140584"/>
      <w:r w:rsidRPr="005C27BB">
        <w:rPr>
          <w:lang w:eastAsia="zh-CN"/>
        </w:rPr>
        <w:t>Figure 2: Capture area axis (3D view)</w:t>
      </w:r>
      <w:bookmarkEnd w:id="67"/>
    </w:p>
    <w:p w:rsidR="005578E0" w:rsidRPr="005C27BB" w:rsidRDefault="005578E0" w:rsidP="005578E0">
      <w:pPr>
        <w:pStyle w:val="Note"/>
        <w:rPr>
          <w:lang w:eastAsia="zh-CN"/>
        </w:rPr>
      </w:pPr>
      <w:r w:rsidRPr="005C27BB">
        <w:rPr>
          <w:lang w:eastAsia="zh-CN"/>
        </w:rPr>
        <w:t>NOTE </w:t>
      </w:r>
      <w:r w:rsidRPr="005C27BB">
        <w:rPr>
          <w:lang w:eastAsia="zh-CN"/>
        </w:rPr>
        <w:noBreakHyphen/>
        <w:t xml:space="preserve"> The </w:t>
      </w:r>
      <w:r>
        <w:rPr>
          <w:lang w:eastAsia="zh-CN"/>
        </w:rPr>
        <w:t>"</w:t>
      </w:r>
      <w:r w:rsidRPr="005C27BB">
        <w:rPr>
          <w:lang w:eastAsia="zh-CN"/>
        </w:rPr>
        <w:t>Capture point</w:t>
      </w:r>
      <w:r>
        <w:rPr>
          <w:lang w:eastAsia="zh-CN"/>
        </w:rPr>
        <w:t>"</w:t>
      </w:r>
      <w:r w:rsidRPr="005C27BB">
        <w:rPr>
          <w:lang w:eastAsia="zh-CN"/>
        </w:rPr>
        <w:t xml:space="preserve">, </w:t>
      </w:r>
      <w:r>
        <w:rPr>
          <w:lang w:eastAsia="zh-CN"/>
        </w:rPr>
        <w:t>"</w:t>
      </w:r>
      <w:r w:rsidRPr="005C27BB">
        <w:rPr>
          <w:lang w:eastAsia="zh-CN"/>
        </w:rPr>
        <w:t>Scene Area</w:t>
      </w:r>
      <w:r>
        <w:rPr>
          <w:lang w:eastAsia="zh-CN"/>
        </w:rPr>
        <w:t>"</w:t>
      </w:r>
      <w:r w:rsidRPr="005C27BB">
        <w:rPr>
          <w:lang w:eastAsia="zh-CN"/>
        </w:rPr>
        <w:t xml:space="preserve"> or origin parameters are not considered in the above diagrams.</w:t>
      </w:r>
    </w:p>
    <w:p w:rsidR="005578E0" w:rsidRDefault="005578E0" w:rsidP="005578E0">
      <w:r w:rsidRPr="0015279C">
        <w:t>On reception of the Capture Area information renderers may use this information in several ways to render the received video streams illustrated below. The example</w:t>
      </w:r>
      <w:r>
        <w:t>s</w:t>
      </w:r>
      <w:r w:rsidRPr="0015279C">
        <w:t xml:space="preserve"> below only discusses the x-axis for simplicity, the calculations may equally be applied to the Y and Z axis. </w:t>
      </w:r>
      <w:r>
        <w:t>A scale of millimetres is assumed.</w:t>
      </w:r>
      <w:r w:rsidRPr="005C27BB">
        <w:rPr>
          <w:rFonts w:hint="eastAsia"/>
        </w:rPr>
        <w:t xml:space="preserve">First, the capture area can be used to indicate the spatial information of the video capture. </w:t>
      </w:r>
      <w:r w:rsidRPr="005C27BB">
        <w:t>F</w:t>
      </w:r>
      <w:r w:rsidRPr="005C27BB">
        <w:rPr>
          <w:rFonts w:hint="eastAsia"/>
        </w:rPr>
        <w:t xml:space="preserve">or example, </w:t>
      </w:r>
      <w:r>
        <w:t>a capture of Region A with an area of capture:</w:t>
      </w:r>
    </w:p>
    <w:p w:rsidR="005578E0" w:rsidRDefault="005578E0" w:rsidP="005578E0">
      <w:r>
        <w:tab/>
      </w:r>
      <w:r>
        <w:tab/>
      </w:r>
      <w:r w:rsidRPr="005D0D88">
        <w:t xml:space="preserve">bottom left    </w:t>
      </w:r>
      <w:r>
        <w:tab/>
      </w:r>
      <w:r w:rsidRPr="005D0D88">
        <w:t xml:space="preserve">bottom right  </w:t>
      </w:r>
      <w:r>
        <w:tab/>
      </w:r>
      <w:r>
        <w:tab/>
      </w:r>
      <w:r w:rsidRPr="005D0D88">
        <w:t xml:space="preserve">top left         </w:t>
      </w:r>
      <w:r>
        <w:tab/>
      </w:r>
      <w:r>
        <w:tab/>
      </w:r>
      <w:r w:rsidRPr="005D0D88">
        <w:t>top right</w:t>
      </w:r>
    </w:p>
    <w:p w:rsidR="005578E0" w:rsidRDefault="005578E0" w:rsidP="005578E0">
      <w:r>
        <w:t>Region A</w:t>
      </w:r>
      <w:r w:rsidRPr="005D0D88">
        <w:t xml:space="preserve"> </w:t>
      </w:r>
      <w:r>
        <w:tab/>
        <w:t>(0</w:t>
      </w:r>
      <w:r w:rsidRPr="005D0D88">
        <w:t>,</w:t>
      </w:r>
      <w:r>
        <w:t>2000</w:t>
      </w:r>
      <w:r w:rsidRPr="005D0D88">
        <w:t xml:space="preserve">,0) </w:t>
      </w:r>
      <w:r>
        <w:tab/>
      </w:r>
      <w:r>
        <w:tab/>
      </w:r>
      <w:r w:rsidRPr="005D0D88">
        <w:t>(</w:t>
      </w:r>
      <w:r>
        <w:t>980</w:t>
      </w:r>
      <w:r w:rsidRPr="005D0D88">
        <w:t>,</w:t>
      </w:r>
      <w:r>
        <w:t>2200</w:t>
      </w:r>
      <w:r w:rsidRPr="005D0D88">
        <w:t xml:space="preserve">,0) </w:t>
      </w:r>
      <w:r>
        <w:tab/>
      </w:r>
      <w:r>
        <w:tab/>
      </w:r>
      <w:r w:rsidRPr="005D0D88">
        <w:t>(</w:t>
      </w:r>
      <w:r>
        <w:t>0</w:t>
      </w:r>
      <w:r w:rsidRPr="005D0D88">
        <w:t>,</w:t>
      </w:r>
      <w:r>
        <w:t>2000</w:t>
      </w:r>
      <w:r w:rsidRPr="005D0D88">
        <w:t>,</w:t>
      </w:r>
      <w:r>
        <w:t>600</w:t>
      </w:r>
      <w:r w:rsidRPr="005D0D88">
        <w:t xml:space="preserve">) </w:t>
      </w:r>
      <w:r>
        <w:tab/>
      </w:r>
      <w:r w:rsidRPr="005D0D88">
        <w:t>(</w:t>
      </w:r>
      <w:r>
        <w:t>980</w:t>
      </w:r>
      <w:r w:rsidRPr="005D0D88">
        <w:t>,</w:t>
      </w:r>
      <w:r>
        <w:t>2200</w:t>
      </w:r>
      <w:r w:rsidRPr="005D0D88">
        <w:t>,</w:t>
      </w:r>
      <w:r>
        <w:t>600</w:t>
      </w:r>
      <w:r w:rsidRPr="005D0D88">
        <w:t>)</w:t>
      </w:r>
    </w:p>
    <w:p w:rsidR="005578E0" w:rsidRPr="005C27BB" w:rsidRDefault="005578E0" w:rsidP="005578E0">
      <w:r>
        <w:t>The capture area above indicates that in terms of the X-axis the width of 980mm. Considering the Y coordinates this leads to a planer width of 1000mm. Thus</w:t>
      </w:r>
      <w:r w:rsidRPr="005C27BB">
        <w:rPr>
          <w:rFonts w:hint="eastAsia"/>
        </w:rPr>
        <w:t xml:space="preserve"> the </w:t>
      </w:r>
      <w:r w:rsidRPr="005C27BB">
        <w:t>renderer</w:t>
      </w:r>
      <w:r w:rsidRPr="005C27BB">
        <w:rPr>
          <w:rFonts w:hint="eastAsia"/>
        </w:rPr>
        <w:t xml:space="preserve"> can use this information to render the pictures in correct spatial place.</w:t>
      </w:r>
    </w:p>
    <w:p w:rsidR="005578E0" w:rsidRDefault="005578E0" w:rsidP="005578E0">
      <w:r w:rsidRPr="005C27BB">
        <w:rPr>
          <w:rFonts w:hint="eastAsia"/>
        </w:rPr>
        <w:t xml:space="preserve">Second, the capture area can be used to describe the spatial relationship between video captures. </w:t>
      </w:r>
      <w:r>
        <w:t>For example if we consider the above capture of Region A and add a capture for Region B below:</w:t>
      </w:r>
    </w:p>
    <w:p w:rsidR="005578E0" w:rsidRDefault="005578E0" w:rsidP="005578E0">
      <w:r>
        <w:tab/>
      </w:r>
      <w:r>
        <w:tab/>
      </w:r>
      <w:r w:rsidRPr="005D0D88">
        <w:t xml:space="preserve">bottom left    </w:t>
      </w:r>
      <w:r>
        <w:tab/>
      </w:r>
      <w:r w:rsidRPr="005D0D88">
        <w:t xml:space="preserve">bottom right  </w:t>
      </w:r>
      <w:r>
        <w:tab/>
      </w:r>
      <w:r w:rsidRPr="005D0D88">
        <w:t xml:space="preserve">top left         </w:t>
      </w:r>
      <w:r>
        <w:tab/>
      </w:r>
      <w:r w:rsidRPr="005D0D88">
        <w:t>top right</w:t>
      </w:r>
    </w:p>
    <w:p w:rsidR="005578E0" w:rsidRDefault="005578E0" w:rsidP="005578E0">
      <w:r>
        <w:t>Region B</w:t>
      </w:r>
      <w:r w:rsidRPr="005D0D88">
        <w:t xml:space="preserve"> </w:t>
      </w:r>
      <w:r>
        <w:tab/>
        <w:t>(990</w:t>
      </w:r>
      <w:r w:rsidRPr="005D0D88">
        <w:t>,</w:t>
      </w:r>
      <w:r>
        <w:t>2200</w:t>
      </w:r>
      <w:r w:rsidRPr="005D0D88">
        <w:t xml:space="preserve">,0) </w:t>
      </w:r>
      <w:r>
        <w:tab/>
      </w:r>
      <w:r w:rsidRPr="005D0D88">
        <w:t>(</w:t>
      </w:r>
      <w:r>
        <w:t>1990</w:t>
      </w:r>
      <w:r w:rsidRPr="005D0D88">
        <w:t>,</w:t>
      </w:r>
      <w:r>
        <w:t>2200</w:t>
      </w:r>
      <w:r w:rsidRPr="005D0D88">
        <w:t xml:space="preserve">,0) </w:t>
      </w:r>
      <w:r>
        <w:tab/>
      </w:r>
      <w:r w:rsidRPr="005D0D88">
        <w:t>(</w:t>
      </w:r>
      <w:r>
        <w:t>990</w:t>
      </w:r>
      <w:r w:rsidRPr="005D0D88">
        <w:t>,</w:t>
      </w:r>
      <w:r>
        <w:t>2200</w:t>
      </w:r>
      <w:r w:rsidRPr="005D0D88">
        <w:t>,</w:t>
      </w:r>
      <w:r>
        <w:t>600</w:t>
      </w:r>
      <w:r w:rsidRPr="005D0D88">
        <w:t xml:space="preserve">) </w:t>
      </w:r>
      <w:r>
        <w:tab/>
      </w:r>
      <w:r w:rsidRPr="005D0D88">
        <w:t>(</w:t>
      </w:r>
      <w:r>
        <w:t>1990</w:t>
      </w:r>
      <w:r w:rsidRPr="005D0D88">
        <w:t>,</w:t>
      </w:r>
      <w:r>
        <w:t>2200</w:t>
      </w:r>
      <w:r w:rsidRPr="005D0D88">
        <w:t>,</w:t>
      </w:r>
      <w:r>
        <w:t>600</w:t>
      </w:r>
      <w:r w:rsidRPr="005D0D88">
        <w:t>)</w:t>
      </w:r>
    </w:p>
    <w:p w:rsidR="005578E0" w:rsidRPr="005C27BB" w:rsidRDefault="005578E0" w:rsidP="005578E0">
      <w:r>
        <w:lastRenderedPageBreak/>
        <w:t xml:space="preserve">By analysing </w:t>
      </w:r>
      <w:r w:rsidRPr="005C27BB">
        <w:rPr>
          <w:rFonts w:hint="eastAsia"/>
        </w:rPr>
        <w:t xml:space="preserve">the capture area of </w:t>
      </w:r>
      <w:r w:rsidRPr="005C27BB">
        <w:t xml:space="preserve">Region A </w:t>
      </w:r>
      <w:r w:rsidRPr="005C27BB">
        <w:rPr>
          <w:rFonts w:hint="eastAsia"/>
        </w:rPr>
        <w:t xml:space="preserve">and </w:t>
      </w:r>
      <w:r w:rsidRPr="005C27BB">
        <w:t>Region B</w:t>
      </w:r>
      <w:r w:rsidRPr="005C27BB">
        <w:rPr>
          <w:rFonts w:hint="eastAsia"/>
        </w:rPr>
        <w:t>, respectively,</w:t>
      </w:r>
      <w:r>
        <w:t xml:space="preserve"> </w:t>
      </w:r>
      <w:r w:rsidRPr="005C27BB">
        <w:rPr>
          <w:rFonts w:hint="eastAsia"/>
        </w:rPr>
        <w:t>the spatial relationship of the two video captures,</w:t>
      </w:r>
      <w:r>
        <w:t xml:space="preserve"> that Region A</w:t>
      </w:r>
      <w:r w:rsidRPr="005C27BB">
        <w:rPr>
          <w:rFonts w:hint="eastAsia"/>
        </w:rPr>
        <w:t xml:space="preserve">  is to the left of </w:t>
      </w:r>
      <w:r>
        <w:t>Region B</w:t>
      </w:r>
      <w:r w:rsidRPr="005C27BB">
        <w:rPr>
          <w:rFonts w:hint="eastAsia"/>
        </w:rPr>
        <w:t xml:space="preserve"> and </w:t>
      </w:r>
      <w:r>
        <w:t>Region B</w:t>
      </w:r>
      <w:r w:rsidRPr="005C27BB">
        <w:rPr>
          <w:rFonts w:hint="eastAsia"/>
        </w:rPr>
        <w:t xml:space="preserve"> is to the right of </w:t>
      </w:r>
      <w:r>
        <w:t>Region A</w:t>
      </w:r>
      <w:r w:rsidRPr="005C27BB">
        <w:rPr>
          <w:rFonts w:hint="eastAsia"/>
        </w:rPr>
        <w:t xml:space="preserve">. </w:t>
      </w:r>
      <w:r>
        <w:t xml:space="preserve">Therefore </w:t>
      </w:r>
      <w:r w:rsidRPr="005C27BB">
        <w:rPr>
          <w:rFonts w:hint="eastAsia"/>
        </w:rPr>
        <w:t xml:space="preserve">the </w:t>
      </w:r>
      <w:r w:rsidRPr="005C27BB">
        <w:t>renderer</w:t>
      </w:r>
      <w:r w:rsidRPr="005C27BB">
        <w:rPr>
          <w:rFonts w:hint="eastAsia"/>
        </w:rPr>
        <w:t xml:space="preserve"> can use this information to render the pictures in correct spatial arrangement.</w:t>
      </w:r>
    </w:p>
    <w:p w:rsidR="005578E0" w:rsidRPr="005C27BB" w:rsidRDefault="005578E0" w:rsidP="005578E0">
      <w:r w:rsidRPr="005C27BB">
        <w:t>T</w:t>
      </w:r>
      <w:r w:rsidRPr="005C27BB">
        <w:rPr>
          <w:rFonts w:hint="eastAsia"/>
        </w:rPr>
        <w:t xml:space="preserve">hird, the capture area can be used to determine the gap between video captures. </w:t>
      </w:r>
      <w:r w:rsidRPr="005C27BB">
        <w:t>F</w:t>
      </w:r>
      <w:r w:rsidRPr="005C27BB">
        <w:rPr>
          <w:rFonts w:hint="eastAsia"/>
        </w:rPr>
        <w:t>or example,</w:t>
      </w:r>
      <w:r>
        <w:t xml:space="preserve"> by analysing the respective X coordinates (i.e. 980 and 990) it can be seen that there is a gap of 10mm between Regions A and B.</w:t>
      </w:r>
      <w:r w:rsidRPr="005C27BB">
        <w:rPr>
          <w:rFonts w:hint="eastAsia"/>
        </w:rPr>
        <w:t xml:space="preserve"> </w:t>
      </w:r>
      <w:r>
        <w:t>T</w:t>
      </w:r>
      <w:r w:rsidRPr="005C27BB">
        <w:rPr>
          <w:rFonts w:hint="eastAsia"/>
        </w:rPr>
        <w:t xml:space="preserve">he </w:t>
      </w:r>
      <w:r w:rsidRPr="005C27BB">
        <w:t>renderer</w:t>
      </w:r>
      <w:r w:rsidRPr="005C27BB">
        <w:rPr>
          <w:rFonts w:hint="eastAsia"/>
        </w:rPr>
        <w:t xml:space="preserve"> can use this information to render the video streams in a continuous manner. </w:t>
      </w:r>
      <w:r w:rsidRPr="005C27BB">
        <w:t>T</w:t>
      </w:r>
      <w:r w:rsidRPr="005C27BB">
        <w:rPr>
          <w:rFonts w:hint="eastAsia"/>
        </w:rPr>
        <w:t xml:space="preserve">hat is, if the width of the gap is larger than the width of the borders between the displays on the receiver side, a virtual display border (For example, a black zone) </w:t>
      </w:r>
      <w:r w:rsidRPr="005C27BB">
        <w:t>can</w:t>
      </w:r>
      <w:r w:rsidRPr="005C27BB">
        <w:rPr>
          <w:rFonts w:hint="eastAsia"/>
        </w:rPr>
        <w:t xml:space="preserve"> be added to the captured images to achieve visual </w:t>
      </w:r>
      <w:r w:rsidRPr="005C27BB">
        <w:t>continuity</w:t>
      </w:r>
      <w:r w:rsidRPr="005C27BB">
        <w:rPr>
          <w:rFonts w:hint="eastAsia"/>
        </w:rPr>
        <w:t xml:space="preserve">. If the width of the gap is smaller than the width of the borders between the displays on the receiver side, the captured images </w:t>
      </w:r>
      <w:r w:rsidRPr="005C27BB">
        <w:t>can</w:t>
      </w:r>
      <w:r w:rsidRPr="005C27BB">
        <w:rPr>
          <w:rFonts w:hint="eastAsia"/>
        </w:rPr>
        <w:t xml:space="preserve"> be </w:t>
      </w:r>
      <w:r w:rsidRPr="005C27BB">
        <w:t>cropped</w:t>
      </w:r>
      <w:r w:rsidRPr="005C27BB">
        <w:rPr>
          <w:rFonts w:hint="eastAsia"/>
        </w:rPr>
        <w:t xml:space="preserve"> and scaled to achieve a continuous vision.</w:t>
      </w:r>
    </w:p>
    <w:p w:rsidR="005578E0" w:rsidRPr="00160150" w:rsidRDefault="005578E0" w:rsidP="005578E0">
      <w:pPr>
        <w:pStyle w:val="Heading5"/>
      </w:pPr>
      <w:r w:rsidRPr="00160150">
        <w:t>7.1.2.4.2</w:t>
      </w:r>
      <w:r>
        <w:tab/>
      </w:r>
      <w:r w:rsidRPr="00160150">
        <w:t>Capture point</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CapPoint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This parameter indicates where in the capture scene the video was captured from.</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String</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Default="005578E0" w:rsidP="005578E0">
            <w:r>
              <w:t>X, Y, Z</w:t>
            </w:r>
          </w:p>
          <w:p w:rsidR="005578E0" w:rsidRPr="009A4B06" w:rsidRDefault="005578E0" w:rsidP="005578E0">
            <w:r>
              <w:t>Where X, Y and Z are numbers.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See "Point of Capture"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1E67EE" w:rsidRDefault="005578E0" w:rsidP="005578E0">
            <w:r w:rsidRPr="001E67EE">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1E67EE" w:rsidRDefault="005578E0" w:rsidP="005578E0">
            <w:r w:rsidRPr="001E67EE">
              <w:t>-</w:t>
            </w:r>
          </w:p>
        </w:tc>
      </w:tr>
    </w:tbl>
    <w:p w:rsidR="005578E0" w:rsidRDefault="005578E0" w:rsidP="005578E0">
      <w:pPr>
        <w:rPr>
          <w:lang w:eastAsia="zh-CN"/>
        </w:rPr>
      </w:pPr>
    </w:p>
    <w:p w:rsidR="005578E0" w:rsidRPr="00160150" w:rsidRDefault="005578E0" w:rsidP="005578E0">
      <w:pPr>
        <w:pStyle w:val="Heading4"/>
      </w:pPr>
      <w:r w:rsidRPr="00160150">
        <w:t>7.1.2.5</w:t>
      </w:r>
      <w:r>
        <w:tab/>
      </w:r>
      <w:r w:rsidRPr="00160150">
        <w:t>Video capture encoding information</w:t>
      </w:r>
    </w:p>
    <w:p w:rsidR="005578E0" w:rsidRDefault="005578E0" w:rsidP="005578E0">
      <w:pPr>
        <w:rPr>
          <w:lang w:eastAsia="zh-CN"/>
        </w:rPr>
      </w:pPr>
      <w:r>
        <w:rPr>
          <w:lang w:eastAsia="zh-CN"/>
        </w:rPr>
        <w:t xml:space="preserve">This </w:t>
      </w:r>
      <w:r w:rsidRPr="00EB0E0A">
        <w:t>clause</w:t>
      </w:r>
      <w:r>
        <w:rPr>
          <w:lang w:eastAsia="zh-CN"/>
        </w:rPr>
        <w:t xml:space="preserve"> describes parameters related to encoding information of a single video capture.</w:t>
      </w:r>
    </w:p>
    <w:p w:rsidR="005578E0" w:rsidRPr="00160150" w:rsidRDefault="005578E0" w:rsidP="005578E0">
      <w:pPr>
        <w:pStyle w:val="Heading5"/>
      </w:pPr>
      <w:r w:rsidRPr="00160150">
        <w:t>7.1.2.5.1</w:t>
      </w:r>
      <w:r>
        <w:tab/>
      </w:r>
      <w:r w:rsidRPr="00160150">
        <w:t>Maximum Video Bandwidth</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maxVideoBandwidth</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This parameter indicates the maximum number of bits per second relating to a single video encoding.</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Numeric</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A200F0" w:rsidRDefault="005578E0" w:rsidP="005578E0">
            <w:r w:rsidRPr="0015279C">
              <w:t xml:space="preserve">See </w:t>
            </w:r>
            <w:r>
              <w:t>"</w:t>
            </w:r>
            <w:r w:rsidRPr="0015279C">
              <w:t>maxBandwidth</w:t>
            </w:r>
            <w:r>
              <w:t>"</w:t>
            </w:r>
            <w:r w:rsidRPr="0015279C">
              <w:t xml:space="preserv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172148" w:rsidRDefault="005578E0" w:rsidP="005578E0">
            <w:r w:rsidRPr="0017214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1E67EE" w:rsidRDefault="005578E0" w:rsidP="005578E0">
            <w:r w:rsidRPr="00172148">
              <w:t>-</w:t>
            </w:r>
          </w:p>
        </w:tc>
      </w:tr>
    </w:tbl>
    <w:p w:rsidR="005578E0" w:rsidRPr="00160150" w:rsidRDefault="005578E0" w:rsidP="005578E0">
      <w:pPr>
        <w:pStyle w:val="Heading5"/>
      </w:pPr>
      <w:r w:rsidRPr="00160150">
        <w:lastRenderedPageBreak/>
        <w:t>7.1.2.5.2</w:t>
      </w:r>
      <w:r>
        <w:tab/>
      </w:r>
      <w:r w:rsidRPr="00160150">
        <w:t>Maximum H.264 macroblocks per second</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maxH264Mpbs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This parameter indicates the maximum number of H.264 macroblocks per second relating to a single video encoding.</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Numeric</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A200F0" w:rsidRDefault="005578E0" w:rsidP="005578E0">
            <w:r w:rsidRPr="0015279C">
              <w:t xml:space="preserve">See </w:t>
            </w:r>
            <w:r>
              <w:t>"</w:t>
            </w:r>
            <w:r w:rsidRPr="0015279C">
              <w:t>maxH264Mbps</w:t>
            </w:r>
            <w:r>
              <w:t>"</w:t>
            </w:r>
            <w:r w:rsidRPr="0015279C">
              <w:t xml:space="preserv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172148" w:rsidRDefault="005578E0" w:rsidP="005578E0">
            <w:r w:rsidRPr="0017214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1E67EE" w:rsidRDefault="005578E0" w:rsidP="005578E0">
            <w:r w:rsidRPr="00172148">
              <w:t>-</w:t>
            </w:r>
          </w:p>
        </w:tc>
      </w:tr>
    </w:tbl>
    <w:p w:rsidR="005578E0" w:rsidRPr="00160150" w:rsidRDefault="005578E0" w:rsidP="005578E0">
      <w:pPr>
        <w:pStyle w:val="Heading5"/>
      </w:pPr>
      <w:r w:rsidRPr="00160150">
        <w:t>7.1.2.5.3</w:t>
      </w:r>
      <w:r>
        <w:tab/>
      </w:r>
      <w:r w:rsidRPr="00160150">
        <w:t>Maximum video resolution width</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maxWidth</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 xml:space="preserve">This parameter indicates the maximum video resolution width in pixels.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Numeric</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See "maxWidth"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EB0E0A" w:rsidRDefault="005578E0" w:rsidP="005578E0">
            <w:pPr>
              <w:rPr>
                <w:i/>
                <w:iCs/>
              </w:rPr>
            </w:pPr>
            <w:r w:rsidRPr="00EB0E0A">
              <w:rPr>
                <w:i/>
                <w:iCs/>
              </w:rPr>
              <w:t>-</w:t>
            </w:r>
          </w:p>
        </w:tc>
      </w:tr>
    </w:tbl>
    <w:p w:rsidR="005578E0" w:rsidRPr="00160150" w:rsidRDefault="005578E0" w:rsidP="005578E0">
      <w:pPr>
        <w:pStyle w:val="Heading5"/>
      </w:pPr>
      <w:r w:rsidRPr="00160150">
        <w:t>7.1.2.5.4</w:t>
      </w:r>
      <w:r>
        <w:tab/>
      </w:r>
      <w:r w:rsidRPr="00160150">
        <w:t>Maximum video resolution height</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maxHeight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 xml:space="preserve">This parameter indicates the maximum video resolution width in pixels.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Numeric</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See "maxHeight"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EB0E0A" w:rsidRDefault="005578E0" w:rsidP="005578E0">
            <w:pPr>
              <w:rPr>
                <w:i/>
                <w:iCs/>
              </w:rPr>
            </w:pPr>
            <w:r w:rsidRPr="00EB0E0A">
              <w:rPr>
                <w:i/>
                <w:iCs/>
              </w:rPr>
              <w:t>-</w:t>
            </w:r>
          </w:p>
        </w:tc>
      </w:tr>
    </w:tbl>
    <w:p w:rsidR="005578E0" w:rsidRPr="00160150" w:rsidRDefault="005578E0" w:rsidP="005578E0">
      <w:pPr>
        <w:pStyle w:val="Heading5"/>
      </w:pPr>
      <w:r w:rsidRPr="00160150">
        <w:t>7.1.2.5.5</w:t>
      </w:r>
      <w:r>
        <w:tab/>
      </w:r>
      <w:r w:rsidRPr="00160150">
        <w:t>Maximum video framerate</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maxFrameRate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 xml:space="preserve">This parameter indicates the maximum video framerate.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Numeric</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lastRenderedPageBreak/>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See "maxFrameRate"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EB0E0A" w:rsidRDefault="005578E0" w:rsidP="005578E0">
            <w:pPr>
              <w:rPr>
                <w:i/>
                <w:iCs/>
              </w:rPr>
            </w:pPr>
            <w:r w:rsidRPr="00EB0E0A">
              <w:rPr>
                <w:i/>
                <w:iCs/>
              </w:rPr>
              <w:t>-</w:t>
            </w:r>
          </w:p>
        </w:tc>
      </w:tr>
    </w:tbl>
    <w:p w:rsidR="005578E0" w:rsidRPr="00452B3D" w:rsidRDefault="005578E0" w:rsidP="005578E0">
      <w:pPr>
        <w:rPr>
          <w:i/>
          <w:iCs/>
        </w:rPr>
      </w:pPr>
    </w:p>
    <w:p w:rsidR="005578E0" w:rsidRDefault="005578E0" w:rsidP="005578E0">
      <w:pPr>
        <w:pStyle w:val="Heading3"/>
        <w:rPr>
          <w:lang w:eastAsia="zh-CN"/>
        </w:rPr>
      </w:pPr>
      <w:r>
        <w:rPr>
          <w:lang w:eastAsia="zh-CN"/>
        </w:rPr>
        <w:t>7.1.3</w:t>
      </w:r>
      <w:r>
        <w:rPr>
          <w:lang w:eastAsia="zh-CN"/>
        </w:rPr>
        <w:tab/>
      </w:r>
      <w:r w:rsidRPr="00CB7E28">
        <w:rPr>
          <w:lang w:eastAsia="zh-CN"/>
        </w:rPr>
        <w:t>Audio parameters</w:t>
      </w:r>
    </w:p>
    <w:p w:rsidR="005578E0" w:rsidRPr="00CB7E28" w:rsidRDefault="005578E0" w:rsidP="005578E0">
      <w:pPr>
        <w:rPr>
          <w:lang w:eastAsia="zh-CN"/>
        </w:rPr>
      </w:pPr>
      <w:r w:rsidRPr="00CB7E28">
        <w:rPr>
          <w:lang w:eastAsia="zh-CN"/>
        </w:rPr>
        <w:t>This clause describes the telepresence parameters related to the audio capabilities.</w:t>
      </w:r>
    </w:p>
    <w:p w:rsidR="005578E0" w:rsidRPr="00160150" w:rsidRDefault="005578E0" w:rsidP="005578E0">
      <w:pPr>
        <w:pStyle w:val="Heading4"/>
      </w:pPr>
      <w:r w:rsidRPr="00160150">
        <w:t>7.1.3.1</w:t>
      </w:r>
      <w:r>
        <w:tab/>
      </w:r>
      <w:r w:rsidRPr="00160150">
        <w:t>Number of audio captures</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rsidRPr="009A4B06">
              <w:t>Num</w:t>
            </w:r>
            <w:r>
              <w:t>Au</w:t>
            </w:r>
            <w:r w:rsidRPr="009A4B06">
              <w:t>d</w:t>
            </w:r>
            <w:r>
              <w:t>ioCapture</w:t>
            </w:r>
            <w:r w:rsidRPr="009A4B06">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rsidRPr="009A4B06">
              <w:t xml:space="preserve">This parameter indicates the number of </w:t>
            </w:r>
            <w:r>
              <w:t>audio captures</w:t>
            </w:r>
            <w:r w:rsidRPr="009A4B06">
              <w:t>.</w:t>
            </w:r>
            <w:r>
              <w:t xml:space="preserve">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rsidRPr="009A4B06">
              <w:t>Not applicable.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rsidRPr="009A4B06">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9A4B06" w:rsidRDefault="005578E0" w:rsidP="005578E0">
            <w:r>
              <w:t>This parameter may be implicitly signalled as a result of describing multiple captures. For example each audio capture in [IETF CLUE FW]  represents a audio stream. Therefore the total number of audio captures in a capture scene entry indicates the number of audio streams.</w:t>
            </w:r>
          </w:p>
        </w:tc>
      </w:tr>
    </w:tbl>
    <w:p w:rsidR="005578E0" w:rsidRPr="00160150" w:rsidRDefault="005578E0" w:rsidP="005578E0">
      <w:pPr>
        <w:pStyle w:val="Heading4"/>
      </w:pPr>
      <w:r w:rsidRPr="00160150">
        <w:t>7.1.3.2</w:t>
      </w:r>
      <w:r>
        <w:tab/>
      </w:r>
      <w:r w:rsidRPr="00160150">
        <w:t>Audio capture spatial information</w:t>
      </w:r>
    </w:p>
    <w:p w:rsidR="005578E0" w:rsidRDefault="005578E0" w:rsidP="005578E0">
      <w:pPr>
        <w:rPr>
          <w:lang w:eastAsia="zh-CN"/>
        </w:rPr>
      </w:pPr>
      <w:r>
        <w:rPr>
          <w:lang w:eastAsia="zh-CN"/>
        </w:rPr>
        <w:t xml:space="preserve">This </w:t>
      </w:r>
      <w:r w:rsidRPr="00EB0E0A">
        <w:t>clause</w:t>
      </w:r>
      <w:r w:rsidRPr="00EB0E0A">
        <w:rPr>
          <w:i/>
          <w:iCs/>
        </w:rPr>
        <w:t xml:space="preserve"> </w:t>
      </w:r>
      <w:r>
        <w:rPr>
          <w:lang w:eastAsia="zh-CN"/>
        </w:rPr>
        <w:t>describes parameters related to spatial information of a single audio capture.</w:t>
      </w:r>
    </w:p>
    <w:p w:rsidR="005578E0" w:rsidRDefault="005578E0" w:rsidP="005578E0">
      <w:pPr>
        <w:rPr>
          <w:lang w:eastAsia="zh-CN"/>
        </w:rPr>
      </w:pPr>
      <w:r>
        <w:rPr>
          <w:lang w:eastAsia="zh-CN"/>
        </w:rPr>
        <w:t xml:space="preserve">As per "Capture area" and "Capture point" parameters in </w:t>
      </w:r>
      <w:r w:rsidRPr="00EB0E0A">
        <w:t>clause</w:t>
      </w:r>
      <w:r>
        <w:rPr>
          <w:lang w:eastAsia="zh-CN"/>
        </w:rPr>
        <w:t xml:space="preserve"> 7.2.2.4 except the spatial parameters relate to audio instead of video.</w:t>
      </w:r>
    </w:p>
    <w:p w:rsidR="005578E0" w:rsidRPr="00160150" w:rsidRDefault="005578E0" w:rsidP="005578E0">
      <w:pPr>
        <w:pStyle w:val="Heading4"/>
      </w:pPr>
      <w:r w:rsidRPr="00160150">
        <w:t>7.1.3.3</w:t>
      </w:r>
      <w:r>
        <w:tab/>
      </w:r>
      <w:r w:rsidRPr="00160150">
        <w:t>Audio capture encoding information</w:t>
      </w:r>
    </w:p>
    <w:p w:rsidR="005578E0" w:rsidRDefault="005578E0" w:rsidP="005578E0">
      <w:pPr>
        <w:rPr>
          <w:lang w:eastAsia="zh-CN"/>
        </w:rPr>
      </w:pPr>
      <w:r>
        <w:rPr>
          <w:lang w:eastAsia="zh-CN"/>
        </w:rPr>
        <w:t xml:space="preserve">This </w:t>
      </w:r>
      <w:r w:rsidRPr="00EB0E0A">
        <w:t>clause</w:t>
      </w:r>
      <w:r>
        <w:rPr>
          <w:lang w:eastAsia="zh-CN"/>
        </w:rPr>
        <w:t xml:space="preserve"> describes parameters related to encoding information of a single audio capture.</w:t>
      </w:r>
    </w:p>
    <w:p w:rsidR="005578E0" w:rsidRPr="00160150" w:rsidRDefault="005578E0" w:rsidP="005578E0">
      <w:pPr>
        <w:pStyle w:val="Heading5"/>
      </w:pPr>
      <w:r w:rsidRPr="00160150">
        <w:t>7.1.3.3.</w:t>
      </w:r>
      <w:r>
        <w:t>1</w:t>
      </w:r>
      <w:r>
        <w:tab/>
      </w:r>
      <w:r w:rsidRPr="00160150">
        <w:t>Audio Channel Format</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AudioChannelFormat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 xml:space="preserve">This parameter indicates the meaning of the channels is determined. E.g. the number of channels may be determined. </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Enumeration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Default="005578E0" w:rsidP="005578E0">
            <w:r>
              <w:t>Mono    The audio capture a single mono channel.</w:t>
            </w:r>
          </w:p>
          <w:p w:rsidR="005578E0" w:rsidRPr="009A4B06" w:rsidRDefault="005578E0" w:rsidP="005578E0">
            <w:r>
              <w:t>Stereo    The audio capture has two channels (left and right) in a stereo format.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See "Audio Channel Format" in [IETF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lastRenderedPageBreak/>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EB0E0A" w:rsidRDefault="005578E0" w:rsidP="005578E0">
            <w:pPr>
              <w:rPr>
                <w:i/>
                <w:iCs/>
              </w:rPr>
            </w:pPr>
            <w:r w:rsidRPr="00EB0E0A">
              <w:rPr>
                <w:i/>
                <w:iCs/>
              </w:rPr>
              <w:t>-</w:t>
            </w:r>
          </w:p>
        </w:tc>
      </w:tr>
    </w:tbl>
    <w:p w:rsidR="005578E0" w:rsidRPr="00160150" w:rsidRDefault="005578E0" w:rsidP="005578E0">
      <w:pPr>
        <w:pStyle w:val="Heading5"/>
      </w:pPr>
      <w:r w:rsidRPr="00160150">
        <w:t>7.1.3.3.2</w:t>
      </w:r>
      <w:r>
        <w:tab/>
      </w:r>
      <w:r w:rsidRPr="00160150">
        <w:t>Maximum Audio Bandwidth</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9A4B06" w:rsidRDefault="005578E0" w:rsidP="005578E0">
            <w:r>
              <w:t>maxAudioBandwidth</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9A4B06" w:rsidRDefault="005578E0" w:rsidP="005578E0">
            <w:r>
              <w:t>This parameter indicates the maximum number of bits per second relating to a single audio encoding.</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9A4B06" w:rsidRDefault="005578E0" w:rsidP="005578E0">
            <w:r>
              <w:t>Numeric</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9A4B06" w:rsidRDefault="005578E0" w:rsidP="005578E0">
            <w:r>
              <w:t>0 upwards.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9A4B06" w:rsidRDefault="005578E0" w:rsidP="005578E0">
            <w:r w:rsidRPr="009A4B06">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EB0E0A" w:rsidRDefault="005578E0" w:rsidP="005578E0">
            <w:pPr>
              <w:rPr>
                <w:i/>
                <w:iCs/>
              </w:rPr>
            </w:pPr>
            <w:r w:rsidRPr="00EB0E0A">
              <w:rPr>
                <w:i/>
                <w:iCs/>
              </w:rPr>
              <w:t>See "maxBandwidth" in clause 6.3.2/[IETF CLUE FW] for further information.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172148" w:rsidRDefault="005578E0" w:rsidP="005578E0">
            <w:r w:rsidRPr="0017214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1E67EE" w:rsidRDefault="005578E0" w:rsidP="005578E0">
            <w:r w:rsidRPr="00172148">
              <w:t>-</w:t>
            </w:r>
          </w:p>
        </w:tc>
      </w:tr>
    </w:tbl>
    <w:p w:rsidR="005578E0" w:rsidRPr="00160150" w:rsidRDefault="005578E0" w:rsidP="005578E0">
      <w:pPr>
        <w:pStyle w:val="Heading4"/>
      </w:pPr>
      <w:r w:rsidRPr="00160150">
        <w:t>7.1.3.4</w:t>
      </w:r>
      <w:r>
        <w:tab/>
      </w:r>
      <w:r w:rsidRPr="00160150">
        <w:t>Audio Level</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CB7E28" w:rsidRDefault="005578E0" w:rsidP="005578E0">
            <w:r>
              <w:t>AudioLevel</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CB7E28" w:rsidRDefault="005578E0" w:rsidP="005578E0">
            <w:r w:rsidRPr="00CB7E28">
              <w:t xml:space="preserve">This parameter indicates </w:t>
            </w:r>
            <w:r>
              <w:t>the audio level sent in the</w:t>
            </w:r>
            <w:r w:rsidRPr="00CB7E28">
              <w:t xml:space="preserve"> Telepresence </w:t>
            </w:r>
            <w:r>
              <w:t>audio</w:t>
            </w:r>
            <w:r w:rsidRPr="00CB7E28">
              <w:t xml:space="preserve"> stream.</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CB7E28" w:rsidRDefault="005578E0" w:rsidP="005578E0">
            <w:r>
              <w:t>dBov</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CB7E28" w:rsidRDefault="005578E0" w:rsidP="005578E0">
            <w:r>
              <w:t>-31 dBov</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CB7E28" w:rsidRDefault="005578E0" w:rsidP="005578E0">
            <w:r>
              <w:t>-31 dBov</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r w:rsidRPr="00CB7E28">
              <w:t>Not Application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CB7E28" w:rsidRDefault="005578E0" w:rsidP="005578E0">
            <w:r w:rsidRPr="00CB7E28">
              <w:t>None.</w:t>
            </w:r>
          </w:p>
        </w:tc>
      </w:tr>
    </w:tbl>
    <w:p w:rsidR="005578E0" w:rsidRPr="00A647F6" w:rsidRDefault="005578E0" w:rsidP="005578E0">
      <w:r w:rsidRPr="00A647F6">
        <w:t>Telepresence systems shall send audio to other telepresence systems with an average audio level of AudioLevel</w:t>
      </w:r>
      <w:r>
        <w:t> dB</w:t>
      </w:r>
      <w:r w:rsidRPr="00A647F6">
        <w:t>ov</w:t>
      </w:r>
      <w:r>
        <w:t xml:space="preserve"> as measured by [ITU-T P.56]</w:t>
      </w:r>
      <w:r w:rsidRPr="00A647F6">
        <w:t>.</w:t>
      </w:r>
    </w:p>
    <w:p w:rsidR="005578E0" w:rsidRDefault="005578E0" w:rsidP="005578E0">
      <w:r w:rsidRPr="00A647F6">
        <w:t>When a telepresence system connects to non-telepresence devices, it should use theAudioLevel expected by that device.  If this is unknown, it should use the Telepresence AudioLevel.</w:t>
      </w:r>
    </w:p>
    <w:p w:rsidR="005578E0" w:rsidRDefault="005578E0" w:rsidP="005578E0">
      <w:r>
        <w:rPr>
          <w:highlight w:val="yellow"/>
        </w:rPr>
        <w:t>{</w:t>
      </w:r>
      <w:r w:rsidRPr="00EB0E0A">
        <w:rPr>
          <w:i/>
          <w:iCs/>
          <w:highlight w:val="yellow"/>
        </w:rPr>
        <w:t>Editor's note :  -31 dBov needs more discussion, especially in the light of the codec overload point assumed.</w:t>
      </w:r>
      <w:r>
        <w:rPr>
          <w:highlight w:val="yellow"/>
        </w:rPr>
        <w:t>}</w:t>
      </w:r>
    </w:p>
    <w:p w:rsidR="005578E0" w:rsidRPr="00160150" w:rsidRDefault="005578E0" w:rsidP="005578E0">
      <w:pPr>
        <w:pStyle w:val="Heading4"/>
      </w:pPr>
      <w:r w:rsidRPr="00160150">
        <w:t>7.1.3.5</w:t>
      </w:r>
      <w:r>
        <w:tab/>
      </w:r>
      <w:r w:rsidRPr="00160150">
        <w:t>Send Loudness Rating</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CB7E28" w:rsidRDefault="005578E0" w:rsidP="005578E0">
            <w:r>
              <w:t>SendLoudnessRating</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CB7E28" w:rsidRDefault="005578E0" w:rsidP="005578E0">
            <w:r w:rsidRPr="00CB7E28">
              <w:t xml:space="preserve">This parameter indicates </w:t>
            </w:r>
            <w:r>
              <w:t>the acoustic to electric transfer function of the</w:t>
            </w:r>
            <w:r w:rsidRPr="00CB7E28">
              <w:t xml:space="preserve"> Telepresence </w:t>
            </w:r>
            <w:r>
              <w:t>audio</w:t>
            </w:r>
            <w:r w:rsidRPr="00CB7E28">
              <w:t xml:space="preserve"> stream.</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CB7E28" w:rsidRDefault="005578E0" w:rsidP="005578E0">
            <w:r>
              <w:t>dB</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CB7E28" w:rsidRDefault="005578E0" w:rsidP="005578E0">
            <w:r>
              <w:t>TBD</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CB7E28" w:rsidRDefault="005578E0" w:rsidP="005578E0">
            <w:r>
              <w:t>TBD</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lastRenderedPageBreak/>
              <w:t>Reference:</w:t>
            </w:r>
          </w:p>
        </w:tc>
        <w:tc>
          <w:tcPr>
            <w:tcW w:w="7229" w:type="dxa"/>
            <w:shd w:val="clear" w:color="auto" w:fill="auto"/>
          </w:tcPr>
          <w:p w:rsidR="005578E0" w:rsidRPr="00CB7E28" w:rsidRDefault="005578E0" w:rsidP="005578E0">
            <w:r w:rsidRPr="00CB7E28">
              <w:t>Not Application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CB7E28" w:rsidRDefault="005578E0" w:rsidP="005578E0">
            <w:r w:rsidRPr="00CB7E28">
              <w:t>None.</w:t>
            </w:r>
          </w:p>
        </w:tc>
      </w:tr>
    </w:tbl>
    <w:p w:rsidR="005578E0" w:rsidRPr="00A647F6" w:rsidRDefault="005578E0" w:rsidP="005578E0">
      <w:r w:rsidRPr="00A647F6">
        <w:t xml:space="preserve">Telepresence systems shall send audio to </w:t>
      </w:r>
      <w:r>
        <w:t>other telepresence systems with a SendLoudnessRating of X dB, measured in accordance with [ITU-T P.300]</w:t>
      </w:r>
      <w:r w:rsidRPr="00A647F6">
        <w:t>.</w:t>
      </w:r>
    </w:p>
    <w:p w:rsidR="005578E0" w:rsidRPr="00160150" w:rsidRDefault="005578E0" w:rsidP="005578E0">
      <w:pPr>
        <w:pStyle w:val="Heading4"/>
      </w:pPr>
      <w:r w:rsidRPr="00160150">
        <w:t>7.1.3.6</w:t>
      </w:r>
      <w:r>
        <w:tab/>
      </w:r>
      <w:r w:rsidRPr="00160150">
        <w:t>Receive Loudness Rating</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CB7E28" w:rsidRDefault="005578E0" w:rsidP="005578E0">
            <w:r>
              <w:t>ReceiveLoudnessRating</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CB7E28" w:rsidRDefault="005578E0" w:rsidP="005578E0">
            <w:r w:rsidRPr="00CB7E28">
              <w:t xml:space="preserve">This parameter indicates </w:t>
            </w:r>
            <w:r>
              <w:t>the electric to acoustic transfer function of the</w:t>
            </w:r>
            <w:r w:rsidRPr="00CB7E28">
              <w:t xml:space="preserve"> Telepresence </w:t>
            </w:r>
            <w:r>
              <w:t>audio</w:t>
            </w:r>
            <w:r w:rsidRPr="00CB7E28">
              <w:t xml:space="preserve"> stream.</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CB7E28" w:rsidRDefault="005578E0" w:rsidP="005578E0">
            <w:r>
              <w:t>dB</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CB7E28" w:rsidRDefault="005578E0" w:rsidP="005578E0">
            <w:r>
              <w:t>TBD</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CB7E28" w:rsidRDefault="005578E0" w:rsidP="005578E0">
            <w:r>
              <w:t>TBD</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r w:rsidRPr="00CB7E28">
              <w:t>Not Application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CB7E28" w:rsidRDefault="005578E0" w:rsidP="005578E0">
            <w:r w:rsidRPr="00CB7E28">
              <w:t>None.</w:t>
            </w:r>
          </w:p>
        </w:tc>
      </w:tr>
    </w:tbl>
    <w:p w:rsidR="005578E0" w:rsidRPr="00A647F6" w:rsidRDefault="005578E0" w:rsidP="005578E0">
      <w:r w:rsidRPr="00A647F6">
        <w:t xml:space="preserve">Telepresence systems shall </w:t>
      </w:r>
      <w:r>
        <w:t>receive audio from</w:t>
      </w:r>
      <w:r w:rsidRPr="00A647F6">
        <w:t xml:space="preserve"> </w:t>
      </w:r>
      <w:r>
        <w:t>other telepresence systems with a nominal ReceiveLoudnessRating of Y dB, measured in accordance with [ITU-T P.300]</w:t>
      </w:r>
      <w:r w:rsidRPr="00A647F6">
        <w:t>.</w:t>
      </w:r>
    </w:p>
    <w:p w:rsidR="005578E0" w:rsidRPr="00EB0E0A" w:rsidRDefault="005578E0" w:rsidP="005578E0">
      <w:pPr>
        <w:rPr>
          <w:i/>
          <w:iCs/>
        </w:rPr>
      </w:pPr>
      <w:r w:rsidRPr="00EB0E0A">
        <w:rPr>
          <w:i/>
          <w:iCs/>
          <w:highlight w:val="yellow"/>
        </w:rPr>
        <w:t>{Editor's note :  ReceiveLoudnessRating would appear to be a Render related parameter, in which case it is misplaced. It also to be confirmed whether this parameter is needed.}</w:t>
      </w:r>
    </w:p>
    <w:p w:rsidR="005578E0" w:rsidRPr="008270E3" w:rsidRDefault="005578E0" w:rsidP="005578E0">
      <w:pPr>
        <w:pStyle w:val="Heading4"/>
      </w:pPr>
      <w:r w:rsidRPr="008270E3">
        <w:t>7.1.3.7</w:t>
      </w:r>
      <w:r>
        <w:tab/>
      </w:r>
      <w:r w:rsidRPr="008270E3">
        <w:t>weightedMicrophoneLoudspeakerCouplingLoss</w:t>
      </w:r>
    </w:p>
    <w:tbl>
      <w:tblPr>
        <w:tblW w:w="9180" w:type="dxa"/>
        <w:tblInd w:w="567" w:type="dxa"/>
        <w:tblLook w:val="00A0" w:firstRow="1" w:lastRow="0" w:firstColumn="1" w:lastColumn="0" w:noHBand="0" w:noVBand="0"/>
      </w:tblPr>
      <w:tblGrid>
        <w:gridCol w:w="1951"/>
        <w:gridCol w:w="7229"/>
      </w:tblGrid>
      <w:tr w:rsidR="005578E0" w:rsidRPr="00B21DB7" w:rsidTr="005578E0">
        <w:tc>
          <w:tcPr>
            <w:tcW w:w="1951" w:type="dxa"/>
          </w:tcPr>
          <w:p w:rsidR="005578E0" w:rsidRPr="00B21DB7" w:rsidRDefault="005578E0" w:rsidP="005578E0">
            <w:pPr>
              <w:rPr>
                <w:b/>
              </w:rPr>
            </w:pPr>
            <w:r w:rsidRPr="00B21DB7">
              <w:rPr>
                <w:b/>
              </w:rPr>
              <w:t>Identity:</w:t>
            </w:r>
          </w:p>
        </w:tc>
        <w:tc>
          <w:tcPr>
            <w:tcW w:w="7229" w:type="dxa"/>
          </w:tcPr>
          <w:p w:rsidR="005578E0" w:rsidRPr="00B21DB7" w:rsidRDefault="005578E0" w:rsidP="005578E0">
            <w:r w:rsidRPr="00B21DB7">
              <w:rPr>
                <w:lang w:eastAsia="ja-JP"/>
              </w:rPr>
              <w:t>weightedMicrophoneLoudspeakerCouplingLoss</w:t>
            </w:r>
            <w:r w:rsidRPr="00B21DB7">
              <w:t>.</w:t>
            </w:r>
          </w:p>
        </w:tc>
      </w:tr>
      <w:tr w:rsidR="005578E0" w:rsidRPr="00B21DB7" w:rsidTr="005578E0">
        <w:tc>
          <w:tcPr>
            <w:tcW w:w="1951" w:type="dxa"/>
          </w:tcPr>
          <w:p w:rsidR="005578E0" w:rsidRPr="00B21DB7" w:rsidRDefault="005578E0" w:rsidP="005578E0">
            <w:pPr>
              <w:rPr>
                <w:b/>
              </w:rPr>
            </w:pPr>
            <w:r w:rsidRPr="00B21DB7">
              <w:rPr>
                <w:b/>
              </w:rPr>
              <w:t>Description:</w:t>
            </w:r>
          </w:p>
        </w:tc>
        <w:tc>
          <w:tcPr>
            <w:tcW w:w="7229" w:type="dxa"/>
          </w:tcPr>
          <w:p w:rsidR="005578E0" w:rsidRPr="00B21DB7" w:rsidRDefault="005578E0" w:rsidP="005578E0">
            <w:r w:rsidRPr="00B21DB7">
              <w:t xml:space="preserve">This parameter indicates the </w:t>
            </w:r>
            <w:r w:rsidRPr="00B21DB7">
              <w:rPr>
                <w:lang w:eastAsia="ja-JP"/>
              </w:rPr>
              <w:t>weightedMicrophoneLoudspeakerCouplingLoss</w:t>
            </w:r>
            <w:r w:rsidRPr="00B21DB7">
              <w:t xml:space="preserve"> between </w:t>
            </w:r>
            <w:r w:rsidRPr="00B21DB7">
              <w:rPr>
                <w:lang w:eastAsia="ja-JP"/>
              </w:rPr>
              <w:t>microphones and loudspeakers</w:t>
            </w:r>
            <w:r w:rsidRPr="00B21DB7">
              <w:t>.</w:t>
            </w:r>
          </w:p>
        </w:tc>
      </w:tr>
      <w:tr w:rsidR="005578E0" w:rsidRPr="00B21DB7" w:rsidTr="005578E0">
        <w:tc>
          <w:tcPr>
            <w:tcW w:w="1951" w:type="dxa"/>
          </w:tcPr>
          <w:p w:rsidR="005578E0" w:rsidRPr="00B21DB7" w:rsidRDefault="005578E0" w:rsidP="005578E0">
            <w:pPr>
              <w:rPr>
                <w:b/>
              </w:rPr>
            </w:pPr>
            <w:r w:rsidRPr="00B21DB7">
              <w:rPr>
                <w:b/>
              </w:rPr>
              <w:t>Format:</w:t>
            </w:r>
          </w:p>
        </w:tc>
        <w:tc>
          <w:tcPr>
            <w:tcW w:w="7229" w:type="dxa"/>
          </w:tcPr>
          <w:p w:rsidR="005578E0" w:rsidRPr="00B21DB7" w:rsidRDefault="005578E0" w:rsidP="005578E0">
            <w:r w:rsidRPr="00B21DB7">
              <w:t>Numeric, dB.</w:t>
            </w:r>
          </w:p>
        </w:tc>
      </w:tr>
      <w:tr w:rsidR="005578E0" w:rsidRPr="00B21DB7" w:rsidTr="005578E0">
        <w:tc>
          <w:tcPr>
            <w:tcW w:w="1951" w:type="dxa"/>
          </w:tcPr>
          <w:p w:rsidR="005578E0" w:rsidRPr="00B21DB7" w:rsidRDefault="005578E0" w:rsidP="005578E0">
            <w:pPr>
              <w:rPr>
                <w:b/>
              </w:rPr>
            </w:pPr>
            <w:r w:rsidRPr="00B21DB7">
              <w:rPr>
                <w:b/>
              </w:rPr>
              <w:t>Possible Values:</w:t>
            </w:r>
          </w:p>
        </w:tc>
        <w:tc>
          <w:tcPr>
            <w:tcW w:w="7229" w:type="dxa"/>
          </w:tcPr>
          <w:p w:rsidR="005578E0" w:rsidRPr="00B21DB7" w:rsidRDefault="005578E0" w:rsidP="005578E0">
            <w:pPr>
              <w:rPr>
                <w:rFonts w:eastAsia="SimSun"/>
                <w:lang w:eastAsia="zh-CN"/>
              </w:rPr>
            </w:pPr>
            <w:r w:rsidRPr="00B21DB7">
              <w:t>≥ X dB.</w:t>
            </w:r>
          </w:p>
        </w:tc>
      </w:tr>
      <w:tr w:rsidR="005578E0" w:rsidRPr="00B21DB7" w:rsidTr="005578E0">
        <w:tc>
          <w:tcPr>
            <w:tcW w:w="1951" w:type="dxa"/>
          </w:tcPr>
          <w:p w:rsidR="005578E0" w:rsidRPr="00B21DB7" w:rsidRDefault="005578E0" w:rsidP="005578E0">
            <w:pPr>
              <w:rPr>
                <w:b/>
              </w:rPr>
            </w:pPr>
            <w:r w:rsidRPr="00B21DB7">
              <w:rPr>
                <w:b/>
              </w:rPr>
              <w:t>Default:</w:t>
            </w:r>
          </w:p>
        </w:tc>
        <w:tc>
          <w:tcPr>
            <w:tcW w:w="7229" w:type="dxa"/>
          </w:tcPr>
          <w:p w:rsidR="005578E0" w:rsidRPr="00B21DB7" w:rsidRDefault="005578E0" w:rsidP="005578E0">
            <w:r w:rsidRPr="00B21DB7">
              <w:t>None.</w:t>
            </w:r>
          </w:p>
        </w:tc>
      </w:tr>
      <w:tr w:rsidR="005578E0" w:rsidRPr="00B21DB7" w:rsidTr="005578E0">
        <w:tc>
          <w:tcPr>
            <w:tcW w:w="1951" w:type="dxa"/>
          </w:tcPr>
          <w:p w:rsidR="005578E0" w:rsidRPr="00B21DB7" w:rsidRDefault="005578E0" w:rsidP="005578E0">
            <w:pPr>
              <w:rPr>
                <w:b/>
              </w:rPr>
            </w:pPr>
            <w:r w:rsidRPr="00B21DB7">
              <w:rPr>
                <w:b/>
              </w:rPr>
              <w:t>Reference:</w:t>
            </w:r>
          </w:p>
        </w:tc>
        <w:tc>
          <w:tcPr>
            <w:tcW w:w="7229" w:type="dxa"/>
          </w:tcPr>
          <w:p w:rsidR="005578E0" w:rsidRPr="008270E3" w:rsidRDefault="005578E0" w:rsidP="005578E0">
            <w:pPr>
              <w:rPr>
                <w:i/>
                <w:iCs/>
              </w:rPr>
            </w:pPr>
            <w:r w:rsidRPr="008270E3">
              <w:rPr>
                <w:i/>
                <w:iCs/>
              </w:rPr>
              <w:t>-</w:t>
            </w:r>
          </w:p>
        </w:tc>
      </w:tr>
      <w:tr w:rsidR="005578E0" w:rsidRPr="00B21DB7" w:rsidTr="005578E0">
        <w:tc>
          <w:tcPr>
            <w:tcW w:w="1951" w:type="dxa"/>
          </w:tcPr>
          <w:p w:rsidR="005578E0" w:rsidRPr="00B21DB7" w:rsidRDefault="005578E0" w:rsidP="005578E0">
            <w:pPr>
              <w:rPr>
                <w:b/>
              </w:rPr>
            </w:pPr>
            <w:r w:rsidRPr="00B21DB7">
              <w:rPr>
                <w:b/>
              </w:rPr>
              <w:t>Interface:</w:t>
            </w:r>
          </w:p>
        </w:tc>
        <w:tc>
          <w:tcPr>
            <w:tcW w:w="7229" w:type="dxa"/>
          </w:tcPr>
          <w:p w:rsidR="005578E0" w:rsidRPr="00B21DB7" w:rsidRDefault="005578E0" w:rsidP="005578E0">
            <w:pPr>
              <w:rPr>
                <w:i/>
              </w:rPr>
            </w:pPr>
            <w:r w:rsidRPr="00B21DB7">
              <w:rPr>
                <w:i/>
              </w:rPr>
              <w:t>-</w:t>
            </w:r>
          </w:p>
        </w:tc>
      </w:tr>
      <w:tr w:rsidR="005578E0" w:rsidRPr="009A4B06" w:rsidTr="005578E0">
        <w:trPr>
          <w:trHeight w:val="2201"/>
        </w:trPr>
        <w:tc>
          <w:tcPr>
            <w:tcW w:w="1951" w:type="dxa"/>
          </w:tcPr>
          <w:p w:rsidR="005578E0" w:rsidRPr="00B21DB7" w:rsidRDefault="005578E0" w:rsidP="005578E0">
            <w:pPr>
              <w:rPr>
                <w:b/>
              </w:rPr>
            </w:pPr>
            <w:r w:rsidRPr="00B21DB7">
              <w:rPr>
                <w:b/>
              </w:rPr>
              <w:t>Supplementary Information:</w:t>
            </w:r>
          </w:p>
        </w:tc>
        <w:tc>
          <w:tcPr>
            <w:tcW w:w="7229" w:type="dxa"/>
          </w:tcPr>
          <w:p w:rsidR="005578E0" w:rsidRPr="00B21DB7" w:rsidRDefault="005578E0" w:rsidP="005578E0">
            <w:pPr>
              <w:rPr>
                <w:lang w:eastAsia="ja-JP"/>
              </w:rPr>
            </w:pPr>
            <w:r w:rsidRPr="00B21DB7">
              <w:rPr>
                <w:lang w:eastAsia="ja-JP"/>
              </w:rPr>
              <w:t xml:space="preserve">Maximizing the weightedMicrophoneLoudspeakerCouplingLoss of the system facilitates the work of </w:t>
            </w:r>
            <w:r>
              <w:rPr>
                <w:lang w:eastAsia="ja-JP"/>
              </w:rPr>
              <w:t xml:space="preserve">the </w:t>
            </w:r>
            <w:r w:rsidRPr="00B21DB7">
              <w:rPr>
                <w:lang w:eastAsia="ja-JP"/>
              </w:rPr>
              <w:t>Acoustic Echo C</w:t>
            </w:r>
            <w:r>
              <w:rPr>
                <w:lang w:eastAsia="ja-JP"/>
              </w:rPr>
              <w:t>anceller, hence guaranteeing</w:t>
            </w:r>
            <w:r w:rsidRPr="00B21DB7">
              <w:rPr>
                <w:lang w:eastAsia="ja-JP"/>
              </w:rPr>
              <w:t xml:space="preserve"> full-duplex behaviour</w:t>
            </w:r>
            <w:r>
              <w:rPr>
                <w:lang w:eastAsia="ja-JP"/>
              </w:rPr>
              <w:t>.</w:t>
            </w:r>
          </w:p>
          <w:p w:rsidR="005578E0" w:rsidRPr="00B21DB7" w:rsidRDefault="005578E0" w:rsidP="005578E0">
            <w:pPr>
              <w:pStyle w:val="Note"/>
              <w:rPr>
                <w:lang w:eastAsia="ja-JP"/>
              </w:rPr>
            </w:pPr>
            <w:r w:rsidRPr="00B21DB7">
              <w:rPr>
                <w:lang w:eastAsia="ja-JP"/>
              </w:rPr>
              <w:t xml:space="preserve">Note: This can only be measured for static microphones.  </w:t>
            </w:r>
          </w:p>
          <w:p w:rsidR="005578E0" w:rsidRPr="00B21DB7" w:rsidRDefault="005578E0" w:rsidP="005578E0">
            <w:pPr>
              <w:pStyle w:val="Note"/>
              <w:rPr>
                <w:i/>
              </w:rPr>
            </w:pPr>
            <w:r w:rsidRPr="00B21DB7">
              <w:rPr>
                <w:i/>
                <w:highlight w:val="yellow"/>
              </w:rPr>
              <w:t>{Editor’s note: We need text describing how to measure it (it needs to be measurable without the codec).}</w:t>
            </w:r>
          </w:p>
        </w:tc>
      </w:tr>
    </w:tbl>
    <w:p w:rsidR="005578E0" w:rsidRDefault="005578E0" w:rsidP="005578E0"/>
    <w:p w:rsidR="005578E0" w:rsidRDefault="005578E0" w:rsidP="005578E0">
      <w:pPr>
        <w:pStyle w:val="Heading2"/>
        <w:rPr>
          <w:lang w:eastAsia="zh-CN"/>
        </w:rPr>
      </w:pPr>
      <w:bookmarkStart w:id="68" w:name="_Toc323231095"/>
      <w:r>
        <w:rPr>
          <w:lang w:eastAsia="zh-CN"/>
        </w:rPr>
        <w:t>7.2</w:t>
      </w:r>
      <w:r>
        <w:rPr>
          <w:lang w:eastAsia="zh-CN"/>
        </w:rPr>
        <w:tab/>
        <w:t>Render related Parameters</w:t>
      </w:r>
      <w:bookmarkEnd w:id="68"/>
    </w:p>
    <w:p w:rsidR="005578E0" w:rsidRPr="00EB0E0A" w:rsidRDefault="005578E0" w:rsidP="005578E0">
      <w:pPr>
        <w:rPr>
          <w:i/>
          <w:iCs/>
        </w:rPr>
      </w:pPr>
      <w:r w:rsidRPr="00EB0E0A">
        <w:rPr>
          <w:i/>
          <w:iCs/>
        </w:rPr>
        <w:t>Further contributions are likely to document parameters like the following:</w:t>
      </w:r>
    </w:p>
    <w:p w:rsidR="005578E0" w:rsidRPr="00897800" w:rsidRDefault="005578E0" w:rsidP="005578E0">
      <w:pPr>
        <w:numPr>
          <w:ilvl w:val="0"/>
          <w:numId w:val="18"/>
        </w:numPr>
        <w:tabs>
          <w:tab w:val="clear" w:pos="794"/>
          <w:tab w:val="clear" w:pos="1191"/>
          <w:tab w:val="clear" w:pos="1588"/>
          <w:tab w:val="clear" w:pos="1985"/>
        </w:tabs>
        <w:ind w:left="567" w:hanging="567"/>
        <w:rPr>
          <w:i/>
          <w:iCs/>
          <w:lang w:eastAsia="zh-CN"/>
        </w:rPr>
      </w:pPr>
      <w:r w:rsidRPr="00897800">
        <w:rPr>
          <w:i/>
          <w:iCs/>
          <w:lang w:eastAsia="zh-CN"/>
        </w:rPr>
        <w:t>The number and arrangement of displays</w:t>
      </w:r>
    </w:p>
    <w:p w:rsidR="005578E0" w:rsidRPr="00EB7A31" w:rsidRDefault="005578E0" w:rsidP="005578E0">
      <w:pPr>
        <w:numPr>
          <w:ilvl w:val="0"/>
          <w:numId w:val="18"/>
        </w:numPr>
        <w:tabs>
          <w:tab w:val="clear" w:pos="794"/>
          <w:tab w:val="clear" w:pos="1191"/>
          <w:tab w:val="clear" w:pos="1588"/>
          <w:tab w:val="clear" w:pos="1985"/>
        </w:tabs>
        <w:ind w:left="567" w:hanging="567"/>
        <w:rPr>
          <w:i/>
          <w:iCs/>
          <w:lang w:eastAsia="zh-CN"/>
        </w:rPr>
      </w:pPr>
      <w:r w:rsidRPr="00897800">
        <w:rPr>
          <w:i/>
          <w:iCs/>
          <w:lang w:eastAsia="zh-CN"/>
        </w:rPr>
        <w:lastRenderedPageBreak/>
        <w:t>The number and spatial arrangement of loud speakers.</w:t>
      </w:r>
    </w:p>
    <w:p w:rsidR="005578E0" w:rsidRDefault="005578E0" w:rsidP="005578E0">
      <w:pPr>
        <w:pStyle w:val="Heading2"/>
        <w:rPr>
          <w:lang w:eastAsia="zh-CN"/>
        </w:rPr>
      </w:pPr>
      <w:bookmarkStart w:id="69" w:name="_Toc323231096"/>
      <w:r>
        <w:rPr>
          <w:lang w:eastAsia="zh-CN"/>
        </w:rPr>
        <w:t>7.3</w:t>
      </w:r>
      <w:r>
        <w:rPr>
          <w:lang w:eastAsia="zh-CN"/>
        </w:rPr>
        <w:tab/>
      </w:r>
      <w:r w:rsidRPr="00CB7E28">
        <w:rPr>
          <w:lang w:eastAsia="zh-CN"/>
        </w:rPr>
        <w:t>Telepresence system environment parameters:</w:t>
      </w:r>
      <w:bookmarkEnd w:id="69"/>
    </w:p>
    <w:p w:rsidR="005578E0" w:rsidRPr="00160150" w:rsidRDefault="005578E0" w:rsidP="005578E0">
      <w:pPr>
        <w:pStyle w:val="Heading3"/>
        <w:rPr>
          <w:lang w:val="en-US"/>
        </w:rPr>
      </w:pPr>
      <w:r w:rsidRPr="00160150">
        <w:rPr>
          <w:lang w:val="en-US"/>
        </w:rPr>
        <w:t>7.3.1</w:t>
      </w:r>
      <w:r w:rsidRPr="00160150">
        <w:rPr>
          <w:lang w:val="en-US"/>
        </w:rPr>
        <w:tab/>
        <w:t>Colour and lighting parameters</w:t>
      </w:r>
    </w:p>
    <w:p w:rsidR="005578E0" w:rsidRPr="00160150" w:rsidRDefault="005578E0" w:rsidP="005578E0">
      <w:pPr>
        <w:pStyle w:val="Heading4"/>
        <w:rPr>
          <w:lang w:eastAsia="zh-CN"/>
        </w:rPr>
      </w:pPr>
      <w:r w:rsidRPr="00160150">
        <w:rPr>
          <w:lang w:eastAsia="zh-CN"/>
        </w:rPr>
        <w:t>7.3.</w:t>
      </w:r>
      <w:r w:rsidRPr="00160150">
        <w:rPr>
          <w:rFonts w:hint="eastAsia"/>
          <w:lang w:eastAsia="zh-CN"/>
        </w:rPr>
        <w:t>1.</w:t>
      </w:r>
      <w:r w:rsidRPr="00160150">
        <w:rPr>
          <w:lang w:eastAsia="zh-CN"/>
        </w:rPr>
        <w:t>1</w:t>
      </w:r>
      <w:r w:rsidRPr="00160150">
        <w:rPr>
          <w:lang w:eastAsia="zh-CN"/>
        </w:rPr>
        <w:tab/>
        <w:t>Illuminant</w:t>
      </w:r>
    </w:p>
    <w:tbl>
      <w:tblPr>
        <w:tblW w:w="9180" w:type="dxa"/>
        <w:tblInd w:w="567" w:type="dxa"/>
        <w:tblLook w:val="04A0" w:firstRow="1" w:lastRow="0" w:firstColumn="1" w:lastColumn="0" w:noHBand="0" w:noVBand="1"/>
      </w:tblPr>
      <w:tblGrid>
        <w:gridCol w:w="1951"/>
        <w:gridCol w:w="7229"/>
      </w:tblGrid>
      <w:tr w:rsidR="005578E0" w:rsidRPr="007E57A5"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7E57A5" w:rsidRDefault="005578E0" w:rsidP="005578E0">
            <w:r w:rsidRPr="007E57A5">
              <w:rPr>
                <w:rFonts w:hint="eastAsia"/>
              </w:rPr>
              <w:t>Type.</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7E57A5" w:rsidRDefault="005578E0" w:rsidP="005578E0">
            <w:r w:rsidRPr="007E57A5">
              <w:t xml:space="preserve">This parameter </w:t>
            </w:r>
            <w:r w:rsidRPr="007E57A5">
              <w:rPr>
                <w:rFonts w:hint="eastAsia"/>
              </w:rPr>
              <w:t xml:space="preserve">describes the </w:t>
            </w:r>
            <w:r>
              <w:t>profile of the visible light at a telepresence endpoint. It is characterised by a CIE standard illuminant value</w:t>
            </w:r>
            <w:r w:rsidRPr="007E57A5">
              <w:t>.</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7E57A5" w:rsidRDefault="005578E0" w:rsidP="005578E0">
            <w:r w:rsidRPr="007E57A5">
              <w:t>Enumeration.</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Default="005578E0" w:rsidP="005578E0">
            <w:r>
              <w:t>"Dx" Illuminant representing Daylight  (x is in integer, i.e. D65 Default, D50, 55, 75).</w:t>
            </w:r>
          </w:p>
          <w:p w:rsidR="005578E0" w:rsidRDefault="005578E0" w:rsidP="005578E0">
            <w:r>
              <w:t>"E" Illuminant representing an equal energy radiator.</w:t>
            </w:r>
          </w:p>
          <w:p w:rsidR="005578E0" w:rsidRDefault="005578E0" w:rsidP="005578E0">
            <w:r>
              <w:t>"FLx" Illuminant representing fluorescent lamp (x is an integer, i.e. FL1, FL2, FL12 etc).</w:t>
            </w:r>
          </w:p>
          <w:p w:rsidR="005578E0" w:rsidRDefault="005578E0" w:rsidP="005578E0">
            <w:r>
              <w:t>"FL3.x" Illuminant representing a three band fluorescent lamps (x is an integer,  i.e.FL3.1, FL3.14).</w:t>
            </w:r>
          </w:p>
          <w:p w:rsidR="005578E0" w:rsidRDefault="005578E0" w:rsidP="005578E0">
            <w:r>
              <w:t xml:space="preserve"> "HPx" Illuminant representing a high-pressure lamp spectra (x is an integer, i.e. </w:t>
            </w:r>
          </w:p>
          <w:p w:rsidR="005578E0" w:rsidRDefault="005578E0" w:rsidP="005578E0">
            <w:pPr>
              <w:ind w:left="567"/>
            </w:pPr>
            <w:r>
              <w:t>HP1 Standard high pressure lamp</w:t>
            </w:r>
          </w:p>
          <w:p w:rsidR="005578E0" w:rsidRDefault="005578E0" w:rsidP="005578E0">
            <w:pPr>
              <w:ind w:left="567"/>
            </w:pPr>
            <w:r>
              <w:t>HP2 Colour enhanced high pressure sodium lamp</w:t>
            </w:r>
          </w:p>
          <w:p w:rsidR="005578E0" w:rsidRDefault="005578E0" w:rsidP="005578E0">
            <w:pPr>
              <w:ind w:left="567"/>
            </w:pPr>
            <w:r>
              <w:t>HP3to HP5 High Pressure metal halide lamps)</w:t>
            </w:r>
          </w:p>
          <w:p w:rsidR="005578E0" w:rsidRPr="007E57A5" w:rsidRDefault="005578E0" w:rsidP="005578E0">
            <w:pPr>
              <w:rPr>
                <w:rFonts w:eastAsiaTheme="minorEastAsia"/>
                <w:lang w:eastAsia="zh-CN"/>
              </w:rPr>
            </w:pPr>
          </w:p>
        </w:tc>
      </w:tr>
      <w:tr w:rsidR="005578E0" w:rsidRPr="007E57A5"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7E57A5" w:rsidRDefault="005578E0" w:rsidP="005578E0">
            <w:r w:rsidRPr="007E57A5">
              <w:t>None.</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7E57A5" w:rsidRDefault="005578E0" w:rsidP="005578E0">
            <w:pPr>
              <w:rPr>
                <w:i/>
              </w:rPr>
            </w:pPr>
            <w:r w:rsidRPr="00EB0E0A">
              <w:t>[b-CIE 15.3:2004] and [ISO 11664-2]</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7E57A5" w:rsidRDefault="005578E0" w:rsidP="005578E0">
            <w:r w:rsidRPr="007E57A5">
              <w:t xml:space="preserve">If </w:t>
            </w:r>
            <w:r w:rsidRPr="007E57A5">
              <w:rPr>
                <w:rFonts w:hint="eastAsia"/>
              </w:rPr>
              <w:t xml:space="preserve">the CRI value and colour temperature </w:t>
            </w:r>
            <w:r w:rsidRPr="007E57A5">
              <w:t>are</w:t>
            </w:r>
            <w:r w:rsidRPr="007E57A5">
              <w:rPr>
                <w:rFonts w:hint="eastAsia"/>
              </w:rPr>
              <w:t xml:space="preserve"> be omitted they are implied by the type. </w:t>
            </w:r>
            <w:r w:rsidRPr="007E57A5">
              <w:t>F</w:t>
            </w:r>
            <w:r w:rsidRPr="007E57A5">
              <w:rPr>
                <w:rFonts w:hint="eastAsia"/>
              </w:rPr>
              <w:t xml:space="preserve">or example, type </w:t>
            </w:r>
            <w:r>
              <w:t>"</w:t>
            </w:r>
            <w:r w:rsidRPr="007E57A5">
              <w:rPr>
                <w:rFonts w:hint="eastAsia"/>
              </w:rPr>
              <w:t>A</w:t>
            </w:r>
            <w:r>
              <w:t>"</w:t>
            </w:r>
            <w:r w:rsidRPr="007E57A5">
              <w:rPr>
                <w:rFonts w:hint="eastAsia"/>
              </w:rPr>
              <w:t xml:space="preserve"> indicates that the light source is </w:t>
            </w:r>
            <w:r w:rsidRPr="007E57A5">
              <w:t>tungsten-filament lighting</w:t>
            </w:r>
            <w:r w:rsidRPr="007E57A5">
              <w:rPr>
                <w:rFonts w:hint="eastAsia"/>
              </w:rPr>
              <w:t xml:space="preserve"> with CRI of more than 95 and colour temperature of 2856K.</w:t>
            </w:r>
          </w:p>
        </w:tc>
      </w:tr>
    </w:tbl>
    <w:p w:rsidR="005578E0" w:rsidRPr="00160150" w:rsidRDefault="005578E0" w:rsidP="005578E0">
      <w:pPr>
        <w:pStyle w:val="Heading4"/>
        <w:rPr>
          <w:lang w:val="en-US"/>
        </w:rPr>
      </w:pPr>
      <w:r w:rsidRPr="00160150">
        <w:rPr>
          <w:lang w:val="en-US"/>
        </w:rPr>
        <w:t>7.3</w:t>
      </w:r>
      <w:r w:rsidRPr="00160150">
        <w:rPr>
          <w:rFonts w:hint="eastAsia"/>
          <w:lang w:val="en-US"/>
        </w:rPr>
        <w:t>.</w:t>
      </w:r>
      <w:r w:rsidRPr="00160150">
        <w:rPr>
          <w:lang w:val="en-US"/>
        </w:rPr>
        <w:t>1.</w:t>
      </w:r>
      <w:r w:rsidRPr="00160150">
        <w:rPr>
          <w:rFonts w:hint="eastAsia"/>
          <w:lang w:val="en-US"/>
        </w:rPr>
        <w:t>2</w:t>
      </w:r>
      <w:r w:rsidRPr="00160150">
        <w:rPr>
          <w:lang w:val="en-US"/>
        </w:rPr>
        <w:tab/>
      </w:r>
      <w:r w:rsidRPr="00160150">
        <w:rPr>
          <w:rFonts w:hint="eastAsia"/>
          <w:lang w:val="en-US"/>
        </w:rPr>
        <w:t>C</w:t>
      </w:r>
      <w:r w:rsidRPr="00160150">
        <w:rPr>
          <w:lang w:val="en-US"/>
        </w:rPr>
        <w:t xml:space="preserve">olour </w:t>
      </w:r>
      <w:r w:rsidRPr="00160150">
        <w:rPr>
          <w:rFonts w:hint="eastAsia"/>
          <w:lang w:val="en-US"/>
        </w:rPr>
        <w:t>R</w:t>
      </w:r>
      <w:r w:rsidRPr="00160150">
        <w:rPr>
          <w:lang w:val="en-US"/>
        </w:rPr>
        <w:t xml:space="preserve">endering </w:t>
      </w:r>
      <w:r w:rsidRPr="00160150">
        <w:rPr>
          <w:rFonts w:hint="eastAsia"/>
          <w:lang w:val="en-US"/>
        </w:rPr>
        <w:t>I</w:t>
      </w:r>
      <w:r w:rsidRPr="00160150">
        <w:rPr>
          <w:lang w:val="en-US"/>
        </w:rPr>
        <w:t>ndex</w:t>
      </w:r>
    </w:p>
    <w:tbl>
      <w:tblPr>
        <w:tblW w:w="9180" w:type="dxa"/>
        <w:tblInd w:w="567" w:type="dxa"/>
        <w:tblLook w:val="04A0" w:firstRow="1" w:lastRow="0" w:firstColumn="1" w:lastColumn="0" w:noHBand="0" w:noVBand="1"/>
      </w:tblPr>
      <w:tblGrid>
        <w:gridCol w:w="1951"/>
        <w:gridCol w:w="7229"/>
      </w:tblGrid>
      <w:tr w:rsidR="005578E0" w:rsidRPr="007E57A5"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7E57A5" w:rsidRDefault="005578E0" w:rsidP="005578E0">
            <w:r w:rsidRPr="007E57A5">
              <w:rPr>
                <w:rFonts w:hint="eastAsia"/>
              </w:rPr>
              <w:t>CRI.</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7E57A5" w:rsidRDefault="005578E0" w:rsidP="005578E0">
            <w:r w:rsidRPr="007E57A5">
              <w:t xml:space="preserve">This parameter </w:t>
            </w:r>
            <w:r w:rsidRPr="007E57A5">
              <w:rPr>
                <w:rFonts w:hint="eastAsia"/>
              </w:rPr>
              <w:t xml:space="preserve">describes the </w:t>
            </w:r>
            <w:r>
              <w:t>colour rendering index  (</w:t>
            </w:r>
            <w:r w:rsidRPr="007E57A5">
              <w:rPr>
                <w:rFonts w:hint="eastAsia"/>
              </w:rPr>
              <w:t>CRI</w:t>
            </w:r>
            <w:r>
              <w:t>)</w:t>
            </w:r>
            <w:r w:rsidRPr="007E57A5">
              <w:rPr>
                <w:rFonts w:hint="eastAsia"/>
              </w:rPr>
              <w:t xml:space="preserve"> of the </w:t>
            </w:r>
            <w:r>
              <w:t>visible (</w:t>
            </w:r>
            <w:r w:rsidRPr="007E57A5">
              <w:rPr>
                <w:rFonts w:hint="eastAsia"/>
              </w:rPr>
              <w:t>ambient</w:t>
            </w:r>
            <w:r>
              <w:t>)</w:t>
            </w:r>
            <w:r w:rsidRPr="007E57A5">
              <w:rPr>
                <w:rFonts w:hint="eastAsia"/>
              </w:rPr>
              <w:t xml:space="preserve"> light</w:t>
            </w:r>
            <w:r>
              <w:t xml:space="preserve"> at the telepresence endpoint</w:t>
            </w:r>
            <w:r w:rsidRPr="007E57A5">
              <w:t>.</w:t>
            </w:r>
            <w:r>
              <w:t xml:space="preserve"> The method of calculation of the CRI is according to [b-CIE 13.3-1995]</w:t>
            </w:r>
            <w:r w:rsidRPr="007E57A5">
              <w:t xml:space="preserve">. </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7E57A5" w:rsidRDefault="005578E0" w:rsidP="005578E0">
            <w:r w:rsidRPr="007E57A5">
              <w:rPr>
                <w:rFonts w:hint="eastAsia"/>
              </w:rPr>
              <w:t>Numeric</w:t>
            </w:r>
            <w:r w:rsidRPr="007E57A5">
              <w:t>.</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7E57A5" w:rsidRDefault="005578E0" w:rsidP="005578E0">
            <w:r w:rsidRPr="007E57A5">
              <w:t>0 upwards.</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7E57A5" w:rsidRDefault="005578E0" w:rsidP="005578E0">
            <w:r w:rsidRPr="007E57A5">
              <w:t>None.</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7E57A5" w:rsidRDefault="005578E0" w:rsidP="005578E0">
            <w:pPr>
              <w:rPr>
                <w:rFonts w:eastAsiaTheme="minorEastAsia"/>
                <w:i/>
                <w:lang w:eastAsia="zh-CN"/>
              </w:rPr>
            </w:pPr>
            <w:r>
              <w:t>[b-CIE 13.3-1995]</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lastRenderedPageBreak/>
              <w:t>Supplementary Information:</w:t>
            </w:r>
          </w:p>
        </w:tc>
        <w:tc>
          <w:tcPr>
            <w:tcW w:w="7229" w:type="dxa"/>
            <w:shd w:val="clear" w:color="auto" w:fill="auto"/>
          </w:tcPr>
          <w:p w:rsidR="005578E0" w:rsidRPr="007E57A5" w:rsidRDefault="005578E0" w:rsidP="005578E0">
            <w:r w:rsidRPr="007E57A5">
              <w:rPr>
                <w:rFonts w:hint="eastAsia"/>
              </w:rPr>
              <w:t>If the light source is a standard CIE illuminant, the CRI value can be omitted.</w:t>
            </w:r>
          </w:p>
        </w:tc>
      </w:tr>
    </w:tbl>
    <w:p w:rsidR="005578E0" w:rsidRPr="00160150" w:rsidRDefault="005578E0" w:rsidP="005578E0">
      <w:pPr>
        <w:pStyle w:val="Heading4"/>
        <w:rPr>
          <w:lang w:val="en-US"/>
        </w:rPr>
      </w:pPr>
      <w:r w:rsidRPr="00160150">
        <w:rPr>
          <w:lang w:val="en-US"/>
        </w:rPr>
        <w:t>7.3</w:t>
      </w:r>
      <w:r w:rsidRPr="00160150">
        <w:rPr>
          <w:rFonts w:hint="eastAsia"/>
          <w:lang w:val="en-US"/>
        </w:rPr>
        <w:t>.</w:t>
      </w:r>
      <w:r w:rsidRPr="00160150">
        <w:rPr>
          <w:lang w:val="en-US"/>
        </w:rPr>
        <w:t>1.</w:t>
      </w:r>
      <w:r w:rsidRPr="00160150">
        <w:rPr>
          <w:rFonts w:hint="eastAsia"/>
          <w:lang w:val="en-US"/>
        </w:rPr>
        <w:t>3</w:t>
      </w:r>
      <w:r w:rsidRPr="00160150">
        <w:rPr>
          <w:lang w:val="en-US"/>
        </w:rPr>
        <w:tab/>
      </w:r>
      <w:r w:rsidRPr="00160150">
        <w:rPr>
          <w:rFonts w:hint="eastAsia"/>
          <w:lang w:val="en-US"/>
        </w:rPr>
        <w:t>Colour temperature</w:t>
      </w:r>
    </w:p>
    <w:tbl>
      <w:tblPr>
        <w:tblW w:w="9180" w:type="dxa"/>
        <w:tblInd w:w="567" w:type="dxa"/>
        <w:tblLook w:val="04A0" w:firstRow="1" w:lastRow="0" w:firstColumn="1" w:lastColumn="0" w:noHBand="0" w:noVBand="1"/>
      </w:tblPr>
      <w:tblGrid>
        <w:gridCol w:w="1951"/>
        <w:gridCol w:w="7229"/>
      </w:tblGrid>
      <w:tr w:rsidR="005578E0" w:rsidRPr="007E57A5"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7E57A5" w:rsidRDefault="005578E0" w:rsidP="005578E0">
            <w:r w:rsidRPr="007E57A5">
              <w:rPr>
                <w:rFonts w:hint="eastAsia"/>
              </w:rPr>
              <w:t>ColTemp.</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7E57A5" w:rsidRDefault="005578E0" w:rsidP="005578E0">
            <w:r w:rsidRPr="007E57A5">
              <w:t xml:space="preserve">This parameter </w:t>
            </w:r>
            <w:r w:rsidRPr="007E57A5">
              <w:rPr>
                <w:rFonts w:hint="eastAsia"/>
              </w:rPr>
              <w:t xml:space="preserve">describes the </w:t>
            </w:r>
            <w:r>
              <w:t xml:space="preserve">correlated </w:t>
            </w:r>
            <w:r w:rsidRPr="007E57A5">
              <w:rPr>
                <w:rFonts w:hint="eastAsia"/>
              </w:rPr>
              <w:t xml:space="preserve">colour temperature </w:t>
            </w:r>
            <w:r>
              <w:t xml:space="preserve">(CCT) [b-CIE 17.4-1987] </w:t>
            </w:r>
            <w:r w:rsidRPr="007E57A5">
              <w:rPr>
                <w:rFonts w:hint="eastAsia"/>
              </w:rPr>
              <w:t xml:space="preserve">of the </w:t>
            </w:r>
            <w:r>
              <w:t>visible (</w:t>
            </w:r>
            <w:r w:rsidRPr="007E57A5">
              <w:rPr>
                <w:rFonts w:hint="eastAsia"/>
              </w:rPr>
              <w:t>ambient</w:t>
            </w:r>
            <w:r>
              <w:t>)</w:t>
            </w:r>
            <w:r w:rsidRPr="007E57A5">
              <w:rPr>
                <w:rFonts w:hint="eastAsia"/>
              </w:rPr>
              <w:t xml:space="preserve"> light</w:t>
            </w:r>
            <w:r>
              <w:t xml:space="preserve"> at the telepresence endpoint</w:t>
            </w:r>
            <w:r w:rsidRPr="007E57A5">
              <w:t xml:space="preserve">. </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7E57A5" w:rsidRDefault="005578E0" w:rsidP="005578E0">
            <w:r w:rsidRPr="007E57A5">
              <w:rPr>
                <w:rFonts w:hint="eastAsia"/>
              </w:rPr>
              <w:t>Numeric</w:t>
            </w:r>
            <w:r>
              <w:t>, degrees Kelvin</w:t>
            </w:r>
            <w:r w:rsidRPr="007E57A5">
              <w:t>.</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7E57A5" w:rsidRDefault="005578E0" w:rsidP="005578E0">
            <w:r w:rsidRPr="007E57A5">
              <w:t>0 upwards.</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7E57A5" w:rsidRDefault="005578E0" w:rsidP="005578E0">
            <w:r w:rsidRPr="007E57A5">
              <w:t>None.</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7E57A5" w:rsidRDefault="005578E0" w:rsidP="005578E0">
            <w:pPr>
              <w:rPr>
                <w:rFonts w:eastAsiaTheme="minorEastAsia"/>
                <w:i/>
                <w:lang w:eastAsia="zh-CN"/>
              </w:rPr>
            </w:pPr>
            <w:r w:rsidRPr="007E57A5">
              <w:rPr>
                <w:rFonts w:hint="eastAsia"/>
              </w:rPr>
              <w:t>-</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EB0E0A" w:rsidRDefault="005578E0" w:rsidP="005578E0">
            <w:pPr>
              <w:rPr>
                <w:i/>
                <w:iCs/>
              </w:rPr>
            </w:pPr>
            <w:r w:rsidRPr="00EB0E0A">
              <w:rPr>
                <w:i/>
                <w:iCs/>
              </w:rPr>
              <w:t>-</w:t>
            </w:r>
          </w:p>
        </w:tc>
      </w:tr>
      <w:tr w:rsidR="005578E0" w:rsidRPr="007E57A5" w:rsidTr="005578E0">
        <w:tc>
          <w:tcPr>
            <w:tcW w:w="1951" w:type="dxa"/>
            <w:shd w:val="clear" w:color="auto" w:fill="auto"/>
          </w:tcPr>
          <w:p w:rsidR="005578E0" w:rsidRPr="00EB0E0A" w:rsidRDefault="005578E0" w:rsidP="005578E0">
            <w:pPr>
              <w:rPr>
                <w:b/>
                <w:bCs/>
              </w:rPr>
            </w:pPr>
            <w:r w:rsidRPr="00EB0E0A">
              <w:rPr>
                <w:b/>
                <w:bCs/>
              </w:rPr>
              <w:t>Supplementary Information:</w:t>
            </w:r>
          </w:p>
        </w:tc>
        <w:tc>
          <w:tcPr>
            <w:tcW w:w="7229" w:type="dxa"/>
            <w:shd w:val="clear" w:color="auto" w:fill="auto"/>
          </w:tcPr>
          <w:p w:rsidR="005578E0" w:rsidRPr="007E57A5" w:rsidRDefault="005578E0" w:rsidP="005578E0">
            <w:r w:rsidRPr="007E57A5">
              <w:rPr>
                <w:rFonts w:hint="eastAsia"/>
              </w:rPr>
              <w:t xml:space="preserve">If the light source is a standard CIE illuminant, the </w:t>
            </w:r>
            <w:r>
              <w:t>CCT</w:t>
            </w:r>
            <w:r w:rsidRPr="007E57A5">
              <w:rPr>
                <w:rFonts w:hint="eastAsia"/>
              </w:rPr>
              <w:t>value can be omitted.</w:t>
            </w:r>
          </w:p>
        </w:tc>
      </w:tr>
    </w:tbl>
    <w:p w:rsidR="005578E0" w:rsidRPr="00160150" w:rsidRDefault="005578E0" w:rsidP="005578E0">
      <w:pPr>
        <w:pStyle w:val="Heading4"/>
        <w:rPr>
          <w:lang w:eastAsia="zh-CN"/>
        </w:rPr>
      </w:pPr>
      <w:r w:rsidRPr="00160150">
        <w:rPr>
          <w:lang w:eastAsia="zh-CN"/>
        </w:rPr>
        <w:t>7.3.1.4 Colour and lighting parameter usage</w:t>
      </w:r>
    </w:p>
    <w:p w:rsidR="005578E0" w:rsidRPr="006751A8" w:rsidRDefault="005578E0" w:rsidP="005578E0">
      <w:pPr>
        <w:rPr>
          <w:lang w:eastAsia="zh-CN"/>
        </w:rPr>
      </w:pPr>
      <w:r w:rsidRPr="006751A8">
        <w:rPr>
          <w:lang w:eastAsia="zh-CN"/>
        </w:rPr>
        <w:t xml:space="preserve">One of the goals of telepresence is to provide a </w:t>
      </w:r>
      <w:r>
        <w:rPr>
          <w:lang w:eastAsia="zh-CN"/>
        </w:rPr>
        <w:t>"</w:t>
      </w:r>
      <w:r w:rsidRPr="006751A8">
        <w:rPr>
          <w:lang w:eastAsia="zh-CN"/>
        </w:rPr>
        <w:t>being there</w:t>
      </w:r>
      <w:r>
        <w:rPr>
          <w:lang w:eastAsia="zh-CN"/>
        </w:rPr>
        <w:t>"</w:t>
      </w:r>
      <w:r w:rsidRPr="006751A8">
        <w:rPr>
          <w:lang w:eastAsia="zh-CN"/>
        </w:rPr>
        <w:t xml:space="preserv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in telepresence systems people are at disparate locations with different lighting conditions. Therefore a local scene would be perceived to be a different colour by people at the remote end to the local people. </w:t>
      </w:r>
    </w:p>
    <w:p w:rsidR="005578E0" w:rsidRPr="00160150" w:rsidRDefault="005578E0" w:rsidP="005578E0">
      <w:pPr>
        <w:rPr>
          <w:lang w:eastAsia="zh-CN"/>
        </w:rPr>
      </w:pPr>
      <w:r w:rsidRPr="006751A8">
        <w:rPr>
          <w:lang w:eastAsia="zh-CN"/>
        </w:rPr>
        <w:t xml:space="preserve">Capture devices such as cameras can perform </w:t>
      </w:r>
      <w:r>
        <w:rPr>
          <w:lang w:eastAsia="zh-CN"/>
        </w:rPr>
        <w:t>"</w:t>
      </w:r>
      <w:r w:rsidRPr="006751A8">
        <w:rPr>
          <w:lang w:eastAsia="zh-CN"/>
        </w:rPr>
        <w:t>white balancing</w:t>
      </w:r>
      <w:r>
        <w:rPr>
          <w:lang w:eastAsia="zh-CN"/>
        </w:rPr>
        <w:t>"</w:t>
      </w:r>
      <w:r w:rsidRPr="006751A8">
        <w:rPr>
          <w:lang w:eastAsia="zh-CN"/>
        </w:rPr>
        <w:t xml:space="preserve"> on the captured images so that the colour more closely correlates to what a person sees. In transforming the image colour the device must estimate the ambient light (</w:t>
      </w:r>
      <w:r>
        <w:rPr>
          <w:lang w:eastAsia="zh-CN"/>
        </w:rPr>
        <w:t>illuminant</w:t>
      </w:r>
      <w:r w:rsidRPr="006751A8">
        <w:rPr>
          <w:lang w:eastAsia="zh-CN"/>
        </w:rPr>
        <w:t xml:space="preserve">) </w:t>
      </w:r>
      <w:r>
        <w:rPr>
          <w:lang w:eastAsia="zh-CN"/>
        </w:rPr>
        <w:t xml:space="preserve">and its white point </w:t>
      </w:r>
      <w:r w:rsidRPr="006751A8">
        <w:rPr>
          <w:lang w:eastAsia="zh-CN"/>
        </w:rPr>
        <w:t xml:space="preserve">in order to scale the image colours correctly. </w:t>
      </w:r>
      <w:r>
        <w:rPr>
          <w:lang w:eastAsia="zh-CN"/>
        </w:rPr>
        <w:t>The "type of lighting", "colour rendering index" and "colour temperature" are local environmental parameters that may be utilised for white balancing</w:t>
      </w:r>
      <w:r w:rsidRPr="00160150">
        <w:rPr>
          <w:rFonts w:hint="eastAsia"/>
          <w:lang w:eastAsia="zh-CN"/>
        </w:rPr>
        <w:t xml:space="preserve"> </w:t>
      </w:r>
      <w:r w:rsidRPr="00160150">
        <w:rPr>
          <w:lang w:eastAsia="zh-CN"/>
        </w:rPr>
        <w:t>colour enhancement</w:t>
      </w:r>
      <w:r>
        <w:rPr>
          <w:lang w:eastAsia="zh-CN"/>
        </w:rPr>
        <w:t>.</w:t>
      </w:r>
    </w:p>
    <w:p w:rsidR="005578E0" w:rsidRDefault="005578E0" w:rsidP="005578E0">
      <w:pPr>
        <w:rPr>
          <w:lang w:eastAsia="zh-CN"/>
        </w:rPr>
      </w:pPr>
      <w:r w:rsidRPr="006751A8">
        <w:rPr>
          <w:lang w:eastAsia="zh-CN"/>
        </w:rPr>
        <w:t>When an image is transmitted to the remote end and displayed it will in many cases be under a different ambient light. As discussed above</w:t>
      </w:r>
      <w:r>
        <w:rPr>
          <w:lang w:eastAsia="zh-CN"/>
        </w:rPr>
        <w:t>,</w:t>
      </w:r>
      <w:r w:rsidRPr="006751A8">
        <w:rPr>
          <w:lang w:eastAsia="zh-CN"/>
        </w:rPr>
        <w:t xml:space="preserve"> if the colours of the image and luminance of the image are perceived </w:t>
      </w:r>
      <w:r>
        <w:rPr>
          <w:lang w:eastAsia="zh-CN"/>
        </w:rPr>
        <w:t xml:space="preserve">by the remote participants </w:t>
      </w:r>
      <w:r w:rsidRPr="006751A8">
        <w:rPr>
          <w:lang w:eastAsia="zh-CN"/>
        </w:rPr>
        <w:t xml:space="preserve">as being different to the local conditions then the </w:t>
      </w:r>
      <w:r>
        <w:rPr>
          <w:lang w:eastAsia="zh-CN"/>
        </w:rPr>
        <w:t>"</w:t>
      </w:r>
      <w:r w:rsidRPr="006751A8">
        <w:rPr>
          <w:lang w:eastAsia="zh-CN"/>
        </w:rPr>
        <w:t>being there</w:t>
      </w:r>
      <w:r>
        <w:rPr>
          <w:lang w:eastAsia="zh-CN"/>
        </w:rPr>
        <w:t>"</w:t>
      </w:r>
      <w:r w:rsidRPr="006751A8">
        <w:rPr>
          <w:lang w:eastAsia="zh-CN"/>
        </w:rPr>
        <w:t xml:space="preserve"> experience is diminished. In order to maximize the </w:t>
      </w:r>
      <w:r>
        <w:rPr>
          <w:lang w:eastAsia="zh-CN"/>
        </w:rPr>
        <w:t>"</w:t>
      </w:r>
      <w:r w:rsidRPr="006751A8">
        <w:rPr>
          <w:lang w:eastAsia="zh-CN"/>
        </w:rPr>
        <w:t>being there</w:t>
      </w:r>
      <w:r>
        <w:rPr>
          <w:lang w:eastAsia="zh-CN"/>
        </w:rPr>
        <w:t>"</w:t>
      </w:r>
      <w:r w:rsidRPr="006751A8">
        <w:rPr>
          <w:lang w:eastAsia="zh-CN"/>
        </w:rPr>
        <w:t xml:space="preserve"> experience the display equipment may transform the colours of the image to take into account the local ambient light (illuminan</w:t>
      </w:r>
      <w:r w:rsidRPr="001D569A">
        <w:rPr>
          <w:lang w:eastAsia="zh-CN"/>
        </w:rPr>
        <w:t>t)</w:t>
      </w:r>
      <w:r>
        <w:rPr>
          <w:lang w:eastAsia="zh-CN"/>
        </w:rPr>
        <w:t xml:space="preserve"> and white point and chromaticity of the received image</w:t>
      </w:r>
      <w:r w:rsidRPr="006751A8">
        <w:rPr>
          <w:lang w:eastAsia="zh-CN"/>
        </w:rPr>
        <w:t>.</w:t>
      </w:r>
      <w:r>
        <w:rPr>
          <w:lang w:eastAsia="zh-CN"/>
        </w:rPr>
        <w:t xml:space="preserve"> The white point and chromaticity of the received image may be based on pre-agreed profile (i.e. the support of [ITU-R BT.709 which includes a D65 illuminant) or through in-band signalling such as</w:t>
      </w:r>
      <w:r w:rsidRPr="00F932A7">
        <w:rPr>
          <w:rFonts w:hint="eastAsia"/>
          <w:lang w:eastAsia="zh-CN"/>
        </w:rPr>
        <w:t xml:space="preserve"> </w:t>
      </w:r>
      <w:r>
        <w:rPr>
          <w:lang w:eastAsia="zh-CN"/>
        </w:rPr>
        <w:t>the VUI parameters in [ITU-T H.264]. The "Video colour gamut" parameter (clause 7.1.2.1) provides a means for the communication of this information.</w:t>
      </w:r>
    </w:p>
    <w:p w:rsidR="005578E0" w:rsidRDefault="005578E0" w:rsidP="005578E0">
      <w:pPr>
        <w:rPr>
          <w:highlight w:val="yellow"/>
        </w:rPr>
      </w:pPr>
    </w:p>
    <w:p w:rsidR="005578E0" w:rsidRPr="00EB0E0A" w:rsidRDefault="005578E0" w:rsidP="005578E0">
      <w:pPr>
        <w:rPr>
          <w:i/>
          <w:iCs/>
        </w:rPr>
      </w:pPr>
      <w:r w:rsidRPr="00EB0E0A">
        <w:rPr>
          <w:i/>
          <w:iCs/>
          <w:highlight w:val="yellow"/>
        </w:rPr>
        <w:t>{Editor's note : Reverbation time, Background Noise, and Sound Insulation should probably be grouped into their own section (similar to lighting)}</w:t>
      </w:r>
    </w:p>
    <w:p w:rsidR="005578E0" w:rsidRPr="009D3ADC" w:rsidRDefault="005578E0" w:rsidP="005578E0">
      <w:pPr>
        <w:pStyle w:val="Heading3"/>
        <w:rPr>
          <w:lang w:val="en-US"/>
        </w:rPr>
      </w:pPr>
      <w:r w:rsidRPr="00160150">
        <w:rPr>
          <w:lang w:val="en-US"/>
        </w:rPr>
        <w:t>7.3</w:t>
      </w:r>
      <w:r w:rsidRPr="00160150">
        <w:rPr>
          <w:rFonts w:hint="eastAsia"/>
          <w:lang w:val="en-US"/>
        </w:rPr>
        <w:t>.</w:t>
      </w:r>
      <w:r w:rsidRPr="00160150">
        <w:rPr>
          <w:lang w:val="en-US"/>
        </w:rPr>
        <w:t>2</w:t>
      </w:r>
      <w:r w:rsidRPr="00160150">
        <w:rPr>
          <w:lang w:val="en-US"/>
        </w:rPr>
        <w:tab/>
      </w:r>
      <w:r w:rsidRPr="009D3ADC">
        <w:rPr>
          <w:lang w:val="en-US"/>
        </w:rPr>
        <w:t>Reverberation time</w:t>
      </w:r>
    </w:p>
    <w:p w:rsidR="005578E0" w:rsidRDefault="005578E0" w:rsidP="005578E0">
      <w:pPr>
        <w:rPr>
          <w:lang w:val="en-US"/>
        </w:rPr>
      </w:pPr>
      <w:r w:rsidRPr="009D3ADC">
        <w:rPr>
          <w:lang w:val="en-US"/>
        </w:rPr>
        <w:t xml:space="preserve">Reverberation time should be </w:t>
      </w:r>
      <w:r>
        <w:rPr>
          <w:lang w:val="en-US"/>
        </w:rPr>
        <w:t>typically between 0.3 and 0.4 seconds</w:t>
      </w:r>
      <w:r w:rsidRPr="009D3ADC">
        <w:rPr>
          <w:lang w:val="en-US"/>
        </w:rPr>
        <w:t xml:space="preserve">, </w:t>
      </w:r>
      <w:r>
        <w:rPr>
          <w:lang w:val="en-US"/>
        </w:rPr>
        <w:t xml:space="preserve">but at a </w:t>
      </w:r>
      <w:r w:rsidRPr="009D3ADC">
        <w:rPr>
          <w:lang w:val="en-US"/>
        </w:rPr>
        <w:t xml:space="preserve">minimum </w:t>
      </w:r>
      <w:r>
        <w:rPr>
          <w:lang w:val="en-US"/>
        </w:rPr>
        <w:t xml:space="preserve">of </w:t>
      </w:r>
      <w:r w:rsidRPr="009D3ADC">
        <w:rPr>
          <w:lang w:val="en-US"/>
        </w:rPr>
        <w:t>0.2</w:t>
      </w:r>
      <w:r>
        <w:rPr>
          <w:lang w:val="en-US"/>
        </w:rPr>
        <w:t xml:space="preserve"> </w:t>
      </w:r>
      <w:r w:rsidRPr="009D3ADC">
        <w:rPr>
          <w:lang w:val="en-US"/>
        </w:rPr>
        <w:t>s</w:t>
      </w:r>
      <w:r>
        <w:rPr>
          <w:lang w:val="en-US"/>
        </w:rPr>
        <w:t>econds</w:t>
      </w:r>
      <w:r w:rsidRPr="009D3ADC">
        <w:rPr>
          <w:lang w:val="en-US"/>
        </w:rPr>
        <w:t xml:space="preserve">, </w:t>
      </w:r>
      <w:r w:rsidRPr="00A62E24">
        <w:rPr>
          <w:lang w:val="en-US"/>
        </w:rPr>
        <w:t>when measured in</w:t>
      </w:r>
      <w:r>
        <w:rPr>
          <w:lang w:val="en-US"/>
        </w:rPr>
        <w:t xml:space="preserve"> the 125 Hz-4 kHz octave bands. </w:t>
      </w:r>
      <w:r w:rsidRPr="00A62E24">
        <w:rPr>
          <w:lang w:val="en-US"/>
        </w:rPr>
        <w:t xml:space="preserve">Such values would apply to medium </w:t>
      </w:r>
      <w:r w:rsidRPr="00A62E24">
        <w:rPr>
          <w:lang w:val="en-US"/>
        </w:rPr>
        <w:lastRenderedPageBreak/>
        <w:t>size meeting rooms with</w:t>
      </w:r>
      <w:r>
        <w:rPr>
          <w:lang w:val="en-US"/>
        </w:rPr>
        <w:t xml:space="preserve"> a volume of approximately 100 m</w:t>
      </w:r>
      <w:r w:rsidRPr="00A62E24">
        <w:rPr>
          <w:vertAlign w:val="superscript"/>
          <w:lang w:val="en-US"/>
        </w:rPr>
        <w:t>3</w:t>
      </w:r>
      <w:r>
        <w:rPr>
          <w:lang w:val="en-US"/>
        </w:rPr>
        <w:t xml:space="preserve"> </w:t>
      </w:r>
      <w:r w:rsidRPr="00A62E24">
        <w:rPr>
          <w:lang w:val="en-US"/>
        </w:rPr>
        <w:t>or less. For larger meeting rooms, a slightly higher reverberation time would be acceptable.</w:t>
      </w:r>
    </w:p>
    <w:p w:rsidR="005578E0" w:rsidRPr="009D3ADC" w:rsidRDefault="005578E0" w:rsidP="005578E0">
      <w:pPr>
        <w:rPr>
          <w:lang w:val="en-US"/>
        </w:rPr>
      </w:pPr>
      <w:r>
        <w:rPr>
          <w:lang w:val="en-US"/>
        </w:rPr>
        <w:t>This represents</w:t>
      </w:r>
      <w:r w:rsidRPr="009D3ADC">
        <w:rPr>
          <w:lang w:val="en-US"/>
        </w:rPr>
        <w:t xml:space="preserve"> somewhat lower reverberation times than </w:t>
      </w:r>
      <w:r>
        <w:rPr>
          <w:lang w:val="en-US"/>
        </w:rPr>
        <w:t xml:space="preserve">it </w:t>
      </w:r>
      <w:r w:rsidRPr="009D3ADC">
        <w:rPr>
          <w:lang w:val="en-US"/>
        </w:rPr>
        <w:t xml:space="preserve">is usual in meeting rooms today, but </w:t>
      </w:r>
      <w:r>
        <w:rPr>
          <w:lang w:val="en-US"/>
        </w:rPr>
        <w:t xml:space="preserve">these values are </w:t>
      </w:r>
      <w:r w:rsidRPr="009D3ADC">
        <w:rPr>
          <w:lang w:val="en-US"/>
        </w:rPr>
        <w:t>absolutely attainable in practice.</w:t>
      </w:r>
    </w:p>
    <w:p w:rsidR="005578E0" w:rsidRDefault="005578E0" w:rsidP="005578E0">
      <w:pPr>
        <w:rPr>
          <w:lang w:val="en-US"/>
        </w:rPr>
      </w:pPr>
      <w:r w:rsidRPr="009D3ADC">
        <w:rPr>
          <w:lang w:val="en-US"/>
        </w:rPr>
        <w:t>The audio quality will worsen gradually</w:t>
      </w:r>
      <w:r>
        <w:rPr>
          <w:lang w:val="en-US"/>
        </w:rPr>
        <w:t xml:space="preserve"> with increasing reverberation times (T) above 0.4 s.</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CB7E28" w:rsidRDefault="005578E0" w:rsidP="005578E0">
            <w:r>
              <w:t>ReverberationTime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CB7E28" w:rsidRDefault="005578E0" w:rsidP="005578E0">
            <w:r w:rsidRPr="00CB7E28">
              <w:t xml:space="preserve">This </w:t>
            </w:r>
            <w:r>
              <w:t>parameter indicates the reverberation time</w:t>
            </w:r>
            <w:r w:rsidRPr="00CB7E28">
              <w:t xml:space="preserve"> </w:t>
            </w:r>
            <w:r>
              <w:t>in a telepresence meeting room</w:t>
            </w:r>
            <w:r w:rsidRPr="00CB7E2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CB7E28" w:rsidRDefault="005578E0" w:rsidP="005578E0">
            <w:r>
              <w:t>T [s]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CB7E28" w:rsidRDefault="005578E0" w:rsidP="005578E0">
            <w:r>
              <w:rPr>
                <w:lang w:val="en-US"/>
              </w:rPr>
              <w:t>between 0.3 s and 0.4 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CB7E28" w:rsidRDefault="005578E0" w:rsidP="005578E0">
            <w:r>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r>
              <w:t>See clause 3 / [P.supp 16] for further information regarding reverberation considerations.</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CB7E28" w:rsidRDefault="005578E0" w:rsidP="005578E0">
            <w:r>
              <w:t>none</w:t>
            </w:r>
          </w:p>
        </w:tc>
      </w:tr>
    </w:tbl>
    <w:p w:rsidR="005578E0" w:rsidRDefault="005578E0" w:rsidP="005578E0">
      <w:pPr>
        <w:rPr>
          <w:lang w:val="en-US"/>
        </w:rPr>
      </w:pPr>
    </w:p>
    <w:p w:rsidR="005578E0" w:rsidRPr="009D3ADC" w:rsidRDefault="005578E0" w:rsidP="005578E0">
      <w:pPr>
        <w:pStyle w:val="Heading3"/>
        <w:rPr>
          <w:lang w:val="en-US"/>
        </w:rPr>
      </w:pPr>
      <w:r w:rsidRPr="00160150">
        <w:rPr>
          <w:lang w:val="en-US"/>
        </w:rPr>
        <w:t>7.3</w:t>
      </w:r>
      <w:r w:rsidRPr="00160150">
        <w:rPr>
          <w:rFonts w:hint="eastAsia"/>
          <w:lang w:val="en-US"/>
        </w:rPr>
        <w:t>.</w:t>
      </w:r>
      <w:r w:rsidRPr="00160150">
        <w:rPr>
          <w:lang w:val="en-US"/>
        </w:rPr>
        <w:t>3</w:t>
      </w:r>
      <w:r w:rsidRPr="00160150">
        <w:rPr>
          <w:lang w:val="en-US"/>
        </w:rPr>
        <w:tab/>
      </w:r>
      <w:r>
        <w:rPr>
          <w:lang w:val="en-US"/>
        </w:rPr>
        <w:t>Ambient</w:t>
      </w:r>
      <w:r w:rsidRPr="004A4466">
        <w:rPr>
          <w:lang w:val="en-US"/>
        </w:rPr>
        <w:t xml:space="preserve"> noise</w:t>
      </w:r>
    </w:p>
    <w:p w:rsidR="005578E0" w:rsidRPr="009D3ADC" w:rsidRDefault="005578E0" w:rsidP="005578E0">
      <w:pPr>
        <w:rPr>
          <w:lang w:val="en-US"/>
        </w:rPr>
      </w:pPr>
      <w:r w:rsidRPr="009D3ADC">
        <w:rPr>
          <w:lang w:val="en-US"/>
        </w:rPr>
        <w:t xml:space="preserve">Care should be taken to minimize the </w:t>
      </w:r>
      <w:r>
        <w:rPr>
          <w:lang w:val="en-US"/>
        </w:rPr>
        <w:t xml:space="preserve">ambient </w:t>
      </w:r>
      <w:r w:rsidRPr="009D3ADC">
        <w:rPr>
          <w:lang w:val="en-US"/>
        </w:rPr>
        <w:t xml:space="preserve">noise level, including both noise from technical installations (air-conditioning, in particular) and any other external noise transmitted into the room. </w:t>
      </w:r>
      <w:r>
        <w:rPr>
          <w:lang w:val="en-US"/>
        </w:rPr>
        <w:t>The ambient noise is measured as an E</w:t>
      </w:r>
      <w:r w:rsidRPr="004446F1">
        <w:rPr>
          <w:lang w:val="en-US"/>
        </w:rPr>
        <w:t xml:space="preserve">quivalent </w:t>
      </w:r>
      <w:r>
        <w:rPr>
          <w:lang w:val="en-US"/>
        </w:rPr>
        <w:t>A-weighted Sound P</w:t>
      </w:r>
      <w:r w:rsidRPr="004446F1">
        <w:rPr>
          <w:lang w:val="en-US"/>
        </w:rPr>
        <w:t xml:space="preserve">ressure </w:t>
      </w:r>
      <w:r>
        <w:rPr>
          <w:lang w:val="en-US"/>
        </w:rPr>
        <w:t>L</w:t>
      </w:r>
      <w:r w:rsidRPr="004446F1">
        <w:rPr>
          <w:lang w:val="en-US"/>
        </w:rPr>
        <w:t>evel</w:t>
      </w:r>
      <w:r>
        <w:rPr>
          <w:lang w:val="en-US"/>
        </w:rPr>
        <w:t xml:space="preserve"> (</w:t>
      </w:r>
      <w:r>
        <w:t>L</w:t>
      </w:r>
      <w:r w:rsidRPr="00080AB4">
        <w:rPr>
          <w:vertAlign w:val="subscript"/>
        </w:rPr>
        <w:t>A</w:t>
      </w:r>
      <w:r>
        <w:rPr>
          <w:vertAlign w:val="subscript"/>
        </w:rPr>
        <w:t>eq</w:t>
      </w:r>
      <w:r>
        <w:rPr>
          <w:lang w:val="en-US"/>
        </w:rPr>
        <w:t>).</w:t>
      </w:r>
      <w:r w:rsidRPr="009D3ADC">
        <w:rPr>
          <w:lang w:val="en-US"/>
        </w:rPr>
        <w:t>For a high quality experience</w:t>
      </w:r>
      <w:r>
        <w:rPr>
          <w:lang w:val="en-US"/>
        </w:rPr>
        <w:t>,</w:t>
      </w:r>
      <w:r w:rsidRPr="009D3ADC">
        <w:rPr>
          <w:lang w:val="en-US"/>
        </w:rPr>
        <w:t xml:space="preserve"> the noise le</w:t>
      </w:r>
      <w:r>
        <w:rPr>
          <w:lang w:val="en-US"/>
        </w:rPr>
        <w:t>vel should be less or equal to 30 dBA.</w:t>
      </w:r>
    </w:p>
    <w:p w:rsidR="005578E0" w:rsidRDefault="005578E0" w:rsidP="005578E0">
      <w:pPr>
        <w:spacing w:after="120"/>
        <w:rPr>
          <w:lang w:val="en-US"/>
        </w:rPr>
      </w:pPr>
      <w:r>
        <w:rPr>
          <w:lang w:val="en-US"/>
        </w:rPr>
        <w:t>This can be a difficult</w:t>
      </w:r>
      <w:r w:rsidRPr="009D3ADC">
        <w:rPr>
          <w:lang w:val="en-US"/>
        </w:rPr>
        <w:t xml:space="preserve"> goal </w:t>
      </w:r>
      <w:r>
        <w:rPr>
          <w:lang w:val="en-US"/>
        </w:rPr>
        <w:t>to meet in</w:t>
      </w:r>
      <w:r w:rsidRPr="009D3ADC">
        <w:rPr>
          <w:lang w:val="en-US"/>
        </w:rPr>
        <w:t xml:space="preserve"> some buildings, and most telepresence systems will work well with higher </w:t>
      </w:r>
      <w:r>
        <w:rPr>
          <w:lang w:val="en-US"/>
        </w:rPr>
        <w:t>ambient</w:t>
      </w:r>
      <w:r w:rsidRPr="009D3ADC">
        <w:rPr>
          <w:lang w:val="en-US"/>
        </w:rPr>
        <w:t xml:space="preserve"> noise levels</w:t>
      </w:r>
      <w:r>
        <w:rPr>
          <w:lang w:val="en-US"/>
        </w:rPr>
        <w:t xml:space="preserve"> like 35 dBA</w:t>
      </w:r>
      <w:r w:rsidRPr="009D3ADC">
        <w:rPr>
          <w:lang w:val="en-US"/>
        </w:rPr>
        <w:t>. However, the quality of experience will in general gradually decrease with increasing noise level.</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CB7E28" w:rsidRDefault="005578E0" w:rsidP="005578E0">
            <w:r>
              <w:t>AmbientNoise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CB7E28" w:rsidRDefault="005578E0" w:rsidP="005578E0">
            <w:r w:rsidRPr="00CB7E28">
              <w:t xml:space="preserve">This </w:t>
            </w:r>
            <w:r>
              <w:t>parameter indicates the  Equivalent A-Weighted Sound Pressure Level in a telepresence meeting room environment measured at all relevant seating positions</w:t>
            </w:r>
            <w:r w:rsidRPr="00CB7E2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CB7E28" w:rsidRDefault="005578E0" w:rsidP="005578E0">
            <w:r>
              <w:t>L</w:t>
            </w:r>
            <w:r w:rsidRPr="00080AB4">
              <w:rPr>
                <w:vertAlign w:val="subscript"/>
              </w:rPr>
              <w:t>A</w:t>
            </w:r>
            <w:r>
              <w:rPr>
                <w:vertAlign w:val="subscript"/>
              </w:rPr>
              <w:t>eq</w:t>
            </w:r>
            <w:r>
              <w:t xml:space="preserve"> [dBA]</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CB7E28" w:rsidRDefault="005578E0" w:rsidP="005578E0">
            <w:r w:rsidRPr="00A62E24">
              <w:rPr>
                <w:lang w:val="en-US"/>
              </w:rPr>
              <w:t>&lt;</w:t>
            </w:r>
            <w:r>
              <w:rPr>
                <w:lang w:val="en-US"/>
              </w:rPr>
              <w:t>= 30 dBA</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CB7E28" w:rsidRDefault="005578E0" w:rsidP="005578E0">
            <w:r>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r>
              <w:t xml:space="preserve"> See clause 3 / [P.supp 16] for further information regarding ambient noise.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CB7E28" w:rsidRDefault="005578E0" w:rsidP="005578E0">
            <w:r>
              <w:t>none</w:t>
            </w:r>
          </w:p>
        </w:tc>
      </w:tr>
    </w:tbl>
    <w:p w:rsidR="005578E0" w:rsidRPr="009D3ADC" w:rsidRDefault="005578E0" w:rsidP="005578E0">
      <w:pPr>
        <w:pStyle w:val="Heading3"/>
        <w:rPr>
          <w:lang w:val="en-US"/>
        </w:rPr>
      </w:pPr>
      <w:r w:rsidRPr="00160150">
        <w:rPr>
          <w:lang w:val="en-US"/>
        </w:rPr>
        <w:t>7.3</w:t>
      </w:r>
      <w:r w:rsidRPr="00160150">
        <w:rPr>
          <w:rFonts w:hint="eastAsia"/>
          <w:lang w:val="en-US"/>
        </w:rPr>
        <w:t>.</w:t>
      </w:r>
      <w:r w:rsidRPr="00160150">
        <w:rPr>
          <w:lang w:val="en-US"/>
        </w:rPr>
        <w:t>4</w:t>
      </w:r>
      <w:r w:rsidRPr="00160150">
        <w:rPr>
          <w:lang w:val="en-US"/>
        </w:rPr>
        <w:tab/>
      </w:r>
      <w:r w:rsidRPr="004A4466">
        <w:rPr>
          <w:lang w:val="en-US"/>
        </w:rPr>
        <w:t>Sound insulation</w:t>
      </w:r>
    </w:p>
    <w:p w:rsidR="005578E0" w:rsidRPr="009D7130" w:rsidRDefault="005578E0" w:rsidP="005578E0">
      <w:r>
        <w:rPr>
          <w:lang w:val="en-US"/>
        </w:rPr>
        <w:t xml:space="preserve">Sound insulation between rooms is rated with a “Weighted </w:t>
      </w:r>
      <w:r w:rsidRPr="002233B7">
        <w:rPr>
          <w:i/>
          <w:lang w:val="en-US"/>
        </w:rPr>
        <w:t>apparent</w:t>
      </w:r>
      <w:r>
        <w:rPr>
          <w:lang w:val="en-US"/>
        </w:rPr>
        <w:t xml:space="preserve"> sound Reduction index” (</w:t>
      </w:r>
      <w:r>
        <w:t>R’</w:t>
      </w:r>
      <w:r w:rsidRPr="00FB2BF4">
        <w:rPr>
          <w:vertAlign w:val="subscript"/>
        </w:rPr>
        <w:t>w</w:t>
      </w:r>
      <w:r>
        <w:rPr>
          <w:lang w:val="en-US"/>
        </w:rPr>
        <w:t>) which can only be measured in the field (finished buildings). Specific building elements are rated with a “Weighted sound Reduction index” (</w:t>
      </w:r>
      <w:r>
        <w:t>R</w:t>
      </w:r>
      <w:r w:rsidRPr="00FB2BF4">
        <w:rPr>
          <w:vertAlign w:val="subscript"/>
        </w:rPr>
        <w:t>w</w:t>
      </w:r>
      <w:r>
        <w:rPr>
          <w:lang w:val="en-US"/>
        </w:rPr>
        <w:t>) and can only be measured in laboratories. See [ISO 140-4],</w:t>
      </w:r>
      <w:r w:rsidRPr="00694304">
        <w:rPr>
          <w:lang w:val="en-US"/>
        </w:rPr>
        <w:t xml:space="preserve"> </w:t>
      </w:r>
      <w:r>
        <w:rPr>
          <w:lang w:val="en-US"/>
        </w:rPr>
        <w:t>[ISO 717-1] for more information.</w:t>
      </w:r>
    </w:p>
    <w:p w:rsidR="005578E0" w:rsidRDefault="005578E0" w:rsidP="005578E0">
      <w:pPr>
        <w:rPr>
          <w:lang w:val="en-US"/>
        </w:rPr>
      </w:pPr>
      <w:r w:rsidRPr="009D3ADC">
        <w:rPr>
          <w:lang w:val="en-US"/>
        </w:rPr>
        <w:t xml:space="preserve">Recommendations for sound insulation will vary according to the local building plan and external noise sources. However, one universal recommendation for privacy can be stated. To ensure that </w:t>
      </w:r>
      <w:r w:rsidRPr="009D3ADC">
        <w:rPr>
          <w:lang w:val="en-US"/>
        </w:rPr>
        <w:lastRenderedPageBreak/>
        <w:t xml:space="preserve">confidential information cannot be overheard from outside the room, the </w:t>
      </w:r>
      <w:r>
        <w:rPr>
          <w:lang w:val="en-US"/>
        </w:rPr>
        <w:t xml:space="preserve">weighted </w:t>
      </w:r>
      <w:r w:rsidRPr="009D3ADC">
        <w:rPr>
          <w:lang w:val="en-US"/>
        </w:rPr>
        <w:t xml:space="preserve">apparent sound reduction index </w:t>
      </w:r>
      <w:r>
        <w:rPr>
          <w:lang w:val="en-US"/>
        </w:rPr>
        <w:t>() (R’</w:t>
      </w:r>
      <w:r w:rsidRPr="00480508">
        <w:rPr>
          <w:vertAlign w:val="subscript"/>
          <w:lang w:val="en-US"/>
        </w:rPr>
        <w:t>w</w:t>
      </w:r>
      <w:r>
        <w:rPr>
          <w:lang w:val="en-US"/>
        </w:rPr>
        <w:t xml:space="preserve">) </w:t>
      </w:r>
      <w:r w:rsidRPr="009D3ADC">
        <w:rPr>
          <w:lang w:val="en-US"/>
        </w:rPr>
        <w:t xml:space="preserve">of the room boundaries is recommended to be </w:t>
      </w:r>
      <w:r w:rsidRPr="00A62E24">
        <w:rPr>
          <w:lang w:val="en-US"/>
        </w:rPr>
        <w:t>R’</w:t>
      </w:r>
      <w:r w:rsidRPr="00480508">
        <w:rPr>
          <w:vertAlign w:val="subscript"/>
          <w:lang w:val="en-US"/>
        </w:rPr>
        <w:t>w</w:t>
      </w:r>
      <w:r>
        <w:rPr>
          <w:lang w:val="en-US"/>
        </w:rPr>
        <w:t xml:space="preserve"> </w:t>
      </w:r>
      <w:r w:rsidRPr="009D3ADC">
        <w:rPr>
          <w:lang w:val="en-US"/>
        </w:rPr>
        <w:t>≥</w:t>
      </w:r>
      <w:r>
        <w:rPr>
          <w:lang w:val="en-US"/>
        </w:rPr>
        <w:t xml:space="preserve"> </w:t>
      </w:r>
      <w:r w:rsidRPr="009D3ADC">
        <w:rPr>
          <w:lang w:val="en-US"/>
        </w:rPr>
        <w:t>48</w:t>
      </w:r>
      <w:r>
        <w:rPr>
          <w:lang w:val="en-US"/>
        </w:rPr>
        <w:t xml:space="preserve"> </w:t>
      </w:r>
      <w:r w:rsidRPr="009D3ADC">
        <w:rPr>
          <w:lang w:val="en-US"/>
        </w:rPr>
        <w:t>dB</w:t>
      </w:r>
      <w:r>
        <w:rPr>
          <w:lang w:val="en-US"/>
        </w:rPr>
        <w:t>.</w:t>
      </w:r>
      <w:r w:rsidRPr="009D3ADC">
        <w:rPr>
          <w:lang w:val="en-US"/>
        </w:rPr>
        <w:t xml:space="preserve"> </w:t>
      </w:r>
      <w:r>
        <w:rPr>
          <w:lang w:val="en-US"/>
        </w:rPr>
        <w:t xml:space="preserve"> See [ISO 140-4] for more information. This</w:t>
      </w:r>
      <w:r w:rsidRPr="009D3ADC">
        <w:rPr>
          <w:lang w:val="en-US"/>
        </w:rPr>
        <w:t xml:space="preserve"> </w:t>
      </w:r>
      <w:r>
        <w:rPr>
          <w:lang w:val="en-US"/>
        </w:rPr>
        <w:t xml:space="preserve">approximately </w:t>
      </w:r>
      <w:r w:rsidRPr="009D3ADC">
        <w:rPr>
          <w:lang w:val="en-US"/>
        </w:rPr>
        <w:t>corresponds to a sound transmission class STC</w:t>
      </w:r>
      <w:r>
        <w:rPr>
          <w:lang w:val="en-US"/>
        </w:rPr>
        <w:t xml:space="preserve"> </w:t>
      </w:r>
      <w:r w:rsidRPr="009D3ADC">
        <w:rPr>
          <w:lang w:val="en-US"/>
        </w:rPr>
        <w:t>≥</w:t>
      </w:r>
      <w:r>
        <w:rPr>
          <w:lang w:val="en-US"/>
        </w:rPr>
        <w:t xml:space="preserve"> </w:t>
      </w:r>
      <w:r w:rsidRPr="009D3ADC">
        <w:rPr>
          <w:lang w:val="en-US"/>
        </w:rPr>
        <w:t>5</w:t>
      </w:r>
      <w:r>
        <w:rPr>
          <w:lang w:val="en-US"/>
        </w:rPr>
        <w:t>0.</w:t>
      </w:r>
    </w:p>
    <w:p w:rsidR="005578E0" w:rsidRDefault="005578E0" w:rsidP="005578E0">
      <w:pPr>
        <w:pStyle w:val="Note"/>
        <w:rPr>
          <w:lang w:val="en-US"/>
        </w:rPr>
      </w:pPr>
      <w:r>
        <w:rPr>
          <w:lang w:val="en-US"/>
        </w:rPr>
        <w:t xml:space="preserve">Note: STC is another measure of sound reduction. See [b-ASTM E90] and [b-ASTM E413] for more information. </w:t>
      </w:r>
    </w:p>
    <w:p w:rsidR="005578E0" w:rsidRDefault="005578E0" w:rsidP="005578E0">
      <w:pPr>
        <w:pStyle w:val="Note"/>
        <w:rPr>
          <w:lang w:val="en-US"/>
        </w:rPr>
      </w:pPr>
      <w:r>
        <w:rPr>
          <w:lang w:val="en-US"/>
        </w:rPr>
        <w:t>Doors in the meeting room should have</w:t>
      </w:r>
      <w:r w:rsidRPr="009D3ADC">
        <w:rPr>
          <w:lang w:val="en-US"/>
        </w:rPr>
        <w:t xml:space="preserve"> </w:t>
      </w:r>
      <w:r w:rsidRPr="00A62E24">
        <w:rPr>
          <w:lang w:val="en-US"/>
        </w:rPr>
        <w:t>R</w:t>
      </w:r>
      <w:r w:rsidRPr="00C32412">
        <w:rPr>
          <w:vertAlign w:val="subscript"/>
          <w:lang w:val="en-US"/>
        </w:rPr>
        <w:t>w</w:t>
      </w:r>
      <w:r>
        <w:rPr>
          <w:lang w:val="en-US"/>
        </w:rPr>
        <w:t xml:space="preserve"> </w:t>
      </w:r>
      <w:r w:rsidRPr="009D3ADC">
        <w:rPr>
          <w:lang w:val="en-US"/>
        </w:rPr>
        <w:t>≥</w:t>
      </w:r>
      <w:r>
        <w:rPr>
          <w:lang w:val="en-US"/>
        </w:rPr>
        <w:t xml:space="preserve"> </w:t>
      </w:r>
      <w:r w:rsidRPr="009D3ADC">
        <w:rPr>
          <w:lang w:val="en-US"/>
        </w:rPr>
        <w:t>35</w:t>
      </w:r>
      <w:r>
        <w:rPr>
          <w:lang w:val="en-US"/>
        </w:rPr>
        <w:t xml:space="preserve"> </w:t>
      </w:r>
      <w:r w:rsidRPr="009D3ADC">
        <w:rPr>
          <w:lang w:val="en-US"/>
        </w:rPr>
        <w:t>dB (STC</w:t>
      </w:r>
      <w:r>
        <w:rPr>
          <w:lang w:val="en-US"/>
        </w:rPr>
        <w:t xml:space="preserve"> </w:t>
      </w:r>
      <w:r w:rsidRPr="009D3ADC">
        <w:rPr>
          <w:lang w:val="en-US"/>
        </w:rPr>
        <w:t>≥</w:t>
      </w:r>
      <w:r>
        <w:rPr>
          <w:lang w:val="en-US"/>
        </w:rPr>
        <w:t xml:space="preserve"> </w:t>
      </w:r>
      <w:r w:rsidRPr="009D3ADC">
        <w:rPr>
          <w:lang w:val="en-US"/>
        </w:rPr>
        <w:t>35).</w:t>
      </w:r>
      <w:r>
        <w:rPr>
          <w:lang w:val="en-US"/>
        </w:rPr>
        <w:t xml:space="preserve"> For walls that include doors, it will be difficult to achieve </w:t>
      </w:r>
      <w:r w:rsidRPr="00A62E24">
        <w:rPr>
          <w:lang w:val="en-US"/>
        </w:rPr>
        <w:t>R’</w:t>
      </w:r>
      <w:r w:rsidRPr="00C32412">
        <w:rPr>
          <w:vertAlign w:val="subscript"/>
          <w:lang w:val="en-US"/>
        </w:rPr>
        <w:t>w</w:t>
      </w:r>
      <w:r>
        <w:rPr>
          <w:lang w:val="en-US"/>
        </w:rPr>
        <w:t xml:space="preserve"> </w:t>
      </w:r>
      <w:r w:rsidRPr="009D3ADC">
        <w:rPr>
          <w:lang w:val="en-US"/>
        </w:rPr>
        <w:t>≥</w:t>
      </w:r>
      <w:r>
        <w:rPr>
          <w:lang w:val="en-US"/>
        </w:rPr>
        <w:t xml:space="preserve"> </w:t>
      </w:r>
      <w:r w:rsidRPr="009D3ADC">
        <w:rPr>
          <w:lang w:val="en-US"/>
        </w:rPr>
        <w:t>48</w:t>
      </w:r>
      <w:r>
        <w:rPr>
          <w:lang w:val="en-US"/>
        </w:rPr>
        <w:t xml:space="preserve"> </w:t>
      </w:r>
      <w:r w:rsidRPr="009D3ADC">
        <w:rPr>
          <w:lang w:val="en-US"/>
        </w:rPr>
        <w:t>dB</w:t>
      </w:r>
      <w:r>
        <w:rPr>
          <w:lang w:val="en-US"/>
        </w:rPr>
        <w:t xml:space="preserve"> since the door will be a weak link reducing the </w:t>
      </w:r>
      <w:r w:rsidRPr="00A62E24">
        <w:rPr>
          <w:lang w:val="en-US"/>
        </w:rPr>
        <w:t>R’</w:t>
      </w:r>
      <w:r w:rsidRPr="00C32412">
        <w:rPr>
          <w:vertAlign w:val="subscript"/>
          <w:lang w:val="en-US"/>
        </w:rPr>
        <w:t>w</w:t>
      </w:r>
      <w:r>
        <w:rPr>
          <w:lang w:val="en-US"/>
        </w:rPr>
        <w:t xml:space="preserve"> of the total construction.</w:t>
      </w:r>
    </w:p>
    <w:tbl>
      <w:tblPr>
        <w:tblW w:w="9180" w:type="dxa"/>
        <w:tblInd w:w="567" w:type="dxa"/>
        <w:tblLook w:val="04A0" w:firstRow="1" w:lastRow="0" w:firstColumn="1" w:lastColumn="0" w:noHBand="0" w:noVBand="1"/>
      </w:tblPr>
      <w:tblGrid>
        <w:gridCol w:w="1951"/>
        <w:gridCol w:w="7229"/>
      </w:tblGrid>
      <w:tr w:rsidR="005578E0" w:rsidRPr="00CB7E28" w:rsidTr="005578E0">
        <w:tc>
          <w:tcPr>
            <w:tcW w:w="1951" w:type="dxa"/>
            <w:shd w:val="clear" w:color="auto" w:fill="auto"/>
          </w:tcPr>
          <w:p w:rsidR="005578E0" w:rsidRPr="00EB0E0A" w:rsidRDefault="005578E0" w:rsidP="005578E0">
            <w:pPr>
              <w:rPr>
                <w:b/>
                <w:bCs/>
              </w:rPr>
            </w:pPr>
            <w:r w:rsidRPr="00EB0E0A">
              <w:rPr>
                <w:b/>
                <w:bCs/>
              </w:rPr>
              <w:t>Identity:</w:t>
            </w:r>
          </w:p>
        </w:tc>
        <w:tc>
          <w:tcPr>
            <w:tcW w:w="7229" w:type="dxa"/>
            <w:shd w:val="clear" w:color="auto" w:fill="auto"/>
          </w:tcPr>
          <w:p w:rsidR="005578E0" w:rsidRPr="00CB7E28" w:rsidRDefault="005578E0" w:rsidP="005578E0">
            <w:r>
              <w:t>SoundInsulation</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Description:</w:t>
            </w:r>
          </w:p>
        </w:tc>
        <w:tc>
          <w:tcPr>
            <w:tcW w:w="7229" w:type="dxa"/>
            <w:shd w:val="clear" w:color="auto" w:fill="auto"/>
          </w:tcPr>
          <w:p w:rsidR="005578E0" w:rsidRPr="00CB7E28" w:rsidRDefault="005578E0" w:rsidP="005578E0">
            <w:r w:rsidRPr="00CB7E28">
              <w:t xml:space="preserve">This </w:t>
            </w:r>
            <w:r>
              <w:t>parameter indicates the Weighted apparent sound Reduction index</w:t>
            </w:r>
            <w:r w:rsidRPr="00CB7E28">
              <w:t xml:space="preserve"> </w:t>
            </w:r>
            <w:r>
              <w:t>(R’</w:t>
            </w:r>
            <w:r w:rsidRPr="00480508">
              <w:rPr>
                <w:vertAlign w:val="subscript"/>
              </w:rPr>
              <w:t>w</w:t>
            </w:r>
            <w:r>
              <w:t xml:space="preserve">) </w:t>
            </w:r>
            <w:r w:rsidRPr="00CB7E28">
              <w:t>use</w:t>
            </w:r>
            <w:r>
              <w:t>d between a Telepresence meeting room and adjacent rooms</w:t>
            </w:r>
            <w:r w:rsidRPr="00CB7E28">
              <w:t>.</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Format:</w:t>
            </w:r>
          </w:p>
        </w:tc>
        <w:tc>
          <w:tcPr>
            <w:tcW w:w="7229" w:type="dxa"/>
            <w:shd w:val="clear" w:color="auto" w:fill="auto"/>
          </w:tcPr>
          <w:p w:rsidR="005578E0" w:rsidRPr="00CB7E28" w:rsidRDefault="005578E0" w:rsidP="005578E0">
            <w:r>
              <w:t>R’</w:t>
            </w:r>
            <w:r w:rsidRPr="00FB2BF4">
              <w:rPr>
                <w:vertAlign w:val="subscript"/>
              </w:rPr>
              <w:t>w</w:t>
            </w:r>
            <w:r>
              <w:rPr>
                <w:vertAlign w:val="subscript"/>
              </w:rPr>
              <w:t xml:space="preserve"> </w:t>
            </w:r>
            <w:r>
              <w:t>[dB]</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Possible Values:</w:t>
            </w:r>
          </w:p>
        </w:tc>
        <w:tc>
          <w:tcPr>
            <w:tcW w:w="7229" w:type="dxa"/>
            <w:shd w:val="clear" w:color="auto" w:fill="auto"/>
          </w:tcPr>
          <w:p w:rsidR="005578E0" w:rsidRPr="00CB7E28" w:rsidRDefault="005578E0" w:rsidP="005578E0">
            <w:r w:rsidRPr="009D3ADC">
              <w:rPr>
                <w:lang w:val="en-US"/>
              </w:rPr>
              <w:t>≥</w:t>
            </w:r>
            <w:r>
              <w:rPr>
                <w:lang w:val="en-US"/>
              </w:rPr>
              <w:t xml:space="preserve"> </w:t>
            </w:r>
            <w:r w:rsidRPr="009D3ADC">
              <w:rPr>
                <w:lang w:val="en-US"/>
              </w:rPr>
              <w:t>48</w:t>
            </w:r>
            <w:r>
              <w:rPr>
                <w:lang w:val="en-US"/>
              </w:rPr>
              <w:t xml:space="preserve"> </w:t>
            </w:r>
            <w:r w:rsidRPr="009D3ADC">
              <w:rPr>
                <w:lang w:val="en-US"/>
              </w:rPr>
              <w:t>dB</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Default:</w:t>
            </w:r>
          </w:p>
        </w:tc>
        <w:tc>
          <w:tcPr>
            <w:tcW w:w="7229" w:type="dxa"/>
            <w:shd w:val="clear" w:color="auto" w:fill="auto"/>
          </w:tcPr>
          <w:p w:rsidR="005578E0" w:rsidRPr="00CB7E28" w:rsidRDefault="005578E0" w:rsidP="005578E0">
            <w:r>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Reference:</w:t>
            </w:r>
          </w:p>
        </w:tc>
        <w:tc>
          <w:tcPr>
            <w:tcW w:w="7229" w:type="dxa"/>
            <w:shd w:val="clear" w:color="auto" w:fill="auto"/>
          </w:tcPr>
          <w:p w:rsidR="005578E0" w:rsidRPr="00CB7E28" w:rsidRDefault="005578E0" w:rsidP="005578E0">
            <w:r>
              <w:t>None.</w:t>
            </w:r>
          </w:p>
        </w:tc>
      </w:tr>
      <w:tr w:rsidR="005578E0" w:rsidRPr="00CB7E28" w:rsidTr="005578E0">
        <w:tc>
          <w:tcPr>
            <w:tcW w:w="1951" w:type="dxa"/>
            <w:shd w:val="clear" w:color="auto" w:fill="auto"/>
          </w:tcPr>
          <w:p w:rsidR="005578E0" w:rsidRPr="00EB0E0A" w:rsidRDefault="005578E0" w:rsidP="005578E0">
            <w:pPr>
              <w:rPr>
                <w:b/>
                <w:bCs/>
              </w:rPr>
            </w:pPr>
            <w:r w:rsidRPr="00EB0E0A">
              <w:rPr>
                <w:b/>
                <w:bCs/>
              </w:rPr>
              <w:t>Interface:</w:t>
            </w:r>
          </w:p>
        </w:tc>
        <w:tc>
          <w:tcPr>
            <w:tcW w:w="7229" w:type="dxa"/>
            <w:shd w:val="clear" w:color="auto" w:fill="auto"/>
          </w:tcPr>
          <w:p w:rsidR="005578E0" w:rsidRPr="00CB7E28" w:rsidRDefault="005578E0" w:rsidP="005578E0">
            <w:r>
              <w:t>none</w:t>
            </w:r>
          </w:p>
        </w:tc>
      </w:tr>
    </w:tbl>
    <w:p w:rsidR="005578E0" w:rsidRPr="00CB7E28" w:rsidRDefault="005578E0" w:rsidP="005578E0"/>
    <w:p w:rsidR="005578E0" w:rsidRPr="00CB7E28" w:rsidRDefault="005578E0" w:rsidP="005578E0">
      <w:pPr>
        <w:pStyle w:val="AnnexNotitle"/>
      </w:pPr>
      <w:bookmarkStart w:id="70" w:name="_Toc323231097"/>
      <w:r w:rsidRPr="00CB7E28">
        <w:t>Annex A</w:t>
      </w:r>
      <w:r w:rsidRPr="00CB7E28">
        <w:br/>
      </w:r>
      <w:r w:rsidRPr="00CB7E28">
        <w:br/>
        <w:t>&lt;</w:t>
      </w:r>
      <w:r w:rsidRPr="00452B3D">
        <w:rPr>
          <w:highlight w:val="yellow"/>
        </w:rPr>
        <w:t>Annex Title - Placeholder</w:t>
      </w:r>
      <w:r w:rsidRPr="00CB7E28">
        <w:t>&gt;</w:t>
      </w:r>
      <w:bookmarkEnd w:id="70"/>
    </w:p>
    <w:p w:rsidR="005578E0" w:rsidRPr="00CB7E28" w:rsidRDefault="005578E0" w:rsidP="005578E0">
      <w:pPr>
        <w:keepNext/>
        <w:jc w:val="center"/>
      </w:pPr>
      <w:r w:rsidRPr="00CB7E28">
        <w:t>(This annex forms an integral part of this Recommendation)</w:t>
      </w:r>
    </w:p>
    <w:p w:rsidR="005578E0" w:rsidRPr="00CB7E28" w:rsidRDefault="005578E0" w:rsidP="005578E0">
      <w:r w:rsidRPr="00CB7E28">
        <w:t>&lt;Body of annex A&gt;</w:t>
      </w:r>
    </w:p>
    <w:p w:rsidR="005578E0" w:rsidRPr="00A14FB6" w:rsidRDefault="005578E0" w:rsidP="005578E0"/>
    <w:p w:rsidR="005578E0" w:rsidRDefault="005578E0" w:rsidP="005578E0">
      <w:pPr>
        <w:pStyle w:val="AppendixNotitle"/>
        <w:rPr>
          <w:lang w:val="en-US"/>
        </w:rPr>
      </w:pPr>
      <w:bookmarkStart w:id="71" w:name="_Toc307852058"/>
      <w:bookmarkStart w:id="72" w:name="_Toc323231098"/>
      <w:r>
        <w:rPr>
          <w:lang w:val="en-US"/>
        </w:rPr>
        <w:t>Bibliography</w:t>
      </w:r>
      <w:bookmarkEnd w:id="71"/>
      <w:bookmarkEnd w:id="72"/>
    </w:p>
    <w:p w:rsidR="005578E0" w:rsidRPr="00160150" w:rsidRDefault="005578E0" w:rsidP="005578E0">
      <w:pPr>
        <w:pStyle w:val="Reftext"/>
      </w:pPr>
      <w:r w:rsidRPr="00160150">
        <w:t>[b-ImagePro]</w:t>
      </w:r>
      <w:r w:rsidRPr="00160150">
        <w:tab/>
        <w:t xml:space="preserve">John C.Russ, </w:t>
      </w:r>
      <w:r w:rsidRPr="00160150">
        <w:rPr>
          <w:i/>
          <w:iCs/>
        </w:rPr>
        <w:t>The Image Processing Handbook</w:t>
      </w:r>
      <w:r w:rsidRPr="00160150">
        <w:t>, CRC Press, 2006.</w:t>
      </w:r>
    </w:p>
    <w:p w:rsidR="005578E0" w:rsidRPr="00160150" w:rsidRDefault="005578E0" w:rsidP="005578E0">
      <w:pPr>
        <w:pStyle w:val="Reftext"/>
      </w:pPr>
      <w:r w:rsidRPr="00160150">
        <w:t>[b-ASTM E90]</w:t>
      </w:r>
      <w:r w:rsidRPr="00160150">
        <w:tab/>
        <w:t xml:space="preserve">ASTM E90 - 09 </w:t>
      </w:r>
      <w:r w:rsidRPr="00160150">
        <w:rPr>
          <w:i/>
          <w:iCs/>
        </w:rPr>
        <w:t>Standard Test Method for Laboratory Measurement of Airborne Sound Transmission Loss of Building Partitions and Elements</w:t>
      </w:r>
    </w:p>
    <w:p w:rsidR="005578E0" w:rsidRPr="00160150" w:rsidRDefault="005578E0" w:rsidP="005578E0">
      <w:pPr>
        <w:pStyle w:val="Reftext"/>
      </w:pPr>
      <w:r w:rsidRPr="00160150">
        <w:t>[b-ASTM E413]</w:t>
      </w:r>
      <w:r w:rsidRPr="00160150">
        <w:tab/>
        <w:t>ASTM E</w:t>
      </w:r>
      <w:r>
        <w:t>413-</w:t>
      </w:r>
      <w:r w:rsidRPr="00160150">
        <w:t>10</w:t>
      </w:r>
      <w:r>
        <w:t>,</w:t>
      </w:r>
      <w:r w:rsidRPr="00160150">
        <w:t xml:space="preserve"> </w:t>
      </w:r>
      <w:r w:rsidRPr="00160150">
        <w:rPr>
          <w:i/>
          <w:iCs/>
        </w:rPr>
        <w:t>Classification for Rating Sound Insulation</w:t>
      </w:r>
      <w:r w:rsidRPr="00160150">
        <w:t>.</w:t>
      </w:r>
    </w:p>
    <w:p w:rsidR="005578E0" w:rsidRPr="00160150" w:rsidRDefault="005578E0" w:rsidP="005578E0">
      <w:pPr>
        <w:pStyle w:val="Reftext"/>
      </w:pPr>
      <w:r w:rsidRPr="00160150">
        <w:t>[b-CIE 15.3:2004]</w:t>
      </w:r>
      <w:r w:rsidRPr="00160150">
        <w:tab/>
        <w:t>CIE 15.3:2004</w:t>
      </w:r>
      <w:r>
        <w:t>,</w:t>
      </w:r>
      <w:r w:rsidRPr="00160150">
        <w:t xml:space="preserve"> </w:t>
      </w:r>
      <w:r w:rsidRPr="00160150">
        <w:rPr>
          <w:i/>
          <w:iCs/>
        </w:rPr>
        <w:t>Colorimetry</w:t>
      </w:r>
      <w:r w:rsidRPr="00160150">
        <w:t>, Third Edition, 2004.</w:t>
      </w:r>
    </w:p>
    <w:p w:rsidR="005578E0" w:rsidRPr="00160150" w:rsidRDefault="005578E0" w:rsidP="005578E0">
      <w:pPr>
        <w:pStyle w:val="Reftext"/>
      </w:pPr>
      <w:r w:rsidRPr="00160150">
        <w:t>[b-CIE 13.3-1995]</w:t>
      </w:r>
      <w:r w:rsidRPr="00160150">
        <w:tab/>
        <w:t xml:space="preserve">CIE 13.3-1995, </w:t>
      </w:r>
      <w:r w:rsidRPr="00160150">
        <w:rPr>
          <w:i/>
          <w:iCs/>
        </w:rPr>
        <w:t>Method of Measuring and Specifying Colour Rendering Properties of Light Sources</w:t>
      </w:r>
      <w:r w:rsidRPr="00160150">
        <w:t>, 1995.</w:t>
      </w:r>
    </w:p>
    <w:p w:rsidR="005578E0" w:rsidRPr="00160150" w:rsidRDefault="005578E0" w:rsidP="005578E0">
      <w:pPr>
        <w:pStyle w:val="Reftext"/>
      </w:pPr>
      <w:r w:rsidRPr="00160150">
        <w:t>[b-CIE 17.4-198</w:t>
      </w:r>
      <w:r>
        <w:t>7]</w:t>
      </w:r>
      <w:r w:rsidRPr="00160150">
        <w:tab/>
        <w:t>CIE 17.4-1987</w:t>
      </w:r>
      <w:r>
        <w:t>,</w:t>
      </w:r>
      <w:r w:rsidRPr="00160150">
        <w:t xml:space="preserve"> </w:t>
      </w:r>
      <w:r w:rsidRPr="00160150">
        <w:rPr>
          <w:i/>
          <w:iCs/>
        </w:rPr>
        <w:t>International Lighting Vocabulary</w:t>
      </w:r>
      <w:r w:rsidRPr="00160150">
        <w:t>, 1987.</w:t>
      </w:r>
    </w:p>
    <w:p w:rsidR="006C499C" w:rsidRPr="00A14FB6" w:rsidRDefault="005578E0" w:rsidP="005578E0">
      <w:r w:rsidRPr="00A14FB6">
        <w:t>____</w:t>
      </w:r>
    </w:p>
    <w:sectPr w:rsidR="006C499C" w:rsidRPr="00A14FB6" w:rsidSect="006C499C">
      <w:headerReference w:type="even" r:id="rId28"/>
      <w:headerReference w:type="default" r:id="rId29"/>
      <w:footerReference w:type="even" r:id="rId30"/>
      <w:footerReference w:type="default" r:id="rId31"/>
      <w:headerReference w:type="first" r:id="rId32"/>
      <w:footerReference w:type="first" r:id="rId3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0DE" w:rsidRDefault="00AA30DE">
      <w:r>
        <w:separator/>
      </w:r>
    </w:p>
  </w:endnote>
  <w:endnote w:type="continuationSeparator" w:id="0">
    <w:p w:rsidR="00AA30DE" w:rsidRDefault="00AA3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5578E0" w:rsidRPr="00513F69" w:rsidTr="005578E0">
      <w:trPr>
        <w:cantSplit/>
        <w:trHeight w:val="204"/>
        <w:jc w:val="center"/>
      </w:trPr>
      <w:tc>
        <w:tcPr>
          <w:tcW w:w="1617" w:type="dxa"/>
          <w:tcBorders>
            <w:top w:val="single" w:sz="12" w:space="0" w:color="auto"/>
          </w:tcBorders>
        </w:tcPr>
        <w:p w:rsidR="005578E0" w:rsidRPr="00513F69" w:rsidRDefault="005578E0" w:rsidP="005578E0">
          <w:pPr>
            <w:rPr>
              <w:b/>
              <w:bCs/>
              <w:sz w:val="22"/>
            </w:rPr>
          </w:pPr>
          <w:bookmarkStart w:id="38" w:name="dcontent1" w:colFirst="1" w:colLast="1"/>
          <w:r w:rsidRPr="00513F69">
            <w:rPr>
              <w:b/>
              <w:bCs/>
              <w:sz w:val="22"/>
            </w:rPr>
            <w:t>Contact:</w:t>
          </w:r>
        </w:p>
      </w:tc>
      <w:tc>
        <w:tcPr>
          <w:tcW w:w="4394" w:type="dxa"/>
          <w:tcBorders>
            <w:top w:val="single" w:sz="12" w:space="0" w:color="auto"/>
          </w:tcBorders>
        </w:tcPr>
        <w:p w:rsidR="005578E0" w:rsidRPr="00513F69" w:rsidRDefault="005578E0" w:rsidP="005578E0">
          <w:pPr>
            <w:rPr>
              <w:sz w:val="22"/>
            </w:rPr>
          </w:pPr>
          <w:r w:rsidRPr="00513F69">
            <w:rPr>
              <w:sz w:val="22"/>
            </w:rPr>
            <w:t>Stephen Botzko</w:t>
          </w:r>
          <w:r w:rsidRPr="00513F69">
            <w:rPr>
              <w:sz w:val="22"/>
            </w:rPr>
            <w:br/>
            <w:t>Polycom</w:t>
          </w:r>
          <w:r w:rsidRPr="00513F69">
            <w:rPr>
              <w:sz w:val="22"/>
            </w:rPr>
            <w:br/>
            <w:t>US</w:t>
          </w:r>
        </w:p>
      </w:tc>
      <w:tc>
        <w:tcPr>
          <w:tcW w:w="3912" w:type="dxa"/>
          <w:tcBorders>
            <w:top w:val="single" w:sz="12" w:space="0" w:color="auto"/>
          </w:tcBorders>
        </w:tcPr>
        <w:p w:rsidR="005578E0" w:rsidRPr="00513F69" w:rsidRDefault="005578E0" w:rsidP="005578E0">
          <w:pPr>
            <w:rPr>
              <w:sz w:val="22"/>
            </w:rPr>
          </w:pPr>
          <w:r w:rsidRPr="00513F69">
            <w:rPr>
              <w:sz w:val="22"/>
            </w:rPr>
            <w:t xml:space="preserve">Tel: </w:t>
          </w:r>
          <w:r>
            <w:rPr>
              <w:sz w:val="22"/>
            </w:rPr>
            <w:tab/>
          </w:r>
          <w:r w:rsidRPr="00513F69">
            <w:rPr>
              <w:sz w:val="22"/>
            </w:rPr>
            <w:t>+1 978 292-5395</w:t>
          </w:r>
          <w:r w:rsidRPr="00513F69">
            <w:rPr>
              <w:sz w:val="22"/>
            </w:rPr>
            <w:br/>
            <w:t>Fax:</w:t>
          </w:r>
          <w:r w:rsidRPr="00513F69">
            <w:rPr>
              <w:sz w:val="22"/>
            </w:rPr>
            <w:br/>
            <w:t xml:space="preserve">Email: </w:t>
          </w:r>
          <w:r>
            <w:rPr>
              <w:sz w:val="22"/>
            </w:rPr>
            <w:tab/>
          </w:r>
          <w:hyperlink r:id="rId1" w:history="1">
            <w:r w:rsidRPr="00513F69">
              <w:rPr>
                <w:rStyle w:val="Hyperlink"/>
                <w:sz w:val="22"/>
              </w:rPr>
              <w:t>stephen.botzko@polycom.com</w:t>
            </w:r>
          </w:hyperlink>
        </w:p>
      </w:tc>
    </w:tr>
    <w:bookmarkEnd w:id="38"/>
    <w:tr w:rsidR="005578E0" w:rsidRPr="00513F69" w:rsidTr="005578E0">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578E0" w:rsidRPr="00513F69" w:rsidRDefault="005578E0" w:rsidP="005578E0">
          <w:pPr>
            <w:spacing w:before="0"/>
            <w:rPr>
              <w:sz w:val="18"/>
            </w:rPr>
          </w:pPr>
          <w:r w:rsidRPr="00513F69">
            <w:rPr>
              <w:b/>
              <w:bCs/>
              <w:sz w:val="18"/>
            </w:rPr>
            <w:t>Attention:</w:t>
          </w:r>
          <w:r w:rsidRPr="00513F69">
            <w:rPr>
              <w:sz w:val="18"/>
            </w:rPr>
            <w:t xml:space="preserve"> This is not a publication made available to the public, but </w:t>
          </w:r>
          <w:r w:rsidRPr="00513F69">
            <w:rPr>
              <w:b/>
              <w:bCs/>
              <w:sz w:val="18"/>
            </w:rPr>
            <w:t>an internal ITU-T Document</w:t>
          </w:r>
          <w:r w:rsidRPr="00513F6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578E0" w:rsidRPr="00513F69" w:rsidRDefault="005578E0" w:rsidP="005578E0">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8E0" w:rsidRDefault="005578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8E0" w:rsidRDefault="005578E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5578E0" w:rsidRPr="00F331C5">
      <w:trPr>
        <w:cantSplit/>
        <w:trHeight w:val="204"/>
      </w:trPr>
      <w:tc>
        <w:tcPr>
          <w:tcW w:w="1617" w:type="dxa"/>
          <w:tcBorders>
            <w:top w:val="single" w:sz="12" w:space="0" w:color="auto"/>
            <w:bottom w:val="single" w:sz="12" w:space="0" w:color="auto"/>
          </w:tcBorders>
        </w:tcPr>
        <w:p w:rsidR="005578E0" w:rsidRPr="00F331C5" w:rsidRDefault="005578E0" w:rsidP="006C499C">
          <w:pPr>
            <w:rPr>
              <w:b/>
              <w:bCs/>
              <w:sz w:val="20"/>
            </w:rPr>
          </w:pPr>
          <w:bookmarkStart w:id="73" w:name="dcontact"/>
          <w:r w:rsidRPr="00F331C5">
            <w:rPr>
              <w:b/>
              <w:bCs/>
              <w:sz w:val="20"/>
            </w:rPr>
            <w:t>Contact:</w:t>
          </w:r>
        </w:p>
      </w:tc>
      <w:tc>
        <w:tcPr>
          <w:tcW w:w="4394" w:type="dxa"/>
          <w:tcBorders>
            <w:top w:val="single" w:sz="12" w:space="0" w:color="auto"/>
            <w:bottom w:val="single" w:sz="12" w:space="0" w:color="auto"/>
          </w:tcBorders>
        </w:tcPr>
        <w:p w:rsidR="005578E0" w:rsidRPr="00F331C5" w:rsidRDefault="005578E0" w:rsidP="006C499C">
          <w:pPr>
            <w:rPr>
              <w:sz w:val="20"/>
              <w:highlight w:val="yellow"/>
            </w:rPr>
          </w:pPr>
          <w:r w:rsidRPr="00F331C5">
            <w:rPr>
              <w:sz w:val="20"/>
              <w:highlight w:val="yellow"/>
            </w:rPr>
            <w:t>Name</w:t>
          </w:r>
        </w:p>
        <w:p w:rsidR="005578E0" w:rsidRPr="00F331C5" w:rsidRDefault="005578E0" w:rsidP="006C499C">
          <w:pPr>
            <w:spacing w:before="0"/>
            <w:rPr>
              <w:sz w:val="20"/>
              <w:highlight w:val="yellow"/>
            </w:rPr>
          </w:pPr>
          <w:r w:rsidRPr="00F331C5">
            <w:rPr>
              <w:sz w:val="20"/>
              <w:highlight w:val="yellow"/>
            </w:rPr>
            <w:t>Organization</w:t>
          </w:r>
        </w:p>
        <w:p w:rsidR="005578E0" w:rsidRPr="00F331C5" w:rsidRDefault="005578E0" w:rsidP="006C499C">
          <w:pPr>
            <w:spacing w:before="0"/>
            <w:rPr>
              <w:sz w:val="20"/>
            </w:rPr>
          </w:pPr>
          <w:r w:rsidRPr="00F331C5">
            <w:rPr>
              <w:sz w:val="20"/>
              <w:highlight w:val="yellow"/>
            </w:rPr>
            <w:t>Country</w:t>
          </w:r>
        </w:p>
      </w:tc>
      <w:tc>
        <w:tcPr>
          <w:tcW w:w="3912" w:type="dxa"/>
          <w:tcBorders>
            <w:top w:val="single" w:sz="12" w:space="0" w:color="auto"/>
            <w:bottom w:val="single" w:sz="12" w:space="0" w:color="auto"/>
          </w:tcBorders>
        </w:tcPr>
        <w:p w:rsidR="005578E0" w:rsidRPr="00F331C5" w:rsidRDefault="005578E0" w:rsidP="006C499C">
          <w:pPr>
            <w:rPr>
              <w:sz w:val="20"/>
            </w:rPr>
          </w:pPr>
          <w:r w:rsidRPr="00F331C5">
            <w:rPr>
              <w:sz w:val="20"/>
            </w:rPr>
            <w:t>Tel: +</w:t>
          </w:r>
          <w:r w:rsidRPr="00F331C5">
            <w:rPr>
              <w:sz w:val="20"/>
              <w:highlight w:val="yellow"/>
            </w:rPr>
            <w:t>XXXXXX</w:t>
          </w:r>
        </w:p>
        <w:p w:rsidR="005578E0" w:rsidRPr="00F331C5" w:rsidRDefault="005578E0" w:rsidP="006C499C">
          <w:pPr>
            <w:spacing w:before="0"/>
            <w:rPr>
              <w:sz w:val="20"/>
            </w:rPr>
          </w:pPr>
          <w:r w:rsidRPr="00F331C5">
            <w:rPr>
              <w:sz w:val="20"/>
            </w:rPr>
            <w:t>Fax: +</w:t>
          </w:r>
          <w:r w:rsidRPr="00F331C5">
            <w:rPr>
              <w:sz w:val="20"/>
              <w:highlight w:val="yellow"/>
            </w:rPr>
            <w:t>XXXXXX</w:t>
          </w:r>
        </w:p>
        <w:p w:rsidR="005578E0" w:rsidRPr="00F331C5" w:rsidRDefault="005578E0" w:rsidP="006C499C">
          <w:pPr>
            <w:spacing w:before="0"/>
            <w:rPr>
              <w:sz w:val="20"/>
            </w:rPr>
          </w:pPr>
          <w:r w:rsidRPr="00F331C5">
            <w:rPr>
              <w:sz w:val="20"/>
            </w:rPr>
            <w:t xml:space="preserve">Email: </w:t>
          </w:r>
          <w:r w:rsidRPr="00F331C5">
            <w:rPr>
              <w:sz w:val="20"/>
              <w:highlight w:val="yellow"/>
            </w:rPr>
            <w:t>a@b.c</w:t>
          </w:r>
        </w:p>
      </w:tc>
    </w:tr>
    <w:tr w:rsidR="005578E0" w:rsidRPr="00F331C5">
      <w:trPr>
        <w:cantSplit/>
        <w:trHeight w:val="204"/>
      </w:trPr>
      <w:tc>
        <w:tcPr>
          <w:tcW w:w="1617" w:type="dxa"/>
          <w:tcBorders>
            <w:top w:val="single" w:sz="12" w:space="0" w:color="auto"/>
            <w:bottom w:val="single" w:sz="12" w:space="0" w:color="auto"/>
          </w:tcBorders>
        </w:tcPr>
        <w:p w:rsidR="005578E0" w:rsidRPr="00F331C5" w:rsidRDefault="005578E0" w:rsidP="006C499C">
          <w:pPr>
            <w:rPr>
              <w:b/>
              <w:bCs/>
              <w:sz w:val="20"/>
            </w:rPr>
          </w:pPr>
          <w:bookmarkStart w:id="74" w:name="dcontact1"/>
          <w:bookmarkStart w:id="75" w:name="dcontent" w:colFirst="1" w:colLast="1"/>
          <w:bookmarkEnd w:id="73"/>
          <w:r w:rsidRPr="00F331C5">
            <w:rPr>
              <w:b/>
              <w:bCs/>
              <w:sz w:val="20"/>
            </w:rPr>
            <w:t>Contact:</w:t>
          </w:r>
        </w:p>
      </w:tc>
      <w:tc>
        <w:tcPr>
          <w:tcW w:w="4394" w:type="dxa"/>
          <w:tcBorders>
            <w:top w:val="single" w:sz="12" w:space="0" w:color="auto"/>
            <w:bottom w:val="single" w:sz="12" w:space="0" w:color="auto"/>
          </w:tcBorders>
        </w:tcPr>
        <w:p w:rsidR="005578E0" w:rsidRPr="00F331C5" w:rsidRDefault="005578E0" w:rsidP="006C499C">
          <w:pPr>
            <w:rPr>
              <w:sz w:val="20"/>
            </w:rPr>
          </w:pPr>
          <w:r w:rsidRPr="00F331C5">
            <w:rPr>
              <w:i/>
              <w:sz w:val="20"/>
              <w:highlight w:val="yellow"/>
            </w:rPr>
            <w:t>(this row than be deleted if unused, and other rows added if more contacts are needed)</w:t>
          </w:r>
        </w:p>
      </w:tc>
      <w:tc>
        <w:tcPr>
          <w:tcW w:w="3912" w:type="dxa"/>
          <w:tcBorders>
            <w:top w:val="single" w:sz="12" w:space="0" w:color="auto"/>
            <w:bottom w:val="single" w:sz="12" w:space="0" w:color="auto"/>
          </w:tcBorders>
        </w:tcPr>
        <w:p w:rsidR="005578E0" w:rsidRPr="00F331C5" w:rsidRDefault="005578E0" w:rsidP="006C499C">
          <w:pPr>
            <w:rPr>
              <w:sz w:val="20"/>
            </w:rPr>
          </w:pPr>
          <w:r w:rsidRPr="00F331C5">
            <w:rPr>
              <w:sz w:val="20"/>
            </w:rPr>
            <w:t>Tel:</w:t>
          </w:r>
        </w:p>
        <w:p w:rsidR="005578E0" w:rsidRPr="00F331C5" w:rsidRDefault="005578E0" w:rsidP="006C499C">
          <w:pPr>
            <w:spacing w:before="0"/>
            <w:rPr>
              <w:sz w:val="20"/>
            </w:rPr>
          </w:pPr>
          <w:r w:rsidRPr="00F331C5">
            <w:rPr>
              <w:sz w:val="20"/>
            </w:rPr>
            <w:t>Fax:</w:t>
          </w:r>
        </w:p>
        <w:p w:rsidR="005578E0" w:rsidRPr="00F331C5" w:rsidRDefault="005578E0" w:rsidP="006C499C">
          <w:pPr>
            <w:spacing w:before="0"/>
            <w:rPr>
              <w:sz w:val="20"/>
            </w:rPr>
          </w:pPr>
          <w:r w:rsidRPr="00F331C5">
            <w:rPr>
              <w:sz w:val="20"/>
            </w:rPr>
            <w:t>Email:</w:t>
          </w:r>
        </w:p>
      </w:tc>
    </w:tr>
    <w:bookmarkEnd w:id="74"/>
    <w:bookmarkEnd w:id="75"/>
  </w:tbl>
  <w:p w:rsidR="005578E0" w:rsidRPr="00981DCE" w:rsidRDefault="005578E0"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0DE" w:rsidRDefault="00AA30DE">
      <w:r>
        <w:separator/>
      </w:r>
    </w:p>
  </w:footnote>
  <w:footnote w:type="continuationSeparator" w:id="0">
    <w:p w:rsidR="00AA30DE" w:rsidRDefault="00AA3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8E0" w:rsidRPr="00513F69" w:rsidRDefault="005578E0" w:rsidP="005578E0">
    <w:pPr>
      <w:pStyle w:val="Header"/>
    </w:pPr>
    <w:r w:rsidRPr="00513F69">
      <w:t xml:space="preserve">- </w:t>
    </w:r>
    <w:r>
      <w:fldChar w:fldCharType="begin"/>
    </w:r>
    <w:r>
      <w:instrText xml:space="preserve"> PAGE  \* MERGEFORMAT </w:instrText>
    </w:r>
    <w:r>
      <w:fldChar w:fldCharType="separate"/>
    </w:r>
    <w:r w:rsidR="00C566F0">
      <w:rPr>
        <w:noProof/>
      </w:rPr>
      <w:t>2</w:t>
    </w:r>
    <w:r>
      <w:rPr>
        <w:noProof/>
      </w:rPr>
      <w:fldChar w:fldCharType="end"/>
    </w:r>
    <w:r w:rsidRPr="00513F69">
      <w:t xml:space="preserve"> -</w:t>
    </w:r>
  </w:p>
  <w:p w:rsidR="005578E0" w:rsidRPr="00513F69" w:rsidRDefault="005578E0" w:rsidP="005578E0">
    <w:pPr>
      <w:pStyle w:val="Header"/>
      <w:spacing w:after="240"/>
    </w:pPr>
    <w:r w:rsidRPr="00513F69">
      <w:t>TD 768</w:t>
    </w:r>
    <w:r>
      <w:t>R1</w:t>
    </w:r>
    <w:r w:rsidRPr="00513F69">
      <w:t xml:space="preserve"> (WP 2/16)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8E0" w:rsidRDefault="005578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8E0" w:rsidRPr="00981DCE" w:rsidRDefault="005578E0"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C566F0">
      <w:rPr>
        <w:noProof/>
      </w:rPr>
      <w:t>24</w:t>
    </w:r>
    <w:r w:rsidRPr="00981DCE">
      <w:fldChar w:fldCharType="end"/>
    </w:r>
    <w:r w:rsidRPr="00981DCE">
      <w:t xml:space="preserve"> -</w:t>
    </w:r>
  </w:p>
  <w:p w:rsidR="005578E0" w:rsidRPr="00711FE1" w:rsidRDefault="0004770E" w:rsidP="006C499C">
    <w:pPr>
      <w:pStyle w:val="Header"/>
    </w:pPr>
    <w:r w:rsidRPr="0004770E">
      <w:t>TD-</w:t>
    </w:r>
    <w:r>
      <w:t>17</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8E0" w:rsidRDefault="005578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5324ED"/>
    <w:multiLevelType w:val="hybridMultilevel"/>
    <w:tmpl w:val="85D48D46"/>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DDC5C59"/>
    <w:multiLevelType w:val="hybridMultilevel"/>
    <w:tmpl w:val="18C47D50"/>
    <w:lvl w:ilvl="0" w:tplc="E990E1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21892B68"/>
    <w:multiLevelType w:val="hybridMultilevel"/>
    <w:tmpl w:val="020264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84E603D"/>
    <w:multiLevelType w:val="hybridMultilevel"/>
    <w:tmpl w:val="914A617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DBC5269"/>
    <w:multiLevelType w:val="multilevel"/>
    <w:tmpl w:val="98D47672"/>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9">
    <w:nsid w:val="302706A7"/>
    <w:multiLevelType w:val="hybridMultilevel"/>
    <w:tmpl w:val="C588AEF0"/>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282057A"/>
    <w:multiLevelType w:val="hybridMultilevel"/>
    <w:tmpl w:val="98D4767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70B3536F"/>
    <w:multiLevelType w:val="hybridMultilevel"/>
    <w:tmpl w:val="2A1CCB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13"/>
  </w:num>
  <w:num w:numId="8">
    <w:abstractNumId w:val="2"/>
  </w:num>
  <w:num w:numId="9">
    <w:abstractNumId w:val="10"/>
  </w:num>
  <w:num w:numId="10">
    <w:abstractNumId w:val="3"/>
  </w:num>
  <w:num w:numId="11">
    <w:abstractNumId w:val="7"/>
  </w:num>
  <w:num w:numId="12">
    <w:abstractNumId w:val="9"/>
  </w:num>
  <w:num w:numId="13">
    <w:abstractNumId w:val="6"/>
  </w:num>
  <w:num w:numId="14">
    <w:abstractNumId w:val="1"/>
  </w:num>
  <w:num w:numId="15">
    <w:abstractNumId w:val="11"/>
  </w:num>
  <w:num w:numId="16">
    <w:abstractNumId w:val="8"/>
  </w:num>
  <w:num w:numId="17">
    <w:abstractNumId w:val="12"/>
  </w:num>
  <w:num w:numId="18">
    <w:abstractNumId w:val="14"/>
  </w:num>
  <w:num w:numId="19">
    <w:abstractNumId w:val="5"/>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4770E"/>
    <w:rsid w:val="002444E1"/>
    <w:rsid w:val="0033625E"/>
    <w:rsid w:val="005267E7"/>
    <w:rsid w:val="005578E0"/>
    <w:rsid w:val="00602AA7"/>
    <w:rsid w:val="006469E2"/>
    <w:rsid w:val="0067042E"/>
    <w:rsid w:val="00677DB3"/>
    <w:rsid w:val="00682BBD"/>
    <w:rsid w:val="0068394C"/>
    <w:rsid w:val="006C499C"/>
    <w:rsid w:val="006E68A9"/>
    <w:rsid w:val="006F3EE7"/>
    <w:rsid w:val="007570DD"/>
    <w:rsid w:val="00762E0E"/>
    <w:rsid w:val="0077413D"/>
    <w:rsid w:val="007B331C"/>
    <w:rsid w:val="007D5F32"/>
    <w:rsid w:val="00891D47"/>
    <w:rsid w:val="009026BC"/>
    <w:rsid w:val="00937BCE"/>
    <w:rsid w:val="009619FD"/>
    <w:rsid w:val="009C724D"/>
    <w:rsid w:val="00A14FB6"/>
    <w:rsid w:val="00A65213"/>
    <w:rsid w:val="00AA30DE"/>
    <w:rsid w:val="00AC26B2"/>
    <w:rsid w:val="00AE566B"/>
    <w:rsid w:val="00AE68B3"/>
    <w:rsid w:val="00B57F92"/>
    <w:rsid w:val="00C03EC3"/>
    <w:rsid w:val="00C2315B"/>
    <w:rsid w:val="00C27061"/>
    <w:rsid w:val="00C566F0"/>
    <w:rsid w:val="00CC667A"/>
    <w:rsid w:val="00D0565D"/>
    <w:rsid w:val="00DB1662"/>
    <w:rsid w:val="00DF54C8"/>
    <w:rsid w:val="00DF5946"/>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uiPriority w:val="9"/>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5578E0"/>
    <w:rPr>
      <w:rFonts w:ascii="Times New Roman" w:hAnsi="Times New Roman"/>
      <w:b/>
    </w:rPr>
  </w:style>
  <w:style w:type="character" w:customStyle="1" w:styleId="Appref">
    <w:name w:val="App_ref"/>
    <w:basedOn w:val="DefaultParagraphFont"/>
    <w:rsid w:val="005578E0"/>
  </w:style>
  <w:style w:type="character" w:customStyle="1" w:styleId="Artdef">
    <w:name w:val="Art_def"/>
    <w:basedOn w:val="DefaultParagraphFont"/>
    <w:rsid w:val="005578E0"/>
    <w:rPr>
      <w:rFonts w:ascii="Times New Roman" w:hAnsi="Times New Roman"/>
      <w:b/>
    </w:rPr>
  </w:style>
  <w:style w:type="paragraph" w:customStyle="1" w:styleId="Artheading">
    <w:name w:val="Art_heading"/>
    <w:basedOn w:val="Normal"/>
    <w:next w:val="Normal"/>
    <w:rsid w:val="005578E0"/>
    <w:pPr>
      <w:spacing w:before="480"/>
      <w:jc w:val="center"/>
    </w:pPr>
    <w:rPr>
      <w:rFonts w:eastAsia="Times New Roman"/>
      <w:b/>
      <w:sz w:val="28"/>
    </w:rPr>
  </w:style>
  <w:style w:type="paragraph" w:customStyle="1" w:styleId="ArtNo">
    <w:name w:val="Art_No"/>
    <w:basedOn w:val="Normal"/>
    <w:next w:val="Normal"/>
    <w:rsid w:val="005578E0"/>
    <w:pPr>
      <w:keepNext/>
      <w:keepLines/>
      <w:spacing w:before="480"/>
      <w:jc w:val="center"/>
    </w:pPr>
    <w:rPr>
      <w:rFonts w:eastAsia="Times New Roman"/>
      <w:caps/>
      <w:sz w:val="28"/>
    </w:rPr>
  </w:style>
  <w:style w:type="character" w:customStyle="1" w:styleId="Artref">
    <w:name w:val="Art_ref"/>
    <w:basedOn w:val="DefaultParagraphFont"/>
    <w:rsid w:val="005578E0"/>
  </w:style>
  <w:style w:type="paragraph" w:customStyle="1" w:styleId="Arttitle">
    <w:name w:val="Art_title"/>
    <w:basedOn w:val="Normal"/>
    <w:next w:val="Normal"/>
    <w:rsid w:val="005578E0"/>
    <w:pPr>
      <w:keepNext/>
      <w:keepLines/>
      <w:spacing w:before="240"/>
      <w:jc w:val="center"/>
    </w:pPr>
    <w:rPr>
      <w:rFonts w:eastAsia="Times New Roman"/>
      <w:b/>
      <w:sz w:val="28"/>
    </w:rPr>
  </w:style>
  <w:style w:type="paragraph" w:customStyle="1" w:styleId="Call">
    <w:name w:val="Call"/>
    <w:basedOn w:val="Normal"/>
    <w:next w:val="Normal"/>
    <w:rsid w:val="005578E0"/>
    <w:pPr>
      <w:keepNext/>
      <w:keepLines/>
      <w:spacing w:before="160"/>
      <w:ind w:left="794"/>
    </w:pPr>
    <w:rPr>
      <w:rFonts w:eastAsia="Times New Roman"/>
      <w:i/>
    </w:rPr>
  </w:style>
  <w:style w:type="paragraph" w:customStyle="1" w:styleId="ChapNo">
    <w:name w:val="Chap_No"/>
    <w:basedOn w:val="Normal"/>
    <w:next w:val="Normal"/>
    <w:rsid w:val="005578E0"/>
    <w:pPr>
      <w:keepNext/>
      <w:keepLines/>
      <w:spacing w:before="480"/>
      <w:jc w:val="center"/>
    </w:pPr>
    <w:rPr>
      <w:rFonts w:eastAsia="Times New Roman"/>
      <w:b/>
      <w:caps/>
      <w:sz w:val="28"/>
    </w:rPr>
  </w:style>
  <w:style w:type="paragraph" w:customStyle="1" w:styleId="Chaptitle">
    <w:name w:val="Chap_title"/>
    <w:basedOn w:val="Normal"/>
    <w:next w:val="Normal"/>
    <w:rsid w:val="005578E0"/>
    <w:pPr>
      <w:keepNext/>
      <w:keepLines/>
      <w:spacing w:before="240"/>
      <w:jc w:val="center"/>
    </w:pPr>
    <w:rPr>
      <w:rFonts w:eastAsia="Times New Roman"/>
      <w:b/>
      <w:sz w:val="28"/>
    </w:rPr>
  </w:style>
  <w:style w:type="character" w:styleId="EndnoteReference">
    <w:name w:val="endnote reference"/>
    <w:basedOn w:val="DefaultParagraphFont"/>
    <w:rsid w:val="005578E0"/>
    <w:rPr>
      <w:vertAlign w:val="superscript"/>
    </w:rPr>
  </w:style>
  <w:style w:type="paragraph" w:customStyle="1" w:styleId="Equation">
    <w:name w:val="Equation"/>
    <w:basedOn w:val="Normal"/>
    <w:rsid w:val="005578E0"/>
    <w:pPr>
      <w:tabs>
        <w:tab w:val="clear" w:pos="1191"/>
        <w:tab w:val="clear" w:pos="1588"/>
        <w:tab w:val="clear" w:pos="1985"/>
        <w:tab w:val="center" w:pos="4820"/>
        <w:tab w:val="right" w:pos="9639"/>
      </w:tabs>
    </w:pPr>
    <w:rPr>
      <w:rFonts w:eastAsia="Times New Roman"/>
    </w:rPr>
  </w:style>
  <w:style w:type="paragraph" w:customStyle="1" w:styleId="Equationlegend">
    <w:name w:val="Equation_legend"/>
    <w:basedOn w:val="Normal"/>
    <w:rsid w:val="005578E0"/>
    <w:pPr>
      <w:tabs>
        <w:tab w:val="clear" w:pos="794"/>
        <w:tab w:val="clear" w:pos="1191"/>
        <w:tab w:val="clear" w:pos="1588"/>
        <w:tab w:val="right" w:pos="1814"/>
      </w:tabs>
      <w:spacing w:before="80"/>
      <w:ind w:left="1985" w:hanging="1985"/>
    </w:pPr>
    <w:rPr>
      <w:rFonts w:eastAsia="Times New Roman"/>
    </w:rPr>
  </w:style>
  <w:style w:type="paragraph" w:customStyle="1" w:styleId="Figure">
    <w:name w:val="Figure"/>
    <w:basedOn w:val="Normal"/>
    <w:next w:val="Normal"/>
    <w:rsid w:val="005578E0"/>
    <w:pPr>
      <w:keepNext/>
      <w:keepLines/>
      <w:spacing w:before="240" w:after="120"/>
      <w:jc w:val="center"/>
    </w:pPr>
    <w:rPr>
      <w:rFonts w:eastAsia="Times New Roman"/>
    </w:rPr>
  </w:style>
  <w:style w:type="paragraph" w:customStyle="1" w:styleId="Figurelegend">
    <w:name w:val="Figure_legend"/>
    <w:basedOn w:val="Normal"/>
    <w:rsid w:val="005578E0"/>
    <w:pPr>
      <w:keepNext/>
      <w:keepLines/>
      <w:tabs>
        <w:tab w:val="clear" w:pos="794"/>
        <w:tab w:val="clear" w:pos="1191"/>
        <w:tab w:val="clear" w:pos="1588"/>
        <w:tab w:val="clear" w:pos="1985"/>
      </w:tabs>
      <w:spacing w:before="20" w:after="20"/>
    </w:pPr>
    <w:rPr>
      <w:rFonts w:eastAsia="Times New Roman"/>
      <w:sz w:val="18"/>
    </w:rPr>
  </w:style>
  <w:style w:type="paragraph" w:customStyle="1" w:styleId="FigureNoBR">
    <w:name w:val="Figure_No_BR"/>
    <w:basedOn w:val="Normal"/>
    <w:next w:val="Normal"/>
    <w:rsid w:val="005578E0"/>
    <w:pPr>
      <w:keepNext/>
      <w:keepLines/>
      <w:spacing w:before="480" w:after="120"/>
      <w:jc w:val="center"/>
    </w:pPr>
    <w:rPr>
      <w:rFonts w:eastAsia="Times New Roman"/>
      <w:caps/>
    </w:rPr>
  </w:style>
  <w:style w:type="paragraph" w:customStyle="1" w:styleId="TabletitleBR">
    <w:name w:val="Table_title_BR"/>
    <w:basedOn w:val="Normal"/>
    <w:next w:val="Normal"/>
    <w:rsid w:val="005578E0"/>
    <w:pPr>
      <w:keepNext/>
      <w:keepLines/>
      <w:spacing w:before="0" w:after="120"/>
      <w:jc w:val="center"/>
    </w:pPr>
    <w:rPr>
      <w:rFonts w:eastAsia="Times New Roman"/>
      <w:b/>
    </w:rPr>
  </w:style>
  <w:style w:type="paragraph" w:customStyle="1" w:styleId="FiguretitleBR">
    <w:name w:val="Figure_title_BR"/>
    <w:basedOn w:val="TabletitleBR"/>
    <w:next w:val="Normal"/>
    <w:rsid w:val="005578E0"/>
    <w:pPr>
      <w:keepNext w:val="0"/>
      <w:spacing w:after="480"/>
    </w:pPr>
  </w:style>
  <w:style w:type="paragraph" w:customStyle="1" w:styleId="Figurewithouttitle">
    <w:name w:val="Figure_without_title"/>
    <w:basedOn w:val="Normal"/>
    <w:next w:val="Normal"/>
    <w:rsid w:val="005578E0"/>
    <w:pPr>
      <w:keepLines/>
      <w:spacing w:before="240" w:after="120"/>
      <w:jc w:val="center"/>
    </w:pPr>
    <w:rPr>
      <w:rFonts w:eastAsia="Times New Roman"/>
    </w:rPr>
  </w:style>
  <w:style w:type="paragraph" w:customStyle="1" w:styleId="FirstFooter">
    <w:name w:val="FirstFooter"/>
    <w:basedOn w:val="Footer"/>
    <w:rsid w:val="005578E0"/>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5578E0"/>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styleId="Index1">
    <w:name w:val="index 1"/>
    <w:basedOn w:val="Normal"/>
    <w:next w:val="Normal"/>
    <w:rsid w:val="005578E0"/>
    <w:rPr>
      <w:rFonts w:eastAsia="Times New Roman"/>
    </w:rPr>
  </w:style>
  <w:style w:type="paragraph" w:styleId="Index2">
    <w:name w:val="index 2"/>
    <w:basedOn w:val="Normal"/>
    <w:next w:val="Normal"/>
    <w:rsid w:val="005578E0"/>
    <w:pPr>
      <w:ind w:left="283"/>
    </w:pPr>
    <w:rPr>
      <w:rFonts w:eastAsia="Times New Roman"/>
    </w:rPr>
  </w:style>
  <w:style w:type="paragraph" w:styleId="Index3">
    <w:name w:val="index 3"/>
    <w:basedOn w:val="Normal"/>
    <w:next w:val="Normal"/>
    <w:rsid w:val="005578E0"/>
    <w:pPr>
      <w:ind w:left="566"/>
    </w:pPr>
    <w:rPr>
      <w:rFonts w:eastAsia="Times New Roman"/>
    </w:rPr>
  </w:style>
  <w:style w:type="paragraph" w:customStyle="1" w:styleId="PartNo">
    <w:name w:val="Part_No"/>
    <w:basedOn w:val="Normal"/>
    <w:next w:val="Normal"/>
    <w:rsid w:val="005578E0"/>
    <w:pPr>
      <w:keepNext/>
      <w:keepLines/>
      <w:spacing w:before="480" w:after="80"/>
      <w:jc w:val="center"/>
    </w:pPr>
    <w:rPr>
      <w:rFonts w:eastAsia="Times New Roman"/>
      <w:caps/>
      <w:sz w:val="28"/>
    </w:rPr>
  </w:style>
  <w:style w:type="paragraph" w:customStyle="1" w:styleId="Partref">
    <w:name w:val="Part_ref"/>
    <w:basedOn w:val="Normal"/>
    <w:next w:val="Normal"/>
    <w:rsid w:val="005578E0"/>
    <w:pPr>
      <w:keepNext/>
      <w:keepLines/>
      <w:spacing w:before="280"/>
      <w:jc w:val="center"/>
    </w:pPr>
    <w:rPr>
      <w:rFonts w:eastAsia="Times New Roman"/>
    </w:rPr>
  </w:style>
  <w:style w:type="paragraph" w:customStyle="1" w:styleId="Parttitle">
    <w:name w:val="Part_title"/>
    <w:basedOn w:val="Normal"/>
    <w:next w:val="Normalaftertitle"/>
    <w:rsid w:val="005578E0"/>
    <w:pPr>
      <w:keepNext/>
      <w:keepLines/>
      <w:spacing w:before="240" w:after="280"/>
      <w:jc w:val="center"/>
    </w:pPr>
    <w:rPr>
      <w:rFonts w:eastAsia="Times New Roman"/>
      <w:b/>
      <w:sz w:val="28"/>
    </w:rPr>
  </w:style>
  <w:style w:type="paragraph" w:customStyle="1" w:styleId="Recdate">
    <w:name w:val="Rec_date"/>
    <w:basedOn w:val="Normal"/>
    <w:next w:val="Normalaftertitle"/>
    <w:rsid w:val="005578E0"/>
    <w:pPr>
      <w:keepNext/>
      <w:keepLines/>
      <w:tabs>
        <w:tab w:val="clear" w:pos="794"/>
        <w:tab w:val="clear" w:pos="1191"/>
        <w:tab w:val="clear" w:pos="1588"/>
        <w:tab w:val="clear" w:pos="1985"/>
      </w:tabs>
      <w:jc w:val="right"/>
    </w:pPr>
    <w:rPr>
      <w:rFonts w:eastAsia="Times New Roman"/>
      <w:i/>
      <w:sz w:val="22"/>
    </w:rPr>
  </w:style>
  <w:style w:type="paragraph" w:customStyle="1" w:styleId="Questiondate">
    <w:name w:val="Question_date"/>
    <w:basedOn w:val="Recdate"/>
    <w:next w:val="Normalaftertitle"/>
    <w:rsid w:val="005578E0"/>
  </w:style>
  <w:style w:type="paragraph" w:customStyle="1" w:styleId="RecNo">
    <w:name w:val="Rec_No"/>
    <w:basedOn w:val="Normal"/>
    <w:next w:val="Normal"/>
    <w:rsid w:val="005578E0"/>
    <w:pPr>
      <w:keepNext/>
      <w:keepLines/>
      <w:spacing w:before="0"/>
    </w:pPr>
    <w:rPr>
      <w:rFonts w:eastAsia="Times New Roman"/>
      <w:b/>
      <w:sz w:val="28"/>
    </w:rPr>
  </w:style>
  <w:style w:type="paragraph" w:customStyle="1" w:styleId="QuestionNo">
    <w:name w:val="Question_No"/>
    <w:basedOn w:val="RecNo"/>
    <w:next w:val="Normal"/>
    <w:rsid w:val="005578E0"/>
  </w:style>
  <w:style w:type="paragraph" w:customStyle="1" w:styleId="RecNoBR">
    <w:name w:val="Rec_No_BR"/>
    <w:basedOn w:val="Normal"/>
    <w:next w:val="Normal"/>
    <w:rsid w:val="005578E0"/>
    <w:pPr>
      <w:keepNext/>
      <w:keepLines/>
      <w:spacing w:before="480"/>
      <w:jc w:val="center"/>
    </w:pPr>
    <w:rPr>
      <w:rFonts w:eastAsia="Times New Roman"/>
      <w:caps/>
      <w:sz w:val="28"/>
    </w:rPr>
  </w:style>
  <w:style w:type="paragraph" w:customStyle="1" w:styleId="QuestionNoBR">
    <w:name w:val="Question_No_BR"/>
    <w:basedOn w:val="RecNoBR"/>
    <w:next w:val="Normal"/>
    <w:rsid w:val="005578E0"/>
  </w:style>
  <w:style w:type="paragraph" w:customStyle="1" w:styleId="Recref">
    <w:name w:val="Rec_ref"/>
    <w:basedOn w:val="Normal"/>
    <w:next w:val="Recdate"/>
    <w:rsid w:val="005578E0"/>
    <w:pPr>
      <w:keepNext/>
      <w:keepLines/>
      <w:tabs>
        <w:tab w:val="clear" w:pos="794"/>
        <w:tab w:val="clear" w:pos="1191"/>
        <w:tab w:val="clear" w:pos="1588"/>
        <w:tab w:val="clear" w:pos="1985"/>
      </w:tabs>
      <w:jc w:val="center"/>
    </w:pPr>
    <w:rPr>
      <w:rFonts w:eastAsia="Times New Roman"/>
      <w:i/>
    </w:rPr>
  </w:style>
  <w:style w:type="paragraph" w:customStyle="1" w:styleId="Questionref">
    <w:name w:val="Question_ref"/>
    <w:basedOn w:val="Recref"/>
    <w:next w:val="Questiondate"/>
    <w:rsid w:val="005578E0"/>
  </w:style>
  <w:style w:type="paragraph" w:customStyle="1" w:styleId="Rectitle">
    <w:name w:val="Rec_title"/>
    <w:basedOn w:val="Normal"/>
    <w:next w:val="Normalaftertitle"/>
    <w:rsid w:val="005578E0"/>
    <w:pPr>
      <w:keepNext/>
      <w:keepLines/>
      <w:spacing w:before="360"/>
      <w:jc w:val="center"/>
    </w:pPr>
    <w:rPr>
      <w:rFonts w:eastAsia="Times New Roman"/>
      <w:b/>
      <w:sz w:val="28"/>
    </w:rPr>
  </w:style>
  <w:style w:type="paragraph" w:customStyle="1" w:styleId="Questiontitle">
    <w:name w:val="Question_title"/>
    <w:basedOn w:val="Rectitle"/>
    <w:next w:val="Questionref"/>
    <w:rsid w:val="005578E0"/>
  </w:style>
  <w:style w:type="character" w:customStyle="1" w:styleId="Recdef">
    <w:name w:val="Rec_def"/>
    <w:basedOn w:val="DefaultParagraphFont"/>
    <w:rsid w:val="005578E0"/>
    <w:rPr>
      <w:b/>
    </w:rPr>
  </w:style>
  <w:style w:type="paragraph" w:customStyle="1" w:styleId="Repdate">
    <w:name w:val="Rep_date"/>
    <w:basedOn w:val="Recdate"/>
    <w:next w:val="Normalaftertitle"/>
    <w:rsid w:val="005578E0"/>
  </w:style>
  <w:style w:type="paragraph" w:customStyle="1" w:styleId="RepNo">
    <w:name w:val="Rep_No"/>
    <w:basedOn w:val="RecNo"/>
    <w:next w:val="Normal"/>
    <w:rsid w:val="005578E0"/>
  </w:style>
  <w:style w:type="paragraph" w:customStyle="1" w:styleId="RepNoBR">
    <w:name w:val="Rep_No_BR"/>
    <w:basedOn w:val="RecNoBR"/>
    <w:next w:val="Normal"/>
    <w:rsid w:val="005578E0"/>
  </w:style>
  <w:style w:type="paragraph" w:customStyle="1" w:styleId="Repref">
    <w:name w:val="Rep_ref"/>
    <w:basedOn w:val="Recref"/>
    <w:next w:val="Repdate"/>
    <w:rsid w:val="005578E0"/>
  </w:style>
  <w:style w:type="paragraph" w:customStyle="1" w:styleId="Reptitle">
    <w:name w:val="Rep_title"/>
    <w:basedOn w:val="Rectitle"/>
    <w:next w:val="Repref"/>
    <w:rsid w:val="005578E0"/>
  </w:style>
  <w:style w:type="paragraph" w:customStyle="1" w:styleId="Resdate">
    <w:name w:val="Res_date"/>
    <w:basedOn w:val="Recdate"/>
    <w:next w:val="Normalaftertitle"/>
    <w:rsid w:val="005578E0"/>
  </w:style>
  <w:style w:type="character" w:customStyle="1" w:styleId="Resdef">
    <w:name w:val="Res_def"/>
    <w:basedOn w:val="DefaultParagraphFont"/>
    <w:rsid w:val="005578E0"/>
    <w:rPr>
      <w:rFonts w:ascii="Times New Roman" w:hAnsi="Times New Roman"/>
      <w:b/>
    </w:rPr>
  </w:style>
  <w:style w:type="paragraph" w:customStyle="1" w:styleId="ResNo">
    <w:name w:val="Res_No"/>
    <w:basedOn w:val="RecNo"/>
    <w:next w:val="Normal"/>
    <w:rsid w:val="005578E0"/>
  </w:style>
  <w:style w:type="paragraph" w:customStyle="1" w:styleId="ResNoBR">
    <w:name w:val="Res_No_BR"/>
    <w:basedOn w:val="RecNoBR"/>
    <w:next w:val="Normal"/>
    <w:rsid w:val="005578E0"/>
  </w:style>
  <w:style w:type="paragraph" w:customStyle="1" w:styleId="Resref">
    <w:name w:val="Res_ref"/>
    <w:basedOn w:val="Recref"/>
    <w:next w:val="Resdate"/>
    <w:rsid w:val="005578E0"/>
  </w:style>
  <w:style w:type="paragraph" w:customStyle="1" w:styleId="Restitle">
    <w:name w:val="Res_title"/>
    <w:basedOn w:val="Rectitle"/>
    <w:next w:val="Resref"/>
    <w:rsid w:val="005578E0"/>
  </w:style>
  <w:style w:type="paragraph" w:customStyle="1" w:styleId="Section1">
    <w:name w:val="Section_1"/>
    <w:basedOn w:val="Normal"/>
    <w:next w:val="Normal"/>
    <w:rsid w:val="005578E0"/>
    <w:pPr>
      <w:tabs>
        <w:tab w:val="clear" w:pos="794"/>
        <w:tab w:val="clear" w:pos="1191"/>
        <w:tab w:val="clear" w:pos="1588"/>
        <w:tab w:val="clear" w:pos="1985"/>
      </w:tabs>
      <w:spacing w:before="624"/>
      <w:jc w:val="center"/>
    </w:pPr>
    <w:rPr>
      <w:rFonts w:eastAsia="Times New Roman"/>
      <w:b/>
    </w:rPr>
  </w:style>
  <w:style w:type="paragraph" w:customStyle="1" w:styleId="Section2">
    <w:name w:val="Section_2"/>
    <w:basedOn w:val="Normal"/>
    <w:next w:val="Normal"/>
    <w:rsid w:val="005578E0"/>
    <w:pPr>
      <w:tabs>
        <w:tab w:val="clear" w:pos="794"/>
        <w:tab w:val="clear" w:pos="1191"/>
        <w:tab w:val="clear" w:pos="1588"/>
        <w:tab w:val="clear" w:pos="1985"/>
      </w:tabs>
      <w:spacing w:before="240"/>
      <w:jc w:val="center"/>
    </w:pPr>
    <w:rPr>
      <w:rFonts w:eastAsia="Times New Roman"/>
      <w:i/>
    </w:rPr>
  </w:style>
  <w:style w:type="paragraph" w:customStyle="1" w:styleId="SectionNo">
    <w:name w:val="Section_No"/>
    <w:basedOn w:val="Normal"/>
    <w:next w:val="Normal"/>
    <w:rsid w:val="005578E0"/>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5578E0"/>
    <w:pPr>
      <w:keepNext/>
      <w:keepLines/>
      <w:spacing w:before="480" w:after="280"/>
      <w:jc w:val="center"/>
    </w:pPr>
    <w:rPr>
      <w:rFonts w:eastAsia="Times New Roman"/>
      <w:b/>
      <w:sz w:val="28"/>
    </w:rPr>
  </w:style>
  <w:style w:type="character" w:customStyle="1" w:styleId="Tablefreq">
    <w:name w:val="Table_freq"/>
    <w:basedOn w:val="DefaultParagraphFont"/>
    <w:rsid w:val="005578E0"/>
    <w:rPr>
      <w:b/>
      <w:color w:val="auto"/>
    </w:rPr>
  </w:style>
  <w:style w:type="paragraph" w:customStyle="1" w:styleId="Tablelegend">
    <w:name w:val="Table_legend"/>
    <w:basedOn w:val="Normal"/>
    <w:rsid w:val="005578E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5578E0"/>
    <w:pPr>
      <w:keepNext/>
      <w:spacing w:before="560" w:after="120"/>
      <w:jc w:val="center"/>
    </w:pPr>
    <w:rPr>
      <w:rFonts w:eastAsia="Times New Roman"/>
      <w:caps/>
    </w:rPr>
  </w:style>
  <w:style w:type="paragraph" w:customStyle="1" w:styleId="Tableref">
    <w:name w:val="Table_ref"/>
    <w:basedOn w:val="Normal"/>
    <w:next w:val="TabletitleBR"/>
    <w:rsid w:val="005578E0"/>
    <w:pPr>
      <w:keepNext/>
      <w:spacing w:before="0" w:after="120"/>
      <w:jc w:val="center"/>
    </w:pPr>
    <w:rPr>
      <w:rFonts w:eastAsia="Times New Roman"/>
    </w:rPr>
  </w:style>
  <w:style w:type="paragraph" w:customStyle="1" w:styleId="toc0">
    <w:name w:val="toc 0"/>
    <w:basedOn w:val="Normal"/>
    <w:next w:val="TOC1"/>
    <w:rsid w:val="005578E0"/>
    <w:pPr>
      <w:tabs>
        <w:tab w:val="clear" w:pos="794"/>
        <w:tab w:val="clear" w:pos="1191"/>
        <w:tab w:val="clear" w:pos="1588"/>
        <w:tab w:val="clear" w:pos="1985"/>
        <w:tab w:val="right" w:pos="9639"/>
      </w:tabs>
    </w:pPr>
    <w:rPr>
      <w:rFonts w:eastAsia="Times New Roman"/>
      <w:b/>
    </w:rPr>
  </w:style>
  <w:style w:type="character" w:customStyle="1" w:styleId="Heading1Char">
    <w:name w:val="Heading 1 Char"/>
    <w:basedOn w:val="DefaultParagraphFont"/>
    <w:link w:val="Heading1"/>
    <w:rsid w:val="005578E0"/>
    <w:rPr>
      <w:b/>
      <w:sz w:val="24"/>
      <w:lang w:val="en-GB"/>
    </w:rPr>
  </w:style>
  <w:style w:type="character" w:customStyle="1" w:styleId="Heading2Char">
    <w:name w:val="Heading 2 Char"/>
    <w:basedOn w:val="DefaultParagraphFont"/>
    <w:link w:val="Heading2"/>
    <w:uiPriority w:val="9"/>
    <w:rsid w:val="005578E0"/>
    <w:rPr>
      <w:b/>
      <w:sz w:val="24"/>
      <w:lang w:val="en-GB"/>
    </w:rPr>
  </w:style>
  <w:style w:type="character" w:customStyle="1" w:styleId="Heading3Char">
    <w:name w:val="Heading 3 Char"/>
    <w:basedOn w:val="DefaultParagraphFont"/>
    <w:link w:val="Heading3"/>
    <w:rsid w:val="005578E0"/>
    <w:rPr>
      <w:b/>
      <w:sz w:val="24"/>
      <w:lang w:val="en-GB"/>
    </w:rPr>
  </w:style>
  <w:style w:type="character" w:customStyle="1" w:styleId="Heading4Char">
    <w:name w:val="Heading 4 Char"/>
    <w:basedOn w:val="DefaultParagraphFont"/>
    <w:link w:val="Heading4"/>
    <w:rsid w:val="005578E0"/>
    <w:rPr>
      <w:b/>
      <w:sz w:val="24"/>
      <w:lang w:val="en-GB"/>
    </w:rPr>
  </w:style>
  <w:style w:type="character" w:customStyle="1" w:styleId="FooterChar">
    <w:name w:val="Footer Char"/>
    <w:basedOn w:val="DefaultParagraphFont"/>
    <w:link w:val="Footer"/>
    <w:rsid w:val="005578E0"/>
    <w:rPr>
      <w:caps/>
      <w:noProof/>
      <w:sz w:val="16"/>
      <w:lang w:val="en-GB"/>
    </w:rPr>
  </w:style>
  <w:style w:type="character" w:customStyle="1" w:styleId="HeaderChar">
    <w:name w:val="Header Char"/>
    <w:basedOn w:val="DefaultParagraphFont"/>
    <w:link w:val="Header"/>
    <w:rsid w:val="005578E0"/>
    <w:rPr>
      <w:sz w:val="18"/>
      <w:lang w:val="en-GB"/>
    </w:rPr>
  </w:style>
  <w:style w:type="character" w:styleId="Hyperlink">
    <w:name w:val="Hyperlink"/>
    <w:basedOn w:val="DefaultParagraphFont"/>
    <w:uiPriority w:val="99"/>
    <w:rsid w:val="005578E0"/>
    <w:rPr>
      <w:color w:val="0000FF" w:themeColor="hyperlink"/>
      <w:u w:val="single"/>
    </w:rPr>
  </w:style>
  <w:style w:type="paragraph" w:styleId="TableofFigures">
    <w:name w:val="table of figures"/>
    <w:basedOn w:val="Normal"/>
    <w:next w:val="Normal"/>
    <w:uiPriority w:val="99"/>
    <w:rsid w:val="005578E0"/>
    <w:pPr>
      <w:tabs>
        <w:tab w:val="clear" w:pos="794"/>
        <w:tab w:val="clear" w:pos="1191"/>
        <w:tab w:val="clear" w:pos="1588"/>
        <w:tab w:val="clear" w:pos="1985"/>
        <w:tab w:val="right" w:leader="dot" w:pos="9639"/>
      </w:tabs>
    </w:pPr>
    <w:rPr>
      <w:smallCaps/>
      <w:sz w:val="20"/>
      <w:szCs w:val="24"/>
    </w:rPr>
  </w:style>
  <w:style w:type="paragraph" w:styleId="BalloonText">
    <w:name w:val="Balloon Text"/>
    <w:basedOn w:val="Normal"/>
    <w:link w:val="BalloonTextChar"/>
    <w:rsid w:val="005578E0"/>
    <w:pPr>
      <w:spacing w:before="0"/>
    </w:pPr>
    <w:rPr>
      <w:rFonts w:ascii="Tahoma" w:eastAsia="Times New Roman" w:hAnsi="Tahoma" w:cs="Tahoma"/>
      <w:sz w:val="16"/>
      <w:szCs w:val="16"/>
    </w:rPr>
  </w:style>
  <w:style w:type="character" w:customStyle="1" w:styleId="BalloonTextChar">
    <w:name w:val="Balloon Text Char"/>
    <w:basedOn w:val="DefaultParagraphFont"/>
    <w:link w:val="BalloonText"/>
    <w:rsid w:val="005578E0"/>
    <w:rPr>
      <w:rFonts w:ascii="Tahoma" w:eastAsia="Times New Roman" w:hAnsi="Tahoma" w:cs="Tahoma"/>
      <w:sz w:val="16"/>
      <w:szCs w:val="16"/>
      <w:lang w:val="en-GB"/>
    </w:rPr>
  </w:style>
  <w:style w:type="character" w:customStyle="1" w:styleId="enumlev1Char">
    <w:name w:val="enumlev1 Char"/>
    <w:link w:val="enumlev1"/>
    <w:locked/>
    <w:rsid w:val="005578E0"/>
    <w:rPr>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uiPriority w:val="9"/>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5578E0"/>
    <w:rPr>
      <w:rFonts w:ascii="Times New Roman" w:hAnsi="Times New Roman"/>
      <w:b/>
    </w:rPr>
  </w:style>
  <w:style w:type="character" w:customStyle="1" w:styleId="Appref">
    <w:name w:val="App_ref"/>
    <w:basedOn w:val="DefaultParagraphFont"/>
    <w:rsid w:val="005578E0"/>
  </w:style>
  <w:style w:type="character" w:customStyle="1" w:styleId="Artdef">
    <w:name w:val="Art_def"/>
    <w:basedOn w:val="DefaultParagraphFont"/>
    <w:rsid w:val="005578E0"/>
    <w:rPr>
      <w:rFonts w:ascii="Times New Roman" w:hAnsi="Times New Roman"/>
      <w:b/>
    </w:rPr>
  </w:style>
  <w:style w:type="paragraph" w:customStyle="1" w:styleId="Artheading">
    <w:name w:val="Art_heading"/>
    <w:basedOn w:val="Normal"/>
    <w:next w:val="Normal"/>
    <w:rsid w:val="005578E0"/>
    <w:pPr>
      <w:spacing w:before="480"/>
      <w:jc w:val="center"/>
    </w:pPr>
    <w:rPr>
      <w:rFonts w:eastAsia="Times New Roman"/>
      <w:b/>
      <w:sz w:val="28"/>
    </w:rPr>
  </w:style>
  <w:style w:type="paragraph" w:customStyle="1" w:styleId="ArtNo">
    <w:name w:val="Art_No"/>
    <w:basedOn w:val="Normal"/>
    <w:next w:val="Normal"/>
    <w:rsid w:val="005578E0"/>
    <w:pPr>
      <w:keepNext/>
      <w:keepLines/>
      <w:spacing w:before="480"/>
      <w:jc w:val="center"/>
    </w:pPr>
    <w:rPr>
      <w:rFonts w:eastAsia="Times New Roman"/>
      <w:caps/>
      <w:sz w:val="28"/>
    </w:rPr>
  </w:style>
  <w:style w:type="character" w:customStyle="1" w:styleId="Artref">
    <w:name w:val="Art_ref"/>
    <w:basedOn w:val="DefaultParagraphFont"/>
    <w:rsid w:val="005578E0"/>
  </w:style>
  <w:style w:type="paragraph" w:customStyle="1" w:styleId="Arttitle">
    <w:name w:val="Art_title"/>
    <w:basedOn w:val="Normal"/>
    <w:next w:val="Normal"/>
    <w:rsid w:val="005578E0"/>
    <w:pPr>
      <w:keepNext/>
      <w:keepLines/>
      <w:spacing w:before="240"/>
      <w:jc w:val="center"/>
    </w:pPr>
    <w:rPr>
      <w:rFonts w:eastAsia="Times New Roman"/>
      <w:b/>
      <w:sz w:val="28"/>
    </w:rPr>
  </w:style>
  <w:style w:type="paragraph" w:customStyle="1" w:styleId="Call">
    <w:name w:val="Call"/>
    <w:basedOn w:val="Normal"/>
    <w:next w:val="Normal"/>
    <w:rsid w:val="005578E0"/>
    <w:pPr>
      <w:keepNext/>
      <w:keepLines/>
      <w:spacing w:before="160"/>
      <w:ind w:left="794"/>
    </w:pPr>
    <w:rPr>
      <w:rFonts w:eastAsia="Times New Roman"/>
      <w:i/>
    </w:rPr>
  </w:style>
  <w:style w:type="paragraph" w:customStyle="1" w:styleId="ChapNo">
    <w:name w:val="Chap_No"/>
    <w:basedOn w:val="Normal"/>
    <w:next w:val="Normal"/>
    <w:rsid w:val="005578E0"/>
    <w:pPr>
      <w:keepNext/>
      <w:keepLines/>
      <w:spacing w:before="480"/>
      <w:jc w:val="center"/>
    </w:pPr>
    <w:rPr>
      <w:rFonts w:eastAsia="Times New Roman"/>
      <w:b/>
      <w:caps/>
      <w:sz w:val="28"/>
    </w:rPr>
  </w:style>
  <w:style w:type="paragraph" w:customStyle="1" w:styleId="Chaptitle">
    <w:name w:val="Chap_title"/>
    <w:basedOn w:val="Normal"/>
    <w:next w:val="Normal"/>
    <w:rsid w:val="005578E0"/>
    <w:pPr>
      <w:keepNext/>
      <w:keepLines/>
      <w:spacing w:before="240"/>
      <w:jc w:val="center"/>
    </w:pPr>
    <w:rPr>
      <w:rFonts w:eastAsia="Times New Roman"/>
      <w:b/>
      <w:sz w:val="28"/>
    </w:rPr>
  </w:style>
  <w:style w:type="character" w:styleId="EndnoteReference">
    <w:name w:val="endnote reference"/>
    <w:basedOn w:val="DefaultParagraphFont"/>
    <w:rsid w:val="005578E0"/>
    <w:rPr>
      <w:vertAlign w:val="superscript"/>
    </w:rPr>
  </w:style>
  <w:style w:type="paragraph" w:customStyle="1" w:styleId="Equation">
    <w:name w:val="Equation"/>
    <w:basedOn w:val="Normal"/>
    <w:rsid w:val="005578E0"/>
    <w:pPr>
      <w:tabs>
        <w:tab w:val="clear" w:pos="1191"/>
        <w:tab w:val="clear" w:pos="1588"/>
        <w:tab w:val="clear" w:pos="1985"/>
        <w:tab w:val="center" w:pos="4820"/>
        <w:tab w:val="right" w:pos="9639"/>
      </w:tabs>
    </w:pPr>
    <w:rPr>
      <w:rFonts w:eastAsia="Times New Roman"/>
    </w:rPr>
  </w:style>
  <w:style w:type="paragraph" w:customStyle="1" w:styleId="Equationlegend">
    <w:name w:val="Equation_legend"/>
    <w:basedOn w:val="Normal"/>
    <w:rsid w:val="005578E0"/>
    <w:pPr>
      <w:tabs>
        <w:tab w:val="clear" w:pos="794"/>
        <w:tab w:val="clear" w:pos="1191"/>
        <w:tab w:val="clear" w:pos="1588"/>
        <w:tab w:val="right" w:pos="1814"/>
      </w:tabs>
      <w:spacing w:before="80"/>
      <w:ind w:left="1985" w:hanging="1985"/>
    </w:pPr>
    <w:rPr>
      <w:rFonts w:eastAsia="Times New Roman"/>
    </w:rPr>
  </w:style>
  <w:style w:type="paragraph" w:customStyle="1" w:styleId="Figure">
    <w:name w:val="Figure"/>
    <w:basedOn w:val="Normal"/>
    <w:next w:val="Normal"/>
    <w:rsid w:val="005578E0"/>
    <w:pPr>
      <w:keepNext/>
      <w:keepLines/>
      <w:spacing w:before="240" w:after="120"/>
      <w:jc w:val="center"/>
    </w:pPr>
    <w:rPr>
      <w:rFonts w:eastAsia="Times New Roman"/>
    </w:rPr>
  </w:style>
  <w:style w:type="paragraph" w:customStyle="1" w:styleId="Figurelegend">
    <w:name w:val="Figure_legend"/>
    <w:basedOn w:val="Normal"/>
    <w:rsid w:val="005578E0"/>
    <w:pPr>
      <w:keepNext/>
      <w:keepLines/>
      <w:tabs>
        <w:tab w:val="clear" w:pos="794"/>
        <w:tab w:val="clear" w:pos="1191"/>
        <w:tab w:val="clear" w:pos="1588"/>
        <w:tab w:val="clear" w:pos="1985"/>
      </w:tabs>
      <w:spacing w:before="20" w:after="20"/>
    </w:pPr>
    <w:rPr>
      <w:rFonts w:eastAsia="Times New Roman"/>
      <w:sz w:val="18"/>
    </w:rPr>
  </w:style>
  <w:style w:type="paragraph" w:customStyle="1" w:styleId="FigureNoBR">
    <w:name w:val="Figure_No_BR"/>
    <w:basedOn w:val="Normal"/>
    <w:next w:val="Normal"/>
    <w:rsid w:val="005578E0"/>
    <w:pPr>
      <w:keepNext/>
      <w:keepLines/>
      <w:spacing w:before="480" w:after="120"/>
      <w:jc w:val="center"/>
    </w:pPr>
    <w:rPr>
      <w:rFonts w:eastAsia="Times New Roman"/>
      <w:caps/>
    </w:rPr>
  </w:style>
  <w:style w:type="paragraph" w:customStyle="1" w:styleId="TabletitleBR">
    <w:name w:val="Table_title_BR"/>
    <w:basedOn w:val="Normal"/>
    <w:next w:val="Normal"/>
    <w:rsid w:val="005578E0"/>
    <w:pPr>
      <w:keepNext/>
      <w:keepLines/>
      <w:spacing w:before="0" w:after="120"/>
      <w:jc w:val="center"/>
    </w:pPr>
    <w:rPr>
      <w:rFonts w:eastAsia="Times New Roman"/>
      <w:b/>
    </w:rPr>
  </w:style>
  <w:style w:type="paragraph" w:customStyle="1" w:styleId="FiguretitleBR">
    <w:name w:val="Figure_title_BR"/>
    <w:basedOn w:val="TabletitleBR"/>
    <w:next w:val="Normal"/>
    <w:rsid w:val="005578E0"/>
    <w:pPr>
      <w:keepNext w:val="0"/>
      <w:spacing w:after="480"/>
    </w:pPr>
  </w:style>
  <w:style w:type="paragraph" w:customStyle="1" w:styleId="Figurewithouttitle">
    <w:name w:val="Figure_without_title"/>
    <w:basedOn w:val="Normal"/>
    <w:next w:val="Normal"/>
    <w:rsid w:val="005578E0"/>
    <w:pPr>
      <w:keepLines/>
      <w:spacing w:before="240" w:after="120"/>
      <w:jc w:val="center"/>
    </w:pPr>
    <w:rPr>
      <w:rFonts w:eastAsia="Times New Roman"/>
    </w:rPr>
  </w:style>
  <w:style w:type="paragraph" w:customStyle="1" w:styleId="FirstFooter">
    <w:name w:val="FirstFooter"/>
    <w:basedOn w:val="Footer"/>
    <w:rsid w:val="005578E0"/>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5578E0"/>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styleId="Index1">
    <w:name w:val="index 1"/>
    <w:basedOn w:val="Normal"/>
    <w:next w:val="Normal"/>
    <w:rsid w:val="005578E0"/>
    <w:rPr>
      <w:rFonts w:eastAsia="Times New Roman"/>
    </w:rPr>
  </w:style>
  <w:style w:type="paragraph" w:styleId="Index2">
    <w:name w:val="index 2"/>
    <w:basedOn w:val="Normal"/>
    <w:next w:val="Normal"/>
    <w:rsid w:val="005578E0"/>
    <w:pPr>
      <w:ind w:left="283"/>
    </w:pPr>
    <w:rPr>
      <w:rFonts w:eastAsia="Times New Roman"/>
    </w:rPr>
  </w:style>
  <w:style w:type="paragraph" w:styleId="Index3">
    <w:name w:val="index 3"/>
    <w:basedOn w:val="Normal"/>
    <w:next w:val="Normal"/>
    <w:rsid w:val="005578E0"/>
    <w:pPr>
      <w:ind w:left="566"/>
    </w:pPr>
    <w:rPr>
      <w:rFonts w:eastAsia="Times New Roman"/>
    </w:rPr>
  </w:style>
  <w:style w:type="paragraph" w:customStyle="1" w:styleId="PartNo">
    <w:name w:val="Part_No"/>
    <w:basedOn w:val="Normal"/>
    <w:next w:val="Normal"/>
    <w:rsid w:val="005578E0"/>
    <w:pPr>
      <w:keepNext/>
      <w:keepLines/>
      <w:spacing w:before="480" w:after="80"/>
      <w:jc w:val="center"/>
    </w:pPr>
    <w:rPr>
      <w:rFonts w:eastAsia="Times New Roman"/>
      <w:caps/>
      <w:sz w:val="28"/>
    </w:rPr>
  </w:style>
  <w:style w:type="paragraph" w:customStyle="1" w:styleId="Partref">
    <w:name w:val="Part_ref"/>
    <w:basedOn w:val="Normal"/>
    <w:next w:val="Normal"/>
    <w:rsid w:val="005578E0"/>
    <w:pPr>
      <w:keepNext/>
      <w:keepLines/>
      <w:spacing w:before="280"/>
      <w:jc w:val="center"/>
    </w:pPr>
    <w:rPr>
      <w:rFonts w:eastAsia="Times New Roman"/>
    </w:rPr>
  </w:style>
  <w:style w:type="paragraph" w:customStyle="1" w:styleId="Parttitle">
    <w:name w:val="Part_title"/>
    <w:basedOn w:val="Normal"/>
    <w:next w:val="Normalaftertitle"/>
    <w:rsid w:val="005578E0"/>
    <w:pPr>
      <w:keepNext/>
      <w:keepLines/>
      <w:spacing w:before="240" w:after="280"/>
      <w:jc w:val="center"/>
    </w:pPr>
    <w:rPr>
      <w:rFonts w:eastAsia="Times New Roman"/>
      <w:b/>
      <w:sz w:val="28"/>
    </w:rPr>
  </w:style>
  <w:style w:type="paragraph" w:customStyle="1" w:styleId="Recdate">
    <w:name w:val="Rec_date"/>
    <w:basedOn w:val="Normal"/>
    <w:next w:val="Normalaftertitle"/>
    <w:rsid w:val="005578E0"/>
    <w:pPr>
      <w:keepNext/>
      <w:keepLines/>
      <w:tabs>
        <w:tab w:val="clear" w:pos="794"/>
        <w:tab w:val="clear" w:pos="1191"/>
        <w:tab w:val="clear" w:pos="1588"/>
        <w:tab w:val="clear" w:pos="1985"/>
      </w:tabs>
      <w:jc w:val="right"/>
    </w:pPr>
    <w:rPr>
      <w:rFonts w:eastAsia="Times New Roman"/>
      <w:i/>
      <w:sz w:val="22"/>
    </w:rPr>
  </w:style>
  <w:style w:type="paragraph" w:customStyle="1" w:styleId="Questiondate">
    <w:name w:val="Question_date"/>
    <w:basedOn w:val="Recdate"/>
    <w:next w:val="Normalaftertitle"/>
    <w:rsid w:val="005578E0"/>
  </w:style>
  <w:style w:type="paragraph" w:customStyle="1" w:styleId="RecNo">
    <w:name w:val="Rec_No"/>
    <w:basedOn w:val="Normal"/>
    <w:next w:val="Normal"/>
    <w:rsid w:val="005578E0"/>
    <w:pPr>
      <w:keepNext/>
      <w:keepLines/>
      <w:spacing w:before="0"/>
    </w:pPr>
    <w:rPr>
      <w:rFonts w:eastAsia="Times New Roman"/>
      <w:b/>
      <w:sz w:val="28"/>
    </w:rPr>
  </w:style>
  <w:style w:type="paragraph" w:customStyle="1" w:styleId="QuestionNo">
    <w:name w:val="Question_No"/>
    <w:basedOn w:val="RecNo"/>
    <w:next w:val="Normal"/>
    <w:rsid w:val="005578E0"/>
  </w:style>
  <w:style w:type="paragraph" w:customStyle="1" w:styleId="RecNoBR">
    <w:name w:val="Rec_No_BR"/>
    <w:basedOn w:val="Normal"/>
    <w:next w:val="Normal"/>
    <w:rsid w:val="005578E0"/>
    <w:pPr>
      <w:keepNext/>
      <w:keepLines/>
      <w:spacing w:before="480"/>
      <w:jc w:val="center"/>
    </w:pPr>
    <w:rPr>
      <w:rFonts w:eastAsia="Times New Roman"/>
      <w:caps/>
      <w:sz w:val="28"/>
    </w:rPr>
  </w:style>
  <w:style w:type="paragraph" w:customStyle="1" w:styleId="QuestionNoBR">
    <w:name w:val="Question_No_BR"/>
    <w:basedOn w:val="RecNoBR"/>
    <w:next w:val="Normal"/>
    <w:rsid w:val="005578E0"/>
  </w:style>
  <w:style w:type="paragraph" w:customStyle="1" w:styleId="Recref">
    <w:name w:val="Rec_ref"/>
    <w:basedOn w:val="Normal"/>
    <w:next w:val="Recdate"/>
    <w:rsid w:val="005578E0"/>
    <w:pPr>
      <w:keepNext/>
      <w:keepLines/>
      <w:tabs>
        <w:tab w:val="clear" w:pos="794"/>
        <w:tab w:val="clear" w:pos="1191"/>
        <w:tab w:val="clear" w:pos="1588"/>
        <w:tab w:val="clear" w:pos="1985"/>
      </w:tabs>
      <w:jc w:val="center"/>
    </w:pPr>
    <w:rPr>
      <w:rFonts w:eastAsia="Times New Roman"/>
      <w:i/>
    </w:rPr>
  </w:style>
  <w:style w:type="paragraph" w:customStyle="1" w:styleId="Questionref">
    <w:name w:val="Question_ref"/>
    <w:basedOn w:val="Recref"/>
    <w:next w:val="Questiondate"/>
    <w:rsid w:val="005578E0"/>
  </w:style>
  <w:style w:type="paragraph" w:customStyle="1" w:styleId="Rectitle">
    <w:name w:val="Rec_title"/>
    <w:basedOn w:val="Normal"/>
    <w:next w:val="Normalaftertitle"/>
    <w:rsid w:val="005578E0"/>
    <w:pPr>
      <w:keepNext/>
      <w:keepLines/>
      <w:spacing w:before="360"/>
      <w:jc w:val="center"/>
    </w:pPr>
    <w:rPr>
      <w:rFonts w:eastAsia="Times New Roman"/>
      <w:b/>
      <w:sz w:val="28"/>
    </w:rPr>
  </w:style>
  <w:style w:type="paragraph" w:customStyle="1" w:styleId="Questiontitle">
    <w:name w:val="Question_title"/>
    <w:basedOn w:val="Rectitle"/>
    <w:next w:val="Questionref"/>
    <w:rsid w:val="005578E0"/>
  </w:style>
  <w:style w:type="character" w:customStyle="1" w:styleId="Recdef">
    <w:name w:val="Rec_def"/>
    <w:basedOn w:val="DefaultParagraphFont"/>
    <w:rsid w:val="005578E0"/>
    <w:rPr>
      <w:b/>
    </w:rPr>
  </w:style>
  <w:style w:type="paragraph" w:customStyle="1" w:styleId="Repdate">
    <w:name w:val="Rep_date"/>
    <w:basedOn w:val="Recdate"/>
    <w:next w:val="Normalaftertitle"/>
    <w:rsid w:val="005578E0"/>
  </w:style>
  <w:style w:type="paragraph" w:customStyle="1" w:styleId="RepNo">
    <w:name w:val="Rep_No"/>
    <w:basedOn w:val="RecNo"/>
    <w:next w:val="Normal"/>
    <w:rsid w:val="005578E0"/>
  </w:style>
  <w:style w:type="paragraph" w:customStyle="1" w:styleId="RepNoBR">
    <w:name w:val="Rep_No_BR"/>
    <w:basedOn w:val="RecNoBR"/>
    <w:next w:val="Normal"/>
    <w:rsid w:val="005578E0"/>
  </w:style>
  <w:style w:type="paragraph" w:customStyle="1" w:styleId="Repref">
    <w:name w:val="Rep_ref"/>
    <w:basedOn w:val="Recref"/>
    <w:next w:val="Repdate"/>
    <w:rsid w:val="005578E0"/>
  </w:style>
  <w:style w:type="paragraph" w:customStyle="1" w:styleId="Reptitle">
    <w:name w:val="Rep_title"/>
    <w:basedOn w:val="Rectitle"/>
    <w:next w:val="Repref"/>
    <w:rsid w:val="005578E0"/>
  </w:style>
  <w:style w:type="paragraph" w:customStyle="1" w:styleId="Resdate">
    <w:name w:val="Res_date"/>
    <w:basedOn w:val="Recdate"/>
    <w:next w:val="Normalaftertitle"/>
    <w:rsid w:val="005578E0"/>
  </w:style>
  <w:style w:type="character" w:customStyle="1" w:styleId="Resdef">
    <w:name w:val="Res_def"/>
    <w:basedOn w:val="DefaultParagraphFont"/>
    <w:rsid w:val="005578E0"/>
    <w:rPr>
      <w:rFonts w:ascii="Times New Roman" w:hAnsi="Times New Roman"/>
      <w:b/>
    </w:rPr>
  </w:style>
  <w:style w:type="paragraph" w:customStyle="1" w:styleId="ResNo">
    <w:name w:val="Res_No"/>
    <w:basedOn w:val="RecNo"/>
    <w:next w:val="Normal"/>
    <w:rsid w:val="005578E0"/>
  </w:style>
  <w:style w:type="paragraph" w:customStyle="1" w:styleId="ResNoBR">
    <w:name w:val="Res_No_BR"/>
    <w:basedOn w:val="RecNoBR"/>
    <w:next w:val="Normal"/>
    <w:rsid w:val="005578E0"/>
  </w:style>
  <w:style w:type="paragraph" w:customStyle="1" w:styleId="Resref">
    <w:name w:val="Res_ref"/>
    <w:basedOn w:val="Recref"/>
    <w:next w:val="Resdate"/>
    <w:rsid w:val="005578E0"/>
  </w:style>
  <w:style w:type="paragraph" w:customStyle="1" w:styleId="Restitle">
    <w:name w:val="Res_title"/>
    <w:basedOn w:val="Rectitle"/>
    <w:next w:val="Resref"/>
    <w:rsid w:val="005578E0"/>
  </w:style>
  <w:style w:type="paragraph" w:customStyle="1" w:styleId="Section1">
    <w:name w:val="Section_1"/>
    <w:basedOn w:val="Normal"/>
    <w:next w:val="Normal"/>
    <w:rsid w:val="005578E0"/>
    <w:pPr>
      <w:tabs>
        <w:tab w:val="clear" w:pos="794"/>
        <w:tab w:val="clear" w:pos="1191"/>
        <w:tab w:val="clear" w:pos="1588"/>
        <w:tab w:val="clear" w:pos="1985"/>
      </w:tabs>
      <w:spacing w:before="624"/>
      <w:jc w:val="center"/>
    </w:pPr>
    <w:rPr>
      <w:rFonts w:eastAsia="Times New Roman"/>
      <w:b/>
    </w:rPr>
  </w:style>
  <w:style w:type="paragraph" w:customStyle="1" w:styleId="Section2">
    <w:name w:val="Section_2"/>
    <w:basedOn w:val="Normal"/>
    <w:next w:val="Normal"/>
    <w:rsid w:val="005578E0"/>
    <w:pPr>
      <w:tabs>
        <w:tab w:val="clear" w:pos="794"/>
        <w:tab w:val="clear" w:pos="1191"/>
        <w:tab w:val="clear" w:pos="1588"/>
        <w:tab w:val="clear" w:pos="1985"/>
      </w:tabs>
      <w:spacing w:before="240"/>
      <w:jc w:val="center"/>
    </w:pPr>
    <w:rPr>
      <w:rFonts w:eastAsia="Times New Roman"/>
      <w:i/>
    </w:rPr>
  </w:style>
  <w:style w:type="paragraph" w:customStyle="1" w:styleId="SectionNo">
    <w:name w:val="Section_No"/>
    <w:basedOn w:val="Normal"/>
    <w:next w:val="Normal"/>
    <w:rsid w:val="005578E0"/>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5578E0"/>
    <w:pPr>
      <w:keepNext/>
      <w:keepLines/>
      <w:spacing w:before="480" w:after="280"/>
      <w:jc w:val="center"/>
    </w:pPr>
    <w:rPr>
      <w:rFonts w:eastAsia="Times New Roman"/>
      <w:b/>
      <w:sz w:val="28"/>
    </w:rPr>
  </w:style>
  <w:style w:type="character" w:customStyle="1" w:styleId="Tablefreq">
    <w:name w:val="Table_freq"/>
    <w:basedOn w:val="DefaultParagraphFont"/>
    <w:rsid w:val="005578E0"/>
    <w:rPr>
      <w:b/>
      <w:color w:val="auto"/>
    </w:rPr>
  </w:style>
  <w:style w:type="paragraph" w:customStyle="1" w:styleId="Tablelegend">
    <w:name w:val="Table_legend"/>
    <w:basedOn w:val="Normal"/>
    <w:rsid w:val="005578E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5578E0"/>
    <w:pPr>
      <w:keepNext/>
      <w:spacing w:before="560" w:after="120"/>
      <w:jc w:val="center"/>
    </w:pPr>
    <w:rPr>
      <w:rFonts w:eastAsia="Times New Roman"/>
      <w:caps/>
    </w:rPr>
  </w:style>
  <w:style w:type="paragraph" w:customStyle="1" w:styleId="Tableref">
    <w:name w:val="Table_ref"/>
    <w:basedOn w:val="Normal"/>
    <w:next w:val="TabletitleBR"/>
    <w:rsid w:val="005578E0"/>
    <w:pPr>
      <w:keepNext/>
      <w:spacing w:before="0" w:after="120"/>
      <w:jc w:val="center"/>
    </w:pPr>
    <w:rPr>
      <w:rFonts w:eastAsia="Times New Roman"/>
    </w:rPr>
  </w:style>
  <w:style w:type="paragraph" w:customStyle="1" w:styleId="toc0">
    <w:name w:val="toc 0"/>
    <w:basedOn w:val="Normal"/>
    <w:next w:val="TOC1"/>
    <w:rsid w:val="005578E0"/>
    <w:pPr>
      <w:tabs>
        <w:tab w:val="clear" w:pos="794"/>
        <w:tab w:val="clear" w:pos="1191"/>
        <w:tab w:val="clear" w:pos="1588"/>
        <w:tab w:val="clear" w:pos="1985"/>
        <w:tab w:val="right" w:pos="9639"/>
      </w:tabs>
    </w:pPr>
    <w:rPr>
      <w:rFonts w:eastAsia="Times New Roman"/>
      <w:b/>
    </w:rPr>
  </w:style>
  <w:style w:type="character" w:customStyle="1" w:styleId="Heading1Char">
    <w:name w:val="Heading 1 Char"/>
    <w:basedOn w:val="DefaultParagraphFont"/>
    <w:link w:val="Heading1"/>
    <w:rsid w:val="005578E0"/>
    <w:rPr>
      <w:b/>
      <w:sz w:val="24"/>
      <w:lang w:val="en-GB"/>
    </w:rPr>
  </w:style>
  <w:style w:type="character" w:customStyle="1" w:styleId="Heading2Char">
    <w:name w:val="Heading 2 Char"/>
    <w:basedOn w:val="DefaultParagraphFont"/>
    <w:link w:val="Heading2"/>
    <w:uiPriority w:val="9"/>
    <w:rsid w:val="005578E0"/>
    <w:rPr>
      <w:b/>
      <w:sz w:val="24"/>
      <w:lang w:val="en-GB"/>
    </w:rPr>
  </w:style>
  <w:style w:type="character" w:customStyle="1" w:styleId="Heading3Char">
    <w:name w:val="Heading 3 Char"/>
    <w:basedOn w:val="DefaultParagraphFont"/>
    <w:link w:val="Heading3"/>
    <w:rsid w:val="005578E0"/>
    <w:rPr>
      <w:b/>
      <w:sz w:val="24"/>
      <w:lang w:val="en-GB"/>
    </w:rPr>
  </w:style>
  <w:style w:type="character" w:customStyle="1" w:styleId="Heading4Char">
    <w:name w:val="Heading 4 Char"/>
    <w:basedOn w:val="DefaultParagraphFont"/>
    <w:link w:val="Heading4"/>
    <w:rsid w:val="005578E0"/>
    <w:rPr>
      <w:b/>
      <w:sz w:val="24"/>
      <w:lang w:val="en-GB"/>
    </w:rPr>
  </w:style>
  <w:style w:type="character" w:customStyle="1" w:styleId="FooterChar">
    <w:name w:val="Footer Char"/>
    <w:basedOn w:val="DefaultParagraphFont"/>
    <w:link w:val="Footer"/>
    <w:rsid w:val="005578E0"/>
    <w:rPr>
      <w:caps/>
      <w:noProof/>
      <w:sz w:val="16"/>
      <w:lang w:val="en-GB"/>
    </w:rPr>
  </w:style>
  <w:style w:type="character" w:customStyle="1" w:styleId="HeaderChar">
    <w:name w:val="Header Char"/>
    <w:basedOn w:val="DefaultParagraphFont"/>
    <w:link w:val="Header"/>
    <w:rsid w:val="005578E0"/>
    <w:rPr>
      <w:sz w:val="18"/>
      <w:lang w:val="en-GB"/>
    </w:rPr>
  </w:style>
  <w:style w:type="character" w:styleId="Hyperlink">
    <w:name w:val="Hyperlink"/>
    <w:basedOn w:val="DefaultParagraphFont"/>
    <w:uiPriority w:val="99"/>
    <w:rsid w:val="005578E0"/>
    <w:rPr>
      <w:color w:val="0000FF" w:themeColor="hyperlink"/>
      <w:u w:val="single"/>
    </w:rPr>
  </w:style>
  <w:style w:type="paragraph" w:styleId="TableofFigures">
    <w:name w:val="table of figures"/>
    <w:basedOn w:val="Normal"/>
    <w:next w:val="Normal"/>
    <w:uiPriority w:val="99"/>
    <w:rsid w:val="005578E0"/>
    <w:pPr>
      <w:tabs>
        <w:tab w:val="clear" w:pos="794"/>
        <w:tab w:val="clear" w:pos="1191"/>
        <w:tab w:val="clear" w:pos="1588"/>
        <w:tab w:val="clear" w:pos="1985"/>
        <w:tab w:val="right" w:leader="dot" w:pos="9639"/>
      </w:tabs>
    </w:pPr>
    <w:rPr>
      <w:smallCaps/>
      <w:sz w:val="20"/>
      <w:szCs w:val="24"/>
    </w:rPr>
  </w:style>
  <w:style w:type="paragraph" w:styleId="BalloonText">
    <w:name w:val="Balloon Text"/>
    <w:basedOn w:val="Normal"/>
    <w:link w:val="BalloonTextChar"/>
    <w:rsid w:val="005578E0"/>
    <w:pPr>
      <w:spacing w:before="0"/>
    </w:pPr>
    <w:rPr>
      <w:rFonts w:ascii="Tahoma" w:eastAsia="Times New Roman" w:hAnsi="Tahoma" w:cs="Tahoma"/>
      <w:sz w:val="16"/>
      <w:szCs w:val="16"/>
    </w:rPr>
  </w:style>
  <w:style w:type="character" w:customStyle="1" w:styleId="BalloonTextChar">
    <w:name w:val="Balloon Text Char"/>
    <w:basedOn w:val="DefaultParagraphFont"/>
    <w:link w:val="BalloonText"/>
    <w:rsid w:val="005578E0"/>
    <w:rPr>
      <w:rFonts w:ascii="Tahoma" w:eastAsia="Times New Roman" w:hAnsi="Tahoma" w:cs="Tahoma"/>
      <w:sz w:val="16"/>
      <w:szCs w:val="16"/>
      <w:lang w:val="en-GB"/>
    </w:rPr>
  </w:style>
  <w:style w:type="character" w:customStyle="1" w:styleId="enumlev1Char">
    <w:name w:val="enumlev1 Char"/>
    <w:link w:val="enumlev1"/>
    <w:locked/>
    <w:rsid w:val="005578E0"/>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meetingdoc.asp?lang=en&amp;parent=T09-SG16-C-0694" TargetMode="External"/><Relationship Id="rId13" Type="http://schemas.openxmlformats.org/officeDocument/2006/relationships/hyperlink" Target="http://www.itu.int/md/meetingdoc.asp?lang=en&amp;parent=T09-SG16-C-0762" TargetMode="External"/><Relationship Id="rId18" Type="http://schemas.openxmlformats.org/officeDocument/2006/relationships/hyperlink" Target="http://wftp3.itu.int/av-arch/avc-site/2009-2012/1202_Gen/AVD-4218.zip" TargetMode="External"/><Relationship Id="rId26" Type="http://schemas.openxmlformats.org/officeDocument/2006/relationships/image" Target="media/image1.png"/><Relationship Id="rId3" Type="http://schemas.microsoft.com/office/2007/relationships/stylesWithEffects" Target="stylesWithEffects.xml"/><Relationship Id="rId21" Type="http://schemas.openxmlformats.org/officeDocument/2006/relationships/hyperlink" Target="http://www.itu.int/md/meetingdoc.asp?lang=en&amp;parent=T09-SG16-C-0748"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md/meetingdoc.asp?lang=en&amp;parent=T09-SG16-C-0709" TargetMode="External"/><Relationship Id="rId17" Type="http://schemas.openxmlformats.org/officeDocument/2006/relationships/hyperlink" Target="http://wftp3.itu.int/av-arch/avc-site/2009-2012/1202_Gen/AVD-4217.zip" TargetMode="External"/><Relationship Id="rId25" Type="http://schemas.openxmlformats.org/officeDocument/2006/relationships/footer" Target="footer1.xml"/><Relationship Id="rId33"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wftp3.itu.int/av-arch/avc-site/2009-2012/1202_Gen/AVD-4216.zip" TargetMode="External"/><Relationship Id="rId20" Type="http://schemas.openxmlformats.org/officeDocument/2006/relationships/hyperlink" Target="file:///S:\Q5\Inputs\T09-SG16-C-0899!!MSW-E.doc"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md/meetingdoc.asp?lang=en&amp;parent=T09-SG16-C-0749" TargetMode="External"/><Relationship Id="rId24" Type="http://schemas.openxmlformats.org/officeDocument/2006/relationships/header" Target="header1.xm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ftp3.itu.int/av-arch/avc-site/2009-2012/1202_Gen/AVD-4215.zip" TargetMode="External"/><Relationship Id="rId23" Type="http://schemas.openxmlformats.org/officeDocument/2006/relationships/hyperlink" Target="file:///S:\Q5\Inputs\T09-SG16-C-0940!!MSW-E.doc" TargetMode="External"/><Relationship Id="rId28" Type="http://schemas.openxmlformats.org/officeDocument/2006/relationships/header" Target="header2.xml"/><Relationship Id="rId10" Type="http://schemas.openxmlformats.org/officeDocument/2006/relationships/hyperlink" Target="http://www.itu.int/md/meetingdoc.asp?lang=en&amp;parent=T09-SG16-C-0748" TargetMode="External"/><Relationship Id="rId19" Type="http://schemas.openxmlformats.org/officeDocument/2006/relationships/hyperlink" Target="http://wftp3.itu.int/av-arch/avc-site/2009-2012/1202_Gen/AVD-4219.zip"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itu.int/md/meetingdoc.asp?lang=en&amp;parent=T09-SG16-C-0747" TargetMode="External"/><Relationship Id="rId14" Type="http://schemas.openxmlformats.org/officeDocument/2006/relationships/hyperlink" Target="http://www.itu.int/md/meetingdoc.asp?lang=en&amp;parent=T09-SG16-111121-TD-WP2-0645" TargetMode="External"/><Relationship Id="rId22" Type="http://schemas.openxmlformats.org/officeDocument/2006/relationships/hyperlink" Target="file:///S:\Q5\Inputs\T09-SG16-C-0931!!MSW-E.docx" TargetMode="External"/><Relationship Id="rId27" Type="http://schemas.openxmlformats.org/officeDocument/2006/relationships/image" Target="media/image2.png"/><Relationship Id="rId30" Type="http://schemas.openxmlformats.org/officeDocument/2006/relationships/footer" Target="footer2.xml"/><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33</TotalTime>
  <Pages>24</Pages>
  <Words>6364</Words>
  <Characters>36278</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42557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12</cp:revision>
  <cp:lastPrinted>2002-08-01T12:30:00Z</cp:lastPrinted>
  <dcterms:created xsi:type="dcterms:W3CDTF">2011-05-10T03:20:00Z</dcterms:created>
  <dcterms:modified xsi:type="dcterms:W3CDTF">2012-09-19T17:47:00Z</dcterms:modified>
</cp:coreProperties>
</file>